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D714C" w14:textId="4E1B1C83" w:rsidR="001C703E" w:rsidRPr="00344676" w:rsidRDefault="00D21527" w:rsidP="007E74B1">
      <w:pPr>
        <w:pStyle w:val="Heading1"/>
      </w:pPr>
      <w:bookmarkStart w:id="0" w:name="_Toc207019307"/>
      <w:bookmarkStart w:id="1" w:name="_Toc224033575"/>
      <w:bookmarkStart w:id="2" w:name="_Toc224042901"/>
      <w:bookmarkStart w:id="3" w:name="_Toc224627386"/>
      <w:bookmarkStart w:id="4" w:name="_Toc224630178"/>
      <w:bookmarkStart w:id="5" w:name="_Toc224633635"/>
      <w:r w:rsidRPr="00247D71">
        <w:rPr>
          <w:noProof/>
          <w:lang w:eastAsia="en-AU"/>
        </w:rPr>
        <w:drawing>
          <wp:anchor distT="0" distB="0" distL="114300" distR="114300" simplePos="0" relativeHeight="251669504" behindDoc="1" locked="0" layoutInCell="1" allowOverlap="1" wp14:anchorId="2645274B" wp14:editId="08619838">
            <wp:simplePos x="0" y="0"/>
            <wp:positionH relativeFrom="column">
              <wp:posOffset>-476250</wp:posOffset>
            </wp:positionH>
            <wp:positionV relativeFrom="paragraph">
              <wp:posOffset>-461958</wp:posOffset>
            </wp:positionV>
            <wp:extent cx="7578090" cy="11047095"/>
            <wp:effectExtent l="0" t="0" r="3810" b="190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8090" cy="11047095"/>
                    </a:xfrm>
                    <a:prstGeom prst="rect">
                      <a:avLst/>
                    </a:prstGeom>
                    <a:noFill/>
                  </pic:spPr>
                </pic:pic>
              </a:graphicData>
            </a:graphic>
            <wp14:sizeRelH relativeFrom="page">
              <wp14:pctWidth>0</wp14:pctWidth>
            </wp14:sizeRelH>
            <wp14:sizeRelV relativeFrom="page">
              <wp14:pctHeight>0</wp14:pctHeight>
            </wp14:sizeRelV>
          </wp:anchor>
        </w:drawing>
      </w:r>
      <w:r w:rsidR="001C703E" w:rsidRPr="0092678A">
        <w:t>Program Specific Guidance for</w:t>
      </w:r>
      <w:r w:rsidR="001C703E" w:rsidRPr="00344676">
        <w:t xml:space="preserve"> </w:t>
      </w:r>
      <w:r w:rsidR="00A979B4">
        <w:rPr>
          <w:color w:val="6ADAFA"/>
        </w:rPr>
        <w:t xml:space="preserve">Department </w:t>
      </w:r>
      <w:r w:rsidR="00A979B4">
        <w:rPr>
          <w:color w:val="6ADAFA"/>
        </w:rPr>
        <w:lastRenderedPageBreak/>
        <w:t>of Social Services</w:t>
      </w:r>
      <w:r w:rsidR="00842AD7" w:rsidRPr="0092678A">
        <w:rPr>
          <w:color w:val="6ADAFA"/>
        </w:rPr>
        <w:t xml:space="preserve"> </w:t>
      </w:r>
      <w:r w:rsidR="00A979B4" w:rsidRPr="00A979B4">
        <w:t>programs</w:t>
      </w:r>
      <w:r w:rsidR="00A979B4">
        <w:rPr>
          <w:color w:val="6ADAFA"/>
        </w:rPr>
        <w:t xml:space="preserve"> </w:t>
      </w:r>
      <w:r w:rsidR="00E14A88">
        <w:t>i</w:t>
      </w:r>
      <w:r w:rsidR="001C703E" w:rsidRPr="00344676">
        <w:t>n the Data Exchange</w:t>
      </w:r>
      <w:bookmarkEnd w:id="0"/>
      <w:bookmarkEnd w:id="1"/>
      <w:bookmarkEnd w:id="2"/>
      <w:bookmarkEnd w:id="3"/>
      <w:bookmarkEnd w:id="4"/>
      <w:bookmarkEnd w:id="5"/>
    </w:p>
    <w:p w14:paraId="49D7CCD1" w14:textId="77777777" w:rsidR="00CB7E8F" w:rsidRDefault="00CB7E8F" w:rsidP="00CB7E8F">
      <w:pPr>
        <w:spacing w:before="2880"/>
        <w:rPr>
          <w:rFonts w:cs="Arial"/>
          <w:color w:val="FFFFFF" w:themeColor="background1"/>
          <w:sz w:val="36"/>
          <w:szCs w:val="36"/>
        </w:rPr>
      </w:pPr>
      <w:r>
        <w:rPr>
          <w:rFonts w:cs="Arial"/>
          <w:color w:val="FFFFFF" w:themeColor="background1"/>
          <w:sz w:val="36"/>
          <w:szCs w:val="36"/>
        </w:rPr>
        <w:lastRenderedPageBreak/>
        <w:t>Effective from 1 March 2026</w:t>
      </w:r>
    </w:p>
    <w:p w14:paraId="76D93ED8" w14:textId="7CC8D04C" w:rsidR="00CB7E8F" w:rsidRPr="0060331C" w:rsidRDefault="00CB7E8F" w:rsidP="00CB7E8F">
      <w:pPr>
        <w:rPr>
          <w:rFonts w:cs="Arial"/>
          <w:color w:val="FFFFFF" w:themeColor="background1"/>
          <w:sz w:val="20"/>
          <w:szCs w:val="20"/>
        </w:rPr>
      </w:pPr>
      <w:r w:rsidRPr="0060331C">
        <w:rPr>
          <w:rFonts w:cs="Arial"/>
          <w:color w:val="FFFFFF" w:themeColor="background1"/>
          <w:sz w:val="20"/>
          <w:szCs w:val="20"/>
        </w:rPr>
        <w:t xml:space="preserve">Published </w:t>
      </w:r>
      <w:r w:rsidR="007345DC">
        <w:rPr>
          <w:rFonts w:cs="Arial"/>
          <w:color w:val="FFFFFF" w:themeColor="background1"/>
          <w:sz w:val="20"/>
          <w:szCs w:val="20"/>
        </w:rPr>
        <w:t>18</w:t>
      </w:r>
      <w:r w:rsidRPr="00C76CBF">
        <w:rPr>
          <w:rFonts w:cs="Arial"/>
          <w:color w:val="FFFFFF" w:themeColor="background1"/>
          <w:sz w:val="20"/>
          <w:szCs w:val="20"/>
        </w:rPr>
        <w:t xml:space="preserve"> March</w:t>
      </w:r>
      <w:r w:rsidRPr="0060331C">
        <w:rPr>
          <w:rFonts w:cs="Arial"/>
          <w:color w:val="FFFFFF" w:themeColor="background1"/>
          <w:sz w:val="20"/>
          <w:szCs w:val="20"/>
        </w:rPr>
        <w:t xml:space="preserve"> 2026</w:t>
      </w:r>
    </w:p>
    <w:p w14:paraId="1A1CA6DA" w14:textId="77777777" w:rsidR="007E74B1" w:rsidRDefault="007E74B1" w:rsidP="007E74B1">
      <w:pPr>
        <w:pStyle w:val="Heading2"/>
      </w:pPr>
      <w:r>
        <w:br w:type="page"/>
      </w:r>
    </w:p>
    <w:p w14:paraId="4F14CE57" w14:textId="27D46468" w:rsidR="002859E5" w:rsidRPr="00344676" w:rsidRDefault="002859E5" w:rsidP="000B3BE5">
      <w:pPr>
        <w:pStyle w:val="Heading2"/>
        <w:rPr>
          <w:b/>
        </w:rPr>
      </w:pPr>
      <w:bookmarkStart w:id="6" w:name="_Toc207019308"/>
      <w:bookmarkStart w:id="7" w:name="_Toc224633636"/>
      <w:r w:rsidRPr="000B3BE5">
        <w:lastRenderedPageBreak/>
        <w:t>Introduction</w:t>
      </w:r>
      <w:bookmarkEnd w:id="6"/>
      <w:bookmarkEnd w:id="7"/>
    </w:p>
    <w:p w14:paraId="6C3CCC2D" w14:textId="77777777" w:rsidR="008B2B08" w:rsidRPr="00B076A7" w:rsidRDefault="00C62771" w:rsidP="008921B1">
      <w:pPr>
        <w:spacing w:before="180" w:after="120"/>
        <w:rPr>
          <w:rFonts w:cs="Arial"/>
          <w:b/>
          <w:sz w:val="24"/>
          <w:szCs w:val="24"/>
        </w:rPr>
      </w:pPr>
      <w:bookmarkStart w:id="8" w:name="_Toc512936872"/>
      <w:r w:rsidRPr="00B076A7">
        <w:rPr>
          <w:rFonts w:cs="Arial"/>
          <w:b/>
          <w:sz w:val="24"/>
          <w:szCs w:val="24"/>
        </w:rPr>
        <w:t xml:space="preserve">The </w:t>
      </w:r>
      <w:r w:rsidR="008B2B08" w:rsidRPr="00B076A7">
        <w:rPr>
          <w:rFonts w:cs="Arial"/>
          <w:b/>
          <w:sz w:val="24"/>
          <w:szCs w:val="24"/>
        </w:rPr>
        <w:t>Program Specific Guidance</w:t>
      </w:r>
    </w:p>
    <w:p w14:paraId="7371BBC0" w14:textId="77777777" w:rsidR="008B2B08" w:rsidRDefault="008B2B08" w:rsidP="008921B1">
      <w:pPr>
        <w:spacing w:before="120" w:after="120"/>
        <w:rPr>
          <w:rFonts w:cs="Arial"/>
        </w:rPr>
      </w:pPr>
      <w:r>
        <w:rPr>
          <w:rFonts w:cs="Arial"/>
        </w:rPr>
        <w:t xml:space="preserve">The Program Specific Guidance assists service </w:t>
      </w:r>
      <w:r w:rsidR="00C62771">
        <w:rPr>
          <w:rFonts w:cs="Arial"/>
        </w:rPr>
        <w:t xml:space="preserve">providers </w:t>
      </w:r>
      <w:r w:rsidR="00930337">
        <w:rPr>
          <w:rFonts w:cs="Arial"/>
        </w:rPr>
        <w:t>on</w:t>
      </w:r>
      <w:r>
        <w:rPr>
          <w:rFonts w:cs="Arial"/>
        </w:rPr>
        <w:t xml:space="preserve"> entering </w:t>
      </w:r>
      <w:r w:rsidRPr="005D47C8">
        <w:rPr>
          <w:rFonts w:cs="Arial"/>
        </w:rPr>
        <w:t>data into the Data Exchange in a consistent way that best reflects the program activity being delivered.</w:t>
      </w:r>
    </w:p>
    <w:p w14:paraId="6D3CBA0C" w14:textId="77777777" w:rsidR="002859E5" w:rsidRPr="005D47C8" w:rsidRDefault="002859E5" w:rsidP="008921B1">
      <w:pPr>
        <w:spacing w:before="180" w:after="120"/>
        <w:rPr>
          <w:rFonts w:cs="Arial"/>
          <w:b/>
          <w:spacing w:val="6"/>
        </w:rPr>
      </w:pPr>
      <w:r w:rsidRPr="00B076A7">
        <w:rPr>
          <w:rFonts w:cs="Arial"/>
          <w:b/>
          <w:sz w:val="24"/>
          <w:szCs w:val="24"/>
        </w:rPr>
        <w:t>Purpose</w:t>
      </w:r>
      <w:r w:rsidRPr="005D47C8">
        <w:rPr>
          <w:rFonts w:cs="Arial"/>
          <w:b/>
        </w:rPr>
        <w:t xml:space="preserve"> of this document</w:t>
      </w:r>
      <w:bookmarkEnd w:id="8"/>
    </w:p>
    <w:p w14:paraId="4DBA3D98" w14:textId="52441F01" w:rsidR="00EF4B16" w:rsidRPr="00B076A7" w:rsidRDefault="002859E5" w:rsidP="008921B1">
      <w:pPr>
        <w:pStyle w:val="BodyText"/>
        <w:spacing w:before="120" w:after="120" w:line="288" w:lineRule="auto"/>
        <w:ind w:left="0"/>
        <w:rPr>
          <w:rFonts w:cs="Arial"/>
          <w:sz w:val="22"/>
          <w:szCs w:val="22"/>
          <w:lang w:val="en-AU"/>
        </w:rPr>
      </w:pPr>
      <w:r w:rsidRPr="00B076A7">
        <w:rPr>
          <w:rFonts w:cs="Arial"/>
          <w:sz w:val="22"/>
          <w:szCs w:val="22"/>
          <w:lang w:val="en-AU"/>
        </w:rPr>
        <w:t>This document provide</w:t>
      </w:r>
      <w:r w:rsidR="00C220E6" w:rsidRPr="00B076A7">
        <w:rPr>
          <w:rFonts w:cs="Arial"/>
          <w:sz w:val="22"/>
          <w:szCs w:val="22"/>
          <w:lang w:val="en-AU"/>
        </w:rPr>
        <w:t>s</w:t>
      </w:r>
      <w:r w:rsidRPr="00B076A7">
        <w:rPr>
          <w:rFonts w:cs="Arial"/>
          <w:sz w:val="22"/>
          <w:szCs w:val="22"/>
          <w:lang w:val="en-AU"/>
        </w:rPr>
        <w:t xml:space="preserve"> policy guidance on entering data into the Data Exchange </w:t>
      </w:r>
      <w:r w:rsidR="00DA39EE" w:rsidRPr="00B076A7">
        <w:rPr>
          <w:rFonts w:cs="Arial"/>
          <w:sz w:val="22"/>
          <w:szCs w:val="22"/>
          <w:lang w:val="en-AU"/>
        </w:rPr>
        <w:t xml:space="preserve">for activities </w:t>
      </w:r>
      <w:r w:rsidR="00CA0CFB">
        <w:rPr>
          <w:rFonts w:cs="Arial"/>
          <w:sz w:val="22"/>
          <w:szCs w:val="22"/>
          <w:lang w:val="en-AU"/>
        </w:rPr>
        <w:t xml:space="preserve">funded </w:t>
      </w:r>
      <w:r w:rsidR="00DA39EE" w:rsidRPr="00B076A7">
        <w:rPr>
          <w:rFonts w:cs="Arial"/>
          <w:sz w:val="22"/>
          <w:szCs w:val="22"/>
          <w:lang w:val="en-AU"/>
        </w:rPr>
        <w:t xml:space="preserve">under </w:t>
      </w:r>
      <w:r w:rsidR="00A979B4" w:rsidRPr="00A979B4">
        <w:rPr>
          <w:rFonts w:cs="Arial"/>
          <w:b/>
          <w:bCs/>
          <w:sz w:val="22"/>
          <w:szCs w:val="22"/>
          <w:lang w:val="en-AU"/>
        </w:rPr>
        <w:t>Outcome 1.8 Employment Services</w:t>
      </w:r>
      <w:r w:rsidR="00A979B4">
        <w:rPr>
          <w:rFonts w:cs="Arial"/>
          <w:sz w:val="22"/>
          <w:szCs w:val="22"/>
          <w:lang w:val="en-AU"/>
        </w:rPr>
        <w:t xml:space="preserve"> </w:t>
      </w:r>
      <w:r w:rsidR="00A979B4" w:rsidRPr="00A979B4">
        <w:rPr>
          <w:rFonts w:cs="Arial"/>
          <w:b/>
          <w:bCs/>
          <w:sz w:val="22"/>
          <w:szCs w:val="22"/>
          <w:lang w:val="en-AU"/>
        </w:rPr>
        <w:t>Program</w:t>
      </w:r>
      <w:r w:rsidR="00C372D5">
        <w:rPr>
          <w:rFonts w:cs="Arial"/>
          <w:sz w:val="22"/>
          <w:szCs w:val="22"/>
          <w:lang w:val="en-AU"/>
        </w:rPr>
        <w:t xml:space="preserve">, </w:t>
      </w:r>
      <w:r w:rsidR="0099787C" w:rsidRPr="0099787C">
        <w:rPr>
          <w:rFonts w:cs="Arial"/>
          <w:b/>
          <w:sz w:val="22"/>
          <w:szCs w:val="22"/>
          <w:lang w:val="en-AU"/>
        </w:rPr>
        <w:t>Outcome 2.1</w:t>
      </w:r>
      <w:r w:rsidR="00DA39EE" w:rsidRPr="0099787C">
        <w:rPr>
          <w:rFonts w:cs="Arial"/>
          <w:b/>
          <w:sz w:val="22"/>
          <w:szCs w:val="22"/>
          <w:lang w:val="en-AU"/>
        </w:rPr>
        <w:t xml:space="preserve"> Families</w:t>
      </w:r>
      <w:r w:rsidR="00DA39EE" w:rsidRPr="0092678A">
        <w:rPr>
          <w:rFonts w:cs="Arial"/>
          <w:b/>
          <w:sz w:val="22"/>
          <w:szCs w:val="22"/>
          <w:lang w:val="en-AU"/>
        </w:rPr>
        <w:t xml:space="preserve"> and </w:t>
      </w:r>
      <w:r w:rsidR="0099787C">
        <w:rPr>
          <w:rFonts w:cs="Arial"/>
          <w:b/>
          <w:sz w:val="22"/>
          <w:szCs w:val="22"/>
          <w:lang w:val="en-AU"/>
        </w:rPr>
        <w:t>Communities</w:t>
      </w:r>
      <w:r w:rsidR="00DA39EE" w:rsidRPr="0092678A">
        <w:rPr>
          <w:rFonts w:cs="Arial"/>
          <w:b/>
          <w:sz w:val="22"/>
          <w:szCs w:val="22"/>
          <w:lang w:val="en-AU"/>
        </w:rPr>
        <w:t xml:space="preserve"> Program</w:t>
      </w:r>
      <w:r w:rsidR="009F1A9A">
        <w:rPr>
          <w:rFonts w:cs="Arial"/>
          <w:sz w:val="22"/>
          <w:szCs w:val="22"/>
          <w:lang w:val="en-AU"/>
        </w:rPr>
        <w:t xml:space="preserve"> </w:t>
      </w:r>
      <w:r w:rsidR="00C372D5">
        <w:rPr>
          <w:rFonts w:cs="Arial"/>
          <w:sz w:val="22"/>
          <w:szCs w:val="22"/>
          <w:lang w:val="en-AU"/>
        </w:rPr>
        <w:t xml:space="preserve">and </w:t>
      </w:r>
      <w:r w:rsidR="00C372D5" w:rsidRPr="00C372D5">
        <w:rPr>
          <w:rFonts w:cs="Arial"/>
          <w:b/>
          <w:bCs/>
          <w:sz w:val="22"/>
          <w:szCs w:val="22"/>
          <w:lang w:val="en-AU"/>
        </w:rPr>
        <w:t>Outcome 4.1 – Housing and Homelessness Program</w:t>
      </w:r>
      <w:r w:rsidR="00C372D5" w:rsidRPr="00C372D5">
        <w:rPr>
          <w:rFonts w:cs="Arial"/>
          <w:sz w:val="22"/>
          <w:szCs w:val="22"/>
          <w:lang w:val="en-AU"/>
        </w:rPr>
        <w:t xml:space="preserve"> </w:t>
      </w:r>
      <w:r w:rsidR="009F1A9A">
        <w:rPr>
          <w:rFonts w:cs="Arial"/>
          <w:sz w:val="22"/>
          <w:szCs w:val="22"/>
          <w:lang w:val="en-AU"/>
        </w:rPr>
        <w:t xml:space="preserve">by the </w:t>
      </w:r>
      <w:r w:rsidR="009F1A9A">
        <w:rPr>
          <w:rFonts w:cs="Arial"/>
          <w:b/>
          <w:sz w:val="22"/>
          <w:szCs w:val="22"/>
          <w:lang w:val="en-AU"/>
        </w:rPr>
        <w:t>Department of Social Services</w:t>
      </w:r>
      <w:r w:rsidR="009F1A9A" w:rsidRPr="00F93FA4">
        <w:rPr>
          <w:rFonts w:cs="Arial"/>
          <w:sz w:val="22"/>
          <w:szCs w:val="22"/>
          <w:lang w:val="en-AU"/>
        </w:rPr>
        <w:t>.</w:t>
      </w:r>
    </w:p>
    <w:p w14:paraId="7CD9C4F6" w14:textId="77777777" w:rsidR="002859E5" w:rsidRPr="00B076A7" w:rsidRDefault="002859E5" w:rsidP="008921B1">
      <w:pPr>
        <w:pStyle w:val="BodyText"/>
        <w:spacing w:before="120" w:after="120" w:line="288" w:lineRule="auto"/>
        <w:ind w:left="567" w:hanging="567"/>
        <w:rPr>
          <w:rFonts w:cs="Arial"/>
          <w:sz w:val="22"/>
          <w:szCs w:val="22"/>
          <w:lang w:val="en-AU"/>
        </w:rPr>
      </w:pPr>
      <w:r w:rsidRPr="00B076A7">
        <w:rPr>
          <w:rFonts w:cs="Arial"/>
          <w:sz w:val="22"/>
          <w:szCs w:val="22"/>
          <w:lang w:val="en-AU"/>
        </w:rPr>
        <w:t>These guidelines should be read in conjunction with:</w:t>
      </w:r>
    </w:p>
    <w:p w14:paraId="4965FBEA" w14:textId="130E55C5" w:rsidR="002859E5" w:rsidRPr="00B076A7" w:rsidRDefault="000B4838" w:rsidP="008921B1">
      <w:pPr>
        <w:pStyle w:val="BodyText"/>
        <w:numPr>
          <w:ilvl w:val="0"/>
          <w:numId w:val="3"/>
        </w:numPr>
        <w:spacing w:before="120" w:after="120" w:line="288" w:lineRule="auto"/>
        <w:rPr>
          <w:rFonts w:cs="Arial"/>
          <w:sz w:val="22"/>
          <w:szCs w:val="22"/>
          <w:lang w:val="en-AU"/>
        </w:rPr>
      </w:pPr>
      <w:hyperlink r:id="rId9" w:history="1">
        <w:r w:rsidRPr="000B2503">
          <w:rPr>
            <w:rStyle w:val="Hyperlink"/>
            <w:rFonts w:cs="Arial"/>
            <w:sz w:val="22"/>
            <w:szCs w:val="22"/>
            <w:lang w:val="en-AU"/>
          </w:rPr>
          <w:t>Data Exchange Protocols</w:t>
        </w:r>
      </w:hyperlink>
      <w:r w:rsidR="002859E5" w:rsidRPr="00B076A7">
        <w:rPr>
          <w:rFonts w:cs="Arial"/>
          <w:sz w:val="22"/>
          <w:szCs w:val="22"/>
          <w:lang w:val="en-AU"/>
        </w:rPr>
        <w:t xml:space="preserve"> </w:t>
      </w:r>
    </w:p>
    <w:p w14:paraId="687E253C" w14:textId="77777777" w:rsidR="002859E5" w:rsidRPr="00B076A7" w:rsidRDefault="002859E5" w:rsidP="008921B1">
      <w:pPr>
        <w:pStyle w:val="BodyText"/>
        <w:numPr>
          <w:ilvl w:val="0"/>
          <w:numId w:val="3"/>
        </w:numPr>
        <w:spacing w:before="120" w:after="120" w:line="288" w:lineRule="auto"/>
        <w:rPr>
          <w:rFonts w:cs="Arial"/>
          <w:sz w:val="22"/>
          <w:szCs w:val="22"/>
          <w:lang w:val="en-AU"/>
        </w:rPr>
      </w:pPr>
      <w:r w:rsidRPr="00B076A7">
        <w:rPr>
          <w:rFonts w:cs="Arial"/>
          <w:sz w:val="22"/>
          <w:szCs w:val="22"/>
          <w:lang w:val="en-AU"/>
        </w:rPr>
        <w:t>Your funding agreement</w:t>
      </w:r>
    </w:p>
    <w:p w14:paraId="4A6757D9" w14:textId="77777777" w:rsidR="002859E5" w:rsidRPr="00B076A7" w:rsidRDefault="002859E5" w:rsidP="008921B1">
      <w:pPr>
        <w:pStyle w:val="BodyText"/>
        <w:numPr>
          <w:ilvl w:val="0"/>
          <w:numId w:val="3"/>
        </w:numPr>
        <w:spacing w:before="120" w:after="120" w:line="288" w:lineRule="auto"/>
        <w:rPr>
          <w:rFonts w:cs="Arial"/>
          <w:sz w:val="22"/>
          <w:szCs w:val="22"/>
          <w:lang w:val="en-AU"/>
        </w:rPr>
      </w:pPr>
      <w:r w:rsidRPr="00B076A7">
        <w:rPr>
          <w:rFonts w:cs="Arial"/>
          <w:sz w:val="22"/>
          <w:szCs w:val="22"/>
          <w:lang w:val="en-AU"/>
        </w:rPr>
        <w:t>Your program guidelines</w:t>
      </w:r>
    </w:p>
    <w:p w14:paraId="79A1ECA1" w14:textId="7F74A4E0" w:rsidR="00B6006D" w:rsidRPr="00B076A7" w:rsidRDefault="002859E5" w:rsidP="008921B1">
      <w:pPr>
        <w:pStyle w:val="BodyText"/>
        <w:numPr>
          <w:ilvl w:val="0"/>
          <w:numId w:val="3"/>
        </w:numPr>
        <w:spacing w:before="120" w:after="120" w:line="288" w:lineRule="auto"/>
        <w:rPr>
          <w:rFonts w:cs="Arial"/>
          <w:sz w:val="22"/>
          <w:szCs w:val="22"/>
          <w:lang w:val="en-AU"/>
        </w:rPr>
      </w:pPr>
      <w:r w:rsidRPr="00B076A7">
        <w:rPr>
          <w:rFonts w:cs="Arial"/>
          <w:sz w:val="22"/>
          <w:szCs w:val="22"/>
          <w:lang w:val="en-AU"/>
        </w:rPr>
        <w:t xml:space="preserve">The </w:t>
      </w:r>
      <w:r w:rsidR="00C852A8">
        <w:rPr>
          <w:rFonts w:cs="Arial"/>
          <w:sz w:val="22"/>
          <w:szCs w:val="22"/>
          <w:lang w:val="en-AU"/>
        </w:rPr>
        <w:t>t</w:t>
      </w:r>
      <w:r w:rsidR="00C852A8" w:rsidRPr="00B076A7">
        <w:rPr>
          <w:rFonts w:cs="Arial"/>
          <w:sz w:val="22"/>
          <w:szCs w:val="22"/>
          <w:lang w:val="en-AU"/>
        </w:rPr>
        <w:t xml:space="preserve">ask </w:t>
      </w:r>
      <w:r w:rsidR="00C852A8">
        <w:rPr>
          <w:rFonts w:cs="Arial"/>
          <w:sz w:val="22"/>
          <w:szCs w:val="22"/>
          <w:lang w:val="en-AU"/>
        </w:rPr>
        <w:t>c</w:t>
      </w:r>
      <w:r w:rsidR="00C852A8" w:rsidRPr="00B076A7">
        <w:rPr>
          <w:rFonts w:cs="Arial"/>
          <w:sz w:val="22"/>
          <w:szCs w:val="22"/>
          <w:lang w:val="en-AU"/>
        </w:rPr>
        <w:t xml:space="preserve">ards </w:t>
      </w:r>
      <w:r w:rsidRPr="00B076A7">
        <w:rPr>
          <w:rFonts w:cs="Arial"/>
          <w:sz w:val="22"/>
          <w:szCs w:val="22"/>
          <w:lang w:val="en-AU"/>
        </w:rPr>
        <w:t xml:space="preserve">and e-Learning modules available on the </w:t>
      </w:r>
      <w:hyperlink r:id="rId10" w:history="1">
        <w:r w:rsidRPr="006424E8">
          <w:rPr>
            <w:rStyle w:val="Hyperlink"/>
            <w:rFonts w:cs="Arial"/>
            <w:sz w:val="22"/>
            <w:szCs w:val="22"/>
            <w:lang w:val="en-AU"/>
          </w:rPr>
          <w:t>Data Exchange website</w:t>
        </w:r>
      </w:hyperlink>
      <w:r w:rsidRPr="00B076A7">
        <w:rPr>
          <w:rFonts w:cs="Arial"/>
          <w:sz w:val="22"/>
          <w:szCs w:val="22"/>
          <w:lang w:val="en-AU"/>
        </w:rPr>
        <w:t xml:space="preserve"> </w:t>
      </w:r>
    </w:p>
    <w:p w14:paraId="53FFE3A8" w14:textId="77777777" w:rsidR="002859E5" w:rsidRPr="00B076A7" w:rsidRDefault="002859E5" w:rsidP="008921B1">
      <w:pPr>
        <w:spacing w:before="180" w:after="120"/>
        <w:rPr>
          <w:rFonts w:cs="Arial"/>
          <w:b/>
          <w:sz w:val="24"/>
          <w:szCs w:val="24"/>
        </w:rPr>
      </w:pPr>
      <w:bookmarkStart w:id="9" w:name="_Toc512936873"/>
      <w:r w:rsidRPr="00B076A7">
        <w:rPr>
          <w:rFonts w:cs="Arial"/>
          <w:b/>
          <w:sz w:val="24"/>
          <w:szCs w:val="24"/>
        </w:rPr>
        <w:t xml:space="preserve">Intended </w:t>
      </w:r>
      <w:r w:rsidR="00CC74DD" w:rsidRPr="00B076A7">
        <w:rPr>
          <w:rFonts w:cs="Arial"/>
          <w:b/>
          <w:sz w:val="24"/>
          <w:szCs w:val="24"/>
        </w:rPr>
        <w:t>use</w:t>
      </w:r>
      <w:bookmarkEnd w:id="9"/>
    </w:p>
    <w:p w14:paraId="1ACD97F3" w14:textId="77777777" w:rsidR="00C852A8" w:rsidRPr="00F93FA4" w:rsidRDefault="00C852A8" w:rsidP="008921B1">
      <w:pPr>
        <w:pStyle w:val="BodyText"/>
        <w:spacing w:before="120" w:after="120" w:line="288" w:lineRule="auto"/>
        <w:ind w:left="0"/>
        <w:rPr>
          <w:sz w:val="22"/>
          <w:szCs w:val="22"/>
          <w:lang w:val="en-AU"/>
        </w:rPr>
      </w:pPr>
      <w:r w:rsidRPr="00F93FA4">
        <w:rPr>
          <w:sz w:val="22"/>
          <w:szCs w:val="22"/>
          <w:lang w:val="en-AU"/>
        </w:rPr>
        <w:t xml:space="preserve">The </w:t>
      </w:r>
      <w:r w:rsidRPr="00F93FA4">
        <w:rPr>
          <w:b/>
          <w:sz w:val="22"/>
          <w:szCs w:val="22"/>
          <w:lang w:val="en-AU"/>
        </w:rPr>
        <w:t xml:space="preserve">Program </w:t>
      </w:r>
      <w:r>
        <w:rPr>
          <w:b/>
          <w:sz w:val="22"/>
          <w:szCs w:val="22"/>
          <w:lang w:val="en-AU"/>
        </w:rPr>
        <w:t>Specific</w:t>
      </w:r>
      <w:r w:rsidRPr="00F93FA4">
        <w:rPr>
          <w:b/>
          <w:sz w:val="22"/>
          <w:szCs w:val="22"/>
          <w:lang w:val="en-AU"/>
        </w:rPr>
        <w:t xml:space="preserve"> Guidance</w:t>
      </w:r>
      <w:r w:rsidRPr="00F93FA4">
        <w:rPr>
          <w:sz w:val="22"/>
          <w:szCs w:val="22"/>
          <w:lang w:val="en-AU"/>
        </w:rPr>
        <w:t xml:space="preserve"> is intended to provide practical information for managers and front-line staff to better understand the data expected</w:t>
      </w:r>
      <w:r w:rsidRPr="00692739">
        <w:rPr>
          <w:sz w:val="22"/>
          <w:szCs w:val="22"/>
          <w:lang w:val="en-AU"/>
        </w:rPr>
        <w:t xml:space="preserve"> </w:t>
      </w:r>
      <w:r>
        <w:rPr>
          <w:sz w:val="22"/>
          <w:szCs w:val="22"/>
          <w:lang w:val="en-AU"/>
        </w:rPr>
        <w:t>for their program. It also assists</w:t>
      </w:r>
      <w:r w:rsidRPr="00C72404">
        <w:rPr>
          <w:sz w:val="22"/>
          <w:szCs w:val="22"/>
          <w:lang w:val="en-AU"/>
        </w:rPr>
        <w:t xml:space="preserve"> </w:t>
      </w:r>
      <w:r w:rsidRPr="00F93FA4">
        <w:rPr>
          <w:sz w:val="22"/>
          <w:szCs w:val="22"/>
          <w:lang w:val="en-AU"/>
        </w:rPr>
        <w:t xml:space="preserve">them in integrating </w:t>
      </w:r>
      <w:r w:rsidRPr="00D04CC9">
        <w:rPr>
          <w:sz w:val="22"/>
          <w:szCs w:val="22"/>
          <w:lang w:val="en-AU"/>
        </w:rPr>
        <w:t>Standard Client/Community Outcome Reporting</w:t>
      </w:r>
      <w:r>
        <w:rPr>
          <w:sz w:val="22"/>
          <w:szCs w:val="22"/>
          <w:lang w:val="en-AU"/>
        </w:rPr>
        <w:t xml:space="preserve"> (</w:t>
      </w:r>
      <w:r w:rsidRPr="00C72404">
        <w:rPr>
          <w:sz w:val="22"/>
          <w:szCs w:val="22"/>
          <w:lang w:val="en-AU"/>
        </w:rPr>
        <w:t>SCORE</w:t>
      </w:r>
      <w:r>
        <w:rPr>
          <w:sz w:val="22"/>
          <w:szCs w:val="22"/>
          <w:lang w:val="en-AU"/>
        </w:rPr>
        <w:t>)</w:t>
      </w:r>
      <w:r w:rsidRPr="00C72404">
        <w:rPr>
          <w:sz w:val="22"/>
          <w:szCs w:val="22"/>
          <w:lang w:val="en-AU"/>
        </w:rPr>
        <w:t xml:space="preserve"> </w:t>
      </w:r>
      <w:r w:rsidRPr="00F93FA4">
        <w:rPr>
          <w:sz w:val="22"/>
          <w:szCs w:val="22"/>
          <w:lang w:val="en-AU"/>
        </w:rPr>
        <w:t>outcomes and partnership data collection into existing service and administrative practices.</w:t>
      </w:r>
    </w:p>
    <w:p w14:paraId="5C4AF8AD" w14:textId="3255FB42" w:rsidR="00687F65" w:rsidRPr="00B076A7" w:rsidRDefault="001F01C2" w:rsidP="008921B1">
      <w:pPr>
        <w:pStyle w:val="BodyText"/>
        <w:spacing w:before="120" w:after="120" w:line="288" w:lineRule="auto"/>
        <w:ind w:left="0"/>
        <w:rPr>
          <w:rFonts w:cs="Arial"/>
          <w:sz w:val="22"/>
          <w:szCs w:val="22"/>
          <w:lang w:val="en-AU"/>
        </w:rPr>
      </w:pPr>
      <w:r w:rsidRPr="00B076A7">
        <w:rPr>
          <w:rFonts w:cs="Arial"/>
          <w:sz w:val="22"/>
          <w:szCs w:val="22"/>
          <w:lang w:val="en-AU"/>
        </w:rPr>
        <w:t>Additionally,</w:t>
      </w:r>
      <w:r w:rsidR="00687F65" w:rsidRPr="00B076A7">
        <w:rPr>
          <w:rFonts w:cs="Arial"/>
          <w:sz w:val="22"/>
          <w:szCs w:val="22"/>
          <w:lang w:val="en-AU"/>
        </w:rPr>
        <w:t xml:space="preserve"> this guide aims to provide consistency on how program data is interpreted within program activities,</w:t>
      </w:r>
      <w:r w:rsidR="00D94AEF">
        <w:rPr>
          <w:rFonts w:cs="Arial"/>
          <w:sz w:val="22"/>
          <w:szCs w:val="22"/>
          <w:lang w:val="en-AU"/>
        </w:rPr>
        <w:t xml:space="preserve"> </w:t>
      </w:r>
      <w:r w:rsidR="00687F65" w:rsidRPr="00B076A7">
        <w:rPr>
          <w:rFonts w:cs="Arial"/>
          <w:sz w:val="22"/>
          <w:szCs w:val="22"/>
          <w:lang w:val="en-AU"/>
        </w:rPr>
        <w:t xml:space="preserve">and support a consistent interpretation of the </w:t>
      </w:r>
      <w:hyperlink r:id="rId11" w:history="1">
        <w:r w:rsidR="000B4838" w:rsidRPr="000B2503">
          <w:rPr>
            <w:rStyle w:val="Hyperlink"/>
            <w:rFonts w:cs="Arial"/>
            <w:sz w:val="22"/>
            <w:szCs w:val="22"/>
            <w:lang w:val="en-AU"/>
          </w:rPr>
          <w:t xml:space="preserve">Data Exchange </w:t>
        </w:r>
        <w:r w:rsidR="000B4838" w:rsidRPr="000B2503">
          <w:rPr>
            <w:rStyle w:val="Hyperlink"/>
            <w:rFonts w:cs="Arial"/>
            <w:sz w:val="22"/>
            <w:szCs w:val="22"/>
            <w:lang w:val="en-AU"/>
          </w:rPr>
          <w:lastRenderedPageBreak/>
          <w:t>Protocols</w:t>
        </w:r>
      </w:hyperlink>
      <w:r w:rsidR="00687F65" w:rsidRPr="00B076A7">
        <w:rPr>
          <w:rFonts w:cs="Arial"/>
          <w:sz w:val="22"/>
          <w:szCs w:val="22"/>
          <w:lang w:val="en-AU"/>
        </w:rPr>
        <w:t xml:space="preserve"> across commonly funded organisations.</w:t>
      </w:r>
    </w:p>
    <w:p w14:paraId="4332F5EA" w14:textId="09AA5F08" w:rsidR="007E66E5" w:rsidRPr="00B076A7" w:rsidRDefault="00036819" w:rsidP="008921B1">
      <w:pPr>
        <w:pStyle w:val="BodyText"/>
        <w:spacing w:before="120" w:after="120" w:line="288" w:lineRule="auto"/>
        <w:ind w:left="0"/>
        <w:rPr>
          <w:rFonts w:cs="Arial"/>
          <w:sz w:val="22"/>
          <w:szCs w:val="22"/>
          <w:lang w:val="en-AU"/>
        </w:rPr>
      </w:pPr>
      <w:r w:rsidRPr="00B076A7">
        <w:rPr>
          <w:rFonts w:cs="Arial"/>
          <w:sz w:val="22"/>
          <w:szCs w:val="22"/>
          <w:lang w:val="en-AU"/>
        </w:rPr>
        <w:t xml:space="preserve">This document will be periodically updated to provide more detailed guidance on questions as they </w:t>
      </w:r>
      <w:r w:rsidR="006F56AE" w:rsidRPr="00B076A7">
        <w:rPr>
          <w:rFonts w:cs="Arial"/>
          <w:sz w:val="22"/>
          <w:szCs w:val="22"/>
          <w:lang w:val="en-AU"/>
        </w:rPr>
        <w:t>arise,</w:t>
      </w:r>
      <w:r w:rsidR="002210F0" w:rsidRPr="00B076A7">
        <w:rPr>
          <w:rFonts w:cs="Arial"/>
          <w:sz w:val="22"/>
          <w:szCs w:val="22"/>
          <w:lang w:val="en-AU"/>
        </w:rPr>
        <w:t xml:space="preserve"> and as new programs come on board to the Data Exchange</w:t>
      </w:r>
      <w:r w:rsidRPr="00B076A7">
        <w:rPr>
          <w:rFonts w:cs="Arial"/>
          <w:sz w:val="22"/>
          <w:szCs w:val="22"/>
          <w:lang w:val="en-AU"/>
        </w:rPr>
        <w:t>. Users of this document are encouraged to provide feedback where further guidance related to their program activity</w:t>
      </w:r>
      <w:r w:rsidR="00C220E6" w:rsidRPr="00B076A7">
        <w:rPr>
          <w:rFonts w:cs="Arial"/>
          <w:sz w:val="22"/>
          <w:szCs w:val="22"/>
          <w:lang w:val="en-AU"/>
        </w:rPr>
        <w:t xml:space="preserve"> is needed</w:t>
      </w:r>
      <w:r w:rsidRPr="00B076A7">
        <w:rPr>
          <w:rFonts w:cs="Arial"/>
          <w:sz w:val="22"/>
          <w:szCs w:val="22"/>
          <w:lang w:val="en-AU"/>
        </w:rPr>
        <w:t xml:space="preserve">. </w:t>
      </w:r>
    </w:p>
    <w:p w14:paraId="1510EF85" w14:textId="5A5C450A" w:rsidR="00B73E65" w:rsidRPr="00B076A7" w:rsidRDefault="002859E5" w:rsidP="008921B1">
      <w:pPr>
        <w:pStyle w:val="BodyText"/>
        <w:spacing w:before="120" w:after="120" w:line="288" w:lineRule="auto"/>
        <w:ind w:left="0"/>
        <w:rPr>
          <w:rFonts w:cs="Arial"/>
          <w:sz w:val="22"/>
          <w:szCs w:val="22"/>
          <w:lang w:val="en-AU"/>
        </w:rPr>
      </w:pPr>
      <w:r w:rsidRPr="00B076A7">
        <w:rPr>
          <w:rFonts w:cs="Arial"/>
          <w:sz w:val="22"/>
          <w:szCs w:val="22"/>
          <w:lang w:val="en-AU"/>
        </w:rPr>
        <w:t xml:space="preserve">All resources associated with the Data Exchange are available on the </w:t>
      </w:r>
      <w:hyperlink r:id="rId12" w:history="1">
        <w:r w:rsidRPr="00EC7846">
          <w:rPr>
            <w:rStyle w:val="Hyperlink"/>
            <w:rFonts w:cs="Arial"/>
            <w:sz w:val="22"/>
            <w:szCs w:val="22"/>
            <w:lang w:val="en-AU"/>
          </w:rPr>
          <w:t>Data Exchange website</w:t>
        </w:r>
      </w:hyperlink>
      <w:r w:rsidR="00493773" w:rsidRPr="00B076A7">
        <w:rPr>
          <w:rFonts w:cs="Arial"/>
          <w:sz w:val="22"/>
          <w:szCs w:val="22"/>
          <w:lang w:val="en-AU"/>
        </w:rPr>
        <w:t>.</w:t>
      </w:r>
    </w:p>
    <w:p w14:paraId="45C18F2B" w14:textId="4BF8C416" w:rsidR="008B2B08" w:rsidRPr="00B076A7" w:rsidRDefault="00DA39EE" w:rsidP="008921B1">
      <w:pPr>
        <w:pStyle w:val="BodyText"/>
        <w:tabs>
          <w:tab w:val="left" w:pos="7701"/>
        </w:tabs>
        <w:spacing w:before="120" w:after="120" w:line="288" w:lineRule="auto"/>
        <w:ind w:left="0"/>
        <w:rPr>
          <w:rFonts w:cs="Arial"/>
          <w:sz w:val="22"/>
          <w:szCs w:val="22"/>
          <w:lang w:val="en-AU"/>
        </w:rPr>
      </w:pPr>
      <w:r w:rsidRPr="00B076A7">
        <w:rPr>
          <w:rFonts w:cs="Arial"/>
          <w:sz w:val="22"/>
          <w:szCs w:val="22"/>
          <w:lang w:val="en-AU"/>
        </w:rPr>
        <w:t xml:space="preserve">The Program Specific Guidance </w:t>
      </w:r>
      <w:r w:rsidR="00354169" w:rsidRPr="00B076A7">
        <w:rPr>
          <w:rFonts w:cs="Arial"/>
          <w:sz w:val="22"/>
          <w:szCs w:val="22"/>
          <w:lang w:val="en-AU"/>
        </w:rPr>
        <w:t xml:space="preserve">for </w:t>
      </w:r>
      <w:r w:rsidR="008500C5">
        <w:rPr>
          <w:rFonts w:cs="Arial"/>
          <w:sz w:val="22"/>
          <w:szCs w:val="22"/>
          <w:lang w:val="en-AU"/>
        </w:rPr>
        <w:t>Department of Social Services programs in the Data Exchange</w:t>
      </w:r>
      <w:r w:rsidR="00354169" w:rsidRPr="00B076A7">
        <w:rPr>
          <w:rFonts w:cs="Arial"/>
          <w:sz w:val="22"/>
          <w:szCs w:val="22"/>
          <w:lang w:val="en-AU"/>
        </w:rPr>
        <w:t xml:space="preserve"> </w:t>
      </w:r>
      <w:r w:rsidR="008B2B08" w:rsidRPr="00B076A7">
        <w:rPr>
          <w:rFonts w:cs="Arial"/>
          <w:sz w:val="22"/>
          <w:szCs w:val="22"/>
          <w:lang w:val="en-AU"/>
        </w:rPr>
        <w:t xml:space="preserve">was formerly </w:t>
      </w:r>
      <w:r w:rsidRPr="00B076A7">
        <w:rPr>
          <w:rFonts w:cs="Arial"/>
          <w:sz w:val="22"/>
          <w:szCs w:val="22"/>
          <w:lang w:val="en-AU"/>
        </w:rPr>
        <w:t>published as</w:t>
      </w:r>
      <w:r w:rsidR="008B2B08" w:rsidRPr="00B076A7">
        <w:rPr>
          <w:rFonts w:cs="Arial"/>
          <w:sz w:val="22"/>
          <w:szCs w:val="22"/>
          <w:lang w:val="en-AU"/>
        </w:rPr>
        <w:t>:</w:t>
      </w:r>
    </w:p>
    <w:p w14:paraId="2D9E33E6" w14:textId="4ED939A1" w:rsidR="008B2B08" w:rsidRPr="00B076A7" w:rsidRDefault="008B2B08" w:rsidP="008921B1">
      <w:pPr>
        <w:pStyle w:val="BodyText"/>
        <w:numPr>
          <w:ilvl w:val="0"/>
          <w:numId w:val="4"/>
        </w:numPr>
        <w:spacing w:before="120" w:after="120" w:line="288" w:lineRule="auto"/>
        <w:rPr>
          <w:rFonts w:cs="Arial"/>
          <w:sz w:val="22"/>
          <w:szCs w:val="22"/>
          <w:lang w:val="en-AU"/>
        </w:rPr>
      </w:pPr>
      <w:r w:rsidRPr="00B076A7">
        <w:rPr>
          <w:rFonts w:cs="Arial"/>
          <w:sz w:val="22"/>
          <w:szCs w:val="22"/>
          <w:lang w:val="en-AU"/>
        </w:rPr>
        <w:t>Protocols – Appendix B</w:t>
      </w:r>
    </w:p>
    <w:p w14:paraId="1C837224" w14:textId="77777777" w:rsidR="008500C5" w:rsidRDefault="008B2B08" w:rsidP="008921B1">
      <w:pPr>
        <w:pStyle w:val="BodyText"/>
        <w:numPr>
          <w:ilvl w:val="0"/>
          <w:numId w:val="4"/>
        </w:numPr>
        <w:spacing w:before="120" w:after="120" w:line="288" w:lineRule="auto"/>
        <w:rPr>
          <w:rFonts w:cs="Arial"/>
          <w:sz w:val="22"/>
          <w:szCs w:val="22"/>
          <w:lang w:val="en-AU"/>
        </w:rPr>
      </w:pPr>
      <w:r w:rsidRPr="00B076A7">
        <w:rPr>
          <w:rFonts w:cs="Arial"/>
          <w:sz w:val="22"/>
          <w:szCs w:val="22"/>
          <w:lang w:val="en-AU"/>
        </w:rPr>
        <w:t>Program Specific Guidance for Commonwealth Agencies in the Data Exchange</w:t>
      </w:r>
    </w:p>
    <w:p w14:paraId="5A014DF2" w14:textId="77777777" w:rsidR="008500C5" w:rsidRDefault="008500C5" w:rsidP="008921B1">
      <w:pPr>
        <w:pStyle w:val="BodyText"/>
        <w:numPr>
          <w:ilvl w:val="0"/>
          <w:numId w:val="4"/>
        </w:numPr>
        <w:spacing w:before="120" w:after="120" w:line="288" w:lineRule="auto"/>
        <w:rPr>
          <w:rFonts w:cs="Arial"/>
          <w:sz w:val="22"/>
          <w:szCs w:val="22"/>
          <w:lang w:val="en-AU"/>
        </w:rPr>
      </w:pPr>
      <w:r>
        <w:rPr>
          <w:rFonts w:cs="Arial"/>
          <w:sz w:val="22"/>
          <w:szCs w:val="22"/>
          <w:lang w:val="en-AU"/>
        </w:rPr>
        <w:lastRenderedPageBreak/>
        <w:t>Program specific guidance for Outcome 2.1 – Families and Communities Program</w:t>
      </w:r>
    </w:p>
    <w:p w14:paraId="01F19D11" w14:textId="38334C17" w:rsidR="008500C5" w:rsidRDefault="008500C5" w:rsidP="008500C5">
      <w:pPr>
        <w:pStyle w:val="BodyText"/>
        <w:numPr>
          <w:ilvl w:val="0"/>
          <w:numId w:val="4"/>
        </w:numPr>
        <w:spacing w:before="120" w:after="120" w:line="288" w:lineRule="auto"/>
        <w:rPr>
          <w:rFonts w:cs="Arial"/>
          <w:sz w:val="22"/>
          <w:szCs w:val="22"/>
          <w:lang w:val="en-AU"/>
        </w:rPr>
      </w:pPr>
      <w:r>
        <w:rPr>
          <w:rFonts w:cs="Arial"/>
          <w:sz w:val="22"/>
          <w:szCs w:val="22"/>
          <w:lang w:val="en-AU"/>
        </w:rPr>
        <w:t>Program specific guidance for Outcome 3.1 – Disability and Carers</w:t>
      </w:r>
      <w:r w:rsidR="007345DC">
        <w:rPr>
          <w:rFonts w:cs="Arial"/>
          <w:sz w:val="22"/>
          <w:szCs w:val="22"/>
          <w:lang w:val="en-AU"/>
        </w:rPr>
        <w:t xml:space="preserve"> Program</w:t>
      </w:r>
    </w:p>
    <w:p w14:paraId="62812F63" w14:textId="629A24E2" w:rsidR="005B726E" w:rsidRPr="008500C5" w:rsidRDefault="005B726E" w:rsidP="008500C5">
      <w:pPr>
        <w:pStyle w:val="BodyText"/>
        <w:numPr>
          <w:ilvl w:val="0"/>
          <w:numId w:val="4"/>
        </w:numPr>
        <w:spacing w:before="120" w:after="120" w:line="288" w:lineRule="auto"/>
        <w:rPr>
          <w:rFonts w:cs="Arial"/>
          <w:sz w:val="22"/>
          <w:szCs w:val="22"/>
          <w:lang w:val="en-AU"/>
        </w:rPr>
      </w:pPr>
      <w:r w:rsidRPr="005B726E">
        <w:rPr>
          <w:rFonts w:cs="Arial"/>
          <w:sz w:val="22"/>
          <w:szCs w:val="22"/>
          <w:lang w:val="en-AU"/>
        </w:rPr>
        <w:t xml:space="preserve">Program </w:t>
      </w:r>
      <w:r w:rsidR="007345DC">
        <w:rPr>
          <w:rFonts w:cs="Arial"/>
          <w:sz w:val="22"/>
          <w:szCs w:val="22"/>
          <w:lang w:val="en-AU"/>
        </w:rPr>
        <w:t>s</w:t>
      </w:r>
      <w:r w:rsidRPr="005B726E">
        <w:rPr>
          <w:rFonts w:cs="Arial"/>
          <w:sz w:val="22"/>
          <w:szCs w:val="22"/>
          <w:lang w:val="en-AU"/>
        </w:rPr>
        <w:t xml:space="preserve">pecific </w:t>
      </w:r>
      <w:r w:rsidR="007345DC">
        <w:rPr>
          <w:rFonts w:cs="Arial"/>
          <w:sz w:val="22"/>
          <w:szCs w:val="22"/>
          <w:lang w:val="en-AU"/>
        </w:rPr>
        <w:t>g</w:t>
      </w:r>
      <w:r w:rsidRPr="005B726E">
        <w:rPr>
          <w:rFonts w:cs="Arial"/>
          <w:sz w:val="22"/>
          <w:szCs w:val="22"/>
          <w:lang w:val="en-AU"/>
        </w:rPr>
        <w:t xml:space="preserve">uidance for Outcome 4.1 </w:t>
      </w:r>
      <w:r>
        <w:rPr>
          <w:rFonts w:cs="Arial"/>
          <w:sz w:val="22"/>
          <w:szCs w:val="22"/>
          <w:lang w:val="en-AU"/>
        </w:rPr>
        <w:t xml:space="preserve">– </w:t>
      </w:r>
      <w:r w:rsidRPr="005B726E">
        <w:rPr>
          <w:rFonts w:cs="Arial"/>
          <w:sz w:val="22"/>
          <w:szCs w:val="22"/>
          <w:lang w:val="en-AU"/>
        </w:rPr>
        <w:t>Housing and Homelessness Program</w:t>
      </w:r>
    </w:p>
    <w:p w14:paraId="2939B8C7" w14:textId="772B7A57" w:rsidR="00A67C7A" w:rsidRDefault="00A67C7A" w:rsidP="008921B1">
      <w:pPr>
        <w:pStyle w:val="BodyText"/>
        <w:numPr>
          <w:ilvl w:val="0"/>
          <w:numId w:val="4"/>
        </w:numPr>
        <w:spacing w:before="120" w:after="120" w:line="288" w:lineRule="auto"/>
        <w:rPr>
          <w:rFonts w:cs="Arial"/>
          <w:sz w:val="22"/>
          <w:szCs w:val="22"/>
          <w:lang w:val="en-AU"/>
        </w:rPr>
      </w:pPr>
      <w:r>
        <w:rPr>
          <w:rFonts w:cs="Arial"/>
          <w:sz w:val="22"/>
          <w:szCs w:val="22"/>
          <w:lang w:val="en-AU"/>
        </w:rPr>
        <w:br w:type="page"/>
      </w:r>
    </w:p>
    <w:p w14:paraId="0981D49A" w14:textId="77777777" w:rsidR="00EF6EA3" w:rsidRDefault="00F263E4" w:rsidP="00F03578">
      <w:pPr>
        <w:pStyle w:val="Heading2"/>
        <w:rPr>
          <w:noProof/>
        </w:rPr>
      </w:pPr>
      <w:bookmarkStart w:id="10" w:name="_Toc224633637"/>
      <w:bookmarkStart w:id="11" w:name="_Toc512936874"/>
      <w:bookmarkStart w:id="12" w:name="_Toc456352582"/>
      <w:r w:rsidRPr="002D3E1E">
        <w:lastRenderedPageBreak/>
        <w:t>Contents</w:t>
      </w:r>
      <w:bookmarkEnd w:id="10"/>
      <w:r w:rsidR="00AE72A0" w:rsidRPr="00E67821">
        <w:rPr>
          <w:rStyle w:val="BookTitle"/>
          <w:rFonts w:ascii="Arial" w:hAnsi="Arial" w:cs="Arial"/>
          <w:i w:val="0"/>
          <w:iCs w:val="0"/>
          <w:smallCaps w:val="0"/>
          <w:spacing w:val="0"/>
        </w:rPr>
        <w:fldChar w:fldCharType="begin"/>
      </w:r>
      <w:r w:rsidR="00AE72A0" w:rsidRPr="00E67821">
        <w:rPr>
          <w:rStyle w:val="BookTitle"/>
          <w:rFonts w:ascii="Arial" w:hAnsi="Arial" w:cs="Arial"/>
          <w:i w:val="0"/>
          <w:iCs w:val="0"/>
          <w:smallCaps w:val="0"/>
          <w:spacing w:val="0"/>
        </w:rPr>
        <w:instrText xml:space="preserve"> TOC \o "1-4" \h \z \u </w:instrText>
      </w:r>
      <w:r w:rsidR="00AE72A0" w:rsidRPr="00E67821">
        <w:rPr>
          <w:rStyle w:val="BookTitle"/>
          <w:rFonts w:ascii="Arial" w:hAnsi="Arial" w:cs="Arial"/>
          <w:i w:val="0"/>
          <w:iCs w:val="0"/>
          <w:smallCaps w:val="0"/>
          <w:spacing w:val="0"/>
        </w:rPr>
        <w:fldChar w:fldCharType="separate"/>
      </w:r>
    </w:p>
    <w:p w14:paraId="61A397F3" w14:textId="4E34D594" w:rsidR="00EF6EA3" w:rsidRDefault="00EF6EA3">
      <w:pPr>
        <w:pStyle w:val="TOC2"/>
        <w:rPr>
          <w:rFonts w:asciiTheme="minorHAnsi" w:eastAsiaTheme="minorEastAsia" w:hAnsiTheme="minorHAnsi" w:cstheme="minorBidi"/>
          <w:b w:val="0"/>
          <w:bCs w:val="0"/>
          <w:color w:val="auto"/>
          <w:kern w:val="2"/>
          <w:sz w:val="24"/>
          <w:szCs w:val="24"/>
          <w:lang w:eastAsia="en-AU"/>
          <w14:ligatures w14:val="standardContextual"/>
        </w:rPr>
      </w:pPr>
      <w:hyperlink w:anchor="_Toc224633636" w:history="1">
        <w:r w:rsidRPr="002F24FA">
          <w:rPr>
            <w:rStyle w:val="Hyperlink"/>
          </w:rPr>
          <w:t>Introduction</w:t>
        </w:r>
        <w:r>
          <w:rPr>
            <w:webHidden/>
          </w:rPr>
          <w:tab/>
        </w:r>
        <w:r>
          <w:rPr>
            <w:webHidden/>
          </w:rPr>
          <w:fldChar w:fldCharType="begin"/>
        </w:r>
        <w:r>
          <w:rPr>
            <w:webHidden/>
          </w:rPr>
          <w:instrText xml:space="preserve"> PAGEREF _Toc224633636 \h </w:instrText>
        </w:r>
        <w:r>
          <w:rPr>
            <w:webHidden/>
          </w:rPr>
        </w:r>
        <w:r>
          <w:rPr>
            <w:webHidden/>
          </w:rPr>
          <w:fldChar w:fldCharType="separate"/>
        </w:r>
        <w:r>
          <w:rPr>
            <w:webHidden/>
          </w:rPr>
          <w:t>2</w:t>
        </w:r>
        <w:r>
          <w:rPr>
            <w:webHidden/>
          </w:rPr>
          <w:fldChar w:fldCharType="end"/>
        </w:r>
      </w:hyperlink>
    </w:p>
    <w:p w14:paraId="5C092EA0" w14:textId="7F028433" w:rsidR="00EF6EA3" w:rsidRDefault="00EF6EA3">
      <w:pPr>
        <w:pStyle w:val="TOC2"/>
        <w:rPr>
          <w:rFonts w:asciiTheme="minorHAnsi" w:eastAsiaTheme="minorEastAsia" w:hAnsiTheme="minorHAnsi" w:cstheme="minorBidi"/>
          <w:b w:val="0"/>
          <w:bCs w:val="0"/>
          <w:color w:val="auto"/>
          <w:kern w:val="2"/>
          <w:sz w:val="24"/>
          <w:szCs w:val="24"/>
          <w:lang w:eastAsia="en-AU"/>
          <w14:ligatures w14:val="standardContextual"/>
        </w:rPr>
      </w:pPr>
      <w:hyperlink w:anchor="_Toc224633637" w:history="1">
        <w:r w:rsidRPr="002F24FA">
          <w:rPr>
            <w:rStyle w:val="Hyperlink"/>
          </w:rPr>
          <w:t>Contents</w:t>
        </w:r>
        <w:r>
          <w:rPr>
            <w:webHidden/>
          </w:rPr>
          <w:tab/>
        </w:r>
        <w:r>
          <w:rPr>
            <w:webHidden/>
          </w:rPr>
          <w:fldChar w:fldCharType="begin"/>
        </w:r>
        <w:r>
          <w:rPr>
            <w:webHidden/>
          </w:rPr>
          <w:instrText xml:space="preserve"> PAGEREF _Toc224633637 \h </w:instrText>
        </w:r>
        <w:r>
          <w:rPr>
            <w:webHidden/>
          </w:rPr>
        </w:r>
        <w:r>
          <w:rPr>
            <w:webHidden/>
          </w:rPr>
          <w:fldChar w:fldCharType="separate"/>
        </w:r>
        <w:r>
          <w:rPr>
            <w:webHidden/>
          </w:rPr>
          <w:t>3</w:t>
        </w:r>
        <w:r>
          <w:rPr>
            <w:webHidden/>
          </w:rPr>
          <w:fldChar w:fldCharType="end"/>
        </w:r>
      </w:hyperlink>
    </w:p>
    <w:p w14:paraId="674E98CC" w14:textId="11C19771" w:rsidR="00EF6EA3" w:rsidRDefault="00EF6EA3">
      <w:pPr>
        <w:pStyle w:val="TOC2"/>
        <w:rPr>
          <w:rFonts w:asciiTheme="minorHAnsi" w:eastAsiaTheme="minorEastAsia" w:hAnsiTheme="minorHAnsi" w:cstheme="minorBidi"/>
          <w:b w:val="0"/>
          <w:bCs w:val="0"/>
          <w:color w:val="auto"/>
          <w:kern w:val="2"/>
          <w:sz w:val="24"/>
          <w:szCs w:val="24"/>
          <w:lang w:eastAsia="en-AU"/>
          <w14:ligatures w14:val="standardContextual"/>
        </w:rPr>
      </w:pPr>
      <w:hyperlink w:anchor="_Toc224633638" w:history="1">
        <w:r w:rsidRPr="002F24FA">
          <w:rPr>
            <w:rStyle w:val="Hyperlink"/>
          </w:rPr>
          <w:t>Outcome 1.8 – Employment Services</w:t>
        </w:r>
        <w:r>
          <w:rPr>
            <w:webHidden/>
          </w:rPr>
          <w:tab/>
        </w:r>
        <w:r>
          <w:rPr>
            <w:webHidden/>
          </w:rPr>
          <w:fldChar w:fldCharType="begin"/>
        </w:r>
        <w:r>
          <w:rPr>
            <w:webHidden/>
          </w:rPr>
          <w:instrText xml:space="preserve"> PAGEREF _Toc224633638 \h </w:instrText>
        </w:r>
        <w:r>
          <w:rPr>
            <w:webHidden/>
          </w:rPr>
        </w:r>
        <w:r>
          <w:rPr>
            <w:webHidden/>
          </w:rPr>
          <w:fldChar w:fldCharType="separate"/>
        </w:r>
        <w:r>
          <w:rPr>
            <w:webHidden/>
          </w:rPr>
          <w:t>5</w:t>
        </w:r>
        <w:r>
          <w:rPr>
            <w:webHidden/>
          </w:rPr>
          <w:fldChar w:fldCharType="end"/>
        </w:r>
      </w:hyperlink>
    </w:p>
    <w:p w14:paraId="4D48C0CC" w14:textId="64F4ECFA" w:rsidR="00EF6EA3" w:rsidRDefault="00EF6EA3">
      <w:pPr>
        <w:pStyle w:val="TOC3"/>
        <w:rPr>
          <w:rFonts w:asciiTheme="minorHAnsi" w:eastAsiaTheme="minorEastAsia" w:hAnsiTheme="minorHAnsi" w:cstheme="minorBidi"/>
          <w:bCs w:val="0"/>
          <w:color w:val="auto"/>
          <w:kern w:val="2"/>
          <w:sz w:val="24"/>
          <w:szCs w:val="24"/>
          <w14:ligatures w14:val="standardContextual"/>
        </w:rPr>
      </w:pPr>
      <w:hyperlink w:anchor="_Toc224633639" w:history="1">
        <w:r w:rsidRPr="002F24FA">
          <w:rPr>
            <w:rStyle w:val="Hyperlink"/>
          </w:rPr>
          <w:t>Employment Services</w:t>
        </w:r>
        <w:r>
          <w:rPr>
            <w:webHidden/>
          </w:rPr>
          <w:tab/>
        </w:r>
        <w:r>
          <w:rPr>
            <w:webHidden/>
          </w:rPr>
          <w:fldChar w:fldCharType="begin"/>
        </w:r>
        <w:r>
          <w:rPr>
            <w:webHidden/>
          </w:rPr>
          <w:instrText xml:space="preserve"> PAGEREF _Toc224633639 \h </w:instrText>
        </w:r>
        <w:r>
          <w:rPr>
            <w:webHidden/>
          </w:rPr>
        </w:r>
        <w:r>
          <w:rPr>
            <w:webHidden/>
          </w:rPr>
          <w:fldChar w:fldCharType="separate"/>
        </w:r>
        <w:r>
          <w:rPr>
            <w:webHidden/>
          </w:rPr>
          <w:t>6</w:t>
        </w:r>
        <w:r>
          <w:rPr>
            <w:webHidden/>
          </w:rPr>
          <w:fldChar w:fldCharType="end"/>
        </w:r>
      </w:hyperlink>
    </w:p>
    <w:p w14:paraId="7B192128" w14:textId="1FB3D71C" w:rsidR="00EF6EA3" w:rsidRDefault="00EF6EA3">
      <w:pPr>
        <w:pStyle w:val="TOC4"/>
        <w:tabs>
          <w:tab w:val="right" w:leader="dot" w:pos="10456"/>
        </w:tabs>
        <w:rPr>
          <w:noProof/>
          <w:kern w:val="2"/>
          <w:sz w:val="24"/>
          <w:szCs w:val="24"/>
          <w14:ligatures w14:val="standardContextual"/>
        </w:rPr>
      </w:pPr>
      <w:hyperlink w:anchor="_Toc224633640" w:history="1">
        <w:r w:rsidRPr="002F24FA">
          <w:rPr>
            <w:rStyle w:val="Hyperlink"/>
            <w:noProof/>
          </w:rPr>
          <w:t>Digital Work and Study Service</w:t>
        </w:r>
        <w:r>
          <w:rPr>
            <w:noProof/>
            <w:webHidden/>
          </w:rPr>
          <w:tab/>
        </w:r>
        <w:r>
          <w:rPr>
            <w:noProof/>
            <w:webHidden/>
          </w:rPr>
          <w:fldChar w:fldCharType="begin"/>
        </w:r>
        <w:r>
          <w:rPr>
            <w:noProof/>
            <w:webHidden/>
          </w:rPr>
          <w:instrText xml:space="preserve"> PAGEREF _Toc224633640 \h </w:instrText>
        </w:r>
        <w:r>
          <w:rPr>
            <w:noProof/>
            <w:webHidden/>
          </w:rPr>
        </w:r>
        <w:r>
          <w:rPr>
            <w:noProof/>
            <w:webHidden/>
          </w:rPr>
          <w:fldChar w:fldCharType="separate"/>
        </w:r>
        <w:r>
          <w:rPr>
            <w:noProof/>
            <w:webHidden/>
          </w:rPr>
          <w:t>7</w:t>
        </w:r>
        <w:r>
          <w:rPr>
            <w:noProof/>
            <w:webHidden/>
          </w:rPr>
          <w:fldChar w:fldCharType="end"/>
        </w:r>
      </w:hyperlink>
    </w:p>
    <w:p w14:paraId="0E19ED93" w14:textId="0954A285" w:rsidR="00EF6EA3" w:rsidRDefault="00EF6EA3">
      <w:pPr>
        <w:pStyle w:val="TOC4"/>
        <w:tabs>
          <w:tab w:val="right" w:leader="dot" w:pos="10456"/>
        </w:tabs>
        <w:rPr>
          <w:noProof/>
          <w:kern w:val="2"/>
          <w:sz w:val="24"/>
          <w:szCs w:val="24"/>
          <w14:ligatures w14:val="standardContextual"/>
        </w:rPr>
      </w:pPr>
      <w:hyperlink w:anchor="_Toc224633641" w:history="1">
        <w:r w:rsidRPr="002F24FA">
          <w:rPr>
            <w:rStyle w:val="Hyperlink"/>
            <w:noProof/>
          </w:rPr>
          <w:t>Individual Placement and Support program</w:t>
        </w:r>
        <w:r>
          <w:rPr>
            <w:noProof/>
            <w:webHidden/>
          </w:rPr>
          <w:tab/>
        </w:r>
        <w:r>
          <w:rPr>
            <w:noProof/>
            <w:webHidden/>
          </w:rPr>
          <w:fldChar w:fldCharType="begin"/>
        </w:r>
        <w:r>
          <w:rPr>
            <w:noProof/>
            <w:webHidden/>
          </w:rPr>
          <w:instrText xml:space="preserve"> PAGEREF _Toc224633641 \h </w:instrText>
        </w:r>
        <w:r>
          <w:rPr>
            <w:noProof/>
            <w:webHidden/>
          </w:rPr>
        </w:r>
        <w:r>
          <w:rPr>
            <w:noProof/>
            <w:webHidden/>
          </w:rPr>
          <w:fldChar w:fldCharType="separate"/>
        </w:r>
        <w:r>
          <w:rPr>
            <w:noProof/>
            <w:webHidden/>
          </w:rPr>
          <w:t>11</w:t>
        </w:r>
        <w:r>
          <w:rPr>
            <w:noProof/>
            <w:webHidden/>
          </w:rPr>
          <w:fldChar w:fldCharType="end"/>
        </w:r>
      </w:hyperlink>
    </w:p>
    <w:p w14:paraId="13BBE590" w14:textId="7877E941" w:rsidR="00EF6EA3" w:rsidRDefault="00EF6EA3">
      <w:pPr>
        <w:pStyle w:val="TOC4"/>
        <w:tabs>
          <w:tab w:val="right" w:leader="dot" w:pos="10456"/>
        </w:tabs>
        <w:rPr>
          <w:noProof/>
          <w:kern w:val="2"/>
          <w:sz w:val="24"/>
          <w:szCs w:val="24"/>
          <w14:ligatures w14:val="standardContextual"/>
        </w:rPr>
      </w:pPr>
      <w:hyperlink w:anchor="_Toc224633642" w:history="1">
        <w:r w:rsidRPr="002F24FA">
          <w:rPr>
            <w:rStyle w:val="Hyperlink"/>
            <w:noProof/>
          </w:rPr>
          <w:t>Individual Placement and Support Program – Adult Mental Health Pilot</w:t>
        </w:r>
        <w:r>
          <w:rPr>
            <w:noProof/>
            <w:webHidden/>
          </w:rPr>
          <w:tab/>
        </w:r>
        <w:r>
          <w:rPr>
            <w:noProof/>
            <w:webHidden/>
          </w:rPr>
          <w:fldChar w:fldCharType="begin"/>
        </w:r>
        <w:r>
          <w:rPr>
            <w:noProof/>
            <w:webHidden/>
          </w:rPr>
          <w:instrText xml:space="preserve"> PAGEREF _Toc224633642 \h </w:instrText>
        </w:r>
        <w:r>
          <w:rPr>
            <w:noProof/>
            <w:webHidden/>
          </w:rPr>
        </w:r>
        <w:r>
          <w:rPr>
            <w:noProof/>
            <w:webHidden/>
          </w:rPr>
          <w:fldChar w:fldCharType="separate"/>
        </w:r>
        <w:r>
          <w:rPr>
            <w:noProof/>
            <w:webHidden/>
          </w:rPr>
          <w:t>16</w:t>
        </w:r>
        <w:r>
          <w:rPr>
            <w:noProof/>
            <w:webHidden/>
          </w:rPr>
          <w:fldChar w:fldCharType="end"/>
        </w:r>
      </w:hyperlink>
    </w:p>
    <w:p w14:paraId="2A6291E4" w14:textId="4654617F" w:rsidR="00EF6EA3" w:rsidRDefault="00EF6EA3">
      <w:pPr>
        <w:pStyle w:val="TOC2"/>
        <w:rPr>
          <w:rFonts w:asciiTheme="minorHAnsi" w:eastAsiaTheme="minorEastAsia" w:hAnsiTheme="minorHAnsi" w:cstheme="minorBidi"/>
          <w:b w:val="0"/>
          <w:bCs w:val="0"/>
          <w:color w:val="auto"/>
          <w:kern w:val="2"/>
          <w:sz w:val="24"/>
          <w:szCs w:val="24"/>
          <w:lang w:eastAsia="en-AU"/>
          <w14:ligatures w14:val="standardContextual"/>
        </w:rPr>
      </w:pPr>
      <w:hyperlink w:anchor="_Toc224633643" w:history="1">
        <w:r w:rsidRPr="002F24FA">
          <w:rPr>
            <w:rStyle w:val="Hyperlink"/>
          </w:rPr>
          <w:t>Outcome 2.1 – Families and Communities</w:t>
        </w:r>
        <w:r>
          <w:rPr>
            <w:webHidden/>
          </w:rPr>
          <w:tab/>
        </w:r>
        <w:r>
          <w:rPr>
            <w:webHidden/>
          </w:rPr>
          <w:fldChar w:fldCharType="begin"/>
        </w:r>
        <w:r>
          <w:rPr>
            <w:webHidden/>
          </w:rPr>
          <w:instrText xml:space="preserve"> PAGEREF _Toc224633643 \h </w:instrText>
        </w:r>
        <w:r>
          <w:rPr>
            <w:webHidden/>
          </w:rPr>
        </w:r>
        <w:r>
          <w:rPr>
            <w:webHidden/>
          </w:rPr>
          <w:fldChar w:fldCharType="separate"/>
        </w:r>
        <w:r>
          <w:rPr>
            <w:webHidden/>
          </w:rPr>
          <w:t>21</w:t>
        </w:r>
        <w:r>
          <w:rPr>
            <w:webHidden/>
          </w:rPr>
          <w:fldChar w:fldCharType="end"/>
        </w:r>
      </w:hyperlink>
    </w:p>
    <w:p w14:paraId="2283A3BC" w14:textId="16B92F96" w:rsidR="00EF6EA3" w:rsidRDefault="00EF6EA3">
      <w:pPr>
        <w:pStyle w:val="TOC3"/>
        <w:rPr>
          <w:rFonts w:asciiTheme="minorHAnsi" w:eastAsiaTheme="minorEastAsia" w:hAnsiTheme="minorHAnsi" w:cstheme="minorBidi"/>
          <w:bCs w:val="0"/>
          <w:color w:val="auto"/>
          <w:kern w:val="2"/>
          <w:sz w:val="24"/>
          <w:szCs w:val="24"/>
          <w14:ligatures w14:val="standardContextual"/>
        </w:rPr>
      </w:pPr>
      <w:hyperlink w:anchor="_Toc224633644" w:history="1">
        <w:r w:rsidRPr="002F24FA">
          <w:rPr>
            <w:rStyle w:val="Hyperlink"/>
          </w:rPr>
          <w:t>Families and Children Program</w:t>
        </w:r>
        <w:r>
          <w:rPr>
            <w:webHidden/>
          </w:rPr>
          <w:tab/>
        </w:r>
        <w:r>
          <w:rPr>
            <w:webHidden/>
          </w:rPr>
          <w:fldChar w:fldCharType="begin"/>
        </w:r>
        <w:r>
          <w:rPr>
            <w:webHidden/>
          </w:rPr>
          <w:instrText xml:space="preserve"> PAGEREF _Toc224633644 \h </w:instrText>
        </w:r>
        <w:r>
          <w:rPr>
            <w:webHidden/>
          </w:rPr>
        </w:r>
        <w:r>
          <w:rPr>
            <w:webHidden/>
          </w:rPr>
          <w:fldChar w:fldCharType="separate"/>
        </w:r>
        <w:r>
          <w:rPr>
            <w:webHidden/>
          </w:rPr>
          <w:t>22</w:t>
        </w:r>
        <w:r>
          <w:rPr>
            <w:webHidden/>
          </w:rPr>
          <w:fldChar w:fldCharType="end"/>
        </w:r>
      </w:hyperlink>
    </w:p>
    <w:p w14:paraId="2F2D16D9" w14:textId="518F06F2" w:rsidR="00EF6EA3" w:rsidRDefault="00EF6EA3">
      <w:pPr>
        <w:pStyle w:val="TOC4"/>
        <w:tabs>
          <w:tab w:val="right" w:leader="dot" w:pos="10456"/>
        </w:tabs>
        <w:rPr>
          <w:noProof/>
          <w:kern w:val="2"/>
          <w:sz w:val="24"/>
          <w:szCs w:val="24"/>
          <w14:ligatures w14:val="standardContextual"/>
        </w:rPr>
      </w:pPr>
      <w:hyperlink w:anchor="_Toc224633645" w:history="1">
        <w:r w:rsidRPr="002F24FA">
          <w:rPr>
            <w:rStyle w:val="Hyperlink"/>
            <w:rFonts w:eastAsia="Georgia" w:cs="Georgia"/>
            <w:noProof/>
          </w:rPr>
          <w:t>Children and Family Intensive Support</w:t>
        </w:r>
        <w:r>
          <w:rPr>
            <w:noProof/>
            <w:webHidden/>
          </w:rPr>
          <w:tab/>
        </w:r>
        <w:r>
          <w:rPr>
            <w:noProof/>
            <w:webHidden/>
          </w:rPr>
          <w:fldChar w:fldCharType="begin"/>
        </w:r>
        <w:r>
          <w:rPr>
            <w:noProof/>
            <w:webHidden/>
          </w:rPr>
          <w:instrText xml:space="preserve"> PAGEREF _Toc224633645 \h </w:instrText>
        </w:r>
        <w:r>
          <w:rPr>
            <w:noProof/>
            <w:webHidden/>
          </w:rPr>
        </w:r>
        <w:r>
          <w:rPr>
            <w:noProof/>
            <w:webHidden/>
          </w:rPr>
          <w:fldChar w:fldCharType="separate"/>
        </w:r>
        <w:r>
          <w:rPr>
            <w:noProof/>
            <w:webHidden/>
          </w:rPr>
          <w:t>23</w:t>
        </w:r>
        <w:r>
          <w:rPr>
            <w:noProof/>
            <w:webHidden/>
          </w:rPr>
          <w:fldChar w:fldCharType="end"/>
        </w:r>
      </w:hyperlink>
    </w:p>
    <w:p w14:paraId="6FD25B78" w14:textId="5F45B116" w:rsidR="00EF6EA3" w:rsidRDefault="00EF6EA3">
      <w:pPr>
        <w:pStyle w:val="TOC4"/>
        <w:tabs>
          <w:tab w:val="right" w:leader="dot" w:pos="10456"/>
        </w:tabs>
        <w:rPr>
          <w:noProof/>
          <w:kern w:val="2"/>
          <w:sz w:val="24"/>
          <w:szCs w:val="24"/>
          <w14:ligatures w14:val="standardContextual"/>
        </w:rPr>
      </w:pPr>
      <w:hyperlink w:anchor="_Toc224633646" w:history="1">
        <w:r w:rsidRPr="002F24FA">
          <w:rPr>
            <w:rStyle w:val="Hyperlink"/>
            <w:noProof/>
          </w:rPr>
          <w:t>Children and Parenting Support Services</w:t>
        </w:r>
        <w:r>
          <w:rPr>
            <w:noProof/>
            <w:webHidden/>
          </w:rPr>
          <w:tab/>
        </w:r>
        <w:r>
          <w:rPr>
            <w:noProof/>
            <w:webHidden/>
          </w:rPr>
          <w:fldChar w:fldCharType="begin"/>
        </w:r>
        <w:r>
          <w:rPr>
            <w:noProof/>
            <w:webHidden/>
          </w:rPr>
          <w:instrText xml:space="preserve"> PAGEREF _Toc224633646 \h </w:instrText>
        </w:r>
        <w:r>
          <w:rPr>
            <w:noProof/>
            <w:webHidden/>
          </w:rPr>
        </w:r>
        <w:r>
          <w:rPr>
            <w:noProof/>
            <w:webHidden/>
          </w:rPr>
          <w:fldChar w:fldCharType="separate"/>
        </w:r>
        <w:r>
          <w:rPr>
            <w:noProof/>
            <w:webHidden/>
          </w:rPr>
          <w:t>26</w:t>
        </w:r>
        <w:r>
          <w:rPr>
            <w:noProof/>
            <w:webHidden/>
          </w:rPr>
          <w:fldChar w:fldCharType="end"/>
        </w:r>
      </w:hyperlink>
    </w:p>
    <w:p w14:paraId="740C0639" w14:textId="2AD82E68" w:rsidR="00EF6EA3" w:rsidRDefault="00EF6EA3">
      <w:pPr>
        <w:pStyle w:val="TOC4"/>
        <w:tabs>
          <w:tab w:val="right" w:leader="dot" w:pos="10456"/>
        </w:tabs>
        <w:rPr>
          <w:noProof/>
          <w:kern w:val="2"/>
          <w:sz w:val="24"/>
          <w:szCs w:val="24"/>
          <w14:ligatures w14:val="standardContextual"/>
        </w:rPr>
      </w:pPr>
      <w:hyperlink w:anchor="_Toc224633647" w:history="1">
        <w:r w:rsidRPr="002F24FA">
          <w:rPr>
            <w:rStyle w:val="Hyperlink"/>
            <w:noProof/>
          </w:rPr>
          <w:t>Children and Parenting Support Services – Ad hoc grants</w:t>
        </w:r>
        <w:r>
          <w:rPr>
            <w:noProof/>
            <w:webHidden/>
          </w:rPr>
          <w:tab/>
        </w:r>
        <w:r>
          <w:rPr>
            <w:noProof/>
            <w:webHidden/>
          </w:rPr>
          <w:fldChar w:fldCharType="begin"/>
        </w:r>
        <w:r>
          <w:rPr>
            <w:noProof/>
            <w:webHidden/>
          </w:rPr>
          <w:instrText xml:space="preserve"> PAGEREF _Toc224633647 \h </w:instrText>
        </w:r>
        <w:r>
          <w:rPr>
            <w:noProof/>
            <w:webHidden/>
          </w:rPr>
        </w:r>
        <w:r>
          <w:rPr>
            <w:noProof/>
            <w:webHidden/>
          </w:rPr>
          <w:fldChar w:fldCharType="separate"/>
        </w:r>
        <w:r>
          <w:rPr>
            <w:noProof/>
            <w:webHidden/>
          </w:rPr>
          <w:t>30</w:t>
        </w:r>
        <w:r>
          <w:rPr>
            <w:noProof/>
            <w:webHidden/>
          </w:rPr>
          <w:fldChar w:fldCharType="end"/>
        </w:r>
      </w:hyperlink>
    </w:p>
    <w:p w14:paraId="0C57ADD3" w14:textId="3C491A93" w:rsidR="00EF6EA3" w:rsidRDefault="00EF6EA3">
      <w:pPr>
        <w:pStyle w:val="TOC4"/>
        <w:tabs>
          <w:tab w:val="right" w:leader="dot" w:pos="10456"/>
        </w:tabs>
        <w:rPr>
          <w:noProof/>
          <w:kern w:val="2"/>
          <w:sz w:val="24"/>
          <w:szCs w:val="24"/>
          <w14:ligatures w14:val="standardContextual"/>
        </w:rPr>
      </w:pPr>
      <w:hyperlink w:anchor="_Toc224633648" w:history="1">
        <w:r w:rsidRPr="002F24FA">
          <w:rPr>
            <w:rStyle w:val="Hyperlink"/>
            <w:noProof/>
          </w:rPr>
          <w:t>Communities for Children – Facilitating Partners</w:t>
        </w:r>
        <w:r>
          <w:rPr>
            <w:noProof/>
            <w:webHidden/>
          </w:rPr>
          <w:tab/>
        </w:r>
        <w:r>
          <w:rPr>
            <w:noProof/>
            <w:webHidden/>
          </w:rPr>
          <w:fldChar w:fldCharType="begin"/>
        </w:r>
        <w:r>
          <w:rPr>
            <w:noProof/>
            <w:webHidden/>
          </w:rPr>
          <w:instrText xml:space="preserve"> PAGEREF _Toc224633648 \h </w:instrText>
        </w:r>
        <w:r>
          <w:rPr>
            <w:noProof/>
            <w:webHidden/>
          </w:rPr>
        </w:r>
        <w:r>
          <w:rPr>
            <w:noProof/>
            <w:webHidden/>
          </w:rPr>
          <w:fldChar w:fldCharType="separate"/>
        </w:r>
        <w:r>
          <w:rPr>
            <w:noProof/>
            <w:webHidden/>
          </w:rPr>
          <w:t>34</w:t>
        </w:r>
        <w:r>
          <w:rPr>
            <w:noProof/>
            <w:webHidden/>
          </w:rPr>
          <w:fldChar w:fldCharType="end"/>
        </w:r>
      </w:hyperlink>
    </w:p>
    <w:p w14:paraId="1AB42789" w14:textId="54722937" w:rsidR="00EF6EA3" w:rsidRDefault="00EF6EA3">
      <w:pPr>
        <w:pStyle w:val="TOC4"/>
        <w:tabs>
          <w:tab w:val="right" w:leader="dot" w:pos="10456"/>
        </w:tabs>
        <w:rPr>
          <w:noProof/>
          <w:kern w:val="2"/>
          <w:sz w:val="24"/>
          <w:szCs w:val="24"/>
          <w14:ligatures w14:val="standardContextual"/>
        </w:rPr>
      </w:pPr>
      <w:hyperlink w:anchor="_Toc224633649" w:history="1">
        <w:r w:rsidRPr="002F24FA">
          <w:rPr>
            <w:rStyle w:val="Hyperlink"/>
            <w:noProof/>
          </w:rPr>
          <w:t>Community Mental Health – A Better Life</w:t>
        </w:r>
        <w:r>
          <w:rPr>
            <w:noProof/>
            <w:webHidden/>
          </w:rPr>
          <w:tab/>
        </w:r>
        <w:r>
          <w:rPr>
            <w:noProof/>
            <w:webHidden/>
          </w:rPr>
          <w:fldChar w:fldCharType="begin"/>
        </w:r>
        <w:r>
          <w:rPr>
            <w:noProof/>
            <w:webHidden/>
          </w:rPr>
          <w:instrText xml:space="preserve"> PAGEREF _Toc224633649 \h </w:instrText>
        </w:r>
        <w:r>
          <w:rPr>
            <w:noProof/>
            <w:webHidden/>
          </w:rPr>
        </w:r>
        <w:r>
          <w:rPr>
            <w:noProof/>
            <w:webHidden/>
          </w:rPr>
          <w:fldChar w:fldCharType="separate"/>
        </w:r>
        <w:r>
          <w:rPr>
            <w:noProof/>
            <w:webHidden/>
          </w:rPr>
          <w:t>39</w:t>
        </w:r>
        <w:r>
          <w:rPr>
            <w:noProof/>
            <w:webHidden/>
          </w:rPr>
          <w:fldChar w:fldCharType="end"/>
        </w:r>
      </w:hyperlink>
    </w:p>
    <w:p w14:paraId="0C5D68DF" w14:textId="436E3033" w:rsidR="00EF6EA3" w:rsidRDefault="00EF6EA3">
      <w:pPr>
        <w:pStyle w:val="TOC4"/>
        <w:tabs>
          <w:tab w:val="right" w:leader="dot" w:pos="10456"/>
        </w:tabs>
        <w:rPr>
          <w:noProof/>
          <w:kern w:val="2"/>
          <w:sz w:val="24"/>
          <w:szCs w:val="24"/>
          <w14:ligatures w14:val="standardContextual"/>
        </w:rPr>
      </w:pPr>
      <w:hyperlink w:anchor="_Toc224633650" w:history="1">
        <w:r w:rsidRPr="002F24FA">
          <w:rPr>
            <w:rStyle w:val="Hyperlink"/>
            <w:noProof/>
          </w:rPr>
          <w:t>Family and Relationship Services</w:t>
        </w:r>
        <w:r>
          <w:rPr>
            <w:noProof/>
            <w:webHidden/>
          </w:rPr>
          <w:tab/>
        </w:r>
        <w:r>
          <w:rPr>
            <w:noProof/>
            <w:webHidden/>
          </w:rPr>
          <w:fldChar w:fldCharType="begin"/>
        </w:r>
        <w:r>
          <w:rPr>
            <w:noProof/>
            <w:webHidden/>
          </w:rPr>
          <w:instrText xml:space="preserve"> PAGEREF _Toc224633650 \h </w:instrText>
        </w:r>
        <w:r>
          <w:rPr>
            <w:noProof/>
            <w:webHidden/>
          </w:rPr>
        </w:r>
        <w:r>
          <w:rPr>
            <w:noProof/>
            <w:webHidden/>
          </w:rPr>
          <w:fldChar w:fldCharType="separate"/>
        </w:r>
        <w:r>
          <w:rPr>
            <w:noProof/>
            <w:webHidden/>
          </w:rPr>
          <w:t>43</w:t>
        </w:r>
        <w:r>
          <w:rPr>
            <w:noProof/>
            <w:webHidden/>
          </w:rPr>
          <w:fldChar w:fldCharType="end"/>
        </w:r>
      </w:hyperlink>
    </w:p>
    <w:p w14:paraId="768CEC07" w14:textId="1506B6EA" w:rsidR="00EF6EA3" w:rsidRDefault="00EF6EA3">
      <w:pPr>
        <w:pStyle w:val="TOC4"/>
        <w:tabs>
          <w:tab w:val="right" w:leader="dot" w:pos="10456"/>
        </w:tabs>
        <w:rPr>
          <w:noProof/>
          <w:kern w:val="2"/>
          <w:sz w:val="24"/>
          <w:szCs w:val="24"/>
          <w14:ligatures w14:val="standardContextual"/>
        </w:rPr>
      </w:pPr>
      <w:hyperlink w:anchor="_Toc224633651" w:history="1">
        <w:r w:rsidRPr="002F24FA">
          <w:rPr>
            <w:rStyle w:val="Hyperlink"/>
            <w:noProof/>
          </w:rPr>
          <w:t>Family and Relationship Services – Specialised Family Violence Services</w:t>
        </w:r>
        <w:r>
          <w:rPr>
            <w:noProof/>
            <w:webHidden/>
          </w:rPr>
          <w:tab/>
        </w:r>
        <w:r>
          <w:rPr>
            <w:noProof/>
            <w:webHidden/>
          </w:rPr>
          <w:fldChar w:fldCharType="begin"/>
        </w:r>
        <w:r>
          <w:rPr>
            <w:noProof/>
            <w:webHidden/>
          </w:rPr>
          <w:instrText xml:space="preserve"> PAGEREF _Toc224633651 \h </w:instrText>
        </w:r>
        <w:r>
          <w:rPr>
            <w:noProof/>
            <w:webHidden/>
          </w:rPr>
        </w:r>
        <w:r>
          <w:rPr>
            <w:noProof/>
            <w:webHidden/>
          </w:rPr>
          <w:fldChar w:fldCharType="separate"/>
        </w:r>
        <w:r>
          <w:rPr>
            <w:noProof/>
            <w:webHidden/>
          </w:rPr>
          <w:t>46</w:t>
        </w:r>
        <w:r>
          <w:rPr>
            <w:noProof/>
            <w:webHidden/>
          </w:rPr>
          <w:fldChar w:fldCharType="end"/>
        </w:r>
      </w:hyperlink>
    </w:p>
    <w:p w14:paraId="1747D184" w14:textId="52378C19" w:rsidR="00EF6EA3" w:rsidRDefault="00EF6EA3">
      <w:pPr>
        <w:pStyle w:val="TOC4"/>
        <w:tabs>
          <w:tab w:val="right" w:leader="dot" w:pos="10456"/>
        </w:tabs>
        <w:rPr>
          <w:noProof/>
          <w:kern w:val="2"/>
          <w:sz w:val="24"/>
          <w:szCs w:val="24"/>
          <w14:ligatures w14:val="standardContextual"/>
        </w:rPr>
      </w:pPr>
      <w:hyperlink w:anchor="_Toc224633652" w:history="1">
        <w:r w:rsidRPr="002F24FA">
          <w:rPr>
            <w:rStyle w:val="Hyperlink"/>
            <w:noProof/>
          </w:rPr>
          <w:t>Family Mental Health Support Services (FMHSS)</w:t>
        </w:r>
        <w:r>
          <w:rPr>
            <w:noProof/>
            <w:webHidden/>
          </w:rPr>
          <w:tab/>
        </w:r>
        <w:r>
          <w:rPr>
            <w:noProof/>
            <w:webHidden/>
          </w:rPr>
          <w:fldChar w:fldCharType="begin"/>
        </w:r>
        <w:r>
          <w:rPr>
            <w:noProof/>
            <w:webHidden/>
          </w:rPr>
          <w:instrText xml:space="preserve"> PAGEREF _Toc224633652 \h </w:instrText>
        </w:r>
        <w:r>
          <w:rPr>
            <w:noProof/>
            <w:webHidden/>
          </w:rPr>
        </w:r>
        <w:r>
          <w:rPr>
            <w:noProof/>
            <w:webHidden/>
          </w:rPr>
          <w:fldChar w:fldCharType="separate"/>
        </w:r>
        <w:r>
          <w:rPr>
            <w:noProof/>
            <w:webHidden/>
          </w:rPr>
          <w:t>49</w:t>
        </w:r>
        <w:r>
          <w:rPr>
            <w:noProof/>
            <w:webHidden/>
          </w:rPr>
          <w:fldChar w:fldCharType="end"/>
        </w:r>
      </w:hyperlink>
    </w:p>
    <w:p w14:paraId="393D69EE" w14:textId="6D49F62D" w:rsidR="00EF6EA3" w:rsidRDefault="00EF6EA3">
      <w:pPr>
        <w:pStyle w:val="TOC4"/>
        <w:tabs>
          <w:tab w:val="right" w:leader="dot" w:pos="10456"/>
        </w:tabs>
        <w:rPr>
          <w:noProof/>
          <w:kern w:val="2"/>
          <w:sz w:val="24"/>
          <w:szCs w:val="24"/>
          <w14:ligatures w14:val="standardContextual"/>
        </w:rPr>
      </w:pPr>
      <w:hyperlink w:anchor="_Toc224633653" w:history="1">
        <w:r w:rsidRPr="002F24FA">
          <w:rPr>
            <w:rStyle w:val="Hyperlink"/>
            <w:noProof/>
          </w:rPr>
          <w:t>Forced Adoption Support Services (FASS)</w:t>
        </w:r>
        <w:r>
          <w:rPr>
            <w:noProof/>
            <w:webHidden/>
          </w:rPr>
          <w:tab/>
        </w:r>
        <w:r>
          <w:rPr>
            <w:noProof/>
            <w:webHidden/>
          </w:rPr>
          <w:fldChar w:fldCharType="begin"/>
        </w:r>
        <w:r>
          <w:rPr>
            <w:noProof/>
            <w:webHidden/>
          </w:rPr>
          <w:instrText xml:space="preserve"> PAGEREF _Toc224633653 \h </w:instrText>
        </w:r>
        <w:r>
          <w:rPr>
            <w:noProof/>
            <w:webHidden/>
          </w:rPr>
        </w:r>
        <w:r>
          <w:rPr>
            <w:noProof/>
            <w:webHidden/>
          </w:rPr>
          <w:fldChar w:fldCharType="separate"/>
        </w:r>
        <w:r>
          <w:rPr>
            <w:noProof/>
            <w:webHidden/>
          </w:rPr>
          <w:t>53</w:t>
        </w:r>
        <w:r>
          <w:rPr>
            <w:noProof/>
            <w:webHidden/>
          </w:rPr>
          <w:fldChar w:fldCharType="end"/>
        </w:r>
      </w:hyperlink>
    </w:p>
    <w:p w14:paraId="0415930D" w14:textId="5188B21C" w:rsidR="00EF6EA3" w:rsidRDefault="00EF6EA3">
      <w:pPr>
        <w:pStyle w:val="TOC4"/>
        <w:tabs>
          <w:tab w:val="right" w:leader="dot" w:pos="10456"/>
        </w:tabs>
        <w:rPr>
          <w:noProof/>
          <w:kern w:val="2"/>
          <w:sz w:val="24"/>
          <w:szCs w:val="24"/>
          <w14:ligatures w14:val="standardContextual"/>
        </w:rPr>
      </w:pPr>
      <w:hyperlink w:anchor="_Toc224633654" w:history="1">
        <w:r w:rsidRPr="002F24FA">
          <w:rPr>
            <w:rStyle w:val="Hyperlink"/>
            <w:noProof/>
          </w:rPr>
          <w:t>Home Interaction Program for Parents and Youngsters (HIPPY)</w:t>
        </w:r>
        <w:r>
          <w:rPr>
            <w:noProof/>
            <w:webHidden/>
          </w:rPr>
          <w:tab/>
        </w:r>
        <w:r>
          <w:rPr>
            <w:noProof/>
            <w:webHidden/>
          </w:rPr>
          <w:fldChar w:fldCharType="begin"/>
        </w:r>
        <w:r>
          <w:rPr>
            <w:noProof/>
            <w:webHidden/>
          </w:rPr>
          <w:instrText xml:space="preserve"> PAGEREF _Toc224633654 \h </w:instrText>
        </w:r>
        <w:r>
          <w:rPr>
            <w:noProof/>
            <w:webHidden/>
          </w:rPr>
        </w:r>
        <w:r>
          <w:rPr>
            <w:noProof/>
            <w:webHidden/>
          </w:rPr>
          <w:fldChar w:fldCharType="separate"/>
        </w:r>
        <w:r>
          <w:rPr>
            <w:noProof/>
            <w:webHidden/>
          </w:rPr>
          <w:t>56</w:t>
        </w:r>
        <w:r>
          <w:rPr>
            <w:noProof/>
            <w:webHidden/>
          </w:rPr>
          <w:fldChar w:fldCharType="end"/>
        </w:r>
      </w:hyperlink>
    </w:p>
    <w:p w14:paraId="4AB7070E" w14:textId="3628FE3C" w:rsidR="00EF6EA3" w:rsidRDefault="00EF6EA3">
      <w:pPr>
        <w:pStyle w:val="TOC4"/>
        <w:tabs>
          <w:tab w:val="right" w:leader="dot" w:pos="10456"/>
        </w:tabs>
        <w:rPr>
          <w:noProof/>
          <w:kern w:val="2"/>
          <w:sz w:val="24"/>
          <w:szCs w:val="24"/>
          <w14:ligatures w14:val="standardContextual"/>
        </w:rPr>
      </w:pPr>
      <w:hyperlink w:anchor="_Toc224633655" w:history="1">
        <w:r w:rsidRPr="002F24FA">
          <w:rPr>
            <w:rStyle w:val="Hyperlink"/>
            <w:noProof/>
          </w:rPr>
          <w:t>National Find and Connect</w:t>
        </w:r>
        <w:r>
          <w:rPr>
            <w:noProof/>
            <w:webHidden/>
          </w:rPr>
          <w:tab/>
        </w:r>
        <w:r>
          <w:rPr>
            <w:noProof/>
            <w:webHidden/>
          </w:rPr>
          <w:fldChar w:fldCharType="begin"/>
        </w:r>
        <w:r>
          <w:rPr>
            <w:noProof/>
            <w:webHidden/>
          </w:rPr>
          <w:instrText xml:space="preserve"> PAGEREF _Toc224633655 \h </w:instrText>
        </w:r>
        <w:r>
          <w:rPr>
            <w:noProof/>
            <w:webHidden/>
          </w:rPr>
        </w:r>
        <w:r>
          <w:rPr>
            <w:noProof/>
            <w:webHidden/>
          </w:rPr>
          <w:fldChar w:fldCharType="separate"/>
        </w:r>
        <w:r>
          <w:rPr>
            <w:noProof/>
            <w:webHidden/>
          </w:rPr>
          <w:t>63</w:t>
        </w:r>
        <w:r>
          <w:rPr>
            <w:noProof/>
            <w:webHidden/>
          </w:rPr>
          <w:fldChar w:fldCharType="end"/>
        </w:r>
      </w:hyperlink>
    </w:p>
    <w:p w14:paraId="6A9679CD" w14:textId="7D0418C1" w:rsidR="00EF6EA3" w:rsidRDefault="00EF6EA3">
      <w:pPr>
        <w:pStyle w:val="TOC4"/>
        <w:tabs>
          <w:tab w:val="right" w:leader="dot" w:pos="10456"/>
        </w:tabs>
        <w:rPr>
          <w:noProof/>
          <w:kern w:val="2"/>
          <w:sz w:val="24"/>
          <w:szCs w:val="24"/>
          <w14:ligatures w14:val="standardContextual"/>
        </w:rPr>
      </w:pPr>
      <w:hyperlink w:anchor="_Toc224633656" w:history="1">
        <w:r w:rsidRPr="002F24FA">
          <w:rPr>
            <w:rStyle w:val="Hyperlink"/>
            <w:noProof/>
          </w:rPr>
          <w:t>Redress Support Services</w:t>
        </w:r>
        <w:r>
          <w:rPr>
            <w:noProof/>
            <w:webHidden/>
          </w:rPr>
          <w:tab/>
        </w:r>
        <w:r>
          <w:rPr>
            <w:noProof/>
            <w:webHidden/>
          </w:rPr>
          <w:fldChar w:fldCharType="begin"/>
        </w:r>
        <w:r>
          <w:rPr>
            <w:noProof/>
            <w:webHidden/>
          </w:rPr>
          <w:instrText xml:space="preserve"> PAGEREF _Toc224633656 \h </w:instrText>
        </w:r>
        <w:r>
          <w:rPr>
            <w:noProof/>
            <w:webHidden/>
          </w:rPr>
        </w:r>
        <w:r>
          <w:rPr>
            <w:noProof/>
            <w:webHidden/>
          </w:rPr>
          <w:fldChar w:fldCharType="separate"/>
        </w:r>
        <w:r>
          <w:rPr>
            <w:noProof/>
            <w:webHidden/>
          </w:rPr>
          <w:t>66</w:t>
        </w:r>
        <w:r>
          <w:rPr>
            <w:noProof/>
            <w:webHidden/>
          </w:rPr>
          <w:fldChar w:fldCharType="end"/>
        </w:r>
      </w:hyperlink>
    </w:p>
    <w:p w14:paraId="29CBA5E2" w14:textId="44F4CFA8" w:rsidR="00EF6EA3" w:rsidRDefault="00EF6EA3">
      <w:pPr>
        <w:pStyle w:val="TOC4"/>
        <w:tabs>
          <w:tab w:val="right" w:leader="dot" w:pos="10456"/>
        </w:tabs>
        <w:rPr>
          <w:noProof/>
          <w:kern w:val="2"/>
          <w:sz w:val="24"/>
          <w:szCs w:val="24"/>
          <w14:ligatures w14:val="standardContextual"/>
        </w:rPr>
      </w:pPr>
      <w:hyperlink w:anchor="_Toc224633657" w:history="1">
        <w:r w:rsidRPr="002F24FA">
          <w:rPr>
            <w:rStyle w:val="Hyperlink"/>
            <w:noProof/>
          </w:rPr>
          <w:t>Specialised Family Violence Services – Fourth Action Plan (SFVS-4AP)</w:t>
        </w:r>
        <w:r>
          <w:rPr>
            <w:noProof/>
            <w:webHidden/>
          </w:rPr>
          <w:tab/>
        </w:r>
        <w:r>
          <w:rPr>
            <w:noProof/>
            <w:webHidden/>
          </w:rPr>
          <w:fldChar w:fldCharType="begin"/>
        </w:r>
        <w:r>
          <w:rPr>
            <w:noProof/>
            <w:webHidden/>
          </w:rPr>
          <w:instrText xml:space="preserve"> PAGEREF _Toc224633657 \h </w:instrText>
        </w:r>
        <w:r>
          <w:rPr>
            <w:noProof/>
            <w:webHidden/>
          </w:rPr>
        </w:r>
        <w:r>
          <w:rPr>
            <w:noProof/>
            <w:webHidden/>
          </w:rPr>
          <w:fldChar w:fldCharType="separate"/>
        </w:r>
        <w:r>
          <w:rPr>
            <w:noProof/>
            <w:webHidden/>
          </w:rPr>
          <w:t>71</w:t>
        </w:r>
        <w:r>
          <w:rPr>
            <w:noProof/>
            <w:webHidden/>
          </w:rPr>
          <w:fldChar w:fldCharType="end"/>
        </w:r>
      </w:hyperlink>
    </w:p>
    <w:p w14:paraId="04A7A4F9" w14:textId="706480BD" w:rsidR="00EF6EA3" w:rsidRDefault="00EF6EA3">
      <w:pPr>
        <w:pStyle w:val="TOC3"/>
        <w:rPr>
          <w:rFonts w:asciiTheme="minorHAnsi" w:eastAsiaTheme="minorEastAsia" w:hAnsiTheme="minorHAnsi" w:cstheme="minorBidi"/>
          <w:bCs w:val="0"/>
          <w:color w:val="auto"/>
          <w:kern w:val="2"/>
          <w:sz w:val="24"/>
          <w:szCs w:val="24"/>
          <w14:ligatures w14:val="standardContextual"/>
        </w:rPr>
      </w:pPr>
      <w:hyperlink w:anchor="_Toc224633658" w:history="1">
        <w:r w:rsidRPr="002F24FA">
          <w:rPr>
            <w:rStyle w:val="Hyperlink"/>
          </w:rPr>
          <w:t>Financial Wellbeing and Capability (FWC)</w:t>
        </w:r>
        <w:r>
          <w:rPr>
            <w:webHidden/>
          </w:rPr>
          <w:tab/>
        </w:r>
        <w:r>
          <w:rPr>
            <w:webHidden/>
          </w:rPr>
          <w:fldChar w:fldCharType="begin"/>
        </w:r>
        <w:r>
          <w:rPr>
            <w:webHidden/>
          </w:rPr>
          <w:instrText xml:space="preserve"> PAGEREF _Toc224633658 \h </w:instrText>
        </w:r>
        <w:r>
          <w:rPr>
            <w:webHidden/>
          </w:rPr>
        </w:r>
        <w:r>
          <w:rPr>
            <w:webHidden/>
          </w:rPr>
          <w:fldChar w:fldCharType="separate"/>
        </w:r>
        <w:r>
          <w:rPr>
            <w:webHidden/>
          </w:rPr>
          <w:t>74</w:t>
        </w:r>
        <w:r>
          <w:rPr>
            <w:webHidden/>
          </w:rPr>
          <w:fldChar w:fldCharType="end"/>
        </w:r>
      </w:hyperlink>
    </w:p>
    <w:p w14:paraId="2E709E14" w14:textId="0C4C7F78" w:rsidR="00EF6EA3" w:rsidRDefault="00EF6EA3">
      <w:pPr>
        <w:pStyle w:val="TOC4"/>
        <w:tabs>
          <w:tab w:val="right" w:leader="dot" w:pos="10456"/>
        </w:tabs>
        <w:rPr>
          <w:noProof/>
          <w:kern w:val="2"/>
          <w:sz w:val="24"/>
          <w:szCs w:val="24"/>
          <w14:ligatures w14:val="standardContextual"/>
        </w:rPr>
      </w:pPr>
      <w:hyperlink w:anchor="_Toc224633659" w:history="1">
        <w:r w:rsidRPr="002F24FA">
          <w:rPr>
            <w:rStyle w:val="Hyperlink"/>
            <w:noProof/>
          </w:rPr>
          <w:t>Commonwealth Financial Counselling and Financial Capability 2025-26 Onwards</w:t>
        </w:r>
        <w:r>
          <w:rPr>
            <w:noProof/>
            <w:webHidden/>
          </w:rPr>
          <w:tab/>
        </w:r>
        <w:r>
          <w:rPr>
            <w:noProof/>
            <w:webHidden/>
          </w:rPr>
          <w:fldChar w:fldCharType="begin"/>
        </w:r>
        <w:r>
          <w:rPr>
            <w:noProof/>
            <w:webHidden/>
          </w:rPr>
          <w:instrText xml:space="preserve"> PAGEREF _Toc224633659 \h </w:instrText>
        </w:r>
        <w:r>
          <w:rPr>
            <w:noProof/>
            <w:webHidden/>
          </w:rPr>
        </w:r>
        <w:r>
          <w:rPr>
            <w:noProof/>
            <w:webHidden/>
          </w:rPr>
          <w:fldChar w:fldCharType="separate"/>
        </w:r>
        <w:r>
          <w:rPr>
            <w:noProof/>
            <w:webHidden/>
          </w:rPr>
          <w:t>75</w:t>
        </w:r>
        <w:r>
          <w:rPr>
            <w:noProof/>
            <w:webHidden/>
          </w:rPr>
          <w:fldChar w:fldCharType="end"/>
        </w:r>
      </w:hyperlink>
    </w:p>
    <w:p w14:paraId="316D32E4" w14:textId="642D434A" w:rsidR="00EF6EA3" w:rsidRDefault="00EF6EA3">
      <w:pPr>
        <w:pStyle w:val="TOC4"/>
        <w:tabs>
          <w:tab w:val="right" w:leader="dot" w:pos="10456"/>
        </w:tabs>
        <w:rPr>
          <w:noProof/>
          <w:kern w:val="2"/>
          <w:sz w:val="24"/>
          <w:szCs w:val="24"/>
          <w14:ligatures w14:val="standardContextual"/>
        </w:rPr>
      </w:pPr>
      <w:hyperlink w:anchor="_Toc224633660" w:history="1">
        <w:r w:rsidRPr="002F24FA">
          <w:rPr>
            <w:rStyle w:val="Hyperlink"/>
            <w:noProof/>
          </w:rPr>
          <w:t>Community-led Local Partners Transition Project</w:t>
        </w:r>
        <w:r>
          <w:rPr>
            <w:noProof/>
            <w:webHidden/>
          </w:rPr>
          <w:tab/>
        </w:r>
        <w:r>
          <w:rPr>
            <w:noProof/>
            <w:webHidden/>
          </w:rPr>
          <w:fldChar w:fldCharType="begin"/>
        </w:r>
        <w:r>
          <w:rPr>
            <w:noProof/>
            <w:webHidden/>
          </w:rPr>
          <w:instrText xml:space="preserve"> PAGEREF _Toc224633660 \h </w:instrText>
        </w:r>
        <w:r>
          <w:rPr>
            <w:noProof/>
            <w:webHidden/>
          </w:rPr>
        </w:r>
        <w:r>
          <w:rPr>
            <w:noProof/>
            <w:webHidden/>
          </w:rPr>
          <w:fldChar w:fldCharType="separate"/>
        </w:r>
        <w:r>
          <w:rPr>
            <w:noProof/>
            <w:webHidden/>
          </w:rPr>
          <w:t>79</w:t>
        </w:r>
        <w:r>
          <w:rPr>
            <w:noProof/>
            <w:webHidden/>
          </w:rPr>
          <w:fldChar w:fldCharType="end"/>
        </w:r>
      </w:hyperlink>
    </w:p>
    <w:p w14:paraId="45463590" w14:textId="125B34C6" w:rsidR="00EF6EA3" w:rsidRDefault="00EF6EA3">
      <w:pPr>
        <w:pStyle w:val="TOC4"/>
        <w:tabs>
          <w:tab w:val="right" w:leader="dot" w:pos="10456"/>
        </w:tabs>
        <w:rPr>
          <w:noProof/>
          <w:kern w:val="2"/>
          <w:sz w:val="24"/>
          <w:szCs w:val="24"/>
          <w14:ligatures w14:val="standardContextual"/>
        </w:rPr>
      </w:pPr>
      <w:hyperlink w:anchor="_Toc224633661" w:history="1">
        <w:r w:rsidRPr="002F24FA">
          <w:rPr>
            <w:rStyle w:val="Hyperlink"/>
            <w:noProof/>
          </w:rPr>
          <w:t>Emergency Relief</w:t>
        </w:r>
        <w:r>
          <w:rPr>
            <w:noProof/>
            <w:webHidden/>
          </w:rPr>
          <w:tab/>
        </w:r>
        <w:r>
          <w:rPr>
            <w:noProof/>
            <w:webHidden/>
          </w:rPr>
          <w:fldChar w:fldCharType="begin"/>
        </w:r>
        <w:r>
          <w:rPr>
            <w:noProof/>
            <w:webHidden/>
          </w:rPr>
          <w:instrText xml:space="preserve"> PAGEREF _Toc224633661 \h </w:instrText>
        </w:r>
        <w:r>
          <w:rPr>
            <w:noProof/>
            <w:webHidden/>
          </w:rPr>
        </w:r>
        <w:r>
          <w:rPr>
            <w:noProof/>
            <w:webHidden/>
          </w:rPr>
          <w:fldChar w:fldCharType="separate"/>
        </w:r>
        <w:r>
          <w:rPr>
            <w:noProof/>
            <w:webHidden/>
          </w:rPr>
          <w:t>82</w:t>
        </w:r>
        <w:r>
          <w:rPr>
            <w:noProof/>
            <w:webHidden/>
          </w:rPr>
          <w:fldChar w:fldCharType="end"/>
        </w:r>
      </w:hyperlink>
    </w:p>
    <w:p w14:paraId="31819BE5" w14:textId="51695E1F" w:rsidR="00EF6EA3" w:rsidRDefault="00EF6EA3">
      <w:pPr>
        <w:pStyle w:val="TOC4"/>
        <w:tabs>
          <w:tab w:val="right" w:leader="dot" w:pos="10456"/>
        </w:tabs>
        <w:rPr>
          <w:noProof/>
          <w:kern w:val="2"/>
          <w:sz w:val="24"/>
          <w:szCs w:val="24"/>
          <w14:ligatures w14:val="standardContextual"/>
        </w:rPr>
      </w:pPr>
      <w:hyperlink w:anchor="_Toc224633662" w:history="1">
        <w:r w:rsidRPr="002F24FA">
          <w:rPr>
            <w:rStyle w:val="Hyperlink"/>
            <w:noProof/>
          </w:rPr>
          <w:t>Financial Counselling for Gambling</w:t>
        </w:r>
        <w:r>
          <w:rPr>
            <w:noProof/>
            <w:webHidden/>
          </w:rPr>
          <w:tab/>
        </w:r>
        <w:r>
          <w:rPr>
            <w:noProof/>
            <w:webHidden/>
          </w:rPr>
          <w:fldChar w:fldCharType="begin"/>
        </w:r>
        <w:r>
          <w:rPr>
            <w:noProof/>
            <w:webHidden/>
          </w:rPr>
          <w:instrText xml:space="preserve"> PAGEREF _Toc224633662 \h </w:instrText>
        </w:r>
        <w:r>
          <w:rPr>
            <w:noProof/>
            <w:webHidden/>
          </w:rPr>
        </w:r>
        <w:r>
          <w:rPr>
            <w:noProof/>
            <w:webHidden/>
          </w:rPr>
          <w:fldChar w:fldCharType="separate"/>
        </w:r>
        <w:r>
          <w:rPr>
            <w:noProof/>
            <w:webHidden/>
          </w:rPr>
          <w:t>85</w:t>
        </w:r>
        <w:r>
          <w:rPr>
            <w:noProof/>
            <w:webHidden/>
          </w:rPr>
          <w:fldChar w:fldCharType="end"/>
        </w:r>
      </w:hyperlink>
    </w:p>
    <w:p w14:paraId="54467E13" w14:textId="622A1F52" w:rsidR="00EF6EA3" w:rsidRDefault="00EF6EA3">
      <w:pPr>
        <w:pStyle w:val="TOC4"/>
        <w:tabs>
          <w:tab w:val="right" w:leader="dot" w:pos="10456"/>
        </w:tabs>
        <w:rPr>
          <w:noProof/>
          <w:kern w:val="2"/>
          <w:sz w:val="24"/>
          <w:szCs w:val="24"/>
          <w14:ligatures w14:val="standardContextual"/>
        </w:rPr>
      </w:pPr>
      <w:hyperlink w:anchor="_Toc224633663" w:history="1">
        <w:r w:rsidRPr="002F24FA">
          <w:rPr>
            <w:rStyle w:val="Hyperlink"/>
            <w:noProof/>
          </w:rPr>
          <w:t>Financial Resilience – No Interest Loans Scheme (NILS)</w:t>
        </w:r>
        <w:r>
          <w:rPr>
            <w:noProof/>
            <w:webHidden/>
          </w:rPr>
          <w:tab/>
        </w:r>
        <w:r>
          <w:rPr>
            <w:noProof/>
            <w:webHidden/>
          </w:rPr>
          <w:fldChar w:fldCharType="begin"/>
        </w:r>
        <w:r>
          <w:rPr>
            <w:noProof/>
            <w:webHidden/>
          </w:rPr>
          <w:instrText xml:space="preserve"> PAGEREF _Toc224633663 \h </w:instrText>
        </w:r>
        <w:r>
          <w:rPr>
            <w:noProof/>
            <w:webHidden/>
          </w:rPr>
        </w:r>
        <w:r>
          <w:rPr>
            <w:noProof/>
            <w:webHidden/>
          </w:rPr>
          <w:fldChar w:fldCharType="separate"/>
        </w:r>
        <w:r>
          <w:rPr>
            <w:noProof/>
            <w:webHidden/>
          </w:rPr>
          <w:t>89</w:t>
        </w:r>
        <w:r>
          <w:rPr>
            <w:noProof/>
            <w:webHidden/>
          </w:rPr>
          <w:fldChar w:fldCharType="end"/>
        </w:r>
      </w:hyperlink>
    </w:p>
    <w:p w14:paraId="2F5F8F99" w14:textId="7F5C12E4" w:rsidR="00EF6EA3" w:rsidRDefault="00EF6EA3">
      <w:pPr>
        <w:pStyle w:val="TOC4"/>
        <w:tabs>
          <w:tab w:val="right" w:leader="dot" w:pos="10456"/>
        </w:tabs>
        <w:rPr>
          <w:noProof/>
          <w:kern w:val="2"/>
          <w:sz w:val="24"/>
          <w:szCs w:val="24"/>
          <w14:ligatures w14:val="standardContextual"/>
        </w:rPr>
      </w:pPr>
      <w:hyperlink w:anchor="_Toc224633664" w:history="1">
        <w:r w:rsidRPr="002F24FA">
          <w:rPr>
            <w:rStyle w:val="Hyperlink"/>
            <w:noProof/>
          </w:rPr>
          <w:t>Financial Resilience – No Interest Loans Scheme for Vehicles (NILS for Vehicles)</w:t>
        </w:r>
        <w:r>
          <w:rPr>
            <w:noProof/>
            <w:webHidden/>
          </w:rPr>
          <w:tab/>
        </w:r>
        <w:r>
          <w:rPr>
            <w:noProof/>
            <w:webHidden/>
          </w:rPr>
          <w:fldChar w:fldCharType="begin"/>
        </w:r>
        <w:r>
          <w:rPr>
            <w:noProof/>
            <w:webHidden/>
          </w:rPr>
          <w:instrText xml:space="preserve"> PAGEREF _Toc224633664 \h </w:instrText>
        </w:r>
        <w:r>
          <w:rPr>
            <w:noProof/>
            <w:webHidden/>
          </w:rPr>
        </w:r>
        <w:r>
          <w:rPr>
            <w:noProof/>
            <w:webHidden/>
          </w:rPr>
          <w:fldChar w:fldCharType="separate"/>
        </w:r>
        <w:r>
          <w:rPr>
            <w:noProof/>
            <w:webHidden/>
          </w:rPr>
          <w:t>92</w:t>
        </w:r>
        <w:r>
          <w:rPr>
            <w:noProof/>
            <w:webHidden/>
          </w:rPr>
          <w:fldChar w:fldCharType="end"/>
        </w:r>
      </w:hyperlink>
    </w:p>
    <w:p w14:paraId="00149B41" w14:textId="6465ABC9" w:rsidR="00EF6EA3" w:rsidRDefault="00EF6EA3">
      <w:pPr>
        <w:pStyle w:val="TOC4"/>
        <w:tabs>
          <w:tab w:val="right" w:leader="dot" w:pos="10456"/>
        </w:tabs>
        <w:rPr>
          <w:noProof/>
          <w:kern w:val="2"/>
          <w:sz w:val="24"/>
          <w:szCs w:val="24"/>
          <w14:ligatures w14:val="standardContextual"/>
        </w:rPr>
      </w:pPr>
      <w:hyperlink w:anchor="_Toc224633665" w:history="1">
        <w:r w:rsidRPr="002F24FA">
          <w:rPr>
            <w:rStyle w:val="Hyperlink"/>
            <w:noProof/>
          </w:rPr>
          <w:t>Financial Resilience – Saver Plus</w:t>
        </w:r>
        <w:r>
          <w:rPr>
            <w:noProof/>
            <w:webHidden/>
          </w:rPr>
          <w:tab/>
        </w:r>
        <w:r>
          <w:rPr>
            <w:noProof/>
            <w:webHidden/>
          </w:rPr>
          <w:fldChar w:fldCharType="begin"/>
        </w:r>
        <w:r>
          <w:rPr>
            <w:noProof/>
            <w:webHidden/>
          </w:rPr>
          <w:instrText xml:space="preserve"> PAGEREF _Toc224633665 \h </w:instrText>
        </w:r>
        <w:r>
          <w:rPr>
            <w:noProof/>
            <w:webHidden/>
          </w:rPr>
        </w:r>
        <w:r>
          <w:rPr>
            <w:noProof/>
            <w:webHidden/>
          </w:rPr>
          <w:fldChar w:fldCharType="separate"/>
        </w:r>
        <w:r>
          <w:rPr>
            <w:noProof/>
            <w:webHidden/>
          </w:rPr>
          <w:t>95</w:t>
        </w:r>
        <w:r>
          <w:rPr>
            <w:noProof/>
            <w:webHidden/>
          </w:rPr>
          <w:fldChar w:fldCharType="end"/>
        </w:r>
      </w:hyperlink>
    </w:p>
    <w:p w14:paraId="3194C8B5" w14:textId="569D1733" w:rsidR="00EF6EA3" w:rsidRDefault="00EF6EA3">
      <w:pPr>
        <w:pStyle w:val="TOC4"/>
        <w:tabs>
          <w:tab w:val="right" w:leader="dot" w:pos="10456"/>
        </w:tabs>
        <w:rPr>
          <w:noProof/>
          <w:kern w:val="2"/>
          <w:sz w:val="24"/>
          <w:szCs w:val="24"/>
          <w14:ligatures w14:val="standardContextual"/>
        </w:rPr>
      </w:pPr>
      <w:hyperlink w:anchor="_Toc224633666" w:history="1">
        <w:r w:rsidRPr="002F24FA">
          <w:rPr>
            <w:rStyle w:val="Hyperlink"/>
            <w:noProof/>
          </w:rPr>
          <w:t>Financial Wellbeing Hubs</w:t>
        </w:r>
        <w:r>
          <w:rPr>
            <w:noProof/>
            <w:webHidden/>
          </w:rPr>
          <w:tab/>
        </w:r>
        <w:r>
          <w:rPr>
            <w:noProof/>
            <w:webHidden/>
          </w:rPr>
          <w:fldChar w:fldCharType="begin"/>
        </w:r>
        <w:r>
          <w:rPr>
            <w:noProof/>
            <w:webHidden/>
          </w:rPr>
          <w:instrText xml:space="preserve"> PAGEREF _Toc224633666 \h </w:instrText>
        </w:r>
        <w:r>
          <w:rPr>
            <w:noProof/>
            <w:webHidden/>
          </w:rPr>
        </w:r>
        <w:r>
          <w:rPr>
            <w:noProof/>
            <w:webHidden/>
          </w:rPr>
          <w:fldChar w:fldCharType="separate"/>
        </w:r>
        <w:r>
          <w:rPr>
            <w:noProof/>
            <w:webHidden/>
          </w:rPr>
          <w:t>98</w:t>
        </w:r>
        <w:r>
          <w:rPr>
            <w:noProof/>
            <w:webHidden/>
          </w:rPr>
          <w:fldChar w:fldCharType="end"/>
        </w:r>
      </w:hyperlink>
    </w:p>
    <w:p w14:paraId="33E49528" w14:textId="22338A12" w:rsidR="00EF6EA3" w:rsidRDefault="00EF6EA3">
      <w:pPr>
        <w:pStyle w:val="TOC4"/>
        <w:tabs>
          <w:tab w:val="right" w:leader="dot" w:pos="10456"/>
        </w:tabs>
        <w:rPr>
          <w:noProof/>
          <w:kern w:val="2"/>
          <w:sz w:val="24"/>
          <w:szCs w:val="24"/>
          <w14:ligatures w14:val="standardContextual"/>
        </w:rPr>
      </w:pPr>
      <w:hyperlink w:anchor="_Toc224633667" w:history="1">
        <w:r w:rsidRPr="002F24FA">
          <w:rPr>
            <w:rStyle w:val="Hyperlink"/>
            <w:noProof/>
          </w:rPr>
          <w:t>National Debt Helpline (NDH)</w:t>
        </w:r>
        <w:r>
          <w:rPr>
            <w:noProof/>
            <w:webHidden/>
          </w:rPr>
          <w:tab/>
        </w:r>
        <w:r>
          <w:rPr>
            <w:noProof/>
            <w:webHidden/>
          </w:rPr>
          <w:fldChar w:fldCharType="begin"/>
        </w:r>
        <w:r>
          <w:rPr>
            <w:noProof/>
            <w:webHidden/>
          </w:rPr>
          <w:instrText xml:space="preserve"> PAGEREF _Toc224633667 \h </w:instrText>
        </w:r>
        <w:r>
          <w:rPr>
            <w:noProof/>
            <w:webHidden/>
          </w:rPr>
        </w:r>
        <w:r>
          <w:rPr>
            <w:noProof/>
            <w:webHidden/>
          </w:rPr>
          <w:fldChar w:fldCharType="separate"/>
        </w:r>
        <w:r>
          <w:rPr>
            <w:noProof/>
            <w:webHidden/>
          </w:rPr>
          <w:t>102</w:t>
        </w:r>
        <w:r>
          <w:rPr>
            <w:noProof/>
            <w:webHidden/>
          </w:rPr>
          <w:fldChar w:fldCharType="end"/>
        </w:r>
      </w:hyperlink>
    </w:p>
    <w:p w14:paraId="633AF8FE" w14:textId="188157D7" w:rsidR="00EF6EA3" w:rsidRDefault="00EF6EA3">
      <w:pPr>
        <w:pStyle w:val="TOC4"/>
        <w:tabs>
          <w:tab w:val="right" w:leader="dot" w:pos="10456"/>
        </w:tabs>
        <w:rPr>
          <w:noProof/>
          <w:kern w:val="2"/>
          <w:sz w:val="24"/>
          <w:szCs w:val="24"/>
          <w14:ligatures w14:val="standardContextual"/>
        </w:rPr>
      </w:pPr>
      <w:hyperlink w:anchor="_Toc224633668" w:history="1">
        <w:r w:rsidRPr="002F24FA">
          <w:rPr>
            <w:rStyle w:val="Hyperlink"/>
            <w:noProof/>
          </w:rPr>
          <w:t>Goldfields Community-led Initiatives</w:t>
        </w:r>
        <w:r>
          <w:rPr>
            <w:noProof/>
            <w:webHidden/>
          </w:rPr>
          <w:tab/>
        </w:r>
        <w:r>
          <w:rPr>
            <w:noProof/>
            <w:webHidden/>
          </w:rPr>
          <w:fldChar w:fldCharType="begin"/>
        </w:r>
        <w:r>
          <w:rPr>
            <w:noProof/>
            <w:webHidden/>
          </w:rPr>
          <w:instrText xml:space="preserve"> PAGEREF _Toc224633668 \h </w:instrText>
        </w:r>
        <w:r>
          <w:rPr>
            <w:noProof/>
            <w:webHidden/>
          </w:rPr>
        </w:r>
        <w:r>
          <w:rPr>
            <w:noProof/>
            <w:webHidden/>
          </w:rPr>
          <w:fldChar w:fldCharType="separate"/>
        </w:r>
        <w:r>
          <w:rPr>
            <w:noProof/>
            <w:webHidden/>
          </w:rPr>
          <w:t>105</w:t>
        </w:r>
        <w:r>
          <w:rPr>
            <w:noProof/>
            <w:webHidden/>
          </w:rPr>
          <w:fldChar w:fldCharType="end"/>
        </w:r>
      </w:hyperlink>
    </w:p>
    <w:p w14:paraId="686F23D4" w14:textId="4AF91E76" w:rsidR="00EF6EA3" w:rsidRDefault="00EF6EA3">
      <w:pPr>
        <w:pStyle w:val="TOC4"/>
        <w:tabs>
          <w:tab w:val="right" w:leader="dot" w:pos="10456"/>
        </w:tabs>
        <w:rPr>
          <w:noProof/>
          <w:kern w:val="2"/>
          <w:sz w:val="24"/>
          <w:szCs w:val="24"/>
          <w14:ligatures w14:val="standardContextual"/>
        </w:rPr>
      </w:pPr>
      <w:hyperlink w:anchor="_Toc224633669" w:history="1">
        <w:r w:rsidRPr="002F24FA">
          <w:rPr>
            <w:rStyle w:val="Hyperlink"/>
            <w:noProof/>
          </w:rPr>
          <w:t>Laverton Local Partner Services</w:t>
        </w:r>
        <w:r>
          <w:rPr>
            <w:noProof/>
            <w:webHidden/>
          </w:rPr>
          <w:tab/>
        </w:r>
        <w:r>
          <w:rPr>
            <w:noProof/>
            <w:webHidden/>
          </w:rPr>
          <w:fldChar w:fldCharType="begin"/>
        </w:r>
        <w:r>
          <w:rPr>
            <w:noProof/>
            <w:webHidden/>
          </w:rPr>
          <w:instrText xml:space="preserve"> PAGEREF _Toc224633669 \h </w:instrText>
        </w:r>
        <w:r>
          <w:rPr>
            <w:noProof/>
            <w:webHidden/>
          </w:rPr>
        </w:r>
        <w:r>
          <w:rPr>
            <w:noProof/>
            <w:webHidden/>
          </w:rPr>
          <w:fldChar w:fldCharType="separate"/>
        </w:r>
        <w:r>
          <w:rPr>
            <w:noProof/>
            <w:webHidden/>
          </w:rPr>
          <w:t>108</w:t>
        </w:r>
        <w:r>
          <w:rPr>
            <w:noProof/>
            <w:webHidden/>
          </w:rPr>
          <w:fldChar w:fldCharType="end"/>
        </w:r>
      </w:hyperlink>
    </w:p>
    <w:p w14:paraId="0ABE6A04" w14:textId="29B1F5F8" w:rsidR="00EF6EA3" w:rsidRDefault="00EF6EA3">
      <w:pPr>
        <w:pStyle w:val="TOC3"/>
        <w:rPr>
          <w:rFonts w:asciiTheme="minorHAnsi" w:eastAsiaTheme="minorEastAsia" w:hAnsiTheme="minorHAnsi" w:cstheme="minorBidi"/>
          <w:bCs w:val="0"/>
          <w:color w:val="auto"/>
          <w:kern w:val="2"/>
          <w:sz w:val="24"/>
          <w:szCs w:val="24"/>
          <w14:ligatures w14:val="standardContextual"/>
        </w:rPr>
      </w:pPr>
      <w:hyperlink w:anchor="_Toc224633670" w:history="1">
        <w:r w:rsidRPr="002F24FA">
          <w:rPr>
            <w:rStyle w:val="Hyperlink"/>
          </w:rPr>
          <w:t>Family Safety</w:t>
        </w:r>
        <w:r>
          <w:rPr>
            <w:webHidden/>
          </w:rPr>
          <w:tab/>
        </w:r>
        <w:r>
          <w:rPr>
            <w:webHidden/>
          </w:rPr>
          <w:fldChar w:fldCharType="begin"/>
        </w:r>
        <w:r>
          <w:rPr>
            <w:webHidden/>
          </w:rPr>
          <w:instrText xml:space="preserve"> PAGEREF _Toc224633670 \h </w:instrText>
        </w:r>
        <w:r>
          <w:rPr>
            <w:webHidden/>
          </w:rPr>
        </w:r>
        <w:r>
          <w:rPr>
            <w:webHidden/>
          </w:rPr>
          <w:fldChar w:fldCharType="separate"/>
        </w:r>
        <w:r>
          <w:rPr>
            <w:webHidden/>
          </w:rPr>
          <w:t>111</w:t>
        </w:r>
        <w:r>
          <w:rPr>
            <w:webHidden/>
          </w:rPr>
          <w:fldChar w:fldCharType="end"/>
        </w:r>
      </w:hyperlink>
    </w:p>
    <w:p w14:paraId="45F5C171" w14:textId="4F741882" w:rsidR="00EF6EA3" w:rsidRDefault="00EF6EA3">
      <w:pPr>
        <w:pStyle w:val="TOC4"/>
        <w:tabs>
          <w:tab w:val="right" w:leader="dot" w:pos="10456"/>
        </w:tabs>
        <w:rPr>
          <w:noProof/>
          <w:kern w:val="2"/>
          <w:sz w:val="24"/>
          <w:szCs w:val="24"/>
          <w14:ligatures w14:val="standardContextual"/>
        </w:rPr>
      </w:pPr>
      <w:hyperlink w:anchor="_Toc224633671" w:history="1">
        <w:r w:rsidRPr="002F24FA">
          <w:rPr>
            <w:rStyle w:val="Hyperlink"/>
            <w:noProof/>
          </w:rPr>
          <w:t xml:space="preserve">Accredited Training for Sexual Violence Responses: </w:t>
        </w:r>
        <w:r w:rsidRPr="002F24FA">
          <w:rPr>
            <w:rStyle w:val="Hyperlink"/>
            <w:i/>
            <w:iCs/>
            <w:noProof/>
          </w:rPr>
          <w:t>Recognising and Responding to Sexual Violence</w:t>
        </w:r>
        <w:r>
          <w:rPr>
            <w:noProof/>
            <w:webHidden/>
          </w:rPr>
          <w:tab/>
        </w:r>
        <w:r>
          <w:rPr>
            <w:noProof/>
            <w:webHidden/>
          </w:rPr>
          <w:fldChar w:fldCharType="begin"/>
        </w:r>
        <w:r>
          <w:rPr>
            <w:noProof/>
            <w:webHidden/>
          </w:rPr>
          <w:instrText xml:space="preserve"> PAGEREF _Toc224633671 \h </w:instrText>
        </w:r>
        <w:r>
          <w:rPr>
            <w:noProof/>
            <w:webHidden/>
          </w:rPr>
        </w:r>
        <w:r>
          <w:rPr>
            <w:noProof/>
            <w:webHidden/>
          </w:rPr>
          <w:fldChar w:fldCharType="separate"/>
        </w:r>
        <w:r>
          <w:rPr>
            <w:noProof/>
            <w:webHidden/>
          </w:rPr>
          <w:t>112</w:t>
        </w:r>
        <w:r>
          <w:rPr>
            <w:noProof/>
            <w:webHidden/>
          </w:rPr>
          <w:fldChar w:fldCharType="end"/>
        </w:r>
      </w:hyperlink>
    </w:p>
    <w:p w14:paraId="000AE96A" w14:textId="43ACA6F1" w:rsidR="00EF6EA3" w:rsidRDefault="00EF6EA3">
      <w:pPr>
        <w:pStyle w:val="TOC4"/>
        <w:tabs>
          <w:tab w:val="right" w:leader="dot" w:pos="10456"/>
        </w:tabs>
        <w:rPr>
          <w:noProof/>
          <w:kern w:val="2"/>
          <w:sz w:val="24"/>
          <w:szCs w:val="24"/>
          <w14:ligatures w14:val="standardContextual"/>
        </w:rPr>
      </w:pPr>
      <w:hyperlink w:anchor="_Toc224633672" w:history="1">
        <w:r w:rsidRPr="002F24FA">
          <w:rPr>
            <w:rStyle w:val="Hyperlink"/>
            <w:noProof/>
          </w:rPr>
          <w:t>Community-led Men’s Wellness Centres for Aboriginal and Torres Strait Islander Peoples</w:t>
        </w:r>
        <w:r>
          <w:rPr>
            <w:noProof/>
            <w:webHidden/>
          </w:rPr>
          <w:tab/>
        </w:r>
        <w:r>
          <w:rPr>
            <w:noProof/>
            <w:webHidden/>
          </w:rPr>
          <w:fldChar w:fldCharType="begin"/>
        </w:r>
        <w:r>
          <w:rPr>
            <w:noProof/>
            <w:webHidden/>
          </w:rPr>
          <w:instrText xml:space="preserve"> PAGEREF _Toc224633672 \h </w:instrText>
        </w:r>
        <w:r>
          <w:rPr>
            <w:noProof/>
            <w:webHidden/>
          </w:rPr>
        </w:r>
        <w:r>
          <w:rPr>
            <w:noProof/>
            <w:webHidden/>
          </w:rPr>
          <w:fldChar w:fldCharType="separate"/>
        </w:r>
        <w:r>
          <w:rPr>
            <w:noProof/>
            <w:webHidden/>
          </w:rPr>
          <w:t>115</w:t>
        </w:r>
        <w:r>
          <w:rPr>
            <w:noProof/>
            <w:webHidden/>
          </w:rPr>
          <w:fldChar w:fldCharType="end"/>
        </w:r>
      </w:hyperlink>
    </w:p>
    <w:p w14:paraId="3DA9476C" w14:textId="32614DE0" w:rsidR="00EF6EA3" w:rsidRDefault="00EF6EA3">
      <w:pPr>
        <w:pStyle w:val="TOC4"/>
        <w:tabs>
          <w:tab w:val="right" w:leader="dot" w:pos="10456"/>
        </w:tabs>
        <w:rPr>
          <w:noProof/>
          <w:kern w:val="2"/>
          <w:sz w:val="24"/>
          <w:szCs w:val="24"/>
          <w14:ligatures w14:val="standardContextual"/>
        </w:rPr>
      </w:pPr>
      <w:hyperlink w:anchor="_Toc224633673" w:history="1">
        <w:r w:rsidRPr="002F24FA">
          <w:rPr>
            <w:rStyle w:val="Hyperlink"/>
            <w:rFonts w:eastAsia="Georgia" w:cs="Georgia"/>
            <w:noProof/>
          </w:rPr>
          <w:t>Community-led Prevention Service, Programs and Campaigns for Aboriginal and Torres Strait Islander Children</w:t>
        </w:r>
        <w:r>
          <w:rPr>
            <w:noProof/>
            <w:webHidden/>
          </w:rPr>
          <w:tab/>
        </w:r>
        <w:r>
          <w:rPr>
            <w:noProof/>
            <w:webHidden/>
          </w:rPr>
          <w:fldChar w:fldCharType="begin"/>
        </w:r>
        <w:r>
          <w:rPr>
            <w:noProof/>
            <w:webHidden/>
          </w:rPr>
          <w:instrText xml:space="preserve"> PAGEREF _Toc224633673 \h </w:instrText>
        </w:r>
        <w:r>
          <w:rPr>
            <w:noProof/>
            <w:webHidden/>
          </w:rPr>
        </w:r>
        <w:r>
          <w:rPr>
            <w:noProof/>
            <w:webHidden/>
          </w:rPr>
          <w:fldChar w:fldCharType="separate"/>
        </w:r>
        <w:r>
          <w:rPr>
            <w:noProof/>
            <w:webHidden/>
          </w:rPr>
          <w:t>119</w:t>
        </w:r>
        <w:r>
          <w:rPr>
            <w:noProof/>
            <w:webHidden/>
          </w:rPr>
          <w:fldChar w:fldCharType="end"/>
        </w:r>
      </w:hyperlink>
    </w:p>
    <w:p w14:paraId="2225D1C1" w14:textId="3249AF3C" w:rsidR="00EF6EA3" w:rsidRDefault="00EF6EA3">
      <w:pPr>
        <w:pStyle w:val="TOC4"/>
        <w:tabs>
          <w:tab w:val="right" w:leader="dot" w:pos="10456"/>
        </w:tabs>
        <w:rPr>
          <w:noProof/>
          <w:kern w:val="2"/>
          <w:sz w:val="24"/>
          <w:szCs w:val="24"/>
          <w14:ligatures w14:val="standardContextual"/>
        </w:rPr>
      </w:pPr>
      <w:hyperlink w:anchor="_Toc224633674" w:history="1">
        <w:r w:rsidRPr="002F24FA">
          <w:rPr>
            <w:rStyle w:val="Hyperlink"/>
            <w:noProof/>
          </w:rPr>
          <w:t>Domestic Violence Response Training (DV-alert)</w:t>
        </w:r>
        <w:r>
          <w:rPr>
            <w:noProof/>
            <w:webHidden/>
          </w:rPr>
          <w:tab/>
        </w:r>
        <w:r>
          <w:rPr>
            <w:noProof/>
            <w:webHidden/>
          </w:rPr>
          <w:fldChar w:fldCharType="begin"/>
        </w:r>
        <w:r>
          <w:rPr>
            <w:noProof/>
            <w:webHidden/>
          </w:rPr>
          <w:instrText xml:space="preserve"> PAGEREF _Toc224633674 \h </w:instrText>
        </w:r>
        <w:r>
          <w:rPr>
            <w:noProof/>
            <w:webHidden/>
          </w:rPr>
        </w:r>
        <w:r>
          <w:rPr>
            <w:noProof/>
            <w:webHidden/>
          </w:rPr>
          <w:fldChar w:fldCharType="separate"/>
        </w:r>
        <w:r>
          <w:rPr>
            <w:noProof/>
            <w:webHidden/>
          </w:rPr>
          <w:t>121</w:t>
        </w:r>
        <w:r>
          <w:rPr>
            <w:noProof/>
            <w:webHidden/>
          </w:rPr>
          <w:fldChar w:fldCharType="end"/>
        </w:r>
      </w:hyperlink>
    </w:p>
    <w:p w14:paraId="1FECA039" w14:textId="24229458" w:rsidR="00EF6EA3" w:rsidRDefault="00EF6EA3">
      <w:pPr>
        <w:pStyle w:val="TOC4"/>
        <w:tabs>
          <w:tab w:val="right" w:leader="dot" w:pos="10456"/>
        </w:tabs>
        <w:rPr>
          <w:noProof/>
          <w:kern w:val="2"/>
          <w:sz w:val="24"/>
          <w:szCs w:val="24"/>
          <w14:ligatures w14:val="standardContextual"/>
        </w:rPr>
      </w:pPr>
      <w:hyperlink w:anchor="_Toc224633675" w:history="1">
        <w:r w:rsidRPr="002F24FA">
          <w:rPr>
            <w:rStyle w:val="Hyperlink"/>
            <w:noProof/>
          </w:rPr>
          <w:t>Family, Domestic and Sexual Violence Programs in Aboriginal and Torres Strait Islander Community-Controlled Organisations</w:t>
        </w:r>
        <w:r>
          <w:rPr>
            <w:noProof/>
            <w:webHidden/>
          </w:rPr>
          <w:tab/>
        </w:r>
        <w:r>
          <w:rPr>
            <w:noProof/>
            <w:webHidden/>
          </w:rPr>
          <w:fldChar w:fldCharType="begin"/>
        </w:r>
        <w:r>
          <w:rPr>
            <w:noProof/>
            <w:webHidden/>
          </w:rPr>
          <w:instrText xml:space="preserve"> PAGEREF _Toc224633675 \h </w:instrText>
        </w:r>
        <w:r>
          <w:rPr>
            <w:noProof/>
            <w:webHidden/>
          </w:rPr>
        </w:r>
        <w:r>
          <w:rPr>
            <w:noProof/>
            <w:webHidden/>
          </w:rPr>
          <w:fldChar w:fldCharType="separate"/>
        </w:r>
        <w:r>
          <w:rPr>
            <w:noProof/>
            <w:webHidden/>
          </w:rPr>
          <w:t>128</w:t>
        </w:r>
        <w:r>
          <w:rPr>
            <w:noProof/>
            <w:webHidden/>
          </w:rPr>
          <w:fldChar w:fldCharType="end"/>
        </w:r>
      </w:hyperlink>
    </w:p>
    <w:p w14:paraId="53CB6CA5" w14:textId="20E60C74" w:rsidR="00EF6EA3" w:rsidRDefault="00EF6EA3">
      <w:pPr>
        <w:pStyle w:val="TOC4"/>
        <w:tabs>
          <w:tab w:val="right" w:leader="dot" w:pos="10456"/>
        </w:tabs>
        <w:rPr>
          <w:noProof/>
          <w:kern w:val="2"/>
          <w:sz w:val="24"/>
          <w:szCs w:val="24"/>
          <w14:ligatures w14:val="standardContextual"/>
        </w:rPr>
      </w:pPr>
      <w:hyperlink w:anchor="_Toc224633676" w:history="1">
        <w:r w:rsidRPr="002F24FA">
          <w:rPr>
            <w:rStyle w:val="Hyperlink"/>
            <w:noProof/>
          </w:rPr>
          <w:t>Forced Marriage Specialist Support Program</w:t>
        </w:r>
        <w:r>
          <w:rPr>
            <w:noProof/>
            <w:webHidden/>
          </w:rPr>
          <w:tab/>
        </w:r>
        <w:r>
          <w:rPr>
            <w:noProof/>
            <w:webHidden/>
          </w:rPr>
          <w:fldChar w:fldCharType="begin"/>
        </w:r>
        <w:r>
          <w:rPr>
            <w:noProof/>
            <w:webHidden/>
          </w:rPr>
          <w:instrText xml:space="preserve"> PAGEREF _Toc224633676 \h </w:instrText>
        </w:r>
        <w:r>
          <w:rPr>
            <w:noProof/>
            <w:webHidden/>
          </w:rPr>
        </w:r>
        <w:r>
          <w:rPr>
            <w:noProof/>
            <w:webHidden/>
          </w:rPr>
          <w:fldChar w:fldCharType="separate"/>
        </w:r>
        <w:r>
          <w:rPr>
            <w:noProof/>
            <w:webHidden/>
          </w:rPr>
          <w:t>131</w:t>
        </w:r>
        <w:r>
          <w:rPr>
            <w:noProof/>
            <w:webHidden/>
          </w:rPr>
          <w:fldChar w:fldCharType="end"/>
        </w:r>
      </w:hyperlink>
    </w:p>
    <w:p w14:paraId="3E13C9C9" w14:textId="0FDBBBD6" w:rsidR="00EF6EA3" w:rsidRDefault="00EF6EA3">
      <w:pPr>
        <w:pStyle w:val="TOC4"/>
        <w:tabs>
          <w:tab w:val="right" w:leader="dot" w:pos="10456"/>
        </w:tabs>
        <w:rPr>
          <w:noProof/>
          <w:kern w:val="2"/>
          <w:sz w:val="24"/>
          <w:szCs w:val="24"/>
          <w14:ligatures w14:val="standardContextual"/>
        </w:rPr>
      </w:pPr>
      <w:hyperlink w:anchor="_Toc224633677" w:history="1">
        <w:r w:rsidRPr="002F24FA">
          <w:rPr>
            <w:rStyle w:val="Hyperlink"/>
            <w:noProof/>
          </w:rPr>
          <w:t>Gender and Disaster Recovery</w:t>
        </w:r>
        <w:r>
          <w:rPr>
            <w:noProof/>
            <w:webHidden/>
          </w:rPr>
          <w:tab/>
        </w:r>
        <w:r>
          <w:rPr>
            <w:noProof/>
            <w:webHidden/>
          </w:rPr>
          <w:fldChar w:fldCharType="begin"/>
        </w:r>
        <w:r>
          <w:rPr>
            <w:noProof/>
            <w:webHidden/>
          </w:rPr>
          <w:instrText xml:space="preserve"> PAGEREF _Toc224633677 \h </w:instrText>
        </w:r>
        <w:r>
          <w:rPr>
            <w:noProof/>
            <w:webHidden/>
          </w:rPr>
        </w:r>
        <w:r>
          <w:rPr>
            <w:noProof/>
            <w:webHidden/>
          </w:rPr>
          <w:fldChar w:fldCharType="separate"/>
        </w:r>
        <w:r>
          <w:rPr>
            <w:noProof/>
            <w:webHidden/>
          </w:rPr>
          <w:t>139</w:t>
        </w:r>
        <w:r>
          <w:rPr>
            <w:noProof/>
            <w:webHidden/>
          </w:rPr>
          <w:fldChar w:fldCharType="end"/>
        </w:r>
      </w:hyperlink>
    </w:p>
    <w:p w14:paraId="183107AD" w14:textId="50B5BF51" w:rsidR="00EF6EA3" w:rsidRDefault="00EF6EA3">
      <w:pPr>
        <w:pStyle w:val="TOC4"/>
        <w:tabs>
          <w:tab w:val="right" w:leader="dot" w:pos="10456"/>
        </w:tabs>
        <w:rPr>
          <w:noProof/>
          <w:kern w:val="2"/>
          <w:sz w:val="24"/>
          <w:szCs w:val="24"/>
          <w14:ligatures w14:val="standardContextual"/>
        </w:rPr>
      </w:pPr>
      <w:hyperlink w:anchor="_Toc224633678" w:history="1">
        <w:r w:rsidRPr="002F24FA">
          <w:rPr>
            <w:rStyle w:val="Hyperlink"/>
            <w:noProof/>
          </w:rPr>
          <w:t>Healthy Masculinities Trial and Evaluation (Healthy MaTE)</w:t>
        </w:r>
        <w:r>
          <w:rPr>
            <w:noProof/>
            <w:webHidden/>
          </w:rPr>
          <w:tab/>
        </w:r>
        <w:r>
          <w:rPr>
            <w:noProof/>
            <w:webHidden/>
          </w:rPr>
          <w:fldChar w:fldCharType="begin"/>
        </w:r>
        <w:r>
          <w:rPr>
            <w:noProof/>
            <w:webHidden/>
          </w:rPr>
          <w:instrText xml:space="preserve"> PAGEREF _Toc224633678 \h </w:instrText>
        </w:r>
        <w:r>
          <w:rPr>
            <w:noProof/>
            <w:webHidden/>
          </w:rPr>
        </w:r>
        <w:r>
          <w:rPr>
            <w:noProof/>
            <w:webHidden/>
          </w:rPr>
          <w:fldChar w:fldCharType="separate"/>
        </w:r>
        <w:r>
          <w:rPr>
            <w:noProof/>
            <w:webHidden/>
          </w:rPr>
          <w:t>142</w:t>
        </w:r>
        <w:r>
          <w:rPr>
            <w:noProof/>
            <w:webHidden/>
          </w:rPr>
          <w:fldChar w:fldCharType="end"/>
        </w:r>
      </w:hyperlink>
    </w:p>
    <w:p w14:paraId="2C0041A7" w14:textId="38B38840" w:rsidR="00EF6EA3" w:rsidRDefault="00EF6EA3">
      <w:pPr>
        <w:pStyle w:val="TOC4"/>
        <w:tabs>
          <w:tab w:val="right" w:leader="dot" w:pos="10456"/>
        </w:tabs>
        <w:rPr>
          <w:noProof/>
          <w:kern w:val="2"/>
          <w:sz w:val="24"/>
          <w:szCs w:val="24"/>
          <w14:ligatures w14:val="standardContextual"/>
        </w:rPr>
      </w:pPr>
      <w:hyperlink w:anchor="_Toc224633679" w:history="1">
        <w:r w:rsidRPr="002F24FA">
          <w:rPr>
            <w:rStyle w:val="Hyperlink"/>
            <w:noProof/>
          </w:rPr>
          <w:t>Helping Children Heal</w:t>
        </w:r>
        <w:r>
          <w:rPr>
            <w:noProof/>
            <w:webHidden/>
          </w:rPr>
          <w:tab/>
        </w:r>
        <w:r>
          <w:rPr>
            <w:noProof/>
            <w:webHidden/>
          </w:rPr>
          <w:fldChar w:fldCharType="begin"/>
        </w:r>
        <w:r>
          <w:rPr>
            <w:noProof/>
            <w:webHidden/>
          </w:rPr>
          <w:instrText xml:space="preserve"> PAGEREF _Toc224633679 \h </w:instrText>
        </w:r>
        <w:r>
          <w:rPr>
            <w:noProof/>
            <w:webHidden/>
          </w:rPr>
        </w:r>
        <w:r>
          <w:rPr>
            <w:noProof/>
            <w:webHidden/>
          </w:rPr>
          <w:fldChar w:fldCharType="separate"/>
        </w:r>
        <w:r>
          <w:rPr>
            <w:noProof/>
            <w:webHidden/>
          </w:rPr>
          <w:t>143</w:t>
        </w:r>
        <w:r>
          <w:rPr>
            <w:noProof/>
            <w:webHidden/>
          </w:rPr>
          <w:fldChar w:fldCharType="end"/>
        </w:r>
      </w:hyperlink>
    </w:p>
    <w:p w14:paraId="20E37A4A" w14:textId="510485E3" w:rsidR="00EF6EA3" w:rsidRDefault="00EF6EA3">
      <w:pPr>
        <w:pStyle w:val="TOC4"/>
        <w:tabs>
          <w:tab w:val="right" w:leader="dot" w:pos="10456"/>
        </w:tabs>
        <w:rPr>
          <w:noProof/>
          <w:kern w:val="2"/>
          <w:sz w:val="24"/>
          <w:szCs w:val="24"/>
          <w14:ligatures w14:val="standardContextual"/>
        </w:rPr>
      </w:pPr>
      <w:hyperlink w:anchor="_Toc224633680" w:history="1">
        <w:r w:rsidRPr="002F24FA">
          <w:rPr>
            <w:rStyle w:val="Hyperlink"/>
            <w:noProof/>
          </w:rPr>
          <w:t>Keeping Women Safe in their Homes</w:t>
        </w:r>
        <w:r>
          <w:rPr>
            <w:noProof/>
            <w:webHidden/>
          </w:rPr>
          <w:tab/>
        </w:r>
        <w:r>
          <w:rPr>
            <w:noProof/>
            <w:webHidden/>
          </w:rPr>
          <w:fldChar w:fldCharType="begin"/>
        </w:r>
        <w:r>
          <w:rPr>
            <w:noProof/>
            <w:webHidden/>
          </w:rPr>
          <w:instrText xml:space="preserve"> PAGEREF _Toc224633680 \h </w:instrText>
        </w:r>
        <w:r>
          <w:rPr>
            <w:noProof/>
            <w:webHidden/>
          </w:rPr>
        </w:r>
        <w:r>
          <w:rPr>
            <w:noProof/>
            <w:webHidden/>
          </w:rPr>
          <w:fldChar w:fldCharType="separate"/>
        </w:r>
        <w:r>
          <w:rPr>
            <w:noProof/>
            <w:webHidden/>
          </w:rPr>
          <w:t>150</w:t>
        </w:r>
        <w:r>
          <w:rPr>
            <w:noProof/>
            <w:webHidden/>
          </w:rPr>
          <w:fldChar w:fldCharType="end"/>
        </w:r>
      </w:hyperlink>
    </w:p>
    <w:p w14:paraId="51D71B75" w14:textId="1E54CF10" w:rsidR="00EF6EA3" w:rsidRDefault="00EF6EA3">
      <w:pPr>
        <w:pStyle w:val="TOC4"/>
        <w:tabs>
          <w:tab w:val="right" w:leader="dot" w:pos="10456"/>
        </w:tabs>
        <w:rPr>
          <w:noProof/>
          <w:kern w:val="2"/>
          <w:sz w:val="24"/>
          <w:szCs w:val="24"/>
          <w14:ligatures w14:val="standardContextual"/>
        </w:rPr>
      </w:pPr>
      <w:hyperlink w:anchor="_Toc224633681" w:history="1">
        <w:r w:rsidRPr="002F24FA">
          <w:rPr>
            <w:rStyle w:val="Hyperlink"/>
            <w:noProof/>
          </w:rPr>
          <w:t>Leaving Violence Program – National Program – From July 2025</w:t>
        </w:r>
        <w:r>
          <w:rPr>
            <w:noProof/>
            <w:webHidden/>
          </w:rPr>
          <w:tab/>
        </w:r>
        <w:r>
          <w:rPr>
            <w:noProof/>
            <w:webHidden/>
          </w:rPr>
          <w:fldChar w:fldCharType="begin"/>
        </w:r>
        <w:r>
          <w:rPr>
            <w:noProof/>
            <w:webHidden/>
          </w:rPr>
          <w:instrText xml:space="preserve"> PAGEREF _Toc224633681 \h </w:instrText>
        </w:r>
        <w:r>
          <w:rPr>
            <w:noProof/>
            <w:webHidden/>
          </w:rPr>
        </w:r>
        <w:r>
          <w:rPr>
            <w:noProof/>
            <w:webHidden/>
          </w:rPr>
          <w:fldChar w:fldCharType="separate"/>
        </w:r>
        <w:r>
          <w:rPr>
            <w:noProof/>
            <w:webHidden/>
          </w:rPr>
          <w:t>153</w:t>
        </w:r>
        <w:r>
          <w:rPr>
            <w:noProof/>
            <w:webHidden/>
          </w:rPr>
          <w:fldChar w:fldCharType="end"/>
        </w:r>
      </w:hyperlink>
    </w:p>
    <w:p w14:paraId="444548A5" w14:textId="0BF88174" w:rsidR="00EF6EA3" w:rsidRDefault="00EF6EA3">
      <w:pPr>
        <w:pStyle w:val="TOC4"/>
        <w:tabs>
          <w:tab w:val="right" w:leader="dot" w:pos="10456"/>
        </w:tabs>
        <w:rPr>
          <w:noProof/>
          <w:kern w:val="2"/>
          <w:sz w:val="24"/>
          <w:szCs w:val="24"/>
          <w14:ligatures w14:val="standardContextual"/>
        </w:rPr>
      </w:pPr>
      <w:hyperlink w:anchor="_Toc224633682" w:history="1">
        <w:r w:rsidRPr="002F24FA">
          <w:rPr>
            <w:rStyle w:val="Hyperlink"/>
            <w:noProof/>
          </w:rPr>
          <w:t>Leaving Violence Program – Regional Trials</w:t>
        </w:r>
        <w:r>
          <w:rPr>
            <w:noProof/>
            <w:webHidden/>
          </w:rPr>
          <w:tab/>
        </w:r>
        <w:r>
          <w:rPr>
            <w:noProof/>
            <w:webHidden/>
          </w:rPr>
          <w:fldChar w:fldCharType="begin"/>
        </w:r>
        <w:r>
          <w:rPr>
            <w:noProof/>
            <w:webHidden/>
          </w:rPr>
          <w:instrText xml:space="preserve"> PAGEREF _Toc224633682 \h </w:instrText>
        </w:r>
        <w:r>
          <w:rPr>
            <w:noProof/>
            <w:webHidden/>
          </w:rPr>
        </w:r>
        <w:r>
          <w:rPr>
            <w:noProof/>
            <w:webHidden/>
          </w:rPr>
          <w:fldChar w:fldCharType="separate"/>
        </w:r>
        <w:r>
          <w:rPr>
            <w:noProof/>
            <w:webHidden/>
          </w:rPr>
          <w:t>159</w:t>
        </w:r>
        <w:r>
          <w:rPr>
            <w:noProof/>
            <w:webHidden/>
          </w:rPr>
          <w:fldChar w:fldCharType="end"/>
        </w:r>
      </w:hyperlink>
    </w:p>
    <w:p w14:paraId="3100C66C" w14:textId="0AE60DEA" w:rsidR="00EF6EA3" w:rsidRDefault="00EF6EA3">
      <w:pPr>
        <w:pStyle w:val="TOC4"/>
        <w:tabs>
          <w:tab w:val="right" w:leader="dot" w:pos="10456"/>
        </w:tabs>
        <w:rPr>
          <w:noProof/>
          <w:kern w:val="2"/>
          <w:sz w:val="24"/>
          <w:szCs w:val="24"/>
          <w14:ligatures w14:val="standardContextual"/>
        </w:rPr>
      </w:pPr>
      <w:hyperlink w:anchor="_Toc224633683" w:history="1">
        <w:r w:rsidRPr="002F24FA">
          <w:rPr>
            <w:rStyle w:val="Hyperlink"/>
            <w:noProof/>
          </w:rPr>
          <w:t>Local Support Coordinators</w:t>
        </w:r>
        <w:r>
          <w:rPr>
            <w:noProof/>
            <w:webHidden/>
          </w:rPr>
          <w:tab/>
        </w:r>
        <w:r>
          <w:rPr>
            <w:noProof/>
            <w:webHidden/>
          </w:rPr>
          <w:fldChar w:fldCharType="begin"/>
        </w:r>
        <w:r>
          <w:rPr>
            <w:noProof/>
            <w:webHidden/>
          </w:rPr>
          <w:instrText xml:space="preserve"> PAGEREF _Toc224633683 \h </w:instrText>
        </w:r>
        <w:r>
          <w:rPr>
            <w:noProof/>
            <w:webHidden/>
          </w:rPr>
        </w:r>
        <w:r>
          <w:rPr>
            <w:noProof/>
            <w:webHidden/>
          </w:rPr>
          <w:fldChar w:fldCharType="separate"/>
        </w:r>
        <w:r>
          <w:rPr>
            <w:noProof/>
            <w:webHidden/>
          </w:rPr>
          <w:t>164</w:t>
        </w:r>
        <w:r>
          <w:rPr>
            <w:noProof/>
            <w:webHidden/>
          </w:rPr>
          <w:fldChar w:fldCharType="end"/>
        </w:r>
      </w:hyperlink>
    </w:p>
    <w:p w14:paraId="05C8E6F8" w14:textId="2E433345" w:rsidR="00EF6EA3" w:rsidRDefault="00EF6EA3">
      <w:pPr>
        <w:pStyle w:val="TOC4"/>
        <w:tabs>
          <w:tab w:val="right" w:leader="dot" w:pos="10456"/>
        </w:tabs>
        <w:rPr>
          <w:noProof/>
          <w:kern w:val="2"/>
          <w:sz w:val="24"/>
          <w:szCs w:val="24"/>
          <w14:ligatures w14:val="standardContextual"/>
        </w:rPr>
      </w:pPr>
      <w:hyperlink w:anchor="_Toc224633684" w:history="1">
        <w:r w:rsidRPr="002F24FA">
          <w:rPr>
            <w:rStyle w:val="Hyperlink"/>
            <w:noProof/>
          </w:rPr>
          <w:t>National Perpetrator Intervention and Referral Service</w:t>
        </w:r>
        <w:r>
          <w:rPr>
            <w:noProof/>
            <w:webHidden/>
          </w:rPr>
          <w:tab/>
        </w:r>
        <w:r>
          <w:rPr>
            <w:noProof/>
            <w:webHidden/>
          </w:rPr>
          <w:fldChar w:fldCharType="begin"/>
        </w:r>
        <w:r>
          <w:rPr>
            <w:noProof/>
            <w:webHidden/>
          </w:rPr>
          <w:instrText xml:space="preserve"> PAGEREF _Toc224633684 \h </w:instrText>
        </w:r>
        <w:r>
          <w:rPr>
            <w:noProof/>
            <w:webHidden/>
          </w:rPr>
        </w:r>
        <w:r>
          <w:rPr>
            <w:noProof/>
            <w:webHidden/>
          </w:rPr>
          <w:fldChar w:fldCharType="separate"/>
        </w:r>
        <w:r>
          <w:rPr>
            <w:noProof/>
            <w:webHidden/>
          </w:rPr>
          <w:t>167</w:t>
        </w:r>
        <w:r>
          <w:rPr>
            <w:noProof/>
            <w:webHidden/>
          </w:rPr>
          <w:fldChar w:fldCharType="end"/>
        </w:r>
      </w:hyperlink>
    </w:p>
    <w:p w14:paraId="07516162" w14:textId="5C717BA1" w:rsidR="00EF6EA3" w:rsidRDefault="00EF6EA3">
      <w:pPr>
        <w:pStyle w:val="TOC4"/>
        <w:tabs>
          <w:tab w:val="right" w:leader="dot" w:pos="10456"/>
        </w:tabs>
        <w:rPr>
          <w:noProof/>
          <w:kern w:val="2"/>
          <w:sz w:val="24"/>
          <w:szCs w:val="24"/>
          <w14:ligatures w14:val="standardContextual"/>
        </w:rPr>
      </w:pPr>
      <w:hyperlink w:anchor="_Toc224633685" w:history="1">
        <w:r w:rsidRPr="002F24FA">
          <w:rPr>
            <w:rStyle w:val="Hyperlink"/>
            <w:noProof/>
          </w:rPr>
          <w:t>National Plan to Reduce Violence against Women and their Children</w:t>
        </w:r>
        <w:r>
          <w:rPr>
            <w:noProof/>
            <w:webHidden/>
          </w:rPr>
          <w:tab/>
        </w:r>
        <w:r>
          <w:rPr>
            <w:noProof/>
            <w:webHidden/>
          </w:rPr>
          <w:fldChar w:fldCharType="begin"/>
        </w:r>
        <w:r>
          <w:rPr>
            <w:noProof/>
            <w:webHidden/>
          </w:rPr>
          <w:instrText xml:space="preserve"> PAGEREF _Toc224633685 \h </w:instrText>
        </w:r>
        <w:r>
          <w:rPr>
            <w:noProof/>
            <w:webHidden/>
          </w:rPr>
        </w:r>
        <w:r>
          <w:rPr>
            <w:noProof/>
            <w:webHidden/>
          </w:rPr>
          <w:fldChar w:fldCharType="separate"/>
        </w:r>
        <w:r>
          <w:rPr>
            <w:noProof/>
            <w:webHidden/>
          </w:rPr>
          <w:t>169</w:t>
        </w:r>
        <w:r>
          <w:rPr>
            <w:noProof/>
            <w:webHidden/>
          </w:rPr>
          <w:fldChar w:fldCharType="end"/>
        </w:r>
      </w:hyperlink>
    </w:p>
    <w:p w14:paraId="5811A34C" w14:textId="1910B039" w:rsidR="00EF6EA3" w:rsidRDefault="00EF6EA3">
      <w:pPr>
        <w:pStyle w:val="TOC4"/>
        <w:tabs>
          <w:tab w:val="right" w:leader="dot" w:pos="10456"/>
        </w:tabs>
        <w:rPr>
          <w:noProof/>
          <w:kern w:val="2"/>
          <w:sz w:val="24"/>
          <w:szCs w:val="24"/>
          <w14:ligatures w14:val="standardContextual"/>
        </w:rPr>
      </w:pPr>
      <w:hyperlink w:anchor="_Toc224633686" w:history="1">
        <w:r w:rsidRPr="002F24FA">
          <w:rPr>
            <w:rStyle w:val="Hyperlink"/>
            <w:rFonts w:eastAsiaTheme="majorEastAsia"/>
            <w:noProof/>
          </w:rPr>
          <w:t>Safe Technology for Women (Safe Connections)</w:t>
        </w:r>
        <w:r>
          <w:rPr>
            <w:noProof/>
            <w:webHidden/>
          </w:rPr>
          <w:tab/>
        </w:r>
        <w:r>
          <w:rPr>
            <w:noProof/>
            <w:webHidden/>
          </w:rPr>
          <w:fldChar w:fldCharType="begin"/>
        </w:r>
        <w:r>
          <w:rPr>
            <w:noProof/>
            <w:webHidden/>
          </w:rPr>
          <w:instrText xml:space="preserve"> PAGEREF _Toc224633686 \h </w:instrText>
        </w:r>
        <w:r>
          <w:rPr>
            <w:noProof/>
            <w:webHidden/>
          </w:rPr>
        </w:r>
        <w:r>
          <w:rPr>
            <w:noProof/>
            <w:webHidden/>
          </w:rPr>
          <w:fldChar w:fldCharType="separate"/>
        </w:r>
        <w:r>
          <w:rPr>
            <w:noProof/>
            <w:webHidden/>
          </w:rPr>
          <w:t>172</w:t>
        </w:r>
        <w:r>
          <w:rPr>
            <w:noProof/>
            <w:webHidden/>
          </w:rPr>
          <w:fldChar w:fldCharType="end"/>
        </w:r>
      </w:hyperlink>
    </w:p>
    <w:p w14:paraId="37B28B61" w14:textId="689C57A9" w:rsidR="00EF6EA3" w:rsidRDefault="00EF6EA3">
      <w:pPr>
        <w:pStyle w:val="TOC4"/>
        <w:tabs>
          <w:tab w:val="right" w:leader="dot" w:pos="10456"/>
        </w:tabs>
        <w:rPr>
          <w:noProof/>
          <w:kern w:val="2"/>
          <w:sz w:val="24"/>
          <w:szCs w:val="24"/>
          <w14:ligatures w14:val="standardContextual"/>
        </w:rPr>
      </w:pPr>
      <w:hyperlink w:anchor="_Toc224633687" w:history="1">
        <w:r w:rsidRPr="002F24FA">
          <w:rPr>
            <w:rStyle w:val="Hyperlink"/>
            <w:noProof/>
          </w:rPr>
          <w:t>Strengthening Families and Communities – Community Outreach</w:t>
        </w:r>
        <w:r>
          <w:rPr>
            <w:noProof/>
            <w:webHidden/>
          </w:rPr>
          <w:tab/>
        </w:r>
        <w:r>
          <w:rPr>
            <w:noProof/>
            <w:webHidden/>
          </w:rPr>
          <w:fldChar w:fldCharType="begin"/>
        </w:r>
        <w:r>
          <w:rPr>
            <w:noProof/>
            <w:webHidden/>
          </w:rPr>
          <w:instrText xml:space="preserve"> PAGEREF _Toc224633687 \h </w:instrText>
        </w:r>
        <w:r>
          <w:rPr>
            <w:noProof/>
            <w:webHidden/>
          </w:rPr>
        </w:r>
        <w:r>
          <w:rPr>
            <w:noProof/>
            <w:webHidden/>
          </w:rPr>
          <w:fldChar w:fldCharType="separate"/>
        </w:r>
        <w:r>
          <w:rPr>
            <w:noProof/>
            <w:webHidden/>
          </w:rPr>
          <w:t>175</w:t>
        </w:r>
        <w:r>
          <w:rPr>
            <w:noProof/>
            <w:webHidden/>
          </w:rPr>
          <w:fldChar w:fldCharType="end"/>
        </w:r>
      </w:hyperlink>
    </w:p>
    <w:p w14:paraId="5799C9E0" w14:textId="1B04F2D1" w:rsidR="00EF6EA3" w:rsidRDefault="00EF6EA3">
      <w:pPr>
        <w:pStyle w:val="TOC4"/>
        <w:tabs>
          <w:tab w:val="right" w:leader="dot" w:pos="10456"/>
        </w:tabs>
        <w:rPr>
          <w:noProof/>
          <w:kern w:val="2"/>
          <w:sz w:val="24"/>
          <w:szCs w:val="24"/>
          <w14:ligatures w14:val="standardContextual"/>
        </w:rPr>
      </w:pPr>
      <w:hyperlink w:anchor="_Toc224633688" w:history="1">
        <w:r w:rsidRPr="002F24FA">
          <w:rPr>
            <w:rStyle w:val="Hyperlink"/>
            <w:noProof/>
          </w:rPr>
          <w:t>Strengthening Families and Communities - Safe and Healthy Homes Skills Development Program</w:t>
        </w:r>
        <w:r>
          <w:rPr>
            <w:noProof/>
            <w:webHidden/>
          </w:rPr>
          <w:tab/>
        </w:r>
        <w:r>
          <w:rPr>
            <w:noProof/>
            <w:webHidden/>
          </w:rPr>
          <w:fldChar w:fldCharType="begin"/>
        </w:r>
        <w:r>
          <w:rPr>
            <w:noProof/>
            <w:webHidden/>
          </w:rPr>
          <w:instrText xml:space="preserve"> PAGEREF _Toc224633688 \h </w:instrText>
        </w:r>
        <w:r>
          <w:rPr>
            <w:noProof/>
            <w:webHidden/>
          </w:rPr>
        </w:r>
        <w:r>
          <w:rPr>
            <w:noProof/>
            <w:webHidden/>
          </w:rPr>
          <w:fldChar w:fldCharType="separate"/>
        </w:r>
        <w:r>
          <w:rPr>
            <w:noProof/>
            <w:webHidden/>
          </w:rPr>
          <w:t>178</w:t>
        </w:r>
        <w:r>
          <w:rPr>
            <w:noProof/>
            <w:webHidden/>
          </w:rPr>
          <w:fldChar w:fldCharType="end"/>
        </w:r>
      </w:hyperlink>
    </w:p>
    <w:p w14:paraId="41E274B6" w14:textId="6F164C12" w:rsidR="00EF6EA3" w:rsidRDefault="00EF6EA3">
      <w:pPr>
        <w:pStyle w:val="TOC4"/>
        <w:tabs>
          <w:tab w:val="right" w:leader="dot" w:pos="10456"/>
        </w:tabs>
        <w:rPr>
          <w:noProof/>
          <w:kern w:val="2"/>
          <w:sz w:val="24"/>
          <w:szCs w:val="24"/>
          <w14:ligatures w14:val="standardContextual"/>
        </w:rPr>
      </w:pPr>
      <w:hyperlink w:anchor="_Toc224633689" w:history="1">
        <w:r w:rsidRPr="002F24FA">
          <w:rPr>
            <w:rStyle w:val="Hyperlink"/>
            <w:noProof/>
          </w:rPr>
          <w:t>Strengthening Families and Communities – Tangentyere Men’s Family Safety Group</w:t>
        </w:r>
        <w:r>
          <w:rPr>
            <w:noProof/>
            <w:webHidden/>
          </w:rPr>
          <w:tab/>
        </w:r>
        <w:r>
          <w:rPr>
            <w:noProof/>
            <w:webHidden/>
          </w:rPr>
          <w:fldChar w:fldCharType="begin"/>
        </w:r>
        <w:r>
          <w:rPr>
            <w:noProof/>
            <w:webHidden/>
          </w:rPr>
          <w:instrText xml:space="preserve"> PAGEREF _Toc224633689 \h </w:instrText>
        </w:r>
        <w:r>
          <w:rPr>
            <w:noProof/>
            <w:webHidden/>
          </w:rPr>
        </w:r>
        <w:r>
          <w:rPr>
            <w:noProof/>
            <w:webHidden/>
          </w:rPr>
          <w:fldChar w:fldCharType="separate"/>
        </w:r>
        <w:r>
          <w:rPr>
            <w:noProof/>
            <w:webHidden/>
          </w:rPr>
          <w:t>181</w:t>
        </w:r>
        <w:r>
          <w:rPr>
            <w:noProof/>
            <w:webHidden/>
          </w:rPr>
          <w:fldChar w:fldCharType="end"/>
        </w:r>
      </w:hyperlink>
    </w:p>
    <w:p w14:paraId="27A437E5" w14:textId="2309CD43" w:rsidR="00EF6EA3" w:rsidRDefault="00EF6EA3">
      <w:pPr>
        <w:pStyle w:val="TOC4"/>
        <w:tabs>
          <w:tab w:val="right" w:leader="dot" w:pos="10456"/>
        </w:tabs>
        <w:rPr>
          <w:noProof/>
          <w:kern w:val="2"/>
          <w:sz w:val="24"/>
          <w:szCs w:val="24"/>
          <w14:ligatures w14:val="standardContextual"/>
        </w:rPr>
      </w:pPr>
      <w:hyperlink w:anchor="_Toc224633690" w:history="1">
        <w:r w:rsidRPr="002F24FA">
          <w:rPr>
            <w:rStyle w:val="Hyperlink"/>
            <w:noProof/>
          </w:rPr>
          <w:t>Supporting Adolescent Boys Trial</w:t>
        </w:r>
        <w:r>
          <w:rPr>
            <w:noProof/>
            <w:webHidden/>
          </w:rPr>
          <w:tab/>
        </w:r>
        <w:r>
          <w:rPr>
            <w:noProof/>
            <w:webHidden/>
          </w:rPr>
          <w:fldChar w:fldCharType="begin"/>
        </w:r>
        <w:r>
          <w:rPr>
            <w:noProof/>
            <w:webHidden/>
          </w:rPr>
          <w:instrText xml:space="preserve"> PAGEREF _Toc224633690 \h </w:instrText>
        </w:r>
        <w:r>
          <w:rPr>
            <w:noProof/>
            <w:webHidden/>
          </w:rPr>
        </w:r>
        <w:r>
          <w:rPr>
            <w:noProof/>
            <w:webHidden/>
          </w:rPr>
          <w:fldChar w:fldCharType="separate"/>
        </w:r>
        <w:r>
          <w:rPr>
            <w:noProof/>
            <w:webHidden/>
          </w:rPr>
          <w:t>184</w:t>
        </w:r>
        <w:r>
          <w:rPr>
            <w:noProof/>
            <w:webHidden/>
          </w:rPr>
          <w:fldChar w:fldCharType="end"/>
        </w:r>
      </w:hyperlink>
    </w:p>
    <w:p w14:paraId="6201147F" w14:textId="053CD974" w:rsidR="00EF6EA3" w:rsidRDefault="00EF6EA3">
      <w:pPr>
        <w:pStyle w:val="TOC3"/>
        <w:rPr>
          <w:rFonts w:asciiTheme="minorHAnsi" w:eastAsiaTheme="minorEastAsia" w:hAnsiTheme="minorHAnsi" w:cstheme="minorBidi"/>
          <w:bCs w:val="0"/>
          <w:color w:val="auto"/>
          <w:kern w:val="2"/>
          <w:sz w:val="24"/>
          <w:szCs w:val="24"/>
          <w14:ligatures w14:val="standardContextual"/>
        </w:rPr>
      </w:pPr>
      <w:hyperlink w:anchor="_Toc224633691" w:history="1">
        <w:r w:rsidRPr="002F24FA">
          <w:rPr>
            <w:rStyle w:val="Hyperlink"/>
          </w:rPr>
          <w:t>Protecting Australia’s Children</w:t>
        </w:r>
        <w:r>
          <w:rPr>
            <w:webHidden/>
          </w:rPr>
          <w:tab/>
        </w:r>
        <w:r>
          <w:rPr>
            <w:webHidden/>
          </w:rPr>
          <w:fldChar w:fldCharType="begin"/>
        </w:r>
        <w:r>
          <w:rPr>
            <w:webHidden/>
          </w:rPr>
          <w:instrText xml:space="preserve"> PAGEREF _Toc224633691 \h </w:instrText>
        </w:r>
        <w:r>
          <w:rPr>
            <w:webHidden/>
          </w:rPr>
        </w:r>
        <w:r>
          <w:rPr>
            <w:webHidden/>
          </w:rPr>
          <w:fldChar w:fldCharType="separate"/>
        </w:r>
        <w:r>
          <w:rPr>
            <w:webHidden/>
          </w:rPr>
          <w:t>192</w:t>
        </w:r>
        <w:r>
          <w:rPr>
            <w:webHidden/>
          </w:rPr>
          <w:fldChar w:fldCharType="end"/>
        </w:r>
      </w:hyperlink>
    </w:p>
    <w:p w14:paraId="5E7C30D7" w14:textId="5D705274" w:rsidR="00EF6EA3" w:rsidRDefault="00EF6EA3">
      <w:pPr>
        <w:pStyle w:val="TOC4"/>
        <w:tabs>
          <w:tab w:val="right" w:leader="dot" w:pos="10456"/>
        </w:tabs>
        <w:rPr>
          <w:noProof/>
          <w:kern w:val="2"/>
          <w:sz w:val="24"/>
          <w:szCs w:val="24"/>
          <w14:ligatures w14:val="standardContextual"/>
        </w:rPr>
      </w:pPr>
      <w:hyperlink w:anchor="_Toc224633692" w:history="1">
        <w:r w:rsidRPr="002F24FA">
          <w:rPr>
            <w:rStyle w:val="Hyperlink"/>
            <w:noProof/>
          </w:rPr>
          <w:t>Developing Cultural Competency and Trauma Responsiveness</w:t>
        </w:r>
        <w:r>
          <w:rPr>
            <w:noProof/>
            <w:webHidden/>
          </w:rPr>
          <w:tab/>
        </w:r>
        <w:r>
          <w:rPr>
            <w:noProof/>
            <w:webHidden/>
          </w:rPr>
          <w:fldChar w:fldCharType="begin"/>
        </w:r>
        <w:r>
          <w:rPr>
            <w:noProof/>
            <w:webHidden/>
          </w:rPr>
          <w:instrText xml:space="preserve"> PAGEREF _Toc224633692 \h </w:instrText>
        </w:r>
        <w:r>
          <w:rPr>
            <w:noProof/>
            <w:webHidden/>
          </w:rPr>
        </w:r>
        <w:r>
          <w:rPr>
            <w:noProof/>
            <w:webHidden/>
          </w:rPr>
          <w:fldChar w:fldCharType="separate"/>
        </w:r>
        <w:r>
          <w:rPr>
            <w:noProof/>
            <w:webHidden/>
          </w:rPr>
          <w:t>193</w:t>
        </w:r>
        <w:r>
          <w:rPr>
            <w:noProof/>
            <w:webHidden/>
          </w:rPr>
          <w:fldChar w:fldCharType="end"/>
        </w:r>
      </w:hyperlink>
    </w:p>
    <w:p w14:paraId="5D6A86BD" w14:textId="6E8CA799" w:rsidR="00EF6EA3" w:rsidRDefault="00EF6EA3">
      <w:pPr>
        <w:pStyle w:val="TOC4"/>
        <w:tabs>
          <w:tab w:val="right" w:leader="dot" w:pos="10456"/>
        </w:tabs>
        <w:rPr>
          <w:noProof/>
          <w:kern w:val="2"/>
          <w:sz w:val="24"/>
          <w:szCs w:val="24"/>
          <w14:ligatures w14:val="standardContextual"/>
        </w:rPr>
      </w:pPr>
      <w:hyperlink w:anchor="_Toc224633693" w:history="1">
        <w:r w:rsidRPr="002F24FA">
          <w:rPr>
            <w:rStyle w:val="Hyperlink"/>
            <w:noProof/>
          </w:rPr>
          <w:t>Intercountry Adoptee and Family Support Service</w:t>
        </w:r>
        <w:r>
          <w:rPr>
            <w:noProof/>
            <w:webHidden/>
          </w:rPr>
          <w:tab/>
        </w:r>
        <w:r>
          <w:rPr>
            <w:noProof/>
            <w:webHidden/>
          </w:rPr>
          <w:fldChar w:fldCharType="begin"/>
        </w:r>
        <w:r>
          <w:rPr>
            <w:noProof/>
            <w:webHidden/>
          </w:rPr>
          <w:instrText xml:space="preserve"> PAGEREF _Toc224633693 \h </w:instrText>
        </w:r>
        <w:r>
          <w:rPr>
            <w:noProof/>
            <w:webHidden/>
          </w:rPr>
        </w:r>
        <w:r>
          <w:rPr>
            <w:noProof/>
            <w:webHidden/>
          </w:rPr>
          <w:fldChar w:fldCharType="separate"/>
        </w:r>
        <w:r>
          <w:rPr>
            <w:noProof/>
            <w:webHidden/>
          </w:rPr>
          <w:t>196</w:t>
        </w:r>
        <w:r>
          <w:rPr>
            <w:noProof/>
            <w:webHidden/>
          </w:rPr>
          <w:fldChar w:fldCharType="end"/>
        </w:r>
      </w:hyperlink>
    </w:p>
    <w:p w14:paraId="5ABFEA4F" w14:textId="04DEB9B6" w:rsidR="00EF6EA3" w:rsidRDefault="00EF6EA3">
      <w:pPr>
        <w:pStyle w:val="TOC3"/>
        <w:rPr>
          <w:rFonts w:asciiTheme="minorHAnsi" w:eastAsiaTheme="minorEastAsia" w:hAnsiTheme="minorHAnsi" w:cstheme="minorBidi"/>
          <w:bCs w:val="0"/>
          <w:color w:val="auto"/>
          <w:kern w:val="2"/>
          <w:sz w:val="24"/>
          <w:szCs w:val="24"/>
          <w14:ligatures w14:val="standardContextual"/>
        </w:rPr>
      </w:pPr>
      <w:hyperlink w:anchor="_Toc224633694" w:history="1">
        <w:r w:rsidRPr="002F24FA">
          <w:rPr>
            <w:rStyle w:val="Hyperlink"/>
          </w:rPr>
          <w:t>Social Impact Investing Initiatives</w:t>
        </w:r>
        <w:r>
          <w:rPr>
            <w:webHidden/>
          </w:rPr>
          <w:tab/>
        </w:r>
        <w:r>
          <w:rPr>
            <w:webHidden/>
          </w:rPr>
          <w:fldChar w:fldCharType="begin"/>
        </w:r>
        <w:r>
          <w:rPr>
            <w:webHidden/>
          </w:rPr>
          <w:instrText xml:space="preserve"> PAGEREF _Toc224633694 \h </w:instrText>
        </w:r>
        <w:r>
          <w:rPr>
            <w:webHidden/>
          </w:rPr>
        </w:r>
        <w:r>
          <w:rPr>
            <w:webHidden/>
          </w:rPr>
          <w:fldChar w:fldCharType="separate"/>
        </w:r>
        <w:r>
          <w:rPr>
            <w:webHidden/>
          </w:rPr>
          <w:t>200</w:t>
        </w:r>
        <w:r>
          <w:rPr>
            <w:webHidden/>
          </w:rPr>
          <w:fldChar w:fldCharType="end"/>
        </w:r>
      </w:hyperlink>
    </w:p>
    <w:p w14:paraId="0F8CB6E3" w14:textId="2E5B82AE" w:rsidR="00EF6EA3" w:rsidRDefault="00EF6EA3">
      <w:pPr>
        <w:pStyle w:val="TOC4"/>
        <w:tabs>
          <w:tab w:val="right" w:leader="dot" w:pos="10456"/>
        </w:tabs>
        <w:rPr>
          <w:noProof/>
          <w:kern w:val="2"/>
          <w:sz w:val="24"/>
          <w:szCs w:val="24"/>
          <w14:ligatures w14:val="standardContextual"/>
        </w:rPr>
      </w:pPr>
      <w:hyperlink w:anchor="_Toc224633695" w:history="1">
        <w:r w:rsidRPr="002F24FA">
          <w:rPr>
            <w:rStyle w:val="Hyperlink"/>
            <w:noProof/>
          </w:rPr>
          <w:t>Social Impact Investing – Payment by Outcomes Trials: Project 2</w:t>
        </w:r>
        <w:r>
          <w:rPr>
            <w:noProof/>
            <w:webHidden/>
          </w:rPr>
          <w:tab/>
        </w:r>
        <w:r>
          <w:rPr>
            <w:noProof/>
            <w:webHidden/>
          </w:rPr>
          <w:fldChar w:fldCharType="begin"/>
        </w:r>
        <w:r>
          <w:rPr>
            <w:noProof/>
            <w:webHidden/>
          </w:rPr>
          <w:instrText xml:space="preserve"> PAGEREF _Toc224633695 \h </w:instrText>
        </w:r>
        <w:r>
          <w:rPr>
            <w:noProof/>
            <w:webHidden/>
          </w:rPr>
        </w:r>
        <w:r>
          <w:rPr>
            <w:noProof/>
            <w:webHidden/>
          </w:rPr>
          <w:fldChar w:fldCharType="separate"/>
        </w:r>
        <w:r>
          <w:rPr>
            <w:noProof/>
            <w:webHidden/>
          </w:rPr>
          <w:t>201</w:t>
        </w:r>
        <w:r>
          <w:rPr>
            <w:noProof/>
            <w:webHidden/>
          </w:rPr>
          <w:fldChar w:fldCharType="end"/>
        </w:r>
      </w:hyperlink>
    </w:p>
    <w:p w14:paraId="2450E24E" w14:textId="2EE6D56B" w:rsidR="00EF6EA3" w:rsidRDefault="00EF6EA3">
      <w:pPr>
        <w:pStyle w:val="TOC4"/>
        <w:tabs>
          <w:tab w:val="right" w:leader="dot" w:pos="10456"/>
        </w:tabs>
        <w:rPr>
          <w:noProof/>
          <w:kern w:val="2"/>
          <w:sz w:val="24"/>
          <w:szCs w:val="24"/>
          <w14:ligatures w14:val="standardContextual"/>
        </w:rPr>
      </w:pPr>
      <w:hyperlink w:anchor="_Toc224633696" w:history="1">
        <w:r w:rsidRPr="002F24FA">
          <w:rPr>
            <w:rStyle w:val="Hyperlink"/>
            <w:noProof/>
          </w:rPr>
          <w:t>Social Impact Investing – Payment by Outcomes Trials: PBO3 Long-term Employment Outcomes</w:t>
        </w:r>
        <w:r>
          <w:rPr>
            <w:noProof/>
            <w:webHidden/>
          </w:rPr>
          <w:tab/>
        </w:r>
        <w:r>
          <w:rPr>
            <w:noProof/>
            <w:webHidden/>
          </w:rPr>
          <w:fldChar w:fldCharType="begin"/>
        </w:r>
        <w:r>
          <w:rPr>
            <w:noProof/>
            <w:webHidden/>
          </w:rPr>
          <w:instrText xml:space="preserve"> PAGEREF _Toc224633696 \h </w:instrText>
        </w:r>
        <w:r>
          <w:rPr>
            <w:noProof/>
            <w:webHidden/>
          </w:rPr>
        </w:r>
        <w:r>
          <w:rPr>
            <w:noProof/>
            <w:webHidden/>
          </w:rPr>
          <w:fldChar w:fldCharType="separate"/>
        </w:r>
        <w:r>
          <w:rPr>
            <w:noProof/>
            <w:webHidden/>
          </w:rPr>
          <w:t>208</w:t>
        </w:r>
        <w:r>
          <w:rPr>
            <w:noProof/>
            <w:webHidden/>
          </w:rPr>
          <w:fldChar w:fldCharType="end"/>
        </w:r>
      </w:hyperlink>
    </w:p>
    <w:p w14:paraId="4E069AE2" w14:textId="65380B3D" w:rsidR="00EF6EA3" w:rsidRDefault="00EF6EA3">
      <w:pPr>
        <w:pStyle w:val="TOC3"/>
        <w:rPr>
          <w:rFonts w:asciiTheme="minorHAnsi" w:eastAsiaTheme="minorEastAsia" w:hAnsiTheme="minorHAnsi" w:cstheme="minorBidi"/>
          <w:bCs w:val="0"/>
          <w:color w:val="auto"/>
          <w:kern w:val="2"/>
          <w:sz w:val="24"/>
          <w:szCs w:val="24"/>
          <w14:ligatures w14:val="standardContextual"/>
        </w:rPr>
      </w:pPr>
      <w:hyperlink w:anchor="_Toc224633697" w:history="1">
        <w:r w:rsidRPr="002F24FA">
          <w:rPr>
            <w:rStyle w:val="Hyperlink"/>
          </w:rPr>
          <w:t>Volunteering and Community Connectedness</w:t>
        </w:r>
        <w:r>
          <w:rPr>
            <w:webHidden/>
          </w:rPr>
          <w:tab/>
        </w:r>
        <w:r>
          <w:rPr>
            <w:webHidden/>
          </w:rPr>
          <w:fldChar w:fldCharType="begin"/>
        </w:r>
        <w:r>
          <w:rPr>
            <w:webHidden/>
          </w:rPr>
          <w:instrText xml:space="preserve"> PAGEREF _Toc224633697 \h </w:instrText>
        </w:r>
        <w:r>
          <w:rPr>
            <w:webHidden/>
          </w:rPr>
        </w:r>
        <w:r>
          <w:rPr>
            <w:webHidden/>
          </w:rPr>
          <w:fldChar w:fldCharType="separate"/>
        </w:r>
        <w:r>
          <w:rPr>
            <w:webHidden/>
          </w:rPr>
          <w:t>211</w:t>
        </w:r>
        <w:r>
          <w:rPr>
            <w:webHidden/>
          </w:rPr>
          <w:fldChar w:fldCharType="end"/>
        </w:r>
      </w:hyperlink>
    </w:p>
    <w:p w14:paraId="6E70B40E" w14:textId="476FD18C" w:rsidR="00EF6EA3" w:rsidRDefault="00EF6EA3">
      <w:pPr>
        <w:pStyle w:val="TOC4"/>
        <w:tabs>
          <w:tab w:val="right" w:leader="dot" w:pos="10456"/>
        </w:tabs>
        <w:rPr>
          <w:noProof/>
          <w:kern w:val="2"/>
          <w:sz w:val="24"/>
          <w:szCs w:val="24"/>
          <w14:ligatures w14:val="standardContextual"/>
        </w:rPr>
      </w:pPr>
      <w:hyperlink w:anchor="_Toc224633698" w:history="1">
        <w:r w:rsidRPr="002F24FA">
          <w:rPr>
            <w:rStyle w:val="Hyperlink"/>
            <w:noProof/>
          </w:rPr>
          <w:t>Digital Literacy for Older Australians Be Connected</w:t>
        </w:r>
        <w:r>
          <w:rPr>
            <w:noProof/>
            <w:webHidden/>
          </w:rPr>
          <w:tab/>
        </w:r>
        <w:r>
          <w:rPr>
            <w:noProof/>
            <w:webHidden/>
          </w:rPr>
          <w:fldChar w:fldCharType="begin"/>
        </w:r>
        <w:r>
          <w:rPr>
            <w:noProof/>
            <w:webHidden/>
          </w:rPr>
          <w:instrText xml:space="preserve"> PAGEREF _Toc224633698 \h </w:instrText>
        </w:r>
        <w:r>
          <w:rPr>
            <w:noProof/>
            <w:webHidden/>
          </w:rPr>
        </w:r>
        <w:r>
          <w:rPr>
            <w:noProof/>
            <w:webHidden/>
          </w:rPr>
          <w:fldChar w:fldCharType="separate"/>
        </w:r>
        <w:r>
          <w:rPr>
            <w:noProof/>
            <w:webHidden/>
          </w:rPr>
          <w:t>212</w:t>
        </w:r>
        <w:r>
          <w:rPr>
            <w:noProof/>
            <w:webHidden/>
          </w:rPr>
          <w:fldChar w:fldCharType="end"/>
        </w:r>
      </w:hyperlink>
    </w:p>
    <w:p w14:paraId="74B862C3" w14:textId="0E04CD15" w:rsidR="00EF6EA3" w:rsidRDefault="00EF6EA3">
      <w:pPr>
        <w:pStyle w:val="TOC4"/>
        <w:tabs>
          <w:tab w:val="right" w:leader="dot" w:pos="10456"/>
        </w:tabs>
        <w:rPr>
          <w:noProof/>
          <w:kern w:val="2"/>
          <w:sz w:val="24"/>
          <w:szCs w:val="24"/>
          <w14:ligatures w14:val="standardContextual"/>
        </w:rPr>
      </w:pPr>
      <w:hyperlink w:anchor="_Toc224633699" w:history="1">
        <w:r w:rsidRPr="002F24FA">
          <w:rPr>
            <w:rStyle w:val="Hyperlink"/>
            <w:noProof/>
          </w:rPr>
          <w:t>Cashless Debit Card (CDC) Support Services / Cashless Debit Card (CDC) Support Services – Job Support Hubs</w:t>
        </w:r>
        <w:r>
          <w:rPr>
            <w:noProof/>
            <w:webHidden/>
          </w:rPr>
          <w:tab/>
        </w:r>
        <w:r>
          <w:rPr>
            <w:noProof/>
            <w:webHidden/>
          </w:rPr>
          <w:fldChar w:fldCharType="begin"/>
        </w:r>
        <w:r>
          <w:rPr>
            <w:noProof/>
            <w:webHidden/>
          </w:rPr>
          <w:instrText xml:space="preserve"> PAGEREF _Toc224633699 \h </w:instrText>
        </w:r>
        <w:r>
          <w:rPr>
            <w:noProof/>
            <w:webHidden/>
          </w:rPr>
        </w:r>
        <w:r>
          <w:rPr>
            <w:noProof/>
            <w:webHidden/>
          </w:rPr>
          <w:fldChar w:fldCharType="separate"/>
        </w:r>
        <w:r>
          <w:rPr>
            <w:noProof/>
            <w:webHidden/>
          </w:rPr>
          <w:t>215</w:t>
        </w:r>
        <w:r>
          <w:rPr>
            <w:noProof/>
            <w:webHidden/>
          </w:rPr>
          <w:fldChar w:fldCharType="end"/>
        </w:r>
      </w:hyperlink>
    </w:p>
    <w:p w14:paraId="60B1BF69" w14:textId="4CB04A41" w:rsidR="00EF6EA3" w:rsidRDefault="00EF6EA3">
      <w:pPr>
        <w:pStyle w:val="TOC4"/>
        <w:tabs>
          <w:tab w:val="right" w:leader="dot" w:pos="10456"/>
        </w:tabs>
        <w:rPr>
          <w:noProof/>
          <w:kern w:val="2"/>
          <w:sz w:val="24"/>
          <w:szCs w:val="24"/>
          <w14:ligatures w14:val="standardContextual"/>
        </w:rPr>
      </w:pPr>
      <w:hyperlink w:anchor="_Toc224633700" w:history="1">
        <w:r w:rsidRPr="002F24FA">
          <w:rPr>
            <w:rStyle w:val="Hyperlink"/>
            <w:noProof/>
          </w:rPr>
          <w:t>Strong and Resilient Communities (SARC) – Inclusive Communities</w:t>
        </w:r>
        <w:r>
          <w:rPr>
            <w:noProof/>
            <w:webHidden/>
          </w:rPr>
          <w:tab/>
        </w:r>
        <w:r>
          <w:rPr>
            <w:noProof/>
            <w:webHidden/>
          </w:rPr>
          <w:fldChar w:fldCharType="begin"/>
        </w:r>
        <w:r>
          <w:rPr>
            <w:noProof/>
            <w:webHidden/>
          </w:rPr>
          <w:instrText xml:space="preserve"> PAGEREF _Toc224633700 \h </w:instrText>
        </w:r>
        <w:r>
          <w:rPr>
            <w:noProof/>
            <w:webHidden/>
          </w:rPr>
        </w:r>
        <w:r>
          <w:rPr>
            <w:noProof/>
            <w:webHidden/>
          </w:rPr>
          <w:fldChar w:fldCharType="separate"/>
        </w:r>
        <w:r>
          <w:rPr>
            <w:noProof/>
            <w:webHidden/>
          </w:rPr>
          <w:t>220</w:t>
        </w:r>
        <w:r>
          <w:rPr>
            <w:noProof/>
            <w:webHidden/>
          </w:rPr>
          <w:fldChar w:fldCharType="end"/>
        </w:r>
      </w:hyperlink>
    </w:p>
    <w:p w14:paraId="1E0900A1" w14:textId="5E1FBBF4" w:rsidR="00EF6EA3" w:rsidRDefault="00EF6EA3">
      <w:pPr>
        <w:pStyle w:val="TOC2"/>
        <w:rPr>
          <w:rFonts w:asciiTheme="minorHAnsi" w:eastAsiaTheme="minorEastAsia" w:hAnsiTheme="minorHAnsi" w:cstheme="minorBidi"/>
          <w:b w:val="0"/>
          <w:bCs w:val="0"/>
          <w:color w:val="auto"/>
          <w:kern w:val="2"/>
          <w:sz w:val="24"/>
          <w:szCs w:val="24"/>
          <w:lang w:eastAsia="en-AU"/>
          <w14:ligatures w14:val="standardContextual"/>
        </w:rPr>
      </w:pPr>
      <w:hyperlink w:anchor="_Toc224633701" w:history="1">
        <w:r w:rsidRPr="002F24FA">
          <w:rPr>
            <w:rStyle w:val="Hyperlink"/>
          </w:rPr>
          <w:t>Outcome 4.1 – Housing and Homelessness</w:t>
        </w:r>
        <w:r>
          <w:rPr>
            <w:webHidden/>
          </w:rPr>
          <w:tab/>
        </w:r>
        <w:r>
          <w:rPr>
            <w:webHidden/>
          </w:rPr>
          <w:fldChar w:fldCharType="begin"/>
        </w:r>
        <w:r>
          <w:rPr>
            <w:webHidden/>
          </w:rPr>
          <w:instrText xml:space="preserve"> PAGEREF _Toc224633701 \h </w:instrText>
        </w:r>
        <w:r>
          <w:rPr>
            <w:webHidden/>
          </w:rPr>
        </w:r>
        <w:r>
          <w:rPr>
            <w:webHidden/>
          </w:rPr>
          <w:fldChar w:fldCharType="separate"/>
        </w:r>
        <w:r>
          <w:rPr>
            <w:webHidden/>
          </w:rPr>
          <w:t>227</w:t>
        </w:r>
        <w:r>
          <w:rPr>
            <w:webHidden/>
          </w:rPr>
          <w:fldChar w:fldCharType="end"/>
        </w:r>
      </w:hyperlink>
    </w:p>
    <w:p w14:paraId="5A69E007" w14:textId="2A20DCDC" w:rsidR="00EF6EA3" w:rsidRDefault="00EF6EA3">
      <w:pPr>
        <w:pStyle w:val="TOC3"/>
        <w:rPr>
          <w:rFonts w:asciiTheme="minorHAnsi" w:eastAsiaTheme="minorEastAsia" w:hAnsiTheme="minorHAnsi" w:cstheme="minorBidi"/>
          <w:bCs w:val="0"/>
          <w:color w:val="auto"/>
          <w:kern w:val="2"/>
          <w:sz w:val="24"/>
          <w:szCs w:val="24"/>
          <w14:ligatures w14:val="standardContextual"/>
        </w:rPr>
      </w:pPr>
      <w:hyperlink w:anchor="_Toc224633702" w:history="1">
        <w:r w:rsidRPr="002F24FA">
          <w:rPr>
            <w:rStyle w:val="Hyperlink"/>
          </w:rPr>
          <w:t>Housing and Homelessness Service Improvement and Sector Support</w:t>
        </w:r>
        <w:r>
          <w:rPr>
            <w:webHidden/>
          </w:rPr>
          <w:tab/>
        </w:r>
        <w:r>
          <w:rPr>
            <w:webHidden/>
          </w:rPr>
          <w:fldChar w:fldCharType="begin"/>
        </w:r>
        <w:r>
          <w:rPr>
            <w:webHidden/>
          </w:rPr>
          <w:instrText xml:space="preserve"> PAGEREF _Toc224633702 \h </w:instrText>
        </w:r>
        <w:r>
          <w:rPr>
            <w:webHidden/>
          </w:rPr>
        </w:r>
        <w:r>
          <w:rPr>
            <w:webHidden/>
          </w:rPr>
          <w:fldChar w:fldCharType="separate"/>
        </w:r>
        <w:r>
          <w:rPr>
            <w:webHidden/>
          </w:rPr>
          <w:t>228</w:t>
        </w:r>
        <w:r>
          <w:rPr>
            <w:webHidden/>
          </w:rPr>
          <w:fldChar w:fldCharType="end"/>
        </w:r>
      </w:hyperlink>
    </w:p>
    <w:p w14:paraId="2AC44795" w14:textId="3D8FFE3F" w:rsidR="00EF6EA3" w:rsidRDefault="00EF6EA3">
      <w:pPr>
        <w:pStyle w:val="TOC4"/>
        <w:tabs>
          <w:tab w:val="right" w:leader="dot" w:pos="10456"/>
        </w:tabs>
        <w:rPr>
          <w:noProof/>
          <w:kern w:val="2"/>
          <w:sz w:val="24"/>
          <w:szCs w:val="24"/>
          <w14:ligatures w14:val="standardContextual"/>
        </w:rPr>
      </w:pPr>
      <w:hyperlink w:anchor="_Toc224633703" w:history="1">
        <w:r w:rsidRPr="002F24FA">
          <w:rPr>
            <w:rStyle w:val="Hyperlink"/>
            <w:noProof/>
          </w:rPr>
          <w:t>Foyer Central</w:t>
        </w:r>
        <w:r>
          <w:rPr>
            <w:noProof/>
            <w:webHidden/>
          </w:rPr>
          <w:tab/>
        </w:r>
        <w:r>
          <w:rPr>
            <w:noProof/>
            <w:webHidden/>
          </w:rPr>
          <w:fldChar w:fldCharType="begin"/>
        </w:r>
        <w:r>
          <w:rPr>
            <w:noProof/>
            <w:webHidden/>
          </w:rPr>
          <w:instrText xml:space="preserve"> PAGEREF _Toc224633703 \h </w:instrText>
        </w:r>
        <w:r>
          <w:rPr>
            <w:noProof/>
            <w:webHidden/>
          </w:rPr>
        </w:r>
        <w:r>
          <w:rPr>
            <w:noProof/>
            <w:webHidden/>
          </w:rPr>
          <w:fldChar w:fldCharType="separate"/>
        </w:r>
        <w:r>
          <w:rPr>
            <w:noProof/>
            <w:webHidden/>
          </w:rPr>
          <w:t>229</w:t>
        </w:r>
        <w:r>
          <w:rPr>
            <w:noProof/>
            <w:webHidden/>
          </w:rPr>
          <w:fldChar w:fldCharType="end"/>
        </w:r>
      </w:hyperlink>
    </w:p>
    <w:p w14:paraId="46FAED34" w14:textId="6636F3BC" w:rsidR="00EF6EA3" w:rsidRDefault="00EF6EA3">
      <w:pPr>
        <w:pStyle w:val="TOC2"/>
        <w:rPr>
          <w:rFonts w:asciiTheme="minorHAnsi" w:eastAsiaTheme="minorEastAsia" w:hAnsiTheme="minorHAnsi" w:cstheme="minorBidi"/>
          <w:b w:val="0"/>
          <w:bCs w:val="0"/>
          <w:color w:val="auto"/>
          <w:kern w:val="2"/>
          <w:sz w:val="24"/>
          <w:szCs w:val="24"/>
          <w:lang w:eastAsia="en-AU"/>
          <w14:ligatures w14:val="standardContextual"/>
        </w:rPr>
      </w:pPr>
      <w:hyperlink w:anchor="_Toc224633704" w:history="1">
        <w:r w:rsidRPr="002F24FA">
          <w:rPr>
            <w:rStyle w:val="Hyperlink"/>
          </w:rPr>
          <w:t>Version History</w:t>
        </w:r>
        <w:r>
          <w:rPr>
            <w:webHidden/>
          </w:rPr>
          <w:tab/>
        </w:r>
        <w:r>
          <w:rPr>
            <w:webHidden/>
          </w:rPr>
          <w:fldChar w:fldCharType="begin"/>
        </w:r>
        <w:r>
          <w:rPr>
            <w:webHidden/>
          </w:rPr>
          <w:instrText xml:space="preserve"> PAGEREF _Toc224633704 \h </w:instrText>
        </w:r>
        <w:r>
          <w:rPr>
            <w:webHidden/>
          </w:rPr>
        </w:r>
        <w:r>
          <w:rPr>
            <w:webHidden/>
          </w:rPr>
          <w:fldChar w:fldCharType="separate"/>
        </w:r>
        <w:r>
          <w:rPr>
            <w:webHidden/>
          </w:rPr>
          <w:t>231</w:t>
        </w:r>
        <w:r>
          <w:rPr>
            <w:webHidden/>
          </w:rPr>
          <w:fldChar w:fldCharType="end"/>
        </w:r>
      </w:hyperlink>
    </w:p>
    <w:p w14:paraId="5F68EA27" w14:textId="27CE98EE" w:rsidR="00A979B4" w:rsidRDefault="00AE72A0" w:rsidP="0036456C">
      <w:r w:rsidRPr="00E67821">
        <w:rPr>
          <w:rStyle w:val="BookTitle"/>
          <w:rFonts w:ascii="Arial" w:hAnsi="Arial" w:cs="Arial"/>
          <w:b w:val="0"/>
          <w:i w:val="0"/>
          <w:iCs w:val="0"/>
          <w:smallCaps w:val="0"/>
          <w:noProof/>
          <w:spacing w:val="0"/>
        </w:rPr>
        <w:fldChar w:fldCharType="end"/>
      </w:r>
      <w:r w:rsidR="005879D9" w:rsidRPr="00E67821">
        <w:rPr>
          <w:rStyle w:val="BookTitle"/>
          <w:rFonts w:ascii="Arial" w:hAnsi="Arial" w:cs="Arial"/>
          <w:i w:val="0"/>
          <w:iCs w:val="0"/>
          <w:smallCaps w:val="0"/>
          <w:spacing w:val="0"/>
        </w:rPr>
        <w:br w:type="page"/>
      </w:r>
      <w:bookmarkStart w:id="13" w:name="_Toc203982724"/>
    </w:p>
    <w:p w14:paraId="0DBB3435" w14:textId="6A682C8B" w:rsidR="00A979B4" w:rsidRPr="00A979B4" w:rsidRDefault="00A979B4" w:rsidP="00AD66B5">
      <w:pPr>
        <w:pStyle w:val="Heading2"/>
        <w:rPr>
          <w:b/>
          <w:i/>
          <w:iCs/>
          <w:smallCaps/>
        </w:rPr>
      </w:pPr>
      <w:bookmarkStart w:id="14" w:name="_Toc224633638"/>
      <w:r w:rsidRPr="00A979B4">
        <w:lastRenderedPageBreak/>
        <w:t xml:space="preserve">Outcome 1.8 – </w:t>
      </w:r>
      <w:bookmarkEnd w:id="13"/>
      <w:r w:rsidRPr="00A979B4">
        <w:t>Employment Services</w:t>
      </w:r>
      <w:bookmarkEnd w:id="14"/>
    </w:p>
    <w:p w14:paraId="61CE90D2" w14:textId="1E1157CD" w:rsidR="00A979B4" w:rsidRPr="00A979B4" w:rsidRDefault="00A979B4" w:rsidP="00AD66B5">
      <w:pPr>
        <w:spacing w:before="120" w:after="120" w:line="288" w:lineRule="auto"/>
        <w:rPr>
          <w:rFonts w:ascii="Georgia" w:eastAsiaTheme="majorEastAsia" w:hAnsi="Georgia" w:cs="Arial"/>
          <w:bCs/>
          <w:i/>
          <w:iCs/>
          <w:smallCaps/>
          <w:szCs w:val="20"/>
        </w:rPr>
      </w:pPr>
      <w:r w:rsidRPr="00A979B4">
        <w:rPr>
          <w:rFonts w:cs="Arial"/>
          <w:szCs w:val="20"/>
        </w:rPr>
        <w:t xml:space="preserve">The Employment Services outcome provides support and community-based initiatives for people with disability, mental illness and carers, so they can develop their capabilities and actively participate in community and economic life. </w:t>
      </w:r>
    </w:p>
    <w:p w14:paraId="4C96B1A3" w14:textId="77777777" w:rsidR="00A979B4" w:rsidRPr="00A979B4" w:rsidRDefault="00A979B4" w:rsidP="00AD66B5">
      <w:pPr>
        <w:spacing w:before="120" w:after="120" w:line="288" w:lineRule="auto"/>
        <w:rPr>
          <w:rFonts w:cs="Arial"/>
          <w:szCs w:val="20"/>
        </w:rPr>
      </w:pPr>
      <w:r w:rsidRPr="00A979B4">
        <w:rPr>
          <w:rFonts w:cs="Arial"/>
          <w:szCs w:val="20"/>
        </w:rPr>
        <w:t>The following pages provide practical guidance on data entry for Employment Services activities.</w:t>
      </w:r>
    </w:p>
    <w:p w14:paraId="0FDE7B66" w14:textId="77777777" w:rsidR="00683592" w:rsidRDefault="00683592" w:rsidP="00AD66B5">
      <w:pPr>
        <w:rPr>
          <w:rStyle w:val="BookTitle"/>
          <w:rFonts w:ascii="Arial" w:hAnsi="Arial" w:cs="Arial"/>
          <w:bCs w:val="0"/>
          <w:i w:val="0"/>
          <w:iCs w:val="0"/>
          <w:smallCaps w:val="0"/>
          <w:spacing w:val="0"/>
          <w:sz w:val="52"/>
          <w:szCs w:val="28"/>
        </w:rPr>
      </w:pPr>
      <w:r>
        <w:rPr>
          <w:rStyle w:val="BookTitle"/>
          <w:rFonts w:ascii="Arial" w:hAnsi="Arial" w:cs="Arial"/>
          <w:bCs w:val="0"/>
          <w:i w:val="0"/>
          <w:iCs w:val="0"/>
          <w:smallCaps w:val="0"/>
          <w:spacing w:val="0"/>
          <w:sz w:val="52"/>
          <w:szCs w:val="28"/>
        </w:rPr>
        <w:br w:type="page"/>
      </w:r>
    </w:p>
    <w:p w14:paraId="3EFEB160" w14:textId="77777777" w:rsidR="00683592" w:rsidRPr="00683592" w:rsidRDefault="00683592" w:rsidP="00AD66B5">
      <w:pPr>
        <w:pStyle w:val="Heading3"/>
      </w:pPr>
      <w:bookmarkStart w:id="15" w:name="_Toc224633639"/>
      <w:r w:rsidRPr="00683592">
        <w:lastRenderedPageBreak/>
        <w:t>Employment Services</w:t>
      </w:r>
      <w:bookmarkEnd w:id="15"/>
    </w:p>
    <w:p w14:paraId="4BE782E5" w14:textId="54D6CB0E" w:rsidR="00683592" w:rsidRPr="00683592" w:rsidRDefault="005D5442" w:rsidP="00AD66B5">
      <w:pPr>
        <w:autoSpaceDE w:val="0"/>
        <w:autoSpaceDN w:val="0"/>
        <w:adjustRightInd w:val="0"/>
        <w:spacing w:before="120" w:after="120" w:line="288" w:lineRule="auto"/>
        <w:rPr>
          <w:rFonts w:cs="Arial"/>
          <w:color w:val="000000"/>
          <w:szCs w:val="20"/>
        </w:rPr>
      </w:pPr>
      <w:r w:rsidRPr="005D5442">
        <w:rPr>
          <w:rFonts w:cs="Arial"/>
          <w:color w:val="000000"/>
          <w:szCs w:val="20"/>
        </w:rPr>
        <w:t>The Employment Services program integrates employment and vocational support with clinical mental health and non-vocational support and focuses on the individual needs of people with mental illness who are seeking to enter or remain in education or employment.</w:t>
      </w:r>
    </w:p>
    <w:p w14:paraId="0B957A63" w14:textId="77777777" w:rsidR="00683592" w:rsidRPr="00683592" w:rsidRDefault="00683592" w:rsidP="00AD66B5">
      <w:pPr>
        <w:widowControl w:val="0"/>
        <w:spacing w:before="120" w:after="120" w:line="288" w:lineRule="auto"/>
        <w:rPr>
          <w:rFonts w:eastAsia="Arial" w:cs="Arial"/>
          <w:noProof/>
          <w:szCs w:val="20"/>
          <w:lang w:eastAsia="en-AU"/>
        </w:rPr>
      </w:pPr>
      <w:r w:rsidRPr="00683592">
        <w:rPr>
          <w:rFonts w:eastAsia="Arial" w:cs="Arial"/>
          <w:noProof/>
          <w:szCs w:val="20"/>
          <w:lang w:eastAsia="en-AU"/>
        </w:rPr>
        <w:t>The following program activities are included in Employment Services:</w:t>
      </w:r>
    </w:p>
    <w:p w14:paraId="0084F0B9" w14:textId="77777777" w:rsidR="00683592" w:rsidRPr="00683592" w:rsidRDefault="00683592" w:rsidP="00AD66B5">
      <w:pPr>
        <w:widowControl w:val="0"/>
        <w:numPr>
          <w:ilvl w:val="0"/>
          <w:numId w:val="14"/>
        </w:numPr>
        <w:spacing w:before="120" w:after="120" w:line="288" w:lineRule="auto"/>
        <w:rPr>
          <w:rFonts w:eastAsia="Arial" w:cs="Arial"/>
          <w:noProof/>
          <w:szCs w:val="20"/>
          <w:lang w:eastAsia="en-AU"/>
        </w:rPr>
      </w:pPr>
      <w:r w:rsidRPr="00683592">
        <w:rPr>
          <w:rFonts w:eastAsia="Arial" w:cs="Arial"/>
          <w:noProof/>
          <w:szCs w:val="20"/>
          <w:lang w:eastAsia="en-AU"/>
        </w:rPr>
        <w:t>Digital Work and Study Service</w:t>
      </w:r>
    </w:p>
    <w:p w14:paraId="0713AAFF" w14:textId="77777777" w:rsidR="00683592" w:rsidRPr="00683592" w:rsidRDefault="00683592" w:rsidP="00AD66B5">
      <w:pPr>
        <w:widowControl w:val="0"/>
        <w:numPr>
          <w:ilvl w:val="0"/>
          <w:numId w:val="14"/>
        </w:numPr>
        <w:spacing w:before="120" w:after="120" w:line="288" w:lineRule="auto"/>
        <w:rPr>
          <w:rFonts w:eastAsia="Arial" w:cs="Arial"/>
          <w:noProof/>
          <w:szCs w:val="20"/>
          <w:lang w:eastAsia="en-AU"/>
        </w:rPr>
      </w:pPr>
      <w:r w:rsidRPr="00683592">
        <w:rPr>
          <w:rFonts w:eastAsia="Arial" w:cs="Arial"/>
          <w:noProof/>
          <w:szCs w:val="20"/>
          <w:lang w:eastAsia="en-AU"/>
        </w:rPr>
        <w:t>Individual Placement and Support Program</w:t>
      </w:r>
    </w:p>
    <w:p w14:paraId="1893BE8C" w14:textId="77777777" w:rsidR="00683592" w:rsidRDefault="00683592" w:rsidP="00AD66B5">
      <w:pPr>
        <w:widowControl w:val="0"/>
        <w:numPr>
          <w:ilvl w:val="0"/>
          <w:numId w:val="14"/>
        </w:numPr>
        <w:spacing w:before="120" w:after="120" w:line="288" w:lineRule="auto"/>
        <w:rPr>
          <w:rFonts w:eastAsia="Arial" w:cs="Arial"/>
          <w:noProof/>
          <w:szCs w:val="20"/>
          <w:lang w:eastAsia="en-AU"/>
        </w:rPr>
      </w:pPr>
      <w:r w:rsidRPr="00683592">
        <w:rPr>
          <w:rFonts w:eastAsia="Arial" w:cs="Arial"/>
          <w:noProof/>
          <w:szCs w:val="20"/>
          <w:lang w:eastAsia="en-AU"/>
        </w:rPr>
        <w:t>Individual Placement and Support Program: Adult Mental Health Pilot</w:t>
      </w:r>
    </w:p>
    <w:p w14:paraId="57E66D64" w14:textId="0B4FF6AF" w:rsidR="005437C0" w:rsidRDefault="005437C0" w:rsidP="00AD66B5">
      <w:pPr>
        <w:widowControl w:val="0"/>
        <w:spacing w:before="120" w:after="120" w:line="288" w:lineRule="auto"/>
        <w:ind w:left="360"/>
        <w:rPr>
          <w:rFonts w:eastAsia="Arial" w:cs="Arial"/>
          <w:noProof/>
          <w:szCs w:val="20"/>
          <w:lang w:eastAsia="en-AU"/>
        </w:rPr>
      </w:pPr>
      <w:r>
        <w:rPr>
          <w:rFonts w:eastAsia="Arial" w:cs="Arial"/>
          <w:noProof/>
          <w:szCs w:val="20"/>
          <w:lang w:eastAsia="en-AU"/>
        </w:rPr>
        <w:br w:type="page"/>
      </w:r>
    </w:p>
    <w:p w14:paraId="264CFD9F" w14:textId="77777777" w:rsidR="005437C0" w:rsidRPr="00836C2C" w:rsidRDefault="005437C0" w:rsidP="00AD66B5">
      <w:pPr>
        <w:pStyle w:val="Heading4"/>
      </w:pPr>
      <w:bookmarkStart w:id="16" w:name="_Toc203982727"/>
      <w:bookmarkStart w:id="17" w:name="_Toc224633640"/>
      <w:bookmarkStart w:id="18" w:name="_Toc456352627"/>
      <w:bookmarkStart w:id="19" w:name="_Toc512936941"/>
      <w:r w:rsidRPr="00836C2C">
        <w:lastRenderedPageBreak/>
        <w:t>Digital Work and Study Service</w:t>
      </w:r>
      <w:bookmarkEnd w:id="16"/>
      <w:bookmarkEnd w:id="17"/>
    </w:p>
    <w:p w14:paraId="72AA86B7" w14:textId="77777777" w:rsidR="005437C0" w:rsidRPr="00754BDE" w:rsidRDefault="005437C0" w:rsidP="00AD66B5">
      <w:pPr>
        <w:keepNext/>
        <w:spacing w:before="180" w:after="120" w:line="288" w:lineRule="auto"/>
        <w:rPr>
          <w:rFonts w:eastAsia="Arial" w:cs="Arial"/>
          <w:lang w:val="en-US"/>
        </w:rPr>
      </w:pPr>
      <w:r w:rsidRPr="09309136">
        <w:rPr>
          <w:rFonts w:eastAsia="Arial" w:cs="Arial"/>
          <w:lang w:val="en-US"/>
        </w:rPr>
        <w:t xml:space="preserve">The Program Specific Guidance outlines specific reporting requirements for this program and should be read in conjunction with the </w:t>
      </w:r>
      <w:hyperlink r:id="rId13">
        <w:r w:rsidRPr="09309136">
          <w:rPr>
            <w:rStyle w:val="Hyperlink"/>
            <w:rFonts w:eastAsia="Arial" w:cs="Arial"/>
            <w:lang w:val="en-US"/>
          </w:rPr>
          <w:t>Data Exchange Protocols</w:t>
        </w:r>
      </w:hyperlink>
      <w:r w:rsidRPr="09309136">
        <w:rPr>
          <w:rFonts w:eastAsia="Arial" w:cs="Arial"/>
          <w:lang w:val="en-US"/>
        </w:rPr>
        <w:t>.</w:t>
      </w:r>
    </w:p>
    <w:p w14:paraId="12FEFF0A" w14:textId="77777777" w:rsidR="005437C0" w:rsidRPr="0053278A" w:rsidRDefault="005437C0" w:rsidP="00AD66B5">
      <w:pPr>
        <w:pStyle w:val="Heading5"/>
        <w:jc w:val="left"/>
      </w:pPr>
      <w:r>
        <w:t>Description</w:t>
      </w:r>
    </w:p>
    <w:p w14:paraId="5B8ACD1E" w14:textId="77777777" w:rsidR="005437C0" w:rsidRPr="004021A6" w:rsidRDefault="005437C0" w:rsidP="00AD66B5">
      <w:pPr>
        <w:pStyle w:val="BodyText"/>
        <w:spacing w:before="120" w:after="120" w:line="288" w:lineRule="auto"/>
        <w:ind w:left="284"/>
        <w:rPr>
          <w:rFonts w:cs="Arial"/>
          <w:sz w:val="22"/>
          <w:szCs w:val="22"/>
          <w:lang w:val="en-AU" w:eastAsia="en-AU"/>
        </w:rPr>
      </w:pPr>
      <w:r w:rsidRPr="004021A6">
        <w:rPr>
          <w:rFonts w:cs="Arial"/>
          <w:sz w:val="22"/>
          <w:szCs w:val="22"/>
          <w:lang w:val="en-AU" w:eastAsia="en-AU"/>
        </w:rPr>
        <w:t xml:space="preserve">The Digital Work and Study (DWS) </w:t>
      </w:r>
      <w:r w:rsidRPr="004021A6">
        <w:rPr>
          <w:rFonts w:cs="Arial"/>
          <w:sz w:val="22"/>
          <w:szCs w:val="22"/>
          <w:lang w:eastAsia="en-AU"/>
        </w:rPr>
        <w:t xml:space="preserve">service </w:t>
      </w:r>
      <w:r w:rsidRPr="004021A6">
        <w:rPr>
          <w:rFonts w:cs="Arial"/>
          <w:sz w:val="22"/>
          <w:szCs w:val="22"/>
          <w:lang w:val="en-AU" w:eastAsia="en-AU"/>
        </w:rPr>
        <w:t xml:space="preserve">provides work and study support via a digital platform, integrated with clinical mental health </w:t>
      </w:r>
      <w:r w:rsidRPr="004021A6">
        <w:rPr>
          <w:rFonts w:cs="Arial"/>
          <w:sz w:val="22"/>
          <w:szCs w:val="22"/>
          <w:lang w:val="en-AU"/>
        </w:rPr>
        <w:t>services</w:t>
      </w:r>
      <w:r w:rsidRPr="004021A6">
        <w:rPr>
          <w:rFonts w:cs="Arial"/>
          <w:sz w:val="22"/>
          <w:szCs w:val="22"/>
          <w:lang w:val="en-AU" w:eastAsia="en-AU"/>
        </w:rPr>
        <w:t>, to young people aged 15–25 years old.</w:t>
      </w:r>
    </w:p>
    <w:p w14:paraId="76EBD15C" w14:textId="77777777" w:rsidR="005437C0" w:rsidRPr="0053278A" w:rsidRDefault="005437C0" w:rsidP="00AD66B5">
      <w:pPr>
        <w:pStyle w:val="Heading5"/>
        <w:jc w:val="left"/>
      </w:pPr>
      <w:r w:rsidRPr="0053278A">
        <w:t>Who is the primary client?</w:t>
      </w:r>
    </w:p>
    <w:p w14:paraId="4FCBB1FA" w14:textId="77777777" w:rsidR="005437C0" w:rsidRPr="0053278A" w:rsidRDefault="005437C0" w:rsidP="00AD66B5">
      <w:pPr>
        <w:pStyle w:val="BodyText"/>
        <w:spacing w:before="120" w:after="120" w:line="288" w:lineRule="auto"/>
        <w:ind w:left="284"/>
        <w:rPr>
          <w:rFonts w:eastAsiaTheme="minorHAnsi" w:cs="Arial"/>
          <w:sz w:val="22"/>
          <w:lang w:val="en-AU"/>
        </w:rPr>
      </w:pPr>
      <w:r w:rsidRPr="0053278A">
        <w:rPr>
          <w:rFonts w:eastAsiaTheme="minorHAnsi" w:cs="Arial"/>
          <w:sz w:val="22"/>
          <w:lang w:val="en-AU"/>
        </w:rPr>
        <w:t xml:space="preserve">Young people aged 15 and 25 years with mental </w:t>
      </w:r>
      <w:r>
        <w:rPr>
          <w:rFonts w:eastAsiaTheme="minorHAnsi" w:cs="Arial"/>
          <w:sz w:val="22"/>
          <w:lang w:val="en-AU"/>
        </w:rPr>
        <w:t>ill health.</w:t>
      </w:r>
    </w:p>
    <w:p w14:paraId="5477B1E4" w14:textId="77777777" w:rsidR="005437C0" w:rsidRPr="0053278A" w:rsidRDefault="005437C0" w:rsidP="00AD66B5">
      <w:pPr>
        <w:pStyle w:val="Heading5"/>
        <w:jc w:val="left"/>
      </w:pPr>
      <w:r w:rsidRPr="0053278A">
        <w:lastRenderedPageBreak/>
        <w:t>What are the key client characteristics?</w:t>
      </w:r>
    </w:p>
    <w:p w14:paraId="0EF04B27" w14:textId="77777777" w:rsidR="005437C0" w:rsidRPr="0053278A" w:rsidRDefault="005437C0" w:rsidP="00707D00">
      <w:pPr>
        <w:pStyle w:val="ListParagraph"/>
        <w:widowControl w:val="0"/>
        <w:numPr>
          <w:ilvl w:val="0"/>
          <w:numId w:val="63"/>
        </w:numPr>
        <w:spacing w:before="120" w:after="120" w:line="288" w:lineRule="auto"/>
        <w:ind w:left="851" w:hanging="425"/>
        <w:rPr>
          <w:rFonts w:cs="Arial"/>
          <w:sz w:val="24"/>
        </w:rPr>
      </w:pPr>
      <w:r w:rsidRPr="0053278A">
        <w:rPr>
          <w:rFonts w:cs="Arial"/>
          <w:szCs w:val="20"/>
        </w:rPr>
        <w:t>young people (15 to 25 years) in regional areas</w:t>
      </w:r>
    </w:p>
    <w:p w14:paraId="337FCA0C" w14:textId="77777777" w:rsidR="005437C0" w:rsidRPr="0053278A" w:rsidRDefault="005437C0" w:rsidP="00707D00">
      <w:pPr>
        <w:pStyle w:val="ListParagraph"/>
        <w:widowControl w:val="0"/>
        <w:numPr>
          <w:ilvl w:val="0"/>
          <w:numId w:val="63"/>
        </w:numPr>
        <w:spacing w:before="120" w:after="120" w:line="288" w:lineRule="auto"/>
        <w:ind w:left="851" w:hanging="425"/>
        <w:rPr>
          <w:rFonts w:cs="Arial"/>
          <w:sz w:val="24"/>
        </w:rPr>
      </w:pPr>
      <w:r w:rsidRPr="0053278A">
        <w:rPr>
          <w:rFonts w:cs="Arial"/>
          <w:szCs w:val="20"/>
        </w:rPr>
        <w:t xml:space="preserve">early school leavers, and </w:t>
      </w:r>
    </w:p>
    <w:p w14:paraId="4876EEA6" w14:textId="77777777" w:rsidR="005437C0" w:rsidRPr="0053278A" w:rsidRDefault="005437C0" w:rsidP="00707D00">
      <w:pPr>
        <w:pStyle w:val="ListParagraph"/>
        <w:widowControl w:val="0"/>
        <w:numPr>
          <w:ilvl w:val="0"/>
          <w:numId w:val="63"/>
        </w:numPr>
        <w:spacing w:before="120" w:after="120" w:line="288" w:lineRule="auto"/>
        <w:ind w:left="851" w:hanging="425"/>
        <w:rPr>
          <w:rFonts w:cs="Arial"/>
          <w:sz w:val="24"/>
        </w:rPr>
      </w:pPr>
      <w:r w:rsidRPr="0053278A">
        <w:rPr>
          <w:rFonts w:cs="Arial"/>
          <w:szCs w:val="20"/>
        </w:rPr>
        <w:t>persons identifying as Aboriginal or Torres Strait Islander</w:t>
      </w:r>
    </w:p>
    <w:p w14:paraId="15AE2A4D" w14:textId="77777777" w:rsidR="005437C0" w:rsidRPr="0053278A" w:rsidRDefault="005437C0" w:rsidP="00AD66B5">
      <w:pPr>
        <w:pStyle w:val="Heading5"/>
        <w:jc w:val="left"/>
      </w:pPr>
      <w:r w:rsidRPr="0053278A">
        <w:t>Who might be considered ‘support persons’?</w:t>
      </w:r>
    </w:p>
    <w:p w14:paraId="55999733" w14:textId="77777777" w:rsidR="005437C0" w:rsidRPr="0053278A" w:rsidRDefault="005437C0" w:rsidP="00AD66B5">
      <w:pPr>
        <w:pStyle w:val="BodyText"/>
        <w:spacing w:before="120" w:after="120" w:line="288" w:lineRule="auto"/>
        <w:ind w:left="284"/>
        <w:rPr>
          <w:rFonts w:eastAsiaTheme="minorHAnsi" w:cs="Arial"/>
          <w:sz w:val="22"/>
          <w:lang w:val="en-AU"/>
        </w:rPr>
      </w:pPr>
      <w:r w:rsidRPr="0053278A">
        <w:rPr>
          <w:rFonts w:cs="Arial"/>
          <w:sz w:val="22"/>
          <w:lang w:val="en-AU"/>
        </w:rPr>
        <w:t>For this program activity, support persons may include carers of clients,</w:t>
      </w:r>
      <w:r w:rsidRPr="0053278A">
        <w:rPr>
          <w:sz w:val="22"/>
          <w:lang w:val="en-AU"/>
        </w:rPr>
        <w:t xml:space="preserve"> </w:t>
      </w:r>
      <w:r w:rsidRPr="0053278A">
        <w:rPr>
          <w:rFonts w:cs="Arial"/>
          <w:sz w:val="22"/>
          <w:lang w:val="en-AU"/>
        </w:rPr>
        <w:t>families of clients, case/support workers, parents/</w:t>
      </w:r>
      <w:r w:rsidRPr="0053278A">
        <w:rPr>
          <w:rFonts w:eastAsiaTheme="minorHAnsi" w:cs="Arial"/>
          <w:sz w:val="22"/>
          <w:lang w:val="en-AU"/>
        </w:rPr>
        <w:t>guardians of clients and community leaders, mentors or informal care givers.</w:t>
      </w:r>
    </w:p>
    <w:p w14:paraId="004A6775" w14:textId="77777777" w:rsidR="005437C0" w:rsidRPr="0053278A" w:rsidRDefault="005437C0" w:rsidP="00AD66B5">
      <w:pPr>
        <w:pStyle w:val="BodyText"/>
        <w:spacing w:before="120" w:after="120" w:line="288" w:lineRule="auto"/>
        <w:ind w:left="284"/>
        <w:rPr>
          <w:rFonts w:cs="Arial"/>
          <w:sz w:val="22"/>
          <w:lang w:val="en-AU"/>
        </w:rPr>
      </w:pPr>
      <w:r w:rsidRPr="0053278A">
        <w:rPr>
          <w:rFonts w:eastAsiaTheme="minorHAnsi" w:cs="Arial"/>
          <w:sz w:val="22"/>
          <w:lang w:val="en-AU"/>
        </w:rPr>
        <w:t>Recording su</w:t>
      </w:r>
      <w:r w:rsidRPr="0053278A">
        <w:rPr>
          <w:rFonts w:cs="Arial"/>
          <w:sz w:val="22"/>
          <w:lang w:val="en-AU"/>
        </w:rPr>
        <w:t xml:space="preserve">pport persons is voluntary. Staff can record support persons if they feel it is relevant. Instructions on how to record them in the web-based portal can be found on the </w:t>
      </w:r>
      <w:hyperlink r:id="rId14" w:history="1">
        <w:r w:rsidRPr="00742815">
          <w:rPr>
            <w:rStyle w:val="Hyperlink"/>
            <w:rFonts w:cs="Arial"/>
            <w:sz w:val="22"/>
            <w:lang w:val="en-AU"/>
          </w:rPr>
          <w:t>Data Exchange website</w:t>
        </w:r>
      </w:hyperlink>
      <w:r w:rsidRPr="0053278A">
        <w:rPr>
          <w:rFonts w:cs="Arial"/>
          <w:sz w:val="22"/>
          <w:lang w:val="en-AU"/>
        </w:rPr>
        <w:t>.</w:t>
      </w:r>
    </w:p>
    <w:p w14:paraId="416FA482" w14:textId="77777777" w:rsidR="005437C0" w:rsidRPr="0053278A" w:rsidRDefault="005437C0" w:rsidP="00AD66B5">
      <w:pPr>
        <w:pStyle w:val="Heading5"/>
        <w:jc w:val="left"/>
      </w:pPr>
      <w:r w:rsidRPr="0053278A">
        <w:lastRenderedPageBreak/>
        <w:t>How should cases be set up?</w:t>
      </w:r>
    </w:p>
    <w:p w14:paraId="7306E11F" w14:textId="77777777" w:rsidR="005437C0" w:rsidRPr="00506DC8" w:rsidRDefault="005437C0" w:rsidP="00AD66B5">
      <w:pPr>
        <w:ind w:left="284"/>
        <w:rPr>
          <w:rFonts w:cs="Arial"/>
        </w:rPr>
      </w:pPr>
      <w:r>
        <w:t xml:space="preserve">There is no formal case structure recommended for this program activity. However, organisations can create a separate case for each client accessing services. To protect client privacy, family names should never be recorded in the Case ID field. </w:t>
      </w:r>
    </w:p>
    <w:p w14:paraId="69F75EF1" w14:textId="12DEE13B" w:rsidR="005437C0" w:rsidRDefault="005437C0" w:rsidP="00AD66B5">
      <w:pPr>
        <w:ind w:left="284"/>
        <w:rPr>
          <w:rFonts w:eastAsia="Arial" w:cs="Arial"/>
        </w:rPr>
      </w:pPr>
      <w:r w:rsidRPr="5D358812">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r w:rsidR="009701B7">
        <w:rPr>
          <w:rFonts w:eastAsia="Arial" w:cs="Arial"/>
        </w:rPr>
        <w:t>.</w:t>
      </w:r>
    </w:p>
    <w:p w14:paraId="2F5D89FC" w14:textId="77777777" w:rsidR="008920E0" w:rsidRPr="008920E0" w:rsidRDefault="008920E0" w:rsidP="00AD66B5">
      <w:pPr>
        <w:pStyle w:val="Heading5"/>
        <w:jc w:val="left"/>
      </w:pPr>
      <w:r w:rsidRPr="008920E0">
        <w:lastRenderedPageBreak/>
        <w:t>Group session census</w:t>
      </w:r>
    </w:p>
    <w:p w14:paraId="758BFBAC"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1642E38F"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1F2091FC"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F8D2A64" w14:textId="77777777" w:rsidR="00AD4788" w:rsidRPr="00AD4788" w:rsidRDefault="00AD4788" w:rsidP="00AD4788">
      <w:pPr>
        <w:ind w:left="284"/>
        <w:rPr>
          <w:rFonts w:eastAsia="Arial" w:cs="Arial"/>
        </w:rPr>
      </w:pPr>
      <w:r w:rsidRPr="00AD4788">
        <w:rPr>
          <w:rFonts w:eastAsia="Arial" w:cs="Arial"/>
        </w:rPr>
        <w:lastRenderedPageBreak/>
        <w:t xml:space="preserve">NOTE: </w:t>
      </w:r>
    </w:p>
    <w:p w14:paraId="25A020DC" w14:textId="77777777" w:rsidR="00AD4788" w:rsidRPr="00AD4788" w:rsidRDefault="00AD4788" w:rsidP="00707D00">
      <w:pPr>
        <w:numPr>
          <w:ilvl w:val="0"/>
          <w:numId w:val="106"/>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B196C4B" w14:textId="77777777" w:rsidR="00AD4788" w:rsidRPr="00AD4788" w:rsidRDefault="00AD4788" w:rsidP="00707D00">
      <w:pPr>
        <w:numPr>
          <w:ilvl w:val="0"/>
          <w:numId w:val="106"/>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695C40F3"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5" w:history="1">
        <w:r w:rsidRPr="00AD4788">
          <w:rPr>
            <w:rStyle w:val="Hyperlink"/>
            <w:rFonts w:eastAsia="Arial" w:cs="Arial"/>
            <w:lang w:val="en-US"/>
          </w:rPr>
          <w:t>Data Exchange Protocols</w:t>
        </w:r>
      </w:hyperlink>
      <w:r w:rsidRPr="00AD4788">
        <w:rPr>
          <w:rFonts w:eastAsia="Arial" w:cs="Arial"/>
        </w:rPr>
        <w:t xml:space="preserve"> for more information.</w:t>
      </w:r>
    </w:p>
    <w:p w14:paraId="520226FB" w14:textId="77777777" w:rsidR="005437C0" w:rsidRPr="00B9668A" w:rsidRDefault="005437C0" w:rsidP="00AD66B5">
      <w:pPr>
        <w:pStyle w:val="Heading5"/>
        <w:widowControl w:val="0"/>
        <w:jc w:val="left"/>
        <w:rPr>
          <w:rFonts w:cs="Arial"/>
          <w:color w:val="000000" w:themeColor="text1"/>
          <w:szCs w:val="24"/>
        </w:rPr>
      </w:pPr>
      <w:r w:rsidRPr="002548CC">
        <w:lastRenderedPageBreak/>
        <w:t xml:space="preserve">The Partnership Approach </w:t>
      </w:r>
    </w:p>
    <w:p w14:paraId="379E4672" w14:textId="77777777" w:rsidR="005437C0" w:rsidRDefault="005437C0" w:rsidP="00AD66B5">
      <w:pPr>
        <w:keepLines/>
        <w:widowControl w:val="0"/>
        <w:spacing w:before="120" w:after="120" w:line="288" w:lineRule="auto"/>
        <w:ind w:left="284"/>
        <w:rPr>
          <w:rFonts w:eastAsia="Arial" w:cs="Arial"/>
          <w:szCs w:val="20"/>
        </w:rPr>
      </w:pPr>
      <w:r>
        <w:rPr>
          <w:rFonts w:eastAsia="Arial" w:cs="Arial"/>
          <w:szCs w:val="20"/>
        </w:rPr>
        <w:t>For this program activity, a</w:t>
      </w:r>
      <w:r w:rsidRPr="00E314BB">
        <w:rPr>
          <w:rFonts w:eastAsia="Arial" w:cs="Arial"/>
          <w:szCs w:val="20"/>
        </w:rPr>
        <w:t xml:space="preserve">ll organisations </w:t>
      </w:r>
      <w:r w:rsidRPr="00E314BB">
        <w:rPr>
          <w:rFonts w:eastAsia="Arial" w:cs="Arial"/>
          <w:b/>
          <w:bCs/>
          <w:szCs w:val="20"/>
        </w:rPr>
        <w:t>are required</w:t>
      </w:r>
      <w:r w:rsidRPr="00E314BB">
        <w:rPr>
          <w:rFonts w:eastAsia="Arial" w:cs="Arial"/>
          <w:szCs w:val="20"/>
        </w:rPr>
        <w:t xml:space="preserve"> to participate in the Partnership Approach. Participation means organisations </w:t>
      </w:r>
      <w:r w:rsidRPr="00172455">
        <w:rPr>
          <w:rFonts w:eastAsia="Arial" w:cs="Arial"/>
          <w:b/>
          <w:bCs/>
          <w:szCs w:val="20"/>
        </w:rPr>
        <w:t>must</w:t>
      </w:r>
      <w:r w:rsidRPr="00E314BB">
        <w:rPr>
          <w:rFonts w:eastAsia="Arial" w:cs="Arial"/>
          <w:szCs w:val="20"/>
        </w:rPr>
        <w:t xml:space="preserve"> record client outcomes, known as Standard Client/Community Outcomes Reporting (SCORE) reporting. </w:t>
      </w:r>
    </w:p>
    <w:p w14:paraId="4E016665" w14:textId="77777777" w:rsidR="005437C0" w:rsidRPr="00172455" w:rsidRDefault="005437C0" w:rsidP="00AD66B5">
      <w:pPr>
        <w:keepLines/>
        <w:widowControl w:val="0"/>
        <w:spacing w:before="120" w:after="120" w:line="288" w:lineRule="auto"/>
        <w:ind w:left="284"/>
        <w:rPr>
          <w:rFonts w:eastAsia="Arial" w:cs="Arial"/>
          <w:szCs w:val="20"/>
        </w:rPr>
      </w:pPr>
      <w:r w:rsidRPr="00172455">
        <w:rPr>
          <w:rFonts w:eastAsia="Arial" w:cs="Arial"/>
          <w:szCs w:val="20"/>
        </w:rPr>
        <w:t>Organisations must meet the following minimum requirements</w:t>
      </w:r>
      <w:r>
        <w:rPr>
          <w:rFonts w:eastAsia="Arial" w:cs="Arial"/>
          <w:szCs w:val="20"/>
        </w:rPr>
        <w:t xml:space="preserve"> for SCORE data</w:t>
      </w:r>
      <w:r w:rsidRPr="00172455">
        <w:rPr>
          <w:rFonts w:eastAsia="Arial" w:cs="Arial"/>
          <w:szCs w:val="20"/>
        </w:rPr>
        <w:t>:</w:t>
      </w:r>
    </w:p>
    <w:p w14:paraId="26C20882"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Circumstance SCORE for </w:t>
      </w:r>
      <w:r w:rsidRPr="00172455">
        <w:rPr>
          <w:rFonts w:eastAsia="Arial" w:cs="Arial"/>
          <w:b/>
          <w:bCs/>
          <w:szCs w:val="20"/>
        </w:rPr>
        <w:t>at least 50 per cent</w:t>
      </w:r>
      <w:r w:rsidRPr="00172455">
        <w:rPr>
          <w:rFonts w:eastAsia="Arial" w:cs="Arial"/>
          <w:szCs w:val="20"/>
        </w:rPr>
        <w:t xml:space="preserve"> of clients</w:t>
      </w:r>
      <w:r>
        <w:rPr>
          <w:rFonts w:eastAsia="Arial" w:cs="Arial"/>
          <w:szCs w:val="20"/>
        </w:rPr>
        <w:t xml:space="preserve"> that have client records</w:t>
      </w:r>
    </w:p>
    <w:p w14:paraId="7CCD3891"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Goals SCORE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50 per cent</w:t>
      </w:r>
      <w:r w:rsidRPr="00172455">
        <w:rPr>
          <w:rFonts w:eastAsia="Arial" w:cs="Arial"/>
          <w:szCs w:val="20"/>
        </w:rPr>
        <w:t xml:space="preserve"> of clients</w:t>
      </w:r>
      <w:r w:rsidRPr="00F56559">
        <w:rPr>
          <w:rFonts w:eastAsia="Arial" w:cs="Arial"/>
          <w:szCs w:val="20"/>
        </w:rPr>
        <w:t xml:space="preserve"> </w:t>
      </w:r>
      <w:r>
        <w:rPr>
          <w:rFonts w:eastAsia="Arial" w:cs="Arial"/>
          <w:szCs w:val="20"/>
        </w:rPr>
        <w:t>that have client records</w:t>
      </w:r>
    </w:p>
    <w:p w14:paraId="68000E9B" w14:textId="77777777" w:rsidR="005437C0" w:rsidRPr="00172455"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satisfaction SCOREs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10 per cent</w:t>
      </w:r>
      <w:r w:rsidRPr="00172455">
        <w:rPr>
          <w:rFonts w:eastAsia="Arial" w:cs="Arial"/>
          <w:szCs w:val="20"/>
        </w:rPr>
        <w:t xml:space="preserve"> of </w:t>
      </w:r>
      <w:r>
        <w:rPr>
          <w:rFonts w:eastAsia="Arial" w:cs="Arial"/>
          <w:szCs w:val="20"/>
        </w:rPr>
        <w:t>clients that have client records.</w:t>
      </w:r>
    </w:p>
    <w:p w14:paraId="653D3AEE" w14:textId="0B735360" w:rsidR="005437C0" w:rsidRDefault="005437C0" w:rsidP="00AD66B5">
      <w:pPr>
        <w:keepLines/>
        <w:widowControl w:val="0"/>
        <w:spacing w:before="120" w:after="120" w:line="288" w:lineRule="auto"/>
        <w:ind w:left="284"/>
      </w:pPr>
      <w:r>
        <w:lastRenderedPageBreak/>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90AA881" w14:textId="77777777" w:rsidR="005437C0" w:rsidRDefault="005437C0" w:rsidP="00AD66B5">
      <w:pPr>
        <w:ind w:left="284"/>
      </w:pPr>
      <w:r>
        <w:rPr>
          <w:rFonts w:eastAsia="Arial" w:cs="Arial"/>
          <w:szCs w:val="20"/>
        </w:rPr>
        <w:t>Satisfaction SCOREs should be recorded towards the end of service delivery.</w:t>
      </w:r>
    </w:p>
    <w:p w14:paraId="28EF5A38" w14:textId="77777777" w:rsidR="005437C0" w:rsidRPr="002548CC" w:rsidRDefault="005437C0" w:rsidP="00AD66B5">
      <w:pPr>
        <w:ind w:left="284"/>
      </w:pPr>
      <w:r>
        <w:t xml:space="preserve">Organisations should refer to </w:t>
      </w:r>
      <w:hyperlink r:id="rId16" w:history="1">
        <w:r w:rsidRPr="46CABAA5">
          <w:rPr>
            <w:rStyle w:val="Hyperlink"/>
          </w:rPr>
          <w:t>How to use SCORE with clients | Data Exchange</w:t>
        </w:r>
      </w:hyperlink>
      <w:r>
        <w:t xml:space="preserve"> for guidance on conducting SCORE assessments with clients.</w:t>
      </w:r>
    </w:p>
    <w:p w14:paraId="0164EBD7" w14:textId="77777777" w:rsidR="005437C0" w:rsidRPr="00721443" w:rsidRDefault="005437C0" w:rsidP="00AD66B5">
      <w:pPr>
        <w:pStyle w:val="Heading5"/>
        <w:jc w:val="left"/>
      </w:pPr>
      <w:r w:rsidRPr="002548CC">
        <w:t>What areas of SCORE are most relevant?</w:t>
      </w:r>
    </w:p>
    <w:p w14:paraId="17B85440" w14:textId="77777777" w:rsidR="005437C0" w:rsidRDefault="005437C0" w:rsidP="00AD66B5">
      <w:pPr>
        <w:keepNext/>
        <w:widowControl w:val="0"/>
        <w:spacing w:before="120" w:after="120" w:line="288" w:lineRule="auto"/>
        <w:ind w:left="284"/>
        <w:rPr>
          <w:rFonts w:eastAsia="Arial" w:cs="Arial"/>
          <w:szCs w:val="20"/>
        </w:rPr>
      </w:pPr>
      <w:r w:rsidRPr="00721443">
        <w:rPr>
          <w:rFonts w:eastAsia="Arial" w:cs="Arial"/>
          <w:szCs w:val="20"/>
        </w:rPr>
        <w:t xml:space="preserve">For this program activity, organisations are required to collect and record SCORE </w:t>
      </w:r>
      <w:r w:rsidRPr="00721443">
        <w:rPr>
          <w:rFonts w:eastAsia="Arial" w:cs="Arial"/>
          <w:szCs w:val="20"/>
        </w:rPr>
        <w:lastRenderedPageBreak/>
        <w:t>assessments in the following domains as per the above guidance:</w:t>
      </w:r>
    </w:p>
    <w:p w14:paraId="1584D71F" w14:textId="77777777" w:rsidR="005437C0" w:rsidRPr="00721443" w:rsidRDefault="005437C0" w:rsidP="00AD66B5">
      <w:pPr>
        <w:keepNext/>
        <w:widowControl w:val="0"/>
        <w:spacing w:before="120" w:after="120" w:line="288" w:lineRule="auto"/>
        <w:ind w:left="284"/>
        <w:rPr>
          <w:rFonts w:eastAsia="Arial" w:cs="Arial"/>
          <w:szCs w:val="20"/>
        </w:rPr>
      </w:pPr>
      <w:r>
        <w:rPr>
          <w:rFonts w:eastAsia="Arial" w:cs="Arial"/>
          <w:szCs w:val="20"/>
        </w:rPr>
        <w:t>The Program will move to the standard SCORE matrix from 1 July 2026.</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85"/>
        <w:gridCol w:w="3487"/>
        <w:gridCol w:w="3484"/>
      </w:tblGrid>
      <w:tr w:rsidR="005437C0" w14:paraId="33B8E7EE" w14:textId="77777777" w:rsidTr="00F61150">
        <w:trPr>
          <w:trHeight w:val="357"/>
        </w:trPr>
        <w:tc>
          <w:tcPr>
            <w:tcW w:w="3485" w:type="dxa"/>
            <w:shd w:val="clear" w:color="auto" w:fill="04617B" w:themeFill="accent6"/>
            <w:vAlign w:val="center"/>
          </w:tcPr>
          <w:p w14:paraId="6707BED0"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Circumstances</w:t>
            </w:r>
          </w:p>
        </w:tc>
        <w:tc>
          <w:tcPr>
            <w:tcW w:w="3487" w:type="dxa"/>
            <w:shd w:val="clear" w:color="auto" w:fill="04617B" w:themeFill="accent6"/>
            <w:vAlign w:val="center"/>
          </w:tcPr>
          <w:p w14:paraId="2F302A29"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Goals</w:t>
            </w:r>
          </w:p>
        </w:tc>
        <w:tc>
          <w:tcPr>
            <w:tcW w:w="3484" w:type="dxa"/>
            <w:shd w:val="clear" w:color="auto" w:fill="04617B" w:themeFill="accent6"/>
            <w:vAlign w:val="center"/>
          </w:tcPr>
          <w:p w14:paraId="65CE3AF6"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Satisfaction</w:t>
            </w:r>
          </w:p>
        </w:tc>
      </w:tr>
      <w:tr w:rsidR="005437C0" w14:paraId="5186ACFB" w14:textId="77777777" w:rsidTr="00F61150">
        <w:trPr>
          <w:trHeight w:val="1905"/>
        </w:trPr>
        <w:tc>
          <w:tcPr>
            <w:tcW w:w="3485" w:type="dxa"/>
            <w:tcBorders>
              <w:bottom w:val="single" w:sz="4" w:space="0" w:color="auto"/>
            </w:tcBorders>
          </w:tcPr>
          <w:p w14:paraId="57A652E7" w14:textId="1FD58C2A" w:rsidR="005437C0" w:rsidRDefault="00167261"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education</w:t>
            </w:r>
            <w:r w:rsidR="005437C0" w:rsidRPr="35ABBD8C">
              <w:rPr>
                <w:rFonts w:cs="Arial"/>
                <w:sz w:val="22"/>
                <w:szCs w:val="22"/>
                <w:lang w:val="en-AU"/>
              </w:rPr>
              <w:t xml:space="preserve"> and skills training </w:t>
            </w:r>
          </w:p>
          <w:p w14:paraId="22C73FA9"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Employment</w:t>
            </w:r>
          </w:p>
          <w:p w14:paraId="50E204C5"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Mental health, wellbeing and self-care</w:t>
            </w:r>
          </w:p>
        </w:tc>
        <w:tc>
          <w:tcPr>
            <w:tcW w:w="3487" w:type="dxa"/>
            <w:tcBorders>
              <w:bottom w:val="single" w:sz="4" w:space="0" w:color="auto"/>
            </w:tcBorders>
          </w:tcPr>
          <w:p w14:paraId="09DDD342"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Changed knowledge and access to information</w:t>
            </w:r>
          </w:p>
          <w:p w14:paraId="1DFE4EB7"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Changed skills</w:t>
            </w:r>
          </w:p>
          <w:p w14:paraId="401E7DC0"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Empowerment, choice and control to make own decisions</w:t>
            </w:r>
          </w:p>
          <w:p w14:paraId="6CCAFC39"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Changed behaviours</w:t>
            </w:r>
          </w:p>
        </w:tc>
        <w:tc>
          <w:tcPr>
            <w:tcW w:w="3484" w:type="dxa"/>
            <w:tcBorders>
              <w:bottom w:val="single" w:sz="4" w:space="0" w:color="auto"/>
            </w:tcBorders>
          </w:tcPr>
          <w:p w14:paraId="423B0FDE" w14:textId="77777777" w:rsidR="005437C0" w:rsidRDefault="005437C0" w:rsidP="00707D00">
            <w:pPr>
              <w:pStyle w:val="BodyText"/>
              <w:numPr>
                <w:ilvl w:val="0"/>
                <w:numId w:val="70"/>
              </w:numPr>
              <w:spacing w:before="60" w:after="60" w:line="288" w:lineRule="auto"/>
              <w:ind w:left="307" w:hanging="283"/>
              <w:rPr>
                <w:rFonts w:eastAsiaTheme="minorEastAsia"/>
                <w:lang w:val="en-AU"/>
              </w:rPr>
            </w:pPr>
            <w:r w:rsidRPr="35ABBD8C">
              <w:rPr>
                <w:rFonts w:cs="Arial"/>
                <w:sz w:val="22"/>
                <w:szCs w:val="22"/>
                <w:lang w:val="en-AU"/>
              </w:rPr>
              <w:t>The service listened to me and understood my issues</w:t>
            </w:r>
          </w:p>
          <w:p w14:paraId="6EDC868C" w14:textId="77777777" w:rsidR="005437C0" w:rsidRDefault="005437C0" w:rsidP="00707D00">
            <w:pPr>
              <w:pStyle w:val="BodyText"/>
              <w:numPr>
                <w:ilvl w:val="0"/>
                <w:numId w:val="70"/>
              </w:numPr>
              <w:spacing w:before="60" w:after="60" w:line="288" w:lineRule="auto"/>
              <w:ind w:left="307" w:hanging="283"/>
              <w:rPr>
                <w:rFonts w:eastAsiaTheme="minorEastAsia"/>
                <w:lang w:val="en-AU"/>
              </w:rPr>
            </w:pPr>
            <w:r w:rsidRPr="35ABBD8C">
              <w:rPr>
                <w:rFonts w:cs="Arial"/>
                <w:sz w:val="22"/>
                <w:szCs w:val="22"/>
                <w:lang w:val="en-AU"/>
              </w:rPr>
              <w:t>I am satisfied with the services I have received</w:t>
            </w:r>
          </w:p>
          <w:p w14:paraId="1D228CF7"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I am better able to deal with issues that I have sought help with</w:t>
            </w:r>
          </w:p>
        </w:tc>
      </w:tr>
    </w:tbl>
    <w:p w14:paraId="36A6FD70" w14:textId="77777777" w:rsidR="005437C0" w:rsidRPr="000D5445" w:rsidRDefault="005437C0" w:rsidP="00AD66B5">
      <w:pPr>
        <w:pStyle w:val="Heading5"/>
        <w:jc w:val="left"/>
      </w:pPr>
      <w:r w:rsidRPr="000D5445">
        <w:lastRenderedPageBreak/>
        <w:t xml:space="preserve">Collecting extended data </w:t>
      </w:r>
    </w:p>
    <w:p w14:paraId="3F558CE0" w14:textId="77777777" w:rsidR="005437C0" w:rsidRPr="000D5445" w:rsidRDefault="005437C0" w:rsidP="00AD66B5">
      <w:pPr>
        <w:pStyle w:val="BodyText"/>
        <w:keepNext/>
        <w:keepLines/>
        <w:widowControl/>
        <w:spacing w:before="120" w:after="120" w:line="288" w:lineRule="auto"/>
        <w:ind w:left="284"/>
        <w:rPr>
          <w:sz w:val="22"/>
          <w:lang w:val="en-AU"/>
        </w:rPr>
      </w:pPr>
      <w:r w:rsidRPr="000D5445">
        <w:rPr>
          <w:sz w:val="22"/>
          <w:lang w:val="en-AU"/>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5437C0" w:rsidRPr="00F7501C" w14:paraId="13FDAD8F" w14:textId="77777777" w:rsidTr="00F61150">
        <w:trPr>
          <w:cantSplit/>
          <w:trHeight w:val="483"/>
        </w:trPr>
        <w:tc>
          <w:tcPr>
            <w:tcW w:w="1666" w:type="pct"/>
            <w:tcBorders>
              <w:top w:val="single" w:sz="4" w:space="0" w:color="auto"/>
              <w:left w:val="single" w:sz="4" w:space="0" w:color="auto"/>
              <w:bottom w:val="single" w:sz="4" w:space="0" w:color="auto"/>
              <w:right w:val="single" w:sz="4" w:space="0" w:color="auto"/>
            </w:tcBorders>
            <w:shd w:val="clear" w:color="auto" w:fill="04617B" w:themeFill="accent2"/>
            <w:hideMark/>
          </w:tcPr>
          <w:p w14:paraId="500A4963"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35AE36E7"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777D10E2"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Case level data</w:t>
            </w:r>
          </w:p>
        </w:tc>
      </w:tr>
      <w:tr w:rsidR="005437C0" w:rsidRPr="00DE3854" w14:paraId="6D552F39" w14:textId="77777777" w:rsidTr="00F61150">
        <w:trPr>
          <w:cantSplit/>
          <w:trHeight w:val="545"/>
        </w:trPr>
        <w:tc>
          <w:tcPr>
            <w:tcW w:w="1666" w:type="pct"/>
            <w:tcBorders>
              <w:top w:val="single" w:sz="4" w:space="0" w:color="auto"/>
              <w:left w:val="single" w:sz="4" w:space="0" w:color="auto"/>
              <w:bottom w:val="single" w:sz="4" w:space="0" w:color="auto"/>
              <w:right w:val="single" w:sz="4" w:space="0" w:color="auto"/>
            </w:tcBorders>
            <w:hideMark/>
          </w:tcPr>
          <w:p w14:paraId="05F7F961"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Employment status</w:t>
            </w:r>
          </w:p>
          <w:p w14:paraId="1526BB15"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Highest level of education / qualification</w:t>
            </w:r>
          </w:p>
          <w:p w14:paraId="09E3DAFD" w14:textId="77777777" w:rsidR="005437C0" w:rsidRPr="00AA0C58" w:rsidRDefault="005437C0" w:rsidP="00AD66B5">
            <w:pPr>
              <w:pStyle w:val="BodyText"/>
              <w:numPr>
                <w:ilvl w:val="0"/>
                <w:numId w:val="2"/>
              </w:numPr>
              <w:spacing w:before="60" w:after="60" w:line="288" w:lineRule="auto"/>
              <w:ind w:left="284" w:hanging="284"/>
              <w:rPr>
                <w:sz w:val="24"/>
                <w:lang w:val="en-AU"/>
              </w:rPr>
            </w:pPr>
            <w:r w:rsidRPr="00AA0C58">
              <w:rPr>
                <w:rFonts w:cs="Arial"/>
                <w:sz w:val="22"/>
                <w:lang w:val="en-AU"/>
              </w:rPr>
              <w:t>Main source of income</w:t>
            </w:r>
          </w:p>
        </w:tc>
        <w:tc>
          <w:tcPr>
            <w:tcW w:w="1667" w:type="pct"/>
            <w:tcBorders>
              <w:top w:val="single" w:sz="4" w:space="0" w:color="auto"/>
              <w:left w:val="single" w:sz="4" w:space="0" w:color="auto"/>
              <w:bottom w:val="single" w:sz="4" w:space="0" w:color="auto"/>
              <w:right w:val="single" w:sz="4" w:space="0" w:color="auto"/>
            </w:tcBorders>
          </w:tcPr>
          <w:p w14:paraId="0554E4E5" w14:textId="07890B93" w:rsidR="005437C0" w:rsidRPr="00AA0C58" w:rsidRDefault="00A70836" w:rsidP="00AD66B5">
            <w:pPr>
              <w:pStyle w:val="BodyText"/>
              <w:numPr>
                <w:ilvl w:val="0"/>
                <w:numId w:val="2"/>
              </w:numPr>
              <w:spacing w:before="60" w:after="60" w:line="288" w:lineRule="auto"/>
              <w:ind w:left="284" w:hanging="284"/>
              <w:rPr>
                <w:rFonts w:cs="Arial"/>
                <w:sz w:val="22"/>
                <w:lang w:val="en-AU"/>
              </w:rPr>
            </w:pPr>
            <w:r>
              <w:rPr>
                <w:rFonts w:cs="Arial"/>
                <w:sz w:val="22"/>
                <w:lang w:val="en-AU"/>
              </w:rPr>
              <w:t>n/a</w:t>
            </w:r>
          </w:p>
        </w:tc>
        <w:tc>
          <w:tcPr>
            <w:tcW w:w="1667" w:type="pct"/>
            <w:tcBorders>
              <w:top w:val="single" w:sz="4" w:space="0" w:color="auto"/>
              <w:left w:val="single" w:sz="4" w:space="0" w:color="auto"/>
              <w:bottom w:val="single" w:sz="4" w:space="0" w:color="auto"/>
              <w:right w:val="single" w:sz="4" w:space="0" w:color="auto"/>
            </w:tcBorders>
          </w:tcPr>
          <w:p w14:paraId="24DDD586"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Exit reason</w:t>
            </w:r>
          </w:p>
        </w:tc>
      </w:tr>
    </w:tbl>
    <w:p w14:paraId="6E33E67F" w14:textId="77777777" w:rsidR="005437C0" w:rsidRPr="00721443" w:rsidRDefault="005437C0" w:rsidP="00AD66B5">
      <w:pPr>
        <w:pStyle w:val="Heading5"/>
        <w:jc w:val="left"/>
        <w:rPr>
          <w:rFonts w:cs="Arial"/>
          <w:szCs w:val="24"/>
        </w:rPr>
      </w:pPr>
      <w:r w:rsidRPr="002548CC">
        <w:t>Service Types</w:t>
      </w:r>
    </w:p>
    <w:p w14:paraId="581E89C0" w14:textId="77777777" w:rsidR="005437C0" w:rsidRPr="00721443" w:rsidRDefault="005437C0" w:rsidP="00AD66B5">
      <w:pPr>
        <w:spacing w:before="120" w:after="120" w:line="288" w:lineRule="auto"/>
        <w:ind w:left="284"/>
        <w:rPr>
          <w:rFonts w:eastAsia="Arial" w:cs="Arial"/>
        </w:rPr>
      </w:pPr>
      <w:r w:rsidRPr="46CABAA5">
        <w:rPr>
          <w:rFonts w:eastAsia="Arial" w:cs="Arial"/>
        </w:rPr>
        <w:t xml:space="preserve">A service type describes the main focus of a session with one or more clients. If a session covers multiple service types, the person delivering the session should record only the </w:t>
      </w:r>
      <w:r w:rsidRPr="46CABAA5">
        <w:rPr>
          <w:rFonts w:eastAsia="Arial" w:cs="Arial"/>
        </w:rPr>
        <w:lastRenderedPageBreak/>
        <w:t>most relevant service type, which is typically the one that required the most amount of time or contributed most significantly to an outcome.</w:t>
      </w:r>
    </w:p>
    <w:p w14:paraId="26976F15" w14:textId="77777777" w:rsidR="005437C0" w:rsidRPr="00721443" w:rsidRDefault="005437C0" w:rsidP="00AD66B5">
      <w:pPr>
        <w:spacing w:before="240" w:after="120"/>
        <w:ind w:firstLine="284"/>
        <w:rPr>
          <w:rFonts w:eastAsia="Arial" w:cs="Arial"/>
          <w:color w:val="000000" w:themeColor="text1"/>
        </w:rPr>
      </w:pPr>
      <w:r w:rsidRPr="46CABAA5">
        <w:rPr>
          <w:rFonts w:eastAsia="Arial" w:cs="Arial"/>
          <w:color w:val="000000" w:themeColor="text1"/>
        </w:rPr>
        <w:t>For this program activity, 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148"/>
        <w:gridCol w:w="7342"/>
      </w:tblGrid>
      <w:tr w:rsidR="005437C0" w:rsidRPr="0053278A" w14:paraId="27E906F0"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1A8D346D" w14:textId="77777777" w:rsidR="005437C0" w:rsidRPr="00FF5B82" w:rsidRDefault="005437C0" w:rsidP="00AD66B5">
            <w:pPr>
              <w:pStyle w:val="BodyText"/>
              <w:keepNext/>
              <w:spacing w:before="120" w:after="120" w:line="288" w:lineRule="auto"/>
              <w:ind w:left="0"/>
              <w:rPr>
                <w:rFonts w:cs="Arial"/>
                <w:sz w:val="22"/>
                <w:szCs w:val="22"/>
                <w:lang w:val="en-AU"/>
              </w:rPr>
            </w:pPr>
            <w:r w:rsidRPr="00FF5B82">
              <w:rPr>
                <w:rFonts w:cs="Arial"/>
                <w:sz w:val="22"/>
                <w:szCs w:val="22"/>
                <w:lang w:val="en-AU"/>
              </w:rPr>
              <w:t>Service Type</w:t>
            </w:r>
          </w:p>
        </w:tc>
        <w:tc>
          <w:tcPr>
            <w:tcW w:w="7318" w:type="dxa"/>
            <w:tcBorders>
              <w:top w:val="single" w:sz="4" w:space="0" w:color="auto"/>
              <w:left w:val="single" w:sz="4" w:space="0" w:color="auto"/>
              <w:bottom w:val="single" w:sz="4" w:space="0" w:color="auto"/>
              <w:right w:val="single" w:sz="4" w:space="0" w:color="auto"/>
            </w:tcBorders>
            <w:shd w:val="clear" w:color="auto" w:fill="04617B" w:themeFill="accent2"/>
            <w:vAlign w:val="center"/>
            <w:hideMark/>
          </w:tcPr>
          <w:p w14:paraId="3620EB20" w14:textId="77777777" w:rsidR="005437C0" w:rsidRPr="00FF5B82" w:rsidRDefault="005437C0"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FF5B82">
              <w:rPr>
                <w:rFonts w:cs="Arial"/>
                <w:sz w:val="22"/>
                <w:szCs w:val="22"/>
                <w:lang w:val="en-AU"/>
              </w:rPr>
              <w:t xml:space="preserve">Example </w:t>
            </w:r>
          </w:p>
        </w:tc>
      </w:tr>
      <w:tr w:rsidR="005437C0" w:rsidRPr="0053278A" w14:paraId="43789807"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31BBF6A3" w14:textId="77777777" w:rsidR="005437C0" w:rsidRPr="0053278A" w:rsidRDefault="005437C0" w:rsidP="00AD66B5">
            <w:pPr>
              <w:spacing w:before="120" w:after="60" w:line="288" w:lineRule="auto"/>
              <w:rPr>
                <w:rFonts w:eastAsia="Arial" w:cs="Arial"/>
                <w:szCs w:val="20"/>
              </w:rPr>
            </w:pPr>
            <w:r w:rsidRPr="0053278A">
              <w:rPr>
                <w:rFonts w:cs="Arial"/>
                <w:szCs w:val="20"/>
              </w:rPr>
              <w:t>Intake / Assessment</w:t>
            </w:r>
          </w:p>
        </w:tc>
        <w:tc>
          <w:tcPr>
            <w:tcW w:w="7318" w:type="dxa"/>
            <w:tcBorders>
              <w:top w:val="single" w:sz="4" w:space="0" w:color="auto"/>
              <w:left w:val="single" w:sz="4" w:space="0" w:color="auto"/>
              <w:bottom w:val="single" w:sz="4" w:space="0" w:color="auto"/>
              <w:right w:val="single" w:sz="4" w:space="0" w:color="auto"/>
            </w:tcBorders>
            <w:vAlign w:val="center"/>
          </w:tcPr>
          <w:p w14:paraId="12F18FB4" w14:textId="77777777" w:rsidR="005437C0" w:rsidRPr="0053278A" w:rsidRDefault="005437C0"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 xml:space="preserve">Initial meeting with a client where information is gathered on the client’s needs and they are matched to services available, and/or assessment of a client’s needs/eligibility for participation in a particular service. </w:t>
            </w:r>
          </w:p>
          <w:p w14:paraId="5822A09D" w14:textId="77777777" w:rsidR="005437C0" w:rsidRPr="0053278A" w:rsidRDefault="005437C0"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3278A">
              <w:rPr>
                <w:rFonts w:cs="Arial"/>
                <w:szCs w:val="20"/>
              </w:rPr>
              <w:t>This is usually the first session a client attends.</w:t>
            </w:r>
          </w:p>
        </w:tc>
      </w:tr>
      <w:tr w:rsidR="005437C0" w:rsidRPr="0053278A" w14:paraId="3DB39A98"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046D1B17" w14:textId="77777777" w:rsidR="005437C0" w:rsidRPr="0053278A" w:rsidRDefault="005437C0" w:rsidP="00AD66B5">
            <w:pPr>
              <w:spacing w:before="120" w:after="120" w:line="288" w:lineRule="auto"/>
              <w:rPr>
                <w:rFonts w:eastAsia="Arial" w:cs="Arial"/>
                <w:szCs w:val="20"/>
              </w:rPr>
            </w:pPr>
            <w:r w:rsidRPr="0053278A">
              <w:rPr>
                <w:rFonts w:cs="Arial"/>
                <w:szCs w:val="20"/>
              </w:rPr>
              <w:t>Advocacy / support</w:t>
            </w:r>
          </w:p>
        </w:tc>
        <w:tc>
          <w:tcPr>
            <w:tcW w:w="7318" w:type="dxa"/>
            <w:tcBorders>
              <w:top w:val="single" w:sz="4" w:space="0" w:color="auto"/>
              <w:left w:val="single" w:sz="4" w:space="0" w:color="auto"/>
              <w:bottom w:val="single" w:sz="4" w:space="0" w:color="auto"/>
              <w:right w:val="single" w:sz="4" w:space="0" w:color="auto"/>
            </w:tcBorders>
            <w:vAlign w:val="center"/>
          </w:tcPr>
          <w:p w14:paraId="68B4ECF6"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 xml:space="preserve">Advocating on a client’s behalf to an entity, such as an employer or government body, or where support to the client was given in a particular circumstance, for example, providing support at an interview. </w:t>
            </w:r>
          </w:p>
          <w:p w14:paraId="7FF38EA0"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3278A">
              <w:rPr>
                <w:rFonts w:cs="Arial"/>
                <w:szCs w:val="20"/>
              </w:rPr>
              <w:t>Engagement with the client is required.</w:t>
            </w:r>
          </w:p>
        </w:tc>
      </w:tr>
      <w:tr w:rsidR="005437C0" w:rsidRPr="0053278A" w14:paraId="7C839904"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2E3E8679" w14:textId="77777777" w:rsidR="005437C0" w:rsidRPr="0053278A" w:rsidRDefault="005437C0" w:rsidP="00AD66B5">
            <w:pPr>
              <w:spacing w:before="120" w:after="60" w:line="288" w:lineRule="auto"/>
              <w:rPr>
                <w:rFonts w:eastAsia="Arial" w:cs="Arial"/>
                <w:szCs w:val="20"/>
              </w:rPr>
            </w:pPr>
            <w:r w:rsidRPr="0053278A">
              <w:rPr>
                <w:rFonts w:cs="Arial"/>
                <w:szCs w:val="20"/>
              </w:rPr>
              <w:lastRenderedPageBreak/>
              <w:t xml:space="preserve">Counselling </w:t>
            </w:r>
          </w:p>
        </w:tc>
        <w:tc>
          <w:tcPr>
            <w:tcW w:w="7318" w:type="dxa"/>
            <w:tcBorders>
              <w:top w:val="single" w:sz="4" w:space="0" w:color="auto"/>
              <w:left w:val="single" w:sz="4" w:space="0" w:color="auto"/>
              <w:bottom w:val="single" w:sz="4" w:space="0" w:color="auto"/>
              <w:right w:val="single" w:sz="4" w:space="0" w:color="auto"/>
            </w:tcBorders>
            <w:vAlign w:val="center"/>
          </w:tcPr>
          <w:p w14:paraId="2FB98DD9" w14:textId="77777777" w:rsidR="005437C0" w:rsidRPr="0053278A" w:rsidRDefault="005437C0" w:rsidP="00AD66B5">
            <w:pPr>
              <w:spacing w:before="120" w:after="120" w:line="288" w:lineRule="auto"/>
              <w:contextualSpacing/>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3278A">
              <w:rPr>
                <w:rFonts w:cs="Arial"/>
                <w:szCs w:val="20"/>
              </w:rPr>
              <w:t>Counselling and personal support of clients.</w:t>
            </w:r>
          </w:p>
        </w:tc>
      </w:tr>
      <w:tr w:rsidR="005437C0" w:rsidRPr="0053278A" w14:paraId="0A1A6FF6"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5F9230D4" w14:textId="77777777" w:rsidR="005437C0" w:rsidRPr="0053278A" w:rsidRDefault="005437C0" w:rsidP="00AD66B5">
            <w:pPr>
              <w:spacing w:before="120" w:after="60" w:line="288" w:lineRule="auto"/>
              <w:rPr>
                <w:rFonts w:eastAsia="Arial" w:cs="Arial"/>
                <w:szCs w:val="20"/>
              </w:rPr>
            </w:pPr>
            <w:r w:rsidRPr="0053278A">
              <w:rPr>
                <w:rFonts w:cs="Arial"/>
                <w:szCs w:val="20"/>
              </w:rPr>
              <w:t>Education and skills</w:t>
            </w:r>
          </w:p>
        </w:tc>
        <w:tc>
          <w:tcPr>
            <w:tcW w:w="7318" w:type="dxa"/>
            <w:tcBorders>
              <w:top w:val="single" w:sz="4" w:space="0" w:color="auto"/>
              <w:left w:val="single" w:sz="4" w:space="0" w:color="auto"/>
              <w:bottom w:val="single" w:sz="4" w:space="0" w:color="auto"/>
              <w:right w:val="single" w:sz="4" w:space="0" w:color="auto"/>
            </w:tcBorders>
            <w:vAlign w:val="center"/>
          </w:tcPr>
          <w:p w14:paraId="066810F5"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Assisting a client in learning or building knowledge about a topic or aimed at developing a skill, or enhancing a skill relevant to the client’s circumstances, including (but not limited to):</w:t>
            </w:r>
          </w:p>
          <w:p w14:paraId="615F359C" w14:textId="77777777" w:rsidR="005437C0" w:rsidRPr="0053278A" w:rsidRDefault="005437C0" w:rsidP="00707D00">
            <w:pPr>
              <w:pStyle w:val="ListParagraph"/>
              <w:numPr>
                <w:ilvl w:val="0"/>
                <w:numId w:val="9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career planning</w:t>
            </w:r>
          </w:p>
          <w:p w14:paraId="1C987AC4" w14:textId="77777777" w:rsidR="005437C0" w:rsidRPr="0053278A" w:rsidRDefault="005437C0" w:rsidP="00707D00">
            <w:pPr>
              <w:pStyle w:val="ListParagraph"/>
              <w:numPr>
                <w:ilvl w:val="0"/>
                <w:numId w:val="9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assistance in applying for training courses, including enrolment and assistance with accessing study assistance</w:t>
            </w:r>
          </w:p>
          <w:p w14:paraId="20AA638F" w14:textId="77777777" w:rsidR="005437C0" w:rsidRPr="0053278A" w:rsidRDefault="005437C0" w:rsidP="00707D00">
            <w:pPr>
              <w:pStyle w:val="ListParagraph"/>
              <w:numPr>
                <w:ilvl w:val="0"/>
                <w:numId w:val="9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organisational skills</w:t>
            </w:r>
          </w:p>
          <w:p w14:paraId="43BA1AD3" w14:textId="77777777" w:rsidR="005437C0" w:rsidRPr="0053278A" w:rsidRDefault="005437C0" w:rsidP="00707D00">
            <w:pPr>
              <w:pStyle w:val="ListParagraph"/>
              <w:numPr>
                <w:ilvl w:val="0"/>
                <w:numId w:val="9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exam stress reduction and study skills assistance, and</w:t>
            </w:r>
          </w:p>
          <w:p w14:paraId="55A3DB21" w14:textId="77777777" w:rsidR="005437C0" w:rsidRPr="0053278A" w:rsidRDefault="005437C0" w:rsidP="00707D00">
            <w:pPr>
              <w:pStyle w:val="ListParagraph"/>
              <w:numPr>
                <w:ilvl w:val="0"/>
                <w:numId w:val="9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3278A">
              <w:rPr>
                <w:rFonts w:cs="Arial"/>
                <w:szCs w:val="20"/>
              </w:rPr>
              <w:t>updates to vocational support plan (education focus).</w:t>
            </w:r>
          </w:p>
        </w:tc>
      </w:tr>
      <w:tr w:rsidR="005437C0" w:rsidRPr="0053278A" w14:paraId="1B49E6BE"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3345E438" w14:textId="77777777" w:rsidR="005437C0" w:rsidRPr="0053278A" w:rsidRDefault="005437C0" w:rsidP="00AD66B5">
            <w:pPr>
              <w:spacing w:before="60" w:after="60" w:line="288" w:lineRule="auto"/>
              <w:rPr>
                <w:rFonts w:eastAsia="Arial" w:cs="Arial"/>
                <w:szCs w:val="20"/>
              </w:rPr>
            </w:pPr>
            <w:r w:rsidRPr="0053278A">
              <w:rPr>
                <w:rFonts w:cs="Arial"/>
                <w:szCs w:val="20"/>
              </w:rPr>
              <w:t>Facilitate employment pathways</w:t>
            </w:r>
          </w:p>
        </w:tc>
        <w:tc>
          <w:tcPr>
            <w:tcW w:w="7318" w:type="dxa"/>
            <w:tcBorders>
              <w:top w:val="single" w:sz="4" w:space="0" w:color="auto"/>
              <w:left w:val="single" w:sz="4" w:space="0" w:color="auto"/>
              <w:bottom w:val="single" w:sz="4" w:space="0" w:color="auto"/>
              <w:right w:val="single" w:sz="4" w:space="0" w:color="auto"/>
            </w:tcBorders>
            <w:vAlign w:val="center"/>
          </w:tcPr>
          <w:p w14:paraId="1B51067F" w14:textId="77777777" w:rsidR="005437C0" w:rsidRPr="0053278A" w:rsidRDefault="005437C0"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Employment activities focussed on employment, including (but not limited to):</w:t>
            </w:r>
          </w:p>
          <w:p w14:paraId="0E72FAED" w14:textId="77777777" w:rsidR="005437C0" w:rsidRPr="0053278A" w:rsidRDefault="005437C0" w:rsidP="00707D00">
            <w:pPr>
              <w:pStyle w:val="ListParagraph"/>
              <w:numPr>
                <w:ilvl w:val="0"/>
                <w:numId w:val="95"/>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lastRenderedPageBreak/>
              <w:t>career and education development, assisting with navigating employment sites</w:t>
            </w:r>
          </w:p>
          <w:p w14:paraId="6C10FFD5" w14:textId="77777777" w:rsidR="005437C0" w:rsidRPr="0053278A" w:rsidRDefault="005437C0" w:rsidP="00707D00">
            <w:pPr>
              <w:pStyle w:val="ListParagraph"/>
              <w:numPr>
                <w:ilvl w:val="0"/>
                <w:numId w:val="95"/>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assistance in looking and applying for work, such as job search and canvassing, CV / resume / application writing</w:t>
            </w:r>
          </w:p>
          <w:p w14:paraId="63336EE2" w14:textId="77777777" w:rsidR="005437C0" w:rsidRPr="0053278A" w:rsidRDefault="005437C0" w:rsidP="00707D00">
            <w:pPr>
              <w:pStyle w:val="ListParagraph"/>
              <w:numPr>
                <w:ilvl w:val="0"/>
                <w:numId w:val="95"/>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 xml:space="preserve">assistance in preparing for interview, such as practice interviews </w:t>
            </w:r>
          </w:p>
          <w:p w14:paraId="4731D281" w14:textId="77777777" w:rsidR="005437C0" w:rsidRPr="0053278A" w:rsidRDefault="005437C0" w:rsidP="00707D00">
            <w:pPr>
              <w:pStyle w:val="ListParagraph"/>
              <w:numPr>
                <w:ilvl w:val="0"/>
                <w:numId w:val="95"/>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career planning, including updates to vocational support plan (employment focus), and</w:t>
            </w:r>
          </w:p>
          <w:p w14:paraId="5D65891C" w14:textId="77777777" w:rsidR="005437C0" w:rsidRPr="0053278A" w:rsidRDefault="005437C0" w:rsidP="00707D00">
            <w:pPr>
              <w:pStyle w:val="ListParagraph"/>
              <w:numPr>
                <w:ilvl w:val="0"/>
                <w:numId w:val="96"/>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3278A">
              <w:rPr>
                <w:rFonts w:cs="Arial"/>
                <w:szCs w:val="20"/>
              </w:rPr>
              <w:t>assistance with benefits.</w:t>
            </w:r>
          </w:p>
        </w:tc>
      </w:tr>
      <w:tr w:rsidR="005437C0" w:rsidRPr="0053278A" w14:paraId="1B58DD8B"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7D25CC41" w14:textId="77777777" w:rsidR="005437C0" w:rsidRPr="007126B9" w:rsidRDefault="005437C0" w:rsidP="00AD66B5">
            <w:pPr>
              <w:spacing w:before="60" w:after="60" w:line="288" w:lineRule="auto"/>
              <w:rPr>
                <w:rFonts w:cs="Arial"/>
                <w:szCs w:val="20"/>
              </w:rPr>
            </w:pPr>
            <w:r w:rsidRPr="0053278A">
              <w:rPr>
                <w:rFonts w:cs="Arial"/>
                <w:szCs w:val="20"/>
              </w:rPr>
              <w:lastRenderedPageBreak/>
              <w:t>Information / Advice / Referral</w:t>
            </w:r>
          </w:p>
        </w:tc>
        <w:tc>
          <w:tcPr>
            <w:tcW w:w="7318" w:type="dxa"/>
            <w:tcBorders>
              <w:top w:val="single" w:sz="4" w:space="0" w:color="auto"/>
              <w:left w:val="single" w:sz="4" w:space="0" w:color="auto"/>
              <w:bottom w:val="single" w:sz="4" w:space="0" w:color="auto"/>
              <w:right w:val="single" w:sz="4" w:space="0" w:color="auto"/>
            </w:tcBorders>
            <w:vAlign w:val="center"/>
          </w:tcPr>
          <w:p w14:paraId="2E19D386"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Provision of standard advice, guidance or information in relation to a specific topic (where it can be expected to lead to a measurable outcome) or where a referral was made to another service provided, within or external to, the organisation.</w:t>
            </w:r>
          </w:p>
          <w:p w14:paraId="2FD4838A"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szCs w:val="20"/>
              </w:rPr>
              <w:t>Examples include assisting with issues, working through options, or referrals to other services.</w:t>
            </w:r>
          </w:p>
          <w:p w14:paraId="06C70008"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3278A">
              <w:rPr>
                <w:rFonts w:cs="Arial"/>
                <w:szCs w:val="20"/>
              </w:rPr>
              <w:lastRenderedPageBreak/>
              <w:t>Remember, the interaction must lead to a measurable outcome in order for it to be recorded in the Data Exchange.</w:t>
            </w:r>
          </w:p>
        </w:tc>
      </w:tr>
    </w:tbl>
    <w:p w14:paraId="3B37DE89" w14:textId="77777777" w:rsidR="005437C0" w:rsidRDefault="005437C0" w:rsidP="00AD66B5">
      <w:pPr>
        <w:rPr>
          <w:rFonts w:eastAsia="Arial" w:cs="Arial"/>
          <w:noProof/>
          <w:szCs w:val="20"/>
          <w:lang w:eastAsia="en-AU"/>
        </w:rPr>
      </w:pPr>
      <w:r>
        <w:rPr>
          <w:rFonts w:cs="Arial"/>
          <w:noProof/>
          <w:lang w:eastAsia="en-AU"/>
        </w:rPr>
        <w:lastRenderedPageBreak/>
        <w:br w:type="page"/>
      </w:r>
    </w:p>
    <w:p w14:paraId="77A3D7B5" w14:textId="77777777" w:rsidR="005437C0" w:rsidRPr="00897FF4" w:rsidRDefault="005437C0" w:rsidP="00AD66B5">
      <w:pPr>
        <w:pStyle w:val="Heading4"/>
        <w:rPr>
          <w:i/>
          <w:iCs/>
          <w:smallCaps/>
          <w:sz w:val="24"/>
          <w:szCs w:val="24"/>
        </w:rPr>
      </w:pPr>
      <w:bookmarkStart w:id="20" w:name="_Toc203982730"/>
      <w:bookmarkStart w:id="21" w:name="_Toc224633641"/>
      <w:bookmarkEnd w:id="18"/>
      <w:bookmarkEnd w:id="19"/>
      <w:r>
        <w:lastRenderedPageBreak/>
        <w:t>Individual Placement and Support program</w:t>
      </w:r>
      <w:bookmarkEnd w:id="20"/>
      <w:bookmarkEnd w:id="21"/>
    </w:p>
    <w:p w14:paraId="63972E38" w14:textId="77777777" w:rsidR="005437C0" w:rsidRPr="00754BDE" w:rsidRDefault="005437C0" w:rsidP="00AD66B5">
      <w:pPr>
        <w:keepNext/>
        <w:spacing w:before="180" w:after="120" w:line="288" w:lineRule="auto"/>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7" w:history="1">
        <w:r w:rsidRPr="00754BDE">
          <w:rPr>
            <w:rStyle w:val="Hyperlink"/>
            <w:rFonts w:eastAsia="Arial" w:cs="Arial"/>
            <w:lang w:val="en-US"/>
          </w:rPr>
          <w:t>Data Exchange Protocols</w:t>
        </w:r>
      </w:hyperlink>
      <w:r>
        <w:rPr>
          <w:rFonts w:eastAsia="Arial" w:cs="Arial"/>
          <w:lang w:val="en-US"/>
        </w:rPr>
        <w:t>.</w:t>
      </w:r>
    </w:p>
    <w:p w14:paraId="39D507AA" w14:textId="77777777" w:rsidR="005437C0" w:rsidRPr="0053278A" w:rsidRDefault="005437C0" w:rsidP="00AD66B5">
      <w:pPr>
        <w:pStyle w:val="Heading5"/>
        <w:jc w:val="left"/>
      </w:pPr>
      <w:r>
        <w:t>Description</w:t>
      </w:r>
    </w:p>
    <w:p w14:paraId="3C93DF1F" w14:textId="77777777" w:rsidR="005437C0" w:rsidRPr="00897FF4" w:rsidRDefault="005437C0" w:rsidP="00AD66B5">
      <w:pPr>
        <w:spacing w:before="120" w:after="120" w:line="288" w:lineRule="auto"/>
        <w:ind w:left="284"/>
        <w:rPr>
          <w:rFonts w:cs="Arial"/>
          <w:szCs w:val="20"/>
          <w:lang w:eastAsia="en-AU"/>
        </w:rPr>
      </w:pPr>
      <w:r w:rsidRPr="00897FF4">
        <w:rPr>
          <w:rFonts w:cs="Arial"/>
          <w:szCs w:val="20"/>
          <w:lang w:eastAsia="en-AU"/>
        </w:rPr>
        <w:t>Through early intervention, the Individual Placement and Support (IPS) program aims to assist young people aged up to 25 years with mental illness to achieve and maintain sustainable participation in competitive employment and vocational education.</w:t>
      </w:r>
    </w:p>
    <w:p w14:paraId="0FE3845A" w14:textId="77777777" w:rsidR="005437C0" w:rsidRPr="00897FF4" w:rsidRDefault="005437C0" w:rsidP="00AD66B5">
      <w:pPr>
        <w:spacing w:before="120" w:after="120" w:line="288" w:lineRule="auto"/>
        <w:ind w:left="284"/>
        <w:rPr>
          <w:rFonts w:cs="Arial"/>
          <w:szCs w:val="20"/>
          <w:lang w:eastAsia="en-AU"/>
        </w:rPr>
      </w:pPr>
      <w:r w:rsidRPr="00897FF4">
        <w:rPr>
          <w:rFonts w:cs="Arial"/>
          <w:szCs w:val="20"/>
          <w:lang w:eastAsia="en-AU"/>
        </w:rPr>
        <w:t xml:space="preserve">In order to enhance the IPS program, funding was received as part of the 2021-2022 Mental Health and Suicide Prevention budget package to conduct an IPS Vocational Peer Support (VPS) pilot. </w:t>
      </w:r>
    </w:p>
    <w:p w14:paraId="26592D3D" w14:textId="77777777" w:rsidR="005437C0" w:rsidRPr="00897FF4" w:rsidRDefault="005437C0" w:rsidP="00AD66B5">
      <w:pPr>
        <w:spacing w:before="120" w:after="120" w:line="288" w:lineRule="auto"/>
        <w:ind w:left="284"/>
        <w:rPr>
          <w:rFonts w:cs="Arial"/>
          <w:szCs w:val="20"/>
          <w:lang w:eastAsia="en-AU"/>
        </w:rPr>
      </w:pPr>
      <w:r w:rsidRPr="00897FF4">
        <w:rPr>
          <w:rFonts w:cs="Arial"/>
          <w:szCs w:val="20"/>
          <w:lang w:eastAsia="en-AU"/>
        </w:rPr>
        <w:lastRenderedPageBreak/>
        <w:t xml:space="preserve">The objective of the VPS pilot is to assess whether IPS participants achieve better employment and educational outcomes with peer support in place. </w:t>
      </w:r>
    </w:p>
    <w:p w14:paraId="46294E02" w14:textId="77777777" w:rsidR="005437C0" w:rsidRPr="00897FF4" w:rsidRDefault="005437C0" w:rsidP="00AD66B5">
      <w:pPr>
        <w:spacing w:before="120" w:after="120" w:line="288" w:lineRule="auto"/>
        <w:ind w:left="284"/>
        <w:rPr>
          <w:rFonts w:cs="Arial"/>
          <w:szCs w:val="20"/>
          <w:lang w:eastAsia="en-AU"/>
        </w:rPr>
      </w:pPr>
      <w:r w:rsidRPr="00897FF4">
        <w:rPr>
          <w:rFonts w:cs="Arial"/>
          <w:szCs w:val="20"/>
          <w:lang w:eastAsia="en-AU"/>
        </w:rPr>
        <w:t>The VPS pilot will fund a full-time equivalent Vocational Peer Support Worker per site in six IPS sites. Vocational Peer Support Workers (PSW) work collaboratively with headspace staff, young people, their families, other health workers, and members of the local community.</w:t>
      </w:r>
    </w:p>
    <w:p w14:paraId="39A27C31" w14:textId="77777777" w:rsidR="005437C0" w:rsidRPr="00897FF4" w:rsidRDefault="005437C0" w:rsidP="00AD66B5">
      <w:pPr>
        <w:pStyle w:val="Heading5"/>
        <w:jc w:val="left"/>
      </w:pPr>
      <w:r w:rsidRPr="00897FF4">
        <w:t>Who is the primary client?</w:t>
      </w:r>
    </w:p>
    <w:p w14:paraId="298338FF" w14:textId="77777777" w:rsidR="005437C0" w:rsidRPr="00897FF4" w:rsidRDefault="005437C0" w:rsidP="00AD66B5">
      <w:pPr>
        <w:spacing w:before="120" w:after="120" w:line="288" w:lineRule="auto"/>
        <w:ind w:left="284"/>
        <w:rPr>
          <w:rFonts w:cs="Arial"/>
          <w:szCs w:val="20"/>
        </w:rPr>
      </w:pPr>
      <w:r w:rsidRPr="00897FF4">
        <w:rPr>
          <w:rFonts w:cs="Arial"/>
          <w:szCs w:val="20"/>
        </w:rPr>
        <w:t>Young people aged 12–25 with mental ill</w:t>
      </w:r>
      <w:r>
        <w:rPr>
          <w:rFonts w:cs="Arial"/>
          <w:szCs w:val="20"/>
        </w:rPr>
        <w:t xml:space="preserve"> health</w:t>
      </w:r>
      <w:r w:rsidRPr="00897FF4">
        <w:rPr>
          <w:rFonts w:cs="Arial"/>
          <w:szCs w:val="20"/>
        </w:rPr>
        <w:t xml:space="preserve">. </w:t>
      </w:r>
    </w:p>
    <w:p w14:paraId="2A2E5645" w14:textId="77777777" w:rsidR="005437C0" w:rsidRPr="00897FF4" w:rsidRDefault="005437C0" w:rsidP="00AD66B5">
      <w:pPr>
        <w:pStyle w:val="Heading5"/>
        <w:jc w:val="left"/>
      </w:pPr>
      <w:r w:rsidRPr="00897FF4">
        <w:t>What are the key client characteristics?</w:t>
      </w:r>
    </w:p>
    <w:p w14:paraId="4EB0616B" w14:textId="77777777" w:rsidR="005437C0" w:rsidRPr="00897FF4" w:rsidRDefault="005437C0" w:rsidP="00AD66B5">
      <w:pPr>
        <w:pStyle w:val="BodyText"/>
        <w:spacing w:before="120" w:after="120" w:line="288" w:lineRule="auto"/>
        <w:ind w:left="284"/>
        <w:rPr>
          <w:rFonts w:cs="Arial"/>
          <w:sz w:val="22"/>
          <w:lang w:val="en-AU"/>
        </w:rPr>
      </w:pPr>
      <w:r w:rsidRPr="00897FF4">
        <w:rPr>
          <w:rFonts w:cs="Arial"/>
          <w:sz w:val="22"/>
          <w:lang w:val="en-AU"/>
        </w:rPr>
        <w:t>Young people with employment and education needs.</w:t>
      </w:r>
    </w:p>
    <w:p w14:paraId="5F96233B" w14:textId="77777777" w:rsidR="005437C0" w:rsidRPr="00897FF4" w:rsidRDefault="005437C0" w:rsidP="00AD66B5">
      <w:pPr>
        <w:pStyle w:val="Heading5"/>
        <w:jc w:val="left"/>
      </w:pPr>
      <w:r w:rsidRPr="00897FF4">
        <w:lastRenderedPageBreak/>
        <w:t>Who might be considered ‘support persons’?</w:t>
      </w:r>
    </w:p>
    <w:p w14:paraId="1DD274B7" w14:textId="77777777" w:rsidR="005437C0" w:rsidRPr="00897FF4" w:rsidRDefault="005437C0" w:rsidP="00AD66B5">
      <w:pPr>
        <w:pStyle w:val="BodyText"/>
        <w:spacing w:before="120" w:after="120" w:line="288" w:lineRule="auto"/>
        <w:ind w:left="284"/>
        <w:rPr>
          <w:rFonts w:cs="Arial"/>
          <w:sz w:val="22"/>
          <w:lang w:val="en-AU"/>
        </w:rPr>
      </w:pPr>
      <w:r w:rsidRPr="00897FF4">
        <w:rPr>
          <w:rFonts w:cs="Arial"/>
          <w:sz w:val="22"/>
          <w:lang w:val="en-AU"/>
        </w:rPr>
        <w:t>Recording support persons is voluntary; staff can record support persons if they feel it is relevant. Instructions on how to record them in the web-based portal can be found on the</w:t>
      </w:r>
      <w:r>
        <w:rPr>
          <w:rFonts w:cs="Arial"/>
          <w:sz w:val="22"/>
          <w:lang w:val="en-AU"/>
        </w:rPr>
        <w:t xml:space="preserve"> </w:t>
      </w:r>
      <w:hyperlink r:id="rId18" w:history="1">
        <w:r w:rsidRPr="00742815">
          <w:rPr>
            <w:rStyle w:val="Hyperlink"/>
            <w:rFonts w:cs="Arial"/>
            <w:sz w:val="22"/>
            <w:lang w:val="en-AU"/>
          </w:rPr>
          <w:t>Data Exchange website</w:t>
        </w:r>
      </w:hyperlink>
      <w:r w:rsidRPr="00897FF4">
        <w:rPr>
          <w:rFonts w:cs="Arial"/>
          <w:sz w:val="22"/>
          <w:lang w:val="en-AU"/>
        </w:rPr>
        <w:t>.</w:t>
      </w:r>
    </w:p>
    <w:p w14:paraId="2DD441A3" w14:textId="77777777" w:rsidR="005437C0" w:rsidRPr="00897FF4" w:rsidRDefault="005437C0" w:rsidP="00AD66B5">
      <w:pPr>
        <w:pStyle w:val="BodyText"/>
        <w:spacing w:before="120" w:after="120" w:line="288" w:lineRule="auto"/>
        <w:ind w:left="284"/>
        <w:rPr>
          <w:rFonts w:cs="Arial"/>
          <w:sz w:val="22"/>
          <w:lang w:val="en-AU"/>
        </w:rPr>
      </w:pPr>
      <w:r w:rsidRPr="00897FF4">
        <w:rPr>
          <w:rFonts w:cs="Arial"/>
          <w:sz w:val="22"/>
          <w:lang w:val="en-AU"/>
        </w:rPr>
        <w:t>For this program activity, support persons may include families of clients, carers of clients/care recipients,</w:t>
      </w:r>
      <w:r w:rsidRPr="00897FF4">
        <w:rPr>
          <w:sz w:val="22"/>
          <w:lang w:val="en-AU"/>
        </w:rPr>
        <w:t xml:space="preserve"> </w:t>
      </w:r>
      <w:r w:rsidRPr="00897FF4">
        <w:rPr>
          <w:rFonts w:cs="Arial"/>
          <w:sz w:val="22"/>
          <w:lang w:val="en-AU"/>
        </w:rPr>
        <w:t>Case/Support workers, Parents/Guardians of clients and community leaders, mentors or informal care givers.</w:t>
      </w:r>
    </w:p>
    <w:p w14:paraId="42E6C3AF" w14:textId="77777777" w:rsidR="005437C0" w:rsidRPr="00897FF4" w:rsidRDefault="005437C0" w:rsidP="00AD66B5">
      <w:pPr>
        <w:pStyle w:val="Heading5"/>
        <w:jc w:val="left"/>
      </w:pPr>
      <w:r w:rsidRPr="00897FF4">
        <w:t>How should cases be set up?</w:t>
      </w:r>
    </w:p>
    <w:p w14:paraId="29EDF6A1" w14:textId="77777777" w:rsidR="005437C0" w:rsidRDefault="005437C0" w:rsidP="00AD66B5">
      <w:pPr>
        <w:pStyle w:val="BodyText"/>
        <w:spacing w:before="120" w:after="120" w:line="288" w:lineRule="auto"/>
        <w:ind w:left="284"/>
        <w:rPr>
          <w:sz w:val="22"/>
          <w:szCs w:val="22"/>
          <w:lang w:val="en-AU"/>
        </w:rPr>
      </w:pPr>
      <w:r w:rsidRPr="5D358812">
        <w:rPr>
          <w:sz w:val="22"/>
          <w:szCs w:val="22"/>
          <w:lang w:val="en-AU"/>
        </w:rPr>
        <w:t>A case should be created for each individual accessing the service. To protect privacy, personal information should never be recorded in the Case ID field, such as family names or other identifying information.</w:t>
      </w:r>
    </w:p>
    <w:p w14:paraId="291B411A" w14:textId="2BB40D24" w:rsidR="005437C0" w:rsidRDefault="005437C0" w:rsidP="00AD66B5">
      <w:pPr>
        <w:pStyle w:val="BodyText"/>
        <w:spacing w:before="120" w:after="120" w:line="288" w:lineRule="auto"/>
        <w:ind w:left="284"/>
        <w:rPr>
          <w:rFonts w:cs="Arial"/>
          <w:sz w:val="22"/>
          <w:szCs w:val="22"/>
          <w:lang w:val="en-AU"/>
        </w:rPr>
      </w:pPr>
      <w:r w:rsidRPr="5D358812">
        <w:rPr>
          <w:rFonts w:cs="Arial"/>
          <w:sz w:val="22"/>
          <w:szCs w:val="22"/>
          <w:lang w:val="en-AU"/>
        </w:rPr>
        <w:lastRenderedPageBreak/>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r w:rsidR="008920E0">
        <w:rPr>
          <w:rFonts w:cs="Arial"/>
          <w:sz w:val="22"/>
          <w:szCs w:val="22"/>
          <w:lang w:val="en-AU"/>
        </w:rPr>
        <w:t>.</w:t>
      </w:r>
    </w:p>
    <w:p w14:paraId="2C99F941" w14:textId="77777777" w:rsidR="008920E0" w:rsidRPr="008920E0" w:rsidRDefault="008920E0" w:rsidP="00AD66B5">
      <w:pPr>
        <w:pStyle w:val="Heading5"/>
        <w:jc w:val="left"/>
      </w:pPr>
      <w:r w:rsidRPr="008920E0">
        <w:t>Group session census</w:t>
      </w:r>
    </w:p>
    <w:p w14:paraId="16FEA766"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268A283" w14:textId="77777777" w:rsidR="00AD4788" w:rsidRPr="00AD4788" w:rsidRDefault="00AD4788" w:rsidP="00AD4788">
      <w:pPr>
        <w:ind w:left="284"/>
        <w:rPr>
          <w:rFonts w:eastAsia="Arial" w:cs="Arial"/>
        </w:rPr>
      </w:pPr>
      <w:r w:rsidRPr="00AD4788">
        <w:rPr>
          <w:rFonts w:eastAsia="Arial" w:cs="Arial"/>
        </w:rPr>
        <w:lastRenderedPageBreak/>
        <w:t>For this program, organisations delivering group sessions must, at a minimum, request collection of client-level data from all clients attending group sessions in the months of April and November and record data collected in the Data Exchange.</w:t>
      </w:r>
    </w:p>
    <w:p w14:paraId="432F46BE"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7B9C7FC" w14:textId="77777777" w:rsidR="00AD4788" w:rsidRPr="00AD4788" w:rsidRDefault="00AD4788" w:rsidP="00AD4788">
      <w:pPr>
        <w:ind w:left="284"/>
        <w:rPr>
          <w:rFonts w:eastAsia="Arial" w:cs="Arial"/>
        </w:rPr>
      </w:pPr>
      <w:r w:rsidRPr="00AD4788">
        <w:rPr>
          <w:rFonts w:eastAsia="Arial" w:cs="Arial"/>
        </w:rPr>
        <w:t xml:space="preserve">NOTE: </w:t>
      </w:r>
    </w:p>
    <w:p w14:paraId="7D39C3AB" w14:textId="77777777" w:rsidR="00AD4788" w:rsidRPr="00AD4788" w:rsidRDefault="00AD4788" w:rsidP="00707D00">
      <w:pPr>
        <w:numPr>
          <w:ilvl w:val="0"/>
          <w:numId w:val="107"/>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C146F02" w14:textId="77777777" w:rsidR="00AD4788" w:rsidRPr="00AD4788" w:rsidRDefault="00AD4788" w:rsidP="00707D00">
      <w:pPr>
        <w:numPr>
          <w:ilvl w:val="0"/>
          <w:numId w:val="107"/>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26F36B2E"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9" w:history="1">
        <w:r w:rsidRPr="00AD4788">
          <w:rPr>
            <w:rStyle w:val="Hyperlink"/>
            <w:rFonts w:eastAsia="Arial" w:cs="Arial"/>
            <w:lang w:val="en-US"/>
          </w:rPr>
          <w:t>Data Exchange Protocols</w:t>
        </w:r>
      </w:hyperlink>
      <w:r w:rsidRPr="00AD4788">
        <w:rPr>
          <w:rFonts w:eastAsia="Arial" w:cs="Arial"/>
        </w:rPr>
        <w:t xml:space="preserve"> for more information.</w:t>
      </w:r>
    </w:p>
    <w:p w14:paraId="159D4848" w14:textId="77777777" w:rsidR="005437C0" w:rsidRPr="00B9668A" w:rsidRDefault="005437C0" w:rsidP="00AD66B5">
      <w:pPr>
        <w:pStyle w:val="Heading5"/>
        <w:widowControl w:val="0"/>
        <w:jc w:val="left"/>
        <w:rPr>
          <w:rFonts w:cs="Arial"/>
          <w:color w:val="000000" w:themeColor="text1"/>
          <w:szCs w:val="24"/>
        </w:rPr>
      </w:pPr>
      <w:r w:rsidRPr="002548CC">
        <w:t xml:space="preserve">The Partnership Approach </w:t>
      </w:r>
    </w:p>
    <w:p w14:paraId="4DEAB0B9" w14:textId="77777777" w:rsidR="005437C0" w:rsidRDefault="005437C0" w:rsidP="00AD66B5">
      <w:pPr>
        <w:keepLines/>
        <w:widowControl w:val="0"/>
        <w:spacing w:before="120" w:after="120" w:line="288" w:lineRule="auto"/>
        <w:ind w:left="284"/>
        <w:rPr>
          <w:rFonts w:eastAsia="Arial" w:cs="Arial"/>
          <w:szCs w:val="20"/>
        </w:rPr>
      </w:pPr>
      <w:r>
        <w:rPr>
          <w:rFonts w:eastAsia="Arial" w:cs="Arial"/>
          <w:szCs w:val="20"/>
        </w:rPr>
        <w:t>For this program activity, a</w:t>
      </w:r>
      <w:r w:rsidRPr="00E314BB">
        <w:rPr>
          <w:rFonts w:eastAsia="Arial" w:cs="Arial"/>
          <w:szCs w:val="20"/>
        </w:rPr>
        <w:t xml:space="preserve">ll organisations </w:t>
      </w:r>
      <w:r w:rsidRPr="00E314BB">
        <w:rPr>
          <w:rFonts w:eastAsia="Arial" w:cs="Arial"/>
          <w:b/>
          <w:bCs/>
          <w:szCs w:val="20"/>
        </w:rPr>
        <w:t>are required</w:t>
      </w:r>
      <w:r w:rsidRPr="00E314BB">
        <w:rPr>
          <w:rFonts w:eastAsia="Arial" w:cs="Arial"/>
          <w:szCs w:val="20"/>
        </w:rPr>
        <w:t xml:space="preserve"> to participate in the Partnership Approach. Participation means organisations </w:t>
      </w:r>
      <w:r w:rsidRPr="00172455">
        <w:rPr>
          <w:rFonts w:eastAsia="Arial" w:cs="Arial"/>
          <w:b/>
          <w:bCs/>
          <w:szCs w:val="20"/>
        </w:rPr>
        <w:t>must</w:t>
      </w:r>
      <w:r w:rsidRPr="00E314BB">
        <w:rPr>
          <w:rFonts w:eastAsia="Arial" w:cs="Arial"/>
          <w:szCs w:val="20"/>
        </w:rPr>
        <w:t xml:space="preserve"> record client outcomes, known as Standard Client/Community Outcomes Reporting (SCORE) reporting. </w:t>
      </w:r>
    </w:p>
    <w:p w14:paraId="3F8A7662" w14:textId="77777777" w:rsidR="005437C0" w:rsidRPr="00172455" w:rsidRDefault="005437C0" w:rsidP="00AD66B5">
      <w:pPr>
        <w:keepLines/>
        <w:widowControl w:val="0"/>
        <w:spacing w:before="120" w:after="120" w:line="288" w:lineRule="auto"/>
        <w:ind w:left="284"/>
        <w:rPr>
          <w:rFonts w:eastAsia="Arial" w:cs="Arial"/>
          <w:szCs w:val="20"/>
        </w:rPr>
      </w:pPr>
      <w:r w:rsidRPr="00172455">
        <w:rPr>
          <w:rFonts w:eastAsia="Arial" w:cs="Arial"/>
          <w:szCs w:val="20"/>
        </w:rPr>
        <w:t>Organisations must meet the following minimum requirements</w:t>
      </w:r>
      <w:r>
        <w:rPr>
          <w:rFonts w:eastAsia="Arial" w:cs="Arial"/>
          <w:szCs w:val="20"/>
        </w:rPr>
        <w:t xml:space="preserve"> for SCORE data</w:t>
      </w:r>
      <w:r w:rsidRPr="00172455">
        <w:rPr>
          <w:rFonts w:eastAsia="Arial" w:cs="Arial"/>
          <w:szCs w:val="20"/>
        </w:rPr>
        <w:t>:</w:t>
      </w:r>
    </w:p>
    <w:p w14:paraId="3DEC6AE3"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lastRenderedPageBreak/>
        <w:t xml:space="preserve">Report an initial and at least one subsequent Circumstance SCORE for </w:t>
      </w:r>
      <w:r w:rsidRPr="00172455">
        <w:rPr>
          <w:rFonts w:eastAsia="Arial" w:cs="Arial"/>
          <w:b/>
          <w:bCs/>
          <w:szCs w:val="20"/>
        </w:rPr>
        <w:t>at least 50 per cent</w:t>
      </w:r>
      <w:r w:rsidRPr="00172455">
        <w:rPr>
          <w:rFonts w:eastAsia="Arial" w:cs="Arial"/>
          <w:szCs w:val="20"/>
        </w:rPr>
        <w:t xml:space="preserve"> of clients</w:t>
      </w:r>
      <w:r>
        <w:rPr>
          <w:rFonts w:eastAsia="Arial" w:cs="Arial"/>
          <w:szCs w:val="20"/>
        </w:rPr>
        <w:t xml:space="preserve"> that have client records</w:t>
      </w:r>
    </w:p>
    <w:p w14:paraId="31CD65C6"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Goals SCORE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50 per cent</w:t>
      </w:r>
      <w:r w:rsidRPr="00172455">
        <w:rPr>
          <w:rFonts w:eastAsia="Arial" w:cs="Arial"/>
          <w:szCs w:val="20"/>
        </w:rPr>
        <w:t xml:space="preserve"> of clients</w:t>
      </w:r>
      <w:r w:rsidRPr="00F56559">
        <w:rPr>
          <w:rFonts w:eastAsia="Arial" w:cs="Arial"/>
          <w:szCs w:val="20"/>
        </w:rPr>
        <w:t xml:space="preserve"> </w:t>
      </w:r>
      <w:r>
        <w:rPr>
          <w:rFonts w:eastAsia="Arial" w:cs="Arial"/>
          <w:szCs w:val="20"/>
        </w:rPr>
        <w:t>that have client records</w:t>
      </w:r>
    </w:p>
    <w:p w14:paraId="2FC63891" w14:textId="77777777" w:rsidR="005437C0" w:rsidRPr="00172455"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satisfaction SCOREs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10 per cent</w:t>
      </w:r>
      <w:r w:rsidRPr="00172455">
        <w:rPr>
          <w:rFonts w:eastAsia="Arial" w:cs="Arial"/>
          <w:szCs w:val="20"/>
        </w:rPr>
        <w:t xml:space="preserve"> of </w:t>
      </w:r>
      <w:r>
        <w:rPr>
          <w:rFonts w:eastAsia="Arial" w:cs="Arial"/>
          <w:szCs w:val="20"/>
        </w:rPr>
        <w:t>clients that have client records.</w:t>
      </w:r>
    </w:p>
    <w:p w14:paraId="6274F222" w14:textId="77777777" w:rsidR="005437C0" w:rsidRDefault="005437C0" w:rsidP="00AD66B5">
      <w:pPr>
        <w:keepLines/>
        <w:widowControl w:val="0"/>
        <w:spacing w:before="120" w:after="120" w:line="288" w:lineRule="auto"/>
        <w:ind w:left="284"/>
      </w:pPr>
      <w: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3B79EBED" w14:textId="77777777" w:rsidR="005437C0" w:rsidRPr="00172455" w:rsidRDefault="005437C0" w:rsidP="00AD66B5">
      <w:pPr>
        <w:keepLines/>
        <w:widowControl w:val="0"/>
        <w:spacing w:before="120" w:after="120" w:line="288" w:lineRule="auto"/>
        <w:ind w:left="284"/>
        <w:rPr>
          <w:rFonts w:eastAsia="Arial" w:cs="Arial"/>
          <w:szCs w:val="20"/>
        </w:rPr>
      </w:pPr>
      <w:r>
        <w:rPr>
          <w:rFonts w:eastAsia="Arial" w:cs="Arial"/>
          <w:szCs w:val="20"/>
        </w:rPr>
        <w:lastRenderedPageBreak/>
        <w:t>Satisfaction SCOREs should be recorded towards the end of service delivery.</w:t>
      </w:r>
    </w:p>
    <w:p w14:paraId="4F5CBA50" w14:textId="77777777" w:rsidR="005437C0" w:rsidRPr="002548CC" w:rsidRDefault="005437C0" w:rsidP="00AD66B5">
      <w:pPr>
        <w:ind w:left="284"/>
      </w:pPr>
      <w:r>
        <w:t xml:space="preserve">Organisations should refer to </w:t>
      </w:r>
      <w:hyperlink r:id="rId20" w:history="1">
        <w:r w:rsidRPr="46CABAA5">
          <w:rPr>
            <w:rStyle w:val="Hyperlink"/>
          </w:rPr>
          <w:t>How to use SCORE with clients | Data Exchange</w:t>
        </w:r>
      </w:hyperlink>
      <w:r>
        <w:t xml:space="preserve"> for guidance on conducting SCORE assessments with clients.</w:t>
      </w:r>
    </w:p>
    <w:p w14:paraId="33647963" w14:textId="77777777" w:rsidR="005437C0" w:rsidRPr="007373F3" w:rsidRDefault="005437C0" w:rsidP="00AD66B5">
      <w:pPr>
        <w:pStyle w:val="Heading5"/>
        <w:jc w:val="left"/>
      </w:pPr>
      <w:r w:rsidRPr="002548CC">
        <w:t>What areas of SCORE are most relevant?</w:t>
      </w:r>
    </w:p>
    <w:p w14:paraId="30919B24" w14:textId="77777777" w:rsidR="005437C0" w:rsidRDefault="005437C0" w:rsidP="00AD66B5">
      <w:pPr>
        <w:keepNext/>
        <w:widowControl w:val="0"/>
        <w:spacing w:before="120" w:after="120" w:line="288" w:lineRule="auto"/>
        <w:ind w:left="284"/>
        <w:rPr>
          <w:rFonts w:eastAsia="Arial" w:cs="Arial"/>
          <w:szCs w:val="20"/>
        </w:rPr>
      </w:pPr>
      <w:r w:rsidRPr="007373F3">
        <w:rPr>
          <w:rFonts w:eastAsia="Arial" w:cs="Arial"/>
          <w:szCs w:val="20"/>
        </w:rPr>
        <w:t xml:space="preserve">For this program activity, organisations are required to collect and record SCORE </w:t>
      </w:r>
      <w:r w:rsidRPr="007373F3">
        <w:rPr>
          <w:rFonts w:eastAsia="Arial" w:cs="Arial"/>
          <w:szCs w:val="20"/>
        </w:rPr>
        <w:lastRenderedPageBreak/>
        <w:t>assessments in the following domains as per the above guidance:</w:t>
      </w:r>
    </w:p>
    <w:p w14:paraId="5CF97530" w14:textId="77777777" w:rsidR="005437C0" w:rsidRPr="00721443" w:rsidRDefault="005437C0" w:rsidP="00AD66B5">
      <w:pPr>
        <w:keepNext/>
        <w:widowControl w:val="0"/>
        <w:spacing w:before="120" w:after="120" w:line="288" w:lineRule="auto"/>
        <w:ind w:left="284"/>
        <w:rPr>
          <w:rFonts w:eastAsia="Arial" w:cs="Arial"/>
          <w:szCs w:val="20"/>
        </w:rPr>
      </w:pPr>
      <w:r>
        <w:rPr>
          <w:rFonts w:eastAsia="Arial" w:cs="Arial"/>
          <w:szCs w:val="20"/>
        </w:rPr>
        <w:t>The Program will move to the standard SCORE matrix from 1 July 2026.</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96"/>
        <w:gridCol w:w="3497"/>
        <w:gridCol w:w="3497"/>
      </w:tblGrid>
      <w:tr w:rsidR="005437C0" w:rsidRPr="00897FF4" w14:paraId="0184AC71" w14:textId="77777777" w:rsidTr="00F61150">
        <w:trPr>
          <w:trHeight w:val="392"/>
          <w:tblHeader/>
        </w:trPr>
        <w:tc>
          <w:tcPr>
            <w:tcW w:w="1666"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661BF977"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5A3E3647"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1FB518C9"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5437C0" w:rsidRPr="00897FF4" w14:paraId="0B100FBA" w14:textId="77777777" w:rsidTr="00F61150">
        <w:trPr>
          <w:trHeight w:val="2143"/>
        </w:trPr>
        <w:tc>
          <w:tcPr>
            <w:tcW w:w="1666" w:type="pct"/>
            <w:tcBorders>
              <w:top w:val="single" w:sz="4" w:space="0" w:color="auto"/>
              <w:left w:val="single" w:sz="4" w:space="0" w:color="auto"/>
              <w:bottom w:val="single" w:sz="4" w:space="0" w:color="auto"/>
              <w:right w:val="single" w:sz="4" w:space="0" w:color="auto"/>
            </w:tcBorders>
            <w:hideMark/>
          </w:tcPr>
          <w:p w14:paraId="59D82139"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Employment</w:t>
            </w:r>
          </w:p>
          <w:p w14:paraId="537F6E0F"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Education and skills training</w:t>
            </w:r>
          </w:p>
          <w:p w14:paraId="5AAE1F66"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Mental health, wellbeing and self-care</w:t>
            </w:r>
          </w:p>
        </w:tc>
        <w:tc>
          <w:tcPr>
            <w:tcW w:w="1667" w:type="pct"/>
            <w:tcBorders>
              <w:top w:val="single" w:sz="4" w:space="0" w:color="auto"/>
              <w:left w:val="single" w:sz="4" w:space="0" w:color="auto"/>
              <w:bottom w:val="single" w:sz="4" w:space="0" w:color="auto"/>
              <w:right w:val="single" w:sz="4" w:space="0" w:color="auto"/>
            </w:tcBorders>
            <w:hideMark/>
          </w:tcPr>
          <w:p w14:paraId="64F75FBF"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Changed behaviours</w:t>
            </w:r>
          </w:p>
          <w:p w14:paraId="01211E79"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Changed knowledge and access to information</w:t>
            </w:r>
          </w:p>
          <w:p w14:paraId="6E9AB3A3"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Changed skills</w:t>
            </w:r>
          </w:p>
          <w:p w14:paraId="3FEA7073" w14:textId="77777777" w:rsidR="005437C0" w:rsidRPr="00897FF4" w:rsidRDefault="005437C0" w:rsidP="00AD66B5">
            <w:pPr>
              <w:pStyle w:val="BodyText"/>
              <w:numPr>
                <w:ilvl w:val="0"/>
                <w:numId w:val="2"/>
              </w:numPr>
              <w:spacing w:before="60" w:after="60" w:line="288" w:lineRule="auto"/>
              <w:ind w:left="284" w:hanging="284"/>
              <w:rPr>
                <w:rFonts w:cs="Arial"/>
                <w:sz w:val="22"/>
                <w:szCs w:val="22"/>
                <w:lang w:val="en-AU"/>
              </w:rPr>
            </w:pPr>
            <w:r w:rsidRPr="00897FF4">
              <w:rPr>
                <w:rFonts w:cs="Arial"/>
                <w:sz w:val="22"/>
                <w:lang w:val="en-AU"/>
              </w:rPr>
              <w:t>Empowerment, choice and control to make own decisions</w:t>
            </w:r>
          </w:p>
        </w:tc>
        <w:tc>
          <w:tcPr>
            <w:tcW w:w="1667" w:type="pct"/>
            <w:tcBorders>
              <w:top w:val="single" w:sz="4" w:space="0" w:color="auto"/>
              <w:left w:val="single" w:sz="4" w:space="0" w:color="auto"/>
              <w:bottom w:val="single" w:sz="4" w:space="0" w:color="auto"/>
              <w:right w:val="single" w:sz="4" w:space="0" w:color="auto"/>
            </w:tcBorders>
            <w:hideMark/>
          </w:tcPr>
          <w:p w14:paraId="1FE8B0F0"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I am satisfied with the services I have received</w:t>
            </w:r>
          </w:p>
          <w:p w14:paraId="3CD8B3C4"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The service listened to me and understood my issues</w:t>
            </w:r>
          </w:p>
          <w:p w14:paraId="6075321B" w14:textId="77777777" w:rsidR="005437C0" w:rsidRPr="00897FF4" w:rsidRDefault="005437C0" w:rsidP="00707D00">
            <w:pPr>
              <w:pStyle w:val="BodyText"/>
              <w:numPr>
                <w:ilvl w:val="0"/>
                <w:numId w:val="70"/>
              </w:numPr>
              <w:spacing w:before="60" w:after="60" w:line="288" w:lineRule="auto"/>
              <w:ind w:left="307" w:hanging="283"/>
              <w:rPr>
                <w:rFonts w:eastAsiaTheme="minorHAnsi"/>
                <w:szCs w:val="18"/>
                <w:lang w:val="en-AU"/>
              </w:rPr>
            </w:pPr>
            <w:r w:rsidRPr="00897FF4">
              <w:rPr>
                <w:rFonts w:cs="Arial"/>
                <w:sz w:val="22"/>
                <w:lang w:val="en-AU"/>
              </w:rPr>
              <w:t>I am better able to deal with issues that I sought help with</w:t>
            </w:r>
          </w:p>
        </w:tc>
      </w:tr>
    </w:tbl>
    <w:p w14:paraId="023804DA" w14:textId="77777777" w:rsidR="005437C0" w:rsidRPr="00207404" w:rsidRDefault="005437C0" w:rsidP="00AD66B5">
      <w:pPr>
        <w:pStyle w:val="Heading5"/>
        <w:jc w:val="left"/>
      </w:pPr>
      <w:r w:rsidRPr="00207404">
        <w:lastRenderedPageBreak/>
        <w:t xml:space="preserve">Collecting extended data </w:t>
      </w:r>
    </w:p>
    <w:p w14:paraId="3A1ECE1A" w14:textId="77777777" w:rsidR="005437C0" w:rsidRPr="00207404" w:rsidRDefault="005437C0" w:rsidP="00AD66B5">
      <w:pPr>
        <w:pStyle w:val="BodyText"/>
        <w:keepNext/>
        <w:keepLines/>
        <w:widowControl/>
        <w:spacing w:before="120" w:after="120" w:line="288" w:lineRule="auto"/>
        <w:ind w:left="284"/>
        <w:rPr>
          <w:sz w:val="22"/>
          <w:lang w:val="en-AU"/>
        </w:rPr>
      </w:pPr>
      <w:r w:rsidRPr="00207404">
        <w:rPr>
          <w:sz w:val="22"/>
          <w:lang w:val="en-AU"/>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5437C0" w:rsidRPr="00F7501C" w14:paraId="6FDF2C31" w14:textId="77777777" w:rsidTr="00F61150">
        <w:trPr>
          <w:cantSplit/>
          <w:trHeight w:val="483"/>
        </w:trPr>
        <w:tc>
          <w:tcPr>
            <w:tcW w:w="1666" w:type="pct"/>
            <w:tcBorders>
              <w:top w:val="single" w:sz="4" w:space="0" w:color="auto"/>
              <w:left w:val="single" w:sz="4" w:space="0" w:color="auto"/>
              <w:bottom w:val="single" w:sz="4" w:space="0" w:color="auto"/>
              <w:right w:val="single" w:sz="4" w:space="0" w:color="auto"/>
            </w:tcBorders>
            <w:shd w:val="clear" w:color="auto" w:fill="04617B" w:themeFill="accent2"/>
            <w:hideMark/>
          </w:tcPr>
          <w:p w14:paraId="4AD58A0C"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7D1DCD97"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7B6514E2"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5437C0" w:rsidRPr="00DE3854" w14:paraId="24BCF087" w14:textId="77777777" w:rsidTr="00F61150">
        <w:trPr>
          <w:cantSplit/>
          <w:trHeight w:val="545"/>
        </w:trPr>
        <w:tc>
          <w:tcPr>
            <w:tcW w:w="1666" w:type="pct"/>
            <w:tcBorders>
              <w:top w:val="single" w:sz="4" w:space="0" w:color="auto"/>
              <w:left w:val="single" w:sz="4" w:space="0" w:color="auto"/>
              <w:bottom w:val="single" w:sz="4" w:space="0" w:color="auto"/>
              <w:right w:val="single" w:sz="4" w:space="0" w:color="auto"/>
            </w:tcBorders>
            <w:hideMark/>
          </w:tcPr>
          <w:p w14:paraId="5FAF4B03"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Employment status</w:t>
            </w:r>
          </w:p>
          <w:p w14:paraId="62DD8BA1"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Highest level of education / qualification</w:t>
            </w:r>
          </w:p>
          <w:p w14:paraId="68427BA6" w14:textId="77777777" w:rsidR="005437C0" w:rsidRPr="00AA0C58" w:rsidRDefault="005437C0" w:rsidP="00AD66B5">
            <w:pPr>
              <w:pStyle w:val="BodyText"/>
              <w:numPr>
                <w:ilvl w:val="0"/>
                <w:numId w:val="2"/>
              </w:numPr>
              <w:spacing w:before="60" w:after="60" w:line="288" w:lineRule="auto"/>
              <w:ind w:left="284" w:hanging="284"/>
              <w:rPr>
                <w:sz w:val="24"/>
                <w:lang w:val="en-AU"/>
              </w:rPr>
            </w:pPr>
            <w:r w:rsidRPr="00AA0C58">
              <w:rPr>
                <w:rFonts w:cs="Arial"/>
                <w:sz w:val="22"/>
                <w:lang w:val="en-AU"/>
              </w:rPr>
              <w:t>Main source of income</w:t>
            </w:r>
          </w:p>
        </w:tc>
        <w:tc>
          <w:tcPr>
            <w:tcW w:w="1667" w:type="pct"/>
            <w:tcBorders>
              <w:top w:val="single" w:sz="4" w:space="0" w:color="auto"/>
              <w:left w:val="single" w:sz="4" w:space="0" w:color="auto"/>
              <w:bottom w:val="single" w:sz="4" w:space="0" w:color="auto"/>
              <w:right w:val="single" w:sz="4" w:space="0" w:color="auto"/>
            </w:tcBorders>
          </w:tcPr>
          <w:p w14:paraId="598E792D" w14:textId="4CFAE5A4" w:rsidR="005437C0" w:rsidRPr="00AA0C58" w:rsidRDefault="00725494" w:rsidP="00AD66B5">
            <w:pPr>
              <w:pStyle w:val="BodyText"/>
              <w:numPr>
                <w:ilvl w:val="0"/>
                <w:numId w:val="2"/>
              </w:numPr>
              <w:spacing w:before="60" w:after="60" w:line="288" w:lineRule="auto"/>
              <w:ind w:left="284" w:hanging="284"/>
              <w:rPr>
                <w:rFonts w:cs="Arial"/>
                <w:sz w:val="22"/>
                <w:lang w:val="en-AU"/>
              </w:rPr>
            </w:pPr>
            <w:r>
              <w:rPr>
                <w:rFonts w:cs="Arial"/>
                <w:sz w:val="22"/>
                <w:lang w:val="en-AU"/>
              </w:rPr>
              <w:t>n/a</w:t>
            </w:r>
          </w:p>
        </w:tc>
        <w:tc>
          <w:tcPr>
            <w:tcW w:w="1667" w:type="pct"/>
            <w:tcBorders>
              <w:top w:val="single" w:sz="4" w:space="0" w:color="auto"/>
              <w:left w:val="single" w:sz="4" w:space="0" w:color="auto"/>
              <w:bottom w:val="single" w:sz="4" w:space="0" w:color="auto"/>
              <w:right w:val="single" w:sz="4" w:space="0" w:color="auto"/>
            </w:tcBorders>
          </w:tcPr>
          <w:p w14:paraId="49CBA670"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Exit reason</w:t>
            </w:r>
          </w:p>
        </w:tc>
      </w:tr>
    </w:tbl>
    <w:p w14:paraId="437A11DF" w14:textId="77777777" w:rsidR="005437C0" w:rsidRDefault="005437C0" w:rsidP="00AD66B5">
      <w:pPr>
        <w:pStyle w:val="Heading5"/>
        <w:jc w:val="left"/>
        <w:rPr>
          <w:rFonts w:cs="Arial"/>
          <w:szCs w:val="24"/>
        </w:rPr>
      </w:pPr>
      <w:r w:rsidRPr="002548CC">
        <w:t>Service Types</w:t>
      </w:r>
    </w:p>
    <w:p w14:paraId="3D0C6650" w14:textId="77777777" w:rsidR="005437C0" w:rsidRDefault="005437C0" w:rsidP="00AD66B5">
      <w:pPr>
        <w:spacing w:before="120" w:after="120" w:line="288" w:lineRule="auto"/>
        <w:ind w:left="284"/>
        <w:rPr>
          <w:rFonts w:eastAsia="Arial" w:cs="Arial"/>
        </w:rPr>
      </w:pPr>
      <w:r w:rsidRPr="46CABAA5">
        <w:rPr>
          <w:rFonts w:eastAsia="Arial" w:cs="Arial"/>
        </w:rPr>
        <w:t xml:space="preserve">A service type describes the main focus of a session with one or more clients. If a session covers multiple service types, the person delivering the session should record only the </w:t>
      </w:r>
      <w:r w:rsidRPr="46CABAA5">
        <w:rPr>
          <w:rFonts w:eastAsia="Arial" w:cs="Arial"/>
        </w:rPr>
        <w:lastRenderedPageBreak/>
        <w:t>most relevant service type, which is typically the one that required the most amount of time or contributed most significantly to an outcome.</w:t>
      </w:r>
    </w:p>
    <w:p w14:paraId="1FBDDDC9" w14:textId="77777777" w:rsidR="005437C0" w:rsidRDefault="005437C0" w:rsidP="00AD66B5">
      <w:pPr>
        <w:spacing w:before="240" w:after="120"/>
        <w:ind w:firstLine="284"/>
        <w:rPr>
          <w:rFonts w:eastAsia="Arial" w:cs="Arial"/>
          <w:color w:val="000000" w:themeColor="text1"/>
        </w:rPr>
      </w:pPr>
      <w:r w:rsidRPr="35ABBD8C">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2465"/>
        <w:gridCol w:w="8025"/>
      </w:tblGrid>
      <w:tr w:rsidR="005437C0" w:rsidRPr="00897FF4" w14:paraId="14CA68DA" w14:textId="77777777" w:rsidTr="00F61150">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1F22FE0" w14:textId="77777777" w:rsidR="005437C0" w:rsidRPr="00AB0683" w:rsidRDefault="005437C0" w:rsidP="00AD66B5">
            <w:pPr>
              <w:pStyle w:val="BodyText"/>
              <w:keepNext/>
              <w:spacing w:before="120" w:after="120" w:line="288" w:lineRule="auto"/>
              <w:ind w:left="0"/>
              <w:rPr>
                <w:rFonts w:cs="Arial"/>
                <w:sz w:val="22"/>
                <w:szCs w:val="22"/>
                <w:lang w:val="en-AU"/>
              </w:rPr>
            </w:pPr>
            <w:r w:rsidRPr="00AB0683">
              <w:rPr>
                <w:rFonts w:cs="Arial"/>
                <w:sz w:val="22"/>
                <w:szCs w:val="22"/>
                <w:lang w:val="en-AU"/>
              </w:rPr>
              <w:t>Service Type</w:t>
            </w:r>
          </w:p>
        </w:tc>
        <w:tc>
          <w:tcPr>
            <w:tcW w:w="382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32385A2" w14:textId="77777777" w:rsidR="005437C0" w:rsidRPr="00AB0683" w:rsidRDefault="005437C0"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AB0683">
              <w:rPr>
                <w:rFonts w:cs="Arial"/>
                <w:sz w:val="22"/>
                <w:szCs w:val="22"/>
                <w:lang w:val="en-AU"/>
              </w:rPr>
              <w:t xml:space="preserve">Example </w:t>
            </w:r>
          </w:p>
        </w:tc>
      </w:tr>
      <w:tr w:rsidR="005437C0" w:rsidRPr="00897FF4" w14:paraId="62A9C421"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hideMark/>
          </w:tcPr>
          <w:p w14:paraId="3425343C" w14:textId="77777777" w:rsidR="005437C0" w:rsidRPr="00897FF4" w:rsidRDefault="005437C0" w:rsidP="00AD66B5">
            <w:pPr>
              <w:keepLines/>
              <w:spacing w:before="60" w:after="60" w:line="288" w:lineRule="auto"/>
              <w:rPr>
                <w:rFonts w:cs="Arial"/>
                <w:bCs w:val="0"/>
                <w:szCs w:val="20"/>
              </w:rPr>
            </w:pPr>
            <w:r w:rsidRPr="00897FF4">
              <w:rPr>
                <w:rFonts w:cs="Arial"/>
                <w:szCs w:val="20"/>
              </w:rPr>
              <w:t>Intake / Assessment</w:t>
            </w:r>
          </w:p>
        </w:tc>
        <w:tc>
          <w:tcPr>
            <w:tcW w:w="3825" w:type="pct"/>
            <w:tcBorders>
              <w:top w:val="single" w:sz="4" w:space="0" w:color="auto"/>
              <w:left w:val="single" w:sz="4" w:space="0" w:color="auto"/>
              <w:bottom w:val="single" w:sz="4" w:space="0" w:color="auto"/>
              <w:right w:val="single" w:sz="4" w:space="0" w:color="auto"/>
            </w:tcBorders>
            <w:vAlign w:val="center"/>
            <w:hideMark/>
          </w:tcPr>
          <w:p w14:paraId="1251AEC0" w14:textId="77777777" w:rsidR="005437C0" w:rsidRPr="00897FF4" w:rsidRDefault="005437C0" w:rsidP="00AD66B5">
            <w:pPr>
              <w:keepLines/>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 xml:space="preserve">Initial meeting with a client where information is gathered on the client’s needs and they are matched to services available, and/or assessment of a client’s needs/eligibility for participation in a particular service. This is usually (but not limited to) the first session a client attends. </w:t>
            </w:r>
          </w:p>
        </w:tc>
      </w:tr>
      <w:tr w:rsidR="005437C0" w:rsidRPr="00897FF4" w14:paraId="1FE76B00"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25D611AA" w14:textId="77777777" w:rsidR="005437C0" w:rsidRPr="00897FF4" w:rsidRDefault="005437C0" w:rsidP="00AD66B5">
            <w:pPr>
              <w:spacing w:before="60" w:after="60" w:line="288" w:lineRule="auto"/>
              <w:rPr>
                <w:rFonts w:cs="Arial"/>
                <w:szCs w:val="20"/>
              </w:rPr>
            </w:pPr>
            <w:r w:rsidRPr="00897FF4">
              <w:rPr>
                <w:rFonts w:cs="Arial"/>
                <w:szCs w:val="20"/>
              </w:rPr>
              <w:t>Vocational support plan – Education</w:t>
            </w:r>
          </w:p>
        </w:tc>
        <w:tc>
          <w:tcPr>
            <w:tcW w:w="3825" w:type="pct"/>
            <w:tcBorders>
              <w:top w:val="single" w:sz="4" w:space="0" w:color="auto"/>
              <w:left w:val="single" w:sz="4" w:space="0" w:color="auto"/>
              <w:bottom w:val="single" w:sz="4" w:space="0" w:color="auto"/>
              <w:right w:val="single" w:sz="4" w:space="0" w:color="auto"/>
            </w:tcBorders>
          </w:tcPr>
          <w:p w14:paraId="20705AE9"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Assisting a client by developing a vocational support plan that has an education focus and engaging with the client to explain the plan (two-way engagement with the client is required).</w:t>
            </w:r>
          </w:p>
          <w:p w14:paraId="115C604F"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717175">
              <w:rPr>
                <w:rFonts w:cs="Arial"/>
                <w:b/>
                <w:bCs/>
                <w:szCs w:val="20"/>
              </w:rPr>
              <w:t>NOTE</w:t>
            </w:r>
            <w:r w:rsidRPr="00897FF4">
              <w:rPr>
                <w:rFonts w:cs="Arial"/>
                <w:szCs w:val="20"/>
              </w:rPr>
              <w:t>: This Service Type should not be used for updates to the plan.</w:t>
            </w:r>
          </w:p>
        </w:tc>
      </w:tr>
      <w:tr w:rsidR="005437C0" w:rsidRPr="00897FF4" w14:paraId="2503597F"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0C00B09A" w14:textId="77777777" w:rsidR="005437C0" w:rsidRPr="00897FF4" w:rsidRDefault="005437C0" w:rsidP="00AD66B5">
            <w:pPr>
              <w:spacing w:before="60" w:after="60" w:line="288" w:lineRule="auto"/>
              <w:rPr>
                <w:rFonts w:cs="Arial"/>
                <w:szCs w:val="20"/>
              </w:rPr>
            </w:pPr>
            <w:r w:rsidRPr="00897FF4">
              <w:rPr>
                <w:rFonts w:cs="Arial"/>
                <w:szCs w:val="20"/>
              </w:rPr>
              <w:lastRenderedPageBreak/>
              <w:t>Vocational support plan – Employment</w:t>
            </w:r>
          </w:p>
        </w:tc>
        <w:tc>
          <w:tcPr>
            <w:tcW w:w="3825" w:type="pct"/>
            <w:tcBorders>
              <w:top w:val="single" w:sz="4" w:space="0" w:color="auto"/>
              <w:left w:val="single" w:sz="4" w:space="0" w:color="auto"/>
              <w:bottom w:val="single" w:sz="4" w:space="0" w:color="auto"/>
              <w:right w:val="single" w:sz="4" w:space="0" w:color="auto"/>
            </w:tcBorders>
          </w:tcPr>
          <w:p w14:paraId="1183B002"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 xml:space="preserve">Assisting a client in the development of a vocational support plan that has an employment focus and engaging with the client to explain the plan (two-way engagement with the client is required). </w:t>
            </w:r>
          </w:p>
          <w:p w14:paraId="0403E8B7"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717175">
              <w:rPr>
                <w:rFonts w:cs="Arial"/>
                <w:b/>
                <w:bCs/>
                <w:szCs w:val="20"/>
              </w:rPr>
              <w:t>NOTE</w:t>
            </w:r>
            <w:r w:rsidRPr="00897FF4">
              <w:rPr>
                <w:rFonts w:cs="Arial"/>
                <w:szCs w:val="20"/>
              </w:rPr>
              <w:t>: This Service Type should not be used for updates to the plan.</w:t>
            </w:r>
          </w:p>
        </w:tc>
      </w:tr>
      <w:tr w:rsidR="005437C0" w:rsidRPr="00897FF4" w14:paraId="06099E88" w14:textId="77777777" w:rsidTr="00F61150">
        <w:trPr>
          <w:trHeight w:val="261"/>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0C8D2CA4" w14:textId="77777777" w:rsidR="005437C0" w:rsidRPr="00897FF4" w:rsidRDefault="005437C0" w:rsidP="00AD66B5">
            <w:pPr>
              <w:spacing w:before="60" w:after="60" w:line="288" w:lineRule="auto"/>
              <w:rPr>
                <w:rFonts w:cs="Arial"/>
                <w:szCs w:val="20"/>
              </w:rPr>
            </w:pPr>
            <w:r w:rsidRPr="00897FF4">
              <w:rPr>
                <w:rFonts w:cs="Arial"/>
                <w:szCs w:val="20"/>
              </w:rPr>
              <w:t>Education and skills</w:t>
            </w:r>
          </w:p>
        </w:tc>
        <w:tc>
          <w:tcPr>
            <w:tcW w:w="3825" w:type="pct"/>
            <w:tcBorders>
              <w:top w:val="single" w:sz="4" w:space="0" w:color="auto"/>
              <w:left w:val="single" w:sz="4" w:space="0" w:color="auto"/>
              <w:bottom w:val="single" w:sz="4" w:space="0" w:color="auto"/>
              <w:right w:val="single" w:sz="4" w:space="0" w:color="auto"/>
            </w:tcBorders>
          </w:tcPr>
          <w:p w14:paraId="1EF63857"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Assisting a client in learning or building knowledge about a topic or aimed at developing a skill, or enhancing a skill relevant to the client’s circumstances, including (but not limited to):</w:t>
            </w:r>
          </w:p>
          <w:p w14:paraId="66DC3440" w14:textId="77777777" w:rsidR="005437C0" w:rsidRPr="00897FF4" w:rsidRDefault="005437C0" w:rsidP="00707D00">
            <w:pPr>
              <w:pStyle w:val="ListParagraph"/>
              <w:numPr>
                <w:ilvl w:val="0"/>
                <w:numId w:val="9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career planning</w:t>
            </w:r>
          </w:p>
          <w:p w14:paraId="28CD6281" w14:textId="77777777" w:rsidR="005437C0" w:rsidRPr="00897FF4" w:rsidRDefault="005437C0" w:rsidP="00707D00">
            <w:pPr>
              <w:pStyle w:val="ListParagraph"/>
              <w:numPr>
                <w:ilvl w:val="0"/>
                <w:numId w:val="9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assistance in applying for training courses, including enrolment and assistance with accessing study assistance</w:t>
            </w:r>
          </w:p>
          <w:p w14:paraId="6A48ADE0" w14:textId="77777777" w:rsidR="005437C0" w:rsidRPr="00897FF4" w:rsidRDefault="005437C0" w:rsidP="00707D00">
            <w:pPr>
              <w:pStyle w:val="ListParagraph"/>
              <w:numPr>
                <w:ilvl w:val="0"/>
                <w:numId w:val="9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organisational skills</w:t>
            </w:r>
          </w:p>
          <w:p w14:paraId="0143615E" w14:textId="77777777" w:rsidR="005437C0" w:rsidRPr="00897FF4" w:rsidRDefault="005437C0" w:rsidP="00707D00">
            <w:pPr>
              <w:pStyle w:val="ListParagraph"/>
              <w:keepNext/>
              <w:numPr>
                <w:ilvl w:val="0"/>
                <w:numId w:val="95"/>
              </w:numPr>
              <w:spacing w:before="60" w:after="60" w:line="288" w:lineRule="auto"/>
              <w:ind w:left="357" w:hanging="357"/>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exam stress reduction and study skills assistance</w:t>
            </w:r>
          </w:p>
          <w:p w14:paraId="10FAF159" w14:textId="77777777" w:rsidR="005437C0" w:rsidRPr="00897FF4" w:rsidRDefault="005437C0" w:rsidP="00707D00">
            <w:pPr>
              <w:pStyle w:val="ListParagraph"/>
              <w:numPr>
                <w:ilvl w:val="0"/>
                <w:numId w:val="9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updates to vocational support plan (education focus).</w:t>
            </w:r>
          </w:p>
        </w:tc>
      </w:tr>
      <w:tr w:rsidR="005437C0" w:rsidRPr="00897FF4" w14:paraId="0E59B0E8"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3A13730D" w14:textId="77777777" w:rsidR="005437C0" w:rsidRPr="00897FF4" w:rsidRDefault="005437C0" w:rsidP="00AD66B5">
            <w:pPr>
              <w:spacing w:before="60" w:after="60" w:line="288" w:lineRule="auto"/>
              <w:rPr>
                <w:rFonts w:cs="Arial"/>
                <w:szCs w:val="20"/>
              </w:rPr>
            </w:pPr>
            <w:r w:rsidRPr="00897FF4">
              <w:rPr>
                <w:rFonts w:cs="Arial"/>
                <w:szCs w:val="20"/>
              </w:rPr>
              <w:lastRenderedPageBreak/>
              <w:t>Exit interview</w:t>
            </w:r>
          </w:p>
        </w:tc>
        <w:tc>
          <w:tcPr>
            <w:tcW w:w="3825" w:type="pct"/>
            <w:tcBorders>
              <w:top w:val="single" w:sz="4" w:space="0" w:color="auto"/>
              <w:left w:val="single" w:sz="4" w:space="0" w:color="auto"/>
              <w:bottom w:val="single" w:sz="4" w:space="0" w:color="auto"/>
              <w:right w:val="single" w:sz="4" w:space="0" w:color="auto"/>
            </w:tcBorders>
          </w:tcPr>
          <w:p w14:paraId="17319F4A"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97FF4">
              <w:rPr>
                <w:szCs w:val="20"/>
              </w:rPr>
              <w:t>To be used when a young person is Exiting IPS.</w:t>
            </w:r>
          </w:p>
          <w:p w14:paraId="65B8A8B5"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 xml:space="preserve">This would also be the point in time where one or more of the following would take place: </w:t>
            </w:r>
          </w:p>
          <w:p w14:paraId="782D04E3" w14:textId="77777777" w:rsidR="005437C0" w:rsidRPr="00897FF4" w:rsidRDefault="005437C0" w:rsidP="00707D00">
            <w:pPr>
              <w:pStyle w:val="ListParagraph"/>
              <w:numPr>
                <w:ilvl w:val="0"/>
                <w:numId w:val="95"/>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a SCORE outcomes assessment</w:t>
            </w:r>
          </w:p>
          <w:p w14:paraId="72217033" w14:textId="77777777" w:rsidR="005437C0" w:rsidRPr="00897FF4" w:rsidRDefault="005437C0" w:rsidP="00707D00">
            <w:pPr>
              <w:pStyle w:val="ListParagraph"/>
              <w:numPr>
                <w:ilvl w:val="0"/>
                <w:numId w:val="95"/>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final participant survey.</w:t>
            </w:r>
          </w:p>
          <w:p w14:paraId="07DA388F"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97FF4">
              <w:rPr>
                <w:szCs w:val="20"/>
              </w:rPr>
              <w:t>The circumstances surrounding the ending of a client’s relationship with a case can be captured when filling in Exit Reasons:</w:t>
            </w:r>
          </w:p>
          <w:p w14:paraId="59B88C4E" w14:textId="77777777" w:rsidR="005437C0" w:rsidRPr="00897FF4" w:rsidRDefault="005437C0" w:rsidP="00707D00">
            <w:pPr>
              <w:pStyle w:val="ListParagraph"/>
              <w:numPr>
                <w:ilvl w:val="0"/>
                <w:numId w:val="95"/>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b/>
                <w:szCs w:val="20"/>
              </w:rPr>
              <w:t>Client needs have been met:</w:t>
            </w:r>
            <w:r w:rsidRPr="00897FF4">
              <w:rPr>
                <w:rFonts w:cs="Arial"/>
                <w:szCs w:val="20"/>
              </w:rPr>
              <w:t xml:space="preserve"> Used when a young person is exiting IPS and who has reached one/some/all of the milestones below and:</w:t>
            </w:r>
          </w:p>
          <w:p w14:paraId="17EB7BAF" w14:textId="77777777" w:rsidR="005437C0" w:rsidRPr="00897FF4" w:rsidRDefault="005437C0" w:rsidP="00707D00">
            <w:pPr>
              <w:pStyle w:val="ListParagraph"/>
              <w:numPr>
                <w:ilvl w:val="0"/>
                <w:numId w:val="98"/>
              </w:numPr>
              <w:spacing w:before="60" w:after="60" w:line="288" w:lineRule="auto"/>
              <w:ind w:left="747"/>
              <w:cnfStyle w:val="000000100000" w:firstRow="0" w:lastRow="0" w:firstColumn="0" w:lastColumn="0" w:oddVBand="0" w:evenVBand="0" w:oddHBand="1" w:evenHBand="0" w:firstRowFirstColumn="0" w:firstRowLastColumn="0" w:lastRowFirstColumn="0" w:lastRowLastColumn="0"/>
              <w:rPr>
                <w:szCs w:val="20"/>
              </w:rPr>
            </w:pPr>
            <w:r w:rsidRPr="00897FF4">
              <w:rPr>
                <w:szCs w:val="20"/>
              </w:rPr>
              <w:t xml:space="preserve">IPS staff are still in touch with the young person at the time of Exit and as far as the IPS staff member is aware, the young person has not lost the placement/ended it early, </w:t>
            </w:r>
            <w:r w:rsidRPr="00897FF4">
              <w:rPr>
                <w:b/>
                <w:bCs/>
                <w:szCs w:val="20"/>
              </w:rPr>
              <w:t>or</w:t>
            </w:r>
            <w:r w:rsidRPr="00897FF4">
              <w:rPr>
                <w:szCs w:val="20"/>
              </w:rPr>
              <w:t xml:space="preserve"> </w:t>
            </w:r>
          </w:p>
          <w:p w14:paraId="3FF498E7" w14:textId="77777777" w:rsidR="005437C0" w:rsidRPr="00593985" w:rsidRDefault="005437C0" w:rsidP="00707D00">
            <w:pPr>
              <w:pStyle w:val="ListParagraph"/>
              <w:numPr>
                <w:ilvl w:val="0"/>
                <w:numId w:val="98"/>
              </w:numPr>
              <w:spacing w:before="60" w:after="60" w:line="288" w:lineRule="auto"/>
              <w:ind w:left="747"/>
              <w:cnfStyle w:val="000000100000" w:firstRow="0" w:lastRow="0" w:firstColumn="0" w:lastColumn="0" w:oddVBand="0" w:evenVBand="0" w:oddHBand="1" w:evenHBand="0" w:firstRowFirstColumn="0" w:firstRowLastColumn="0" w:lastRowFirstColumn="0" w:lastRowLastColumn="0"/>
              <w:rPr>
                <w:rFonts w:cs="Arial"/>
                <w:szCs w:val="20"/>
              </w:rPr>
            </w:pPr>
            <w:r w:rsidRPr="00897FF4">
              <w:rPr>
                <w:szCs w:val="20"/>
              </w:rPr>
              <w:lastRenderedPageBreak/>
              <w:t>IPS staff have been unable to make contact with the young person at the time of Exit, but as far as the IPS staff member is aware, the young person has not lost the placement/ended it early.</w:t>
            </w:r>
          </w:p>
          <w:p w14:paraId="259AB5D4" w14:textId="77777777" w:rsidR="005437C0" w:rsidRPr="00897FF4" w:rsidRDefault="005437C0" w:rsidP="00AD66B5">
            <w:pPr>
              <w:spacing w:before="60" w:after="60" w:line="288" w:lineRule="auto"/>
              <w:ind w:left="387"/>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Milestones:</w:t>
            </w:r>
          </w:p>
          <w:p w14:paraId="3B3E4CAC" w14:textId="77777777" w:rsidR="005437C0"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97FF4">
              <w:rPr>
                <w:szCs w:val="20"/>
              </w:rPr>
              <w:t xml:space="preserve">For employment: </w:t>
            </w:r>
          </w:p>
          <w:p w14:paraId="60104756" w14:textId="77777777" w:rsidR="005437C0" w:rsidRDefault="005437C0" w:rsidP="00707D00">
            <w:pPr>
              <w:pStyle w:val="ListParagraph"/>
              <w:numPr>
                <w:ilvl w:val="0"/>
                <w:numId w:val="100"/>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gained a job</w:t>
            </w:r>
          </w:p>
          <w:p w14:paraId="6B8D9AD0" w14:textId="77777777" w:rsidR="005437C0" w:rsidRDefault="005437C0" w:rsidP="00707D00">
            <w:pPr>
              <w:pStyle w:val="ListParagraph"/>
              <w:numPr>
                <w:ilvl w:val="0"/>
                <w:numId w:val="100"/>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increased work hours</w:t>
            </w:r>
          </w:p>
          <w:p w14:paraId="3278FEF8" w14:textId="77777777" w:rsidR="005437C0" w:rsidRPr="009B12A8" w:rsidRDefault="005437C0" w:rsidP="00707D00">
            <w:pPr>
              <w:pStyle w:val="ListParagraph"/>
              <w:numPr>
                <w:ilvl w:val="0"/>
                <w:numId w:val="100"/>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resolved job at risk</w:t>
            </w:r>
          </w:p>
          <w:p w14:paraId="66DA4F07" w14:textId="77777777" w:rsidR="005437C0"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9B12A8">
              <w:rPr>
                <w:szCs w:val="20"/>
              </w:rPr>
              <w:t xml:space="preserve">For education: </w:t>
            </w:r>
          </w:p>
          <w:p w14:paraId="60169EB3" w14:textId="77777777" w:rsidR="005437C0" w:rsidRDefault="005437C0" w:rsidP="00707D00">
            <w:pPr>
              <w:pStyle w:val="ListParagraph"/>
              <w:numPr>
                <w:ilvl w:val="1"/>
                <w:numId w:val="101"/>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began study</w:t>
            </w:r>
          </w:p>
          <w:p w14:paraId="5ED32D17" w14:textId="77777777" w:rsidR="005437C0" w:rsidRDefault="005437C0" w:rsidP="00707D00">
            <w:pPr>
              <w:pStyle w:val="ListParagraph"/>
              <w:numPr>
                <w:ilvl w:val="1"/>
                <w:numId w:val="101"/>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increased study hours</w:t>
            </w:r>
          </w:p>
          <w:p w14:paraId="6675B30E" w14:textId="77777777" w:rsidR="005437C0" w:rsidRPr="002A1534" w:rsidRDefault="005437C0" w:rsidP="00707D00">
            <w:pPr>
              <w:pStyle w:val="ListParagraph"/>
              <w:numPr>
                <w:ilvl w:val="1"/>
                <w:numId w:val="102"/>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 xml:space="preserve">resolved study at risk </w:t>
            </w:r>
          </w:p>
          <w:p w14:paraId="4C6308E9"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Pr>
                <w:szCs w:val="20"/>
              </w:rPr>
              <w:t xml:space="preserve">If the young person exiting did not achieve a job or study placement, organisations </w:t>
            </w:r>
            <w:r w:rsidRPr="00897FF4">
              <w:rPr>
                <w:szCs w:val="20"/>
              </w:rPr>
              <w:t xml:space="preserve">can record Exit Reasons as outlined in the </w:t>
            </w:r>
            <w:r w:rsidRPr="008D0ADE">
              <w:rPr>
                <w:iCs/>
                <w:szCs w:val="20"/>
              </w:rPr>
              <w:t xml:space="preserve">Data Exchange </w:t>
            </w:r>
            <w:hyperlink r:id="rId21" w:history="1">
              <w:r w:rsidRPr="008D0ADE">
                <w:rPr>
                  <w:rStyle w:val="Hyperlink"/>
                  <w:iCs/>
                  <w:szCs w:val="20"/>
                </w:rPr>
                <w:t>Protocols</w:t>
              </w:r>
            </w:hyperlink>
            <w:r w:rsidRPr="008D0ADE">
              <w:rPr>
                <w:iCs/>
                <w:szCs w:val="20"/>
              </w:rPr>
              <w:t>.</w:t>
            </w:r>
            <w:r w:rsidRPr="00897FF4">
              <w:rPr>
                <w:szCs w:val="20"/>
              </w:rPr>
              <w:t xml:space="preserve"> </w:t>
            </w:r>
          </w:p>
        </w:tc>
      </w:tr>
      <w:tr w:rsidR="005437C0" w:rsidRPr="00897FF4" w14:paraId="6978F5FC"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21E47B17" w14:textId="77777777" w:rsidR="005437C0" w:rsidRPr="00897FF4" w:rsidRDefault="005437C0" w:rsidP="00AD66B5">
            <w:pPr>
              <w:spacing w:before="60" w:after="60" w:line="288" w:lineRule="auto"/>
              <w:rPr>
                <w:rFonts w:cs="Arial"/>
                <w:szCs w:val="20"/>
              </w:rPr>
            </w:pPr>
            <w:r w:rsidRPr="00897FF4">
              <w:rPr>
                <w:rFonts w:cs="Arial"/>
                <w:szCs w:val="20"/>
              </w:rPr>
              <w:lastRenderedPageBreak/>
              <w:t>Post placement support - Education</w:t>
            </w:r>
          </w:p>
        </w:tc>
        <w:tc>
          <w:tcPr>
            <w:tcW w:w="3825" w:type="pct"/>
            <w:tcBorders>
              <w:top w:val="single" w:sz="4" w:space="0" w:color="auto"/>
              <w:left w:val="single" w:sz="4" w:space="0" w:color="auto"/>
              <w:bottom w:val="single" w:sz="4" w:space="0" w:color="auto"/>
              <w:right w:val="single" w:sz="4" w:space="0" w:color="auto"/>
            </w:tcBorders>
          </w:tcPr>
          <w:p w14:paraId="5552EDC8"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eastAsia="Calibri" w:cs="Arial"/>
                <w:szCs w:val="20"/>
              </w:rPr>
              <w:t>To be used when a client achieves an education placement and it has been identified that additional support or mentoring is suitable following the placement, including at the key milestone point (i.e. when the young person has completed one semester of study or a short course has been completed, or when an education placement ends early).</w:t>
            </w:r>
          </w:p>
        </w:tc>
      </w:tr>
      <w:tr w:rsidR="005437C0" w:rsidRPr="00897FF4" w14:paraId="38EDE978"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6081A6B4" w14:textId="77777777" w:rsidR="005437C0" w:rsidRPr="00897FF4" w:rsidRDefault="005437C0" w:rsidP="00AD66B5">
            <w:pPr>
              <w:spacing w:before="60" w:after="60" w:line="288" w:lineRule="auto"/>
              <w:rPr>
                <w:rFonts w:cs="Arial"/>
                <w:szCs w:val="20"/>
              </w:rPr>
            </w:pPr>
            <w:r w:rsidRPr="00897FF4">
              <w:rPr>
                <w:rFonts w:cs="Arial"/>
                <w:szCs w:val="20"/>
              </w:rPr>
              <w:t>Post placement support - Employment</w:t>
            </w:r>
          </w:p>
        </w:tc>
        <w:tc>
          <w:tcPr>
            <w:tcW w:w="3825" w:type="pct"/>
            <w:tcBorders>
              <w:top w:val="single" w:sz="4" w:space="0" w:color="auto"/>
              <w:left w:val="single" w:sz="4" w:space="0" w:color="auto"/>
              <w:bottom w:val="single" w:sz="4" w:space="0" w:color="auto"/>
              <w:right w:val="single" w:sz="4" w:space="0" w:color="auto"/>
            </w:tcBorders>
          </w:tcPr>
          <w:p w14:paraId="68E51F48"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eastAsia="Calibri" w:cs="Arial"/>
                <w:szCs w:val="20"/>
              </w:rPr>
              <w:t>To be used when a young person achieves an employment placement and it has been identified that additional support or mentoring is suitable following the placement, including at the key milestone points (i.e. when a young person has completed 4, 13, 26-week milestones, or when an employment placement ends early).</w:t>
            </w:r>
          </w:p>
        </w:tc>
      </w:tr>
      <w:tr w:rsidR="005437C0" w:rsidRPr="00897FF4" w14:paraId="38773C04"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1A22720B" w14:textId="77777777" w:rsidR="005437C0" w:rsidRPr="00897FF4" w:rsidRDefault="005437C0" w:rsidP="00AD66B5">
            <w:pPr>
              <w:keepNext/>
              <w:keepLines/>
              <w:spacing w:before="60" w:after="60" w:line="288" w:lineRule="auto"/>
              <w:rPr>
                <w:rFonts w:cs="Arial"/>
                <w:szCs w:val="20"/>
              </w:rPr>
            </w:pPr>
            <w:r w:rsidRPr="00897FF4">
              <w:rPr>
                <w:rFonts w:cs="Arial"/>
                <w:szCs w:val="20"/>
              </w:rPr>
              <w:lastRenderedPageBreak/>
              <w:t>Facilitate employment pathways</w:t>
            </w:r>
          </w:p>
        </w:tc>
        <w:tc>
          <w:tcPr>
            <w:tcW w:w="3825" w:type="pct"/>
            <w:tcBorders>
              <w:top w:val="single" w:sz="4" w:space="0" w:color="auto"/>
              <w:left w:val="single" w:sz="4" w:space="0" w:color="auto"/>
              <w:bottom w:val="single" w:sz="4" w:space="0" w:color="auto"/>
              <w:right w:val="single" w:sz="4" w:space="0" w:color="auto"/>
            </w:tcBorders>
          </w:tcPr>
          <w:p w14:paraId="367DD47B" w14:textId="77777777" w:rsidR="005437C0" w:rsidRPr="00897FF4" w:rsidRDefault="005437C0" w:rsidP="00AD66B5">
            <w:pPr>
              <w:keepNext/>
              <w:keepLines/>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Employment activities focussed on employment, including (but not limited to):</w:t>
            </w:r>
          </w:p>
          <w:p w14:paraId="144D4D46" w14:textId="77777777" w:rsidR="005437C0" w:rsidRPr="00897FF4" w:rsidRDefault="005437C0" w:rsidP="00707D00">
            <w:pPr>
              <w:pStyle w:val="ListParagraph"/>
              <w:keepNext/>
              <w:keepLines/>
              <w:numPr>
                <w:ilvl w:val="0"/>
                <w:numId w:val="99"/>
              </w:numPr>
              <w:spacing w:before="60" w:after="60" w:line="288" w:lineRule="auto"/>
              <w:ind w:left="685" w:hanging="426"/>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 xml:space="preserve">career and education development, assisting with navigating employment sites. </w:t>
            </w:r>
          </w:p>
          <w:p w14:paraId="749A410E" w14:textId="77777777" w:rsidR="005437C0" w:rsidRPr="00897FF4" w:rsidRDefault="005437C0" w:rsidP="00707D00">
            <w:pPr>
              <w:pStyle w:val="ListParagraph"/>
              <w:keepNext/>
              <w:keepLines/>
              <w:numPr>
                <w:ilvl w:val="0"/>
                <w:numId w:val="99"/>
              </w:numPr>
              <w:spacing w:before="60" w:after="60" w:line="288" w:lineRule="auto"/>
              <w:ind w:left="685" w:hanging="426"/>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assistance in looking and applying for work, such as job search and canvassing, CV / resume / application writing</w:t>
            </w:r>
          </w:p>
          <w:p w14:paraId="5CBEB2FD" w14:textId="77777777" w:rsidR="005437C0" w:rsidRPr="00897FF4" w:rsidRDefault="005437C0" w:rsidP="00707D00">
            <w:pPr>
              <w:pStyle w:val="ListParagraph"/>
              <w:keepNext/>
              <w:keepLines/>
              <w:numPr>
                <w:ilvl w:val="0"/>
                <w:numId w:val="99"/>
              </w:numPr>
              <w:spacing w:before="60" w:after="60" w:line="288" w:lineRule="auto"/>
              <w:ind w:left="685" w:hanging="426"/>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 xml:space="preserve">assistance in preparing for interview, such as practice interviews) </w:t>
            </w:r>
          </w:p>
          <w:p w14:paraId="1AE58C53" w14:textId="77777777" w:rsidR="005437C0" w:rsidRPr="00897FF4" w:rsidRDefault="005437C0" w:rsidP="00707D00">
            <w:pPr>
              <w:pStyle w:val="ListParagraph"/>
              <w:keepNext/>
              <w:keepLines/>
              <w:numPr>
                <w:ilvl w:val="0"/>
                <w:numId w:val="99"/>
              </w:numPr>
              <w:spacing w:before="60" w:after="60" w:line="288" w:lineRule="auto"/>
              <w:ind w:left="685" w:hanging="426"/>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career planning, including updates to vocational support plan (employment focus).</w:t>
            </w:r>
          </w:p>
          <w:p w14:paraId="7344FBA7" w14:textId="77777777" w:rsidR="005437C0" w:rsidRPr="00897FF4" w:rsidRDefault="005437C0" w:rsidP="00AD66B5">
            <w:pPr>
              <w:keepNext/>
              <w:keepLines/>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Also includes providing assistance with benefits.</w:t>
            </w:r>
          </w:p>
        </w:tc>
      </w:tr>
      <w:tr w:rsidR="005437C0" w:rsidRPr="00897FF4" w14:paraId="66854F37"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51463327" w14:textId="77777777" w:rsidR="005437C0" w:rsidRPr="00897FF4" w:rsidRDefault="005437C0" w:rsidP="00AD66B5">
            <w:pPr>
              <w:spacing w:before="60" w:after="60" w:line="288" w:lineRule="auto"/>
              <w:rPr>
                <w:rFonts w:cs="Arial"/>
                <w:szCs w:val="20"/>
              </w:rPr>
            </w:pPr>
            <w:r w:rsidRPr="00897FF4">
              <w:rPr>
                <w:rFonts w:cs="Arial"/>
                <w:szCs w:val="20"/>
              </w:rPr>
              <w:t>Information / Advice / Referral</w:t>
            </w:r>
          </w:p>
        </w:tc>
        <w:tc>
          <w:tcPr>
            <w:tcW w:w="3825" w:type="pct"/>
            <w:tcBorders>
              <w:top w:val="single" w:sz="4" w:space="0" w:color="auto"/>
              <w:left w:val="single" w:sz="4" w:space="0" w:color="auto"/>
              <w:bottom w:val="single" w:sz="4" w:space="0" w:color="auto"/>
              <w:right w:val="single" w:sz="4" w:space="0" w:color="auto"/>
            </w:tcBorders>
          </w:tcPr>
          <w:p w14:paraId="0D2546DF"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Provision of standard advice, guidance or information in relation to a specific topic (where it can be expected to lead to a measurable outcome) or where a referral was made to another service provided, within or external to, the organisation.</w:t>
            </w:r>
          </w:p>
          <w:p w14:paraId="6A1C9B79"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Remember, the interaction must lead to a measurable outcome in order for it to be recorded in the Data Exchange.</w:t>
            </w:r>
          </w:p>
        </w:tc>
      </w:tr>
      <w:tr w:rsidR="005437C0" w:rsidRPr="00897FF4" w14:paraId="5AD01617"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233CDE27" w14:textId="77777777" w:rsidR="005437C0" w:rsidRPr="00897FF4" w:rsidRDefault="005437C0" w:rsidP="00AD66B5">
            <w:pPr>
              <w:spacing w:before="60" w:after="60" w:line="288" w:lineRule="auto"/>
              <w:rPr>
                <w:rFonts w:cs="Arial"/>
                <w:szCs w:val="20"/>
              </w:rPr>
            </w:pPr>
            <w:r w:rsidRPr="00897FF4">
              <w:rPr>
                <w:rFonts w:cs="Arial"/>
                <w:szCs w:val="20"/>
              </w:rPr>
              <w:lastRenderedPageBreak/>
              <w:t>Advocacy / support</w:t>
            </w:r>
          </w:p>
        </w:tc>
        <w:tc>
          <w:tcPr>
            <w:tcW w:w="3825" w:type="pct"/>
            <w:tcBorders>
              <w:top w:val="single" w:sz="4" w:space="0" w:color="auto"/>
              <w:left w:val="single" w:sz="4" w:space="0" w:color="auto"/>
              <w:bottom w:val="single" w:sz="4" w:space="0" w:color="auto"/>
              <w:right w:val="single" w:sz="4" w:space="0" w:color="auto"/>
            </w:tcBorders>
          </w:tcPr>
          <w:p w14:paraId="71234A98"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 xml:space="preserve">Advocating on a client’s behalf to an entity, such as an employer or government body, or where support to the client was given in a particular circumstance, for example, providing support at an interview. </w:t>
            </w:r>
          </w:p>
          <w:p w14:paraId="71F18D8C"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Due to the nature of advocacy, this Service Type does not require the client to be physically present, however it only applies if a substantive effort was put into providing the service and the client is directly benefiting from the service.</w:t>
            </w:r>
          </w:p>
        </w:tc>
      </w:tr>
      <w:tr w:rsidR="005437C0" w:rsidRPr="00897FF4" w14:paraId="3523D8D9"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7BEC4F49" w14:textId="77777777" w:rsidR="005437C0" w:rsidRPr="00897FF4" w:rsidRDefault="005437C0" w:rsidP="00AD66B5">
            <w:pPr>
              <w:spacing w:before="60" w:after="60" w:line="288" w:lineRule="auto"/>
              <w:rPr>
                <w:rFonts w:cs="Arial"/>
                <w:szCs w:val="20"/>
              </w:rPr>
            </w:pPr>
            <w:r w:rsidRPr="00897FF4">
              <w:rPr>
                <w:rFonts w:cs="Arial"/>
                <w:szCs w:val="20"/>
              </w:rPr>
              <w:t>Mentoring/Peer support</w:t>
            </w:r>
          </w:p>
        </w:tc>
        <w:tc>
          <w:tcPr>
            <w:tcW w:w="3825" w:type="pct"/>
            <w:tcBorders>
              <w:top w:val="single" w:sz="4" w:space="0" w:color="auto"/>
              <w:left w:val="single" w:sz="4" w:space="0" w:color="auto"/>
              <w:bottom w:val="single" w:sz="4" w:space="0" w:color="auto"/>
              <w:right w:val="single" w:sz="4" w:space="0" w:color="auto"/>
            </w:tcBorders>
          </w:tcPr>
          <w:p w14:paraId="33AAA90B"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eastAsia="Calibri" w:cs="Arial"/>
                <w:szCs w:val="20"/>
              </w:rPr>
              <w:t>Client mentoring, support and role modelling</w:t>
            </w:r>
          </w:p>
        </w:tc>
      </w:tr>
      <w:tr w:rsidR="005437C0" w:rsidRPr="00897FF4" w14:paraId="64EDA05E" w14:textId="77777777" w:rsidTr="00F61150">
        <w:trPr>
          <w:trHeight w:val="296"/>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3B42CC1B" w14:textId="77777777" w:rsidR="005437C0" w:rsidRPr="00897FF4" w:rsidRDefault="005437C0" w:rsidP="00AD66B5">
            <w:pPr>
              <w:spacing w:before="60" w:after="60" w:line="288" w:lineRule="auto"/>
              <w:rPr>
                <w:rFonts w:cs="Arial"/>
                <w:szCs w:val="20"/>
              </w:rPr>
            </w:pPr>
            <w:r w:rsidRPr="00897FF4">
              <w:rPr>
                <w:rFonts w:eastAsia="Calibri" w:cs="Arial"/>
                <w:szCs w:val="20"/>
              </w:rPr>
              <w:t>IPS Peer Work Pilot</w:t>
            </w:r>
          </w:p>
        </w:tc>
        <w:tc>
          <w:tcPr>
            <w:tcW w:w="3825" w:type="pct"/>
            <w:tcBorders>
              <w:top w:val="single" w:sz="4" w:space="0" w:color="auto"/>
              <w:left w:val="single" w:sz="4" w:space="0" w:color="auto"/>
              <w:bottom w:val="single" w:sz="4" w:space="0" w:color="auto"/>
              <w:right w:val="single" w:sz="4" w:space="0" w:color="auto"/>
            </w:tcBorders>
          </w:tcPr>
          <w:p w14:paraId="0C9D0865"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897FF4">
              <w:rPr>
                <w:rFonts w:eastAsia="Calibri" w:cs="Arial"/>
                <w:b/>
                <w:szCs w:val="20"/>
              </w:rPr>
              <w:t>For Vocational Peer Support Pilot sites only:</w:t>
            </w:r>
          </w:p>
          <w:p w14:paraId="7F57C355"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897FF4">
              <w:rPr>
                <w:rFonts w:eastAsia="Calibri" w:cs="Arial"/>
                <w:szCs w:val="20"/>
              </w:rPr>
              <w:t xml:space="preserve">To be used by a Peer Support Worker only to capture the sessions they have delivered at Vocational Peer Support Pilot sites, including introductions, and informal catchups. </w:t>
            </w:r>
          </w:p>
        </w:tc>
      </w:tr>
    </w:tbl>
    <w:p w14:paraId="15B756F7" w14:textId="4D7349BD" w:rsidR="005437C0" w:rsidRDefault="005437C0" w:rsidP="00AD66B5">
      <w:pPr>
        <w:widowControl w:val="0"/>
        <w:spacing w:before="120" w:after="120" w:line="288" w:lineRule="auto"/>
        <w:ind w:left="360"/>
        <w:rPr>
          <w:rFonts w:eastAsia="Arial" w:cs="Arial"/>
          <w:noProof/>
          <w:szCs w:val="20"/>
          <w:lang w:eastAsia="en-AU"/>
        </w:rPr>
      </w:pPr>
      <w:r>
        <w:rPr>
          <w:rFonts w:eastAsia="Arial" w:cs="Arial"/>
          <w:noProof/>
          <w:szCs w:val="20"/>
          <w:lang w:eastAsia="en-AU"/>
        </w:rPr>
        <w:br w:type="page"/>
      </w:r>
    </w:p>
    <w:p w14:paraId="4366D255" w14:textId="77777777" w:rsidR="005437C0" w:rsidRPr="00897FF4" w:rsidRDefault="005437C0" w:rsidP="00AD66B5">
      <w:pPr>
        <w:pStyle w:val="Heading4"/>
        <w:rPr>
          <w:i/>
          <w:iCs/>
          <w:smallCaps/>
        </w:rPr>
      </w:pPr>
      <w:bookmarkStart w:id="22" w:name="_Toc203982731"/>
      <w:bookmarkStart w:id="23" w:name="_Toc224633642"/>
      <w:r>
        <w:lastRenderedPageBreak/>
        <w:t>Individual Placement and Support Program – Adult Mental Health Pilot</w:t>
      </w:r>
      <w:bookmarkEnd w:id="22"/>
      <w:bookmarkEnd w:id="23"/>
    </w:p>
    <w:p w14:paraId="5A9FCF8F" w14:textId="77777777" w:rsidR="005437C0" w:rsidRPr="00754BDE" w:rsidRDefault="005437C0" w:rsidP="00AD66B5">
      <w:pPr>
        <w:keepNext/>
        <w:spacing w:before="180" w:after="120" w:line="288" w:lineRule="auto"/>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22" w:history="1">
        <w:r w:rsidRPr="00754BDE">
          <w:rPr>
            <w:rStyle w:val="Hyperlink"/>
            <w:rFonts w:eastAsia="Arial" w:cs="Arial"/>
            <w:lang w:val="en-US"/>
          </w:rPr>
          <w:t>Data Exchange Protocols</w:t>
        </w:r>
      </w:hyperlink>
      <w:r>
        <w:rPr>
          <w:rFonts w:eastAsia="Arial" w:cs="Arial"/>
          <w:lang w:val="en-US"/>
        </w:rPr>
        <w:t>.</w:t>
      </w:r>
    </w:p>
    <w:p w14:paraId="3FEA8222" w14:textId="77777777" w:rsidR="005437C0" w:rsidRPr="0053278A" w:rsidRDefault="005437C0" w:rsidP="00AD66B5">
      <w:pPr>
        <w:pStyle w:val="Heading5"/>
        <w:jc w:val="left"/>
      </w:pPr>
      <w:r w:rsidRPr="0053278A">
        <w:t>Description</w:t>
      </w:r>
    </w:p>
    <w:p w14:paraId="228F1C62" w14:textId="77777777" w:rsidR="005437C0" w:rsidRPr="005D47C8" w:rsidRDefault="005437C0" w:rsidP="00AD66B5">
      <w:pPr>
        <w:pStyle w:val="BodyText"/>
        <w:spacing w:before="120" w:after="120" w:line="288" w:lineRule="auto"/>
        <w:ind w:left="284"/>
        <w:rPr>
          <w:rFonts w:cs="Arial"/>
          <w:lang w:val="en-AU"/>
        </w:rPr>
      </w:pPr>
      <w:r w:rsidRPr="00897FF4">
        <w:rPr>
          <w:rFonts w:cs="Arial"/>
          <w:sz w:val="22"/>
          <w:lang w:val="en-AU"/>
        </w:rPr>
        <w:t xml:space="preserve">The </w:t>
      </w:r>
      <w:r w:rsidRPr="003C5183">
        <w:rPr>
          <w:rFonts w:cs="Arial"/>
          <w:sz w:val="22"/>
          <w:lang w:val="en-AU"/>
        </w:rPr>
        <w:t>objective of the Individual Placement and Support Program (IPS) Adult Mental Health (AMH) pilot is</w:t>
      </w:r>
      <w:r>
        <w:rPr>
          <w:rFonts w:cs="Arial"/>
          <w:sz w:val="22"/>
          <w:lang w:val="en-AU"/>
        </w:rPr>
        <w:t> </w:t>
      </w:r>
      <w:r w:rsidRPr="003C5183">
        <w:rPr>
          <w:rFonts w:cs="Arial"/>
          <w:sz w:val="22"/>
          <w:lang w:val="en-AU"/>
        </w:rPr>
        <w:t>to improve the employment and vocational education outcomes of adults with mental illness</w:t>
      </w:r>
      <w:r w:rsidRPr="005D47C8">
        <w:rPr>
          <w:rFonts w:cs="Arial"/>
          <w:lang w:val="en-AU"/>
        </w:rPr>
        <w:t xml:space="preserve">. </w:t>
      </w:r>
    </w:p>
    <w:p w14:paraId="6740A0C2" w14:textId="77777777" w:rsidR="005437C0" w:rsidRPr="00897FF4" w:rsidRDefault="005437C0" w:rsidP="00AD66B5">
      <w:pPr>
        <w:pStyle w:val="Heading5"/>
        <w:jc w:val="left"/>
      </w:pPr>
      <w:r w:rsidRPr="00897FF4">
        <w:t>Who is the primary client?</w:t>
      </w:r>
    </w:p>
    <w:p w14:paraId="3564256B" w14:textId="77777777" w:rsidR="005437C0" w:rsidRPr="00897FF4" w:rsidRDefault="005437C0" w:rsidP="00AD66B5">
      <w:pPr>
        <w:pStyle w:val="BodyText"/>
        <w:spacing w:before="120" w:after="120" w:line="288" w:lineRule="auto"/>
        <w:ind w:left="284"/>
        <w:rPr>
          <w:rFonts w:cs="Arial"/>
          <w:sz w:val="22"/>
          <w:lang w:val="en-AU"/>
        </w:rPr>
      </w:pPr>
      <w:r w:rsidRPr="00897FF4">
        <w:rPr>
          <w:rFonts w:cs="Arial"/>
          <w:sz w:val="22"/>
          <w:lang w:val="en-AU"/>
        </w:rPr>
        <w:t>Adults with mental ill</w:t>
      </w:r>
      <w:r>
        <w:rPr>
          <w:rFonts w:cs="Arial"/>
          <w:sz w:val="22"/>
          <w:lang w:val="en-AU"/>
        </w:rPr>
        <w:t xml:space="preserve"> health</w:t>
      </w:r>
      <w:r w:rsidRPr="00897FF4">
        <w:rPr>
          <w:rFonts w:cs="Arial"/>
          <w:sz w:val="22"/>
          <w:lang w:val="en-AU"/>
        </w:rPr>
        <w:t>.</w:t>
      </w:r>
    </w:p>
    <w:p w14:paraId="5DFC45C6" w14:textId="77777777" w:rsidR="005437C0" w:rsidRPr="00897FF4" w:rsidRDefault="005437C0" w:rsidP="00AD66B5">
      <w:pPr>
        <w:pStyle w:val="Heading5"/>
        <w:jc w:val="left"/>
      </w:pPr>
      <w:r w:rsidRPr="00897FF4">
        <w:lastRenderedPageBreak/>
        <w:t>What are the key client characteristics?</w:t>
      </w:r>
    </w:p>
    <w:p w14:paraId="320D96D8" w14:textId="77777777" w:rsidR="005437C0" w:rsidRPr="00897FF4" w:rsidRDefault="005437C0" w:rsidP="00AD66B5">
      <w:pPr>
        <w:pStyle w:val="BodyText"/>
        <w:spacing w:before="120" w:after="120" w:line="288" w:lineRule="auto"/>
        <w:ind w:left="284"/>
        <w:rPr>
          <w:rFonts w:cs="Arial"/>
          <w:sz w:val="22"/>
          <w:lang w:val="en-AU"/>
        </w:rPr>
      </w:pPr>
      <w:r w:rsidRPr="00897FF4">
        <w:rPr>
          <w:rFonts w:cs="Arial"/>
          <w:sz w:val="22"/>
          <w:lang w:val="en-AU"/>
        </w:rPr>
        <w:t xml:space="preserve">Adults with mental illness who are seeking to enter or remain in employment or education. </w:t>
      </w:r>
    </w:p>
    <w:p w14:paraId="4E60B51C" w14:textId="77777777" w:rsidR="005437C0" w:rsidRPr="00897FF4" w:rsidRDefault="005437C0" w:rsidP="00AD66B5">
      <w:pPr>
        <w:pStyle w:val="Heading5"/>
        <w:jc w:val="left"/>
      </w:pPr>
      <w:r w:rsidRPr="00897FF4">
        <w:t>Who might be considered ‘support persons’?</w:t>
      </w:r>
    </w:p>
    <w:p w14:paraId="6F10C870" w14:textId="77777777" w:rsidR="005437C0" w:rsidRPr="003C5183" w:rsidRDefault="005437C0" w:rsidP="00AD66B5">
      <w:pPr>
        <w:pStyle w:val="BodyText"/>
        <w:spacing w:before="120" w:after="120" w:line="288" w:lineRule="auto"/>
        <w:ind w:left="284"/>
        <w:rPr>
          <w:rFonts w:cs="Arial"/>
          <w:sz w:val="22"/>
          <w:lang w:val="en-AU"/>
        </w:rPr>
      </w:pPr>
      <w:r w:rsidRPr="003C5183">
        <w:rPr>
          <w:rFonts w:cs="Arial"/>
          <w:sz w:val="22"/>
          <w:lang w:val="en-AU"/>
        </w:rPr>
        <w:t>For this program activity, support persons may include carers of clients, families of clients, case/support workers, and community leaders, mentors or informal care givers.</w:t>
      </w:r>
    </w:p>
    <w:p w14:paraId="71E665A6" w14:textId="77777777" w:rsidR="005437C0" w:rsidRPr="00C8680B" w:rsidRDefault="005437C0" w:rsidP="00AD66B5">
      <w:pPr>
        <w:pStyle w:val="BodyText"/>
        <w:spacing w:before="120" w:after="120" w:line="288" w:lineRule="auto"/>
        <w:ind w:left="284"/>
        <w:rPr>
          <w:rFonts w:cs="Arial"/>
          <w:color w:val="04617B"/>
          <w:sz w:val="22"/>
          <w:u w:val="single"/>
          <w:lang w:val="en-AU"/>
        </w:rPr>
      </w:pPr>
      <w:r w:rsidRPr="003C5183">
        <w:rPr>
          <w:rFonts w:cs="Arial"/>
          <w:sz w:val="22"/>
          <w:lang w:val="en-AU"/>
        </w:rPr>
        <w:t xml:space="preserve">Recording support persons is voluntary. Staff can record support persons if they feel it is relevant. Instructions on how to record them in the web-based portal can be </w:t>
      </w:r>
      <w:r w:rsidRPr="00C8680B">
        <w:rPr>
          <w:rFonts w:cs="Arial"/>
          <w:sz w:val="22"/>
          <w:lang w:val="en-AU"/>
        </w:rPr>
        <w:t xml:space="preserve">found on the </w:t>
      </w:r>
      <w:hyperlink r:id="rId23" w:history="1">
        <w:r w:rsidRPr="00C8680B">
          <w:rPr>
            <w:rStyle w:val="Hyperlink"/>
            <w:rFonts w:cs="Arial"/>
            <w:sz w:val="22"/>
            <w:lang w:val="en-AU"/>
          </w:rPr>
          <w:t>Data Exchange website</w:t>
        </w:r>
      </w:hyperlink>
      <w:r w:rsidRPr="00C8680B">
        <w:rPr>
          <w:rFonts w:cs="Arial"/>
          <w:sz w:val="22"/>
          <w:lang w:val="en-AU"/>
        </w:rPr>
        <w:t>.</w:t>
      </w:r>
    </w:p>
    <w:p w14:paraId="2ED67FFA" w14:textId="77777777" w:rsidR="005437C0" w:rsidRPr="00897FF4" w:rsidRDefault="005437C0" w:rsidP="00AD66B5">
      <w:pPr>
        <w:pStyle w:val="Heading5"/>
        <w:jc w:val="left"/>
      </w:pPr>
      <w:r w:rsidRPr="00897FF4">
        <w:t>How should cases be set up?</w:t>
      </w:r>
    </w:p>
    <w:p w14:paraId="75F8583C" w14:textId="77777777" w:rsidR="005437C0" w:rsidRDefault="005437C0" w:rsidP="00AD66B5">
      <w:pPr>
        <w:pStyle w:val="BodyText"/>
        <w:spacing w:before="120" w:after="120" w:line="288" w:lineRule="auto"/>
        <w:ind w:left="284"/>
        <w:rPr>
          <w:rFonts w:cs="Arial"/>
          <w:sz w:val="22"/>
          <w:szCs w:val="22"/>
          <w:lang w:val="en-AU"/>
        </w:rPr>
      </w:pPr>
      <w:r w:rsidRPr="35ABBD8C">
        <w:rPr>
          <w:rFonts w:cs="Arial"/>
          <w:sz w:val="22"/>
          <w:szCs w:val="22"/>
          <w:lang w:val="en-AU"/>
        </w:rPr>
        <w:t xml:space="preserve">There is no formal case structure recommended for this program activity. However, </w:t>
      </w:r>
      <w:r w:rsidRPr="35ABBD8C">
        <w:rPr>
          <w:rFonts w:cs="Arial"/>
          <w:sz w:val="22"/>
          <w:szCs w:val="22"/>
          <w:lang w:val="en-AU"/>
        </w:rPr>
        <w:lastRenderedPageBreak/>
        <w:t xml:space="preserve">organisations can create a separate case for each client accessing services. </w:t>
      </w:r>
    </w:p>
    <w:p w14:paraId="535DDB66" w14:textId="77777777" w:rsidR="005437C0" w:rsidRDefault="005437C0" w:rsidP="00AD66B5">
      <w:pPr>
        <w:pStyle w:val="BodyText"/>
        <w:spacing w:before="120" w:after="120" w:line="288" w:lineRule="auto"/>
        <w:ind w:left="284"/>
        <w:rPr>
          <w:rFonts w:cs="Arial"/>
          <w:sz w:val="22"/>
          <w:szCs w:val="22"/>
        </w:rPr>
      </w:pPr>
      <w:r w:rsidRPr="435A8F38">
        <w:rPr>
          <w:rFonts w:cs="Arial"/>
          <w:sz w:val="22"/>
          <w:szCs w:val="22"/>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6E07E6E" w14:textId="77777777" w:rsidR="008920E0" w:rsidRPr="008920E0" w:rsidRDefault="008920E0" w:rsidP="00AD66B5">
      <w:pPr>
        <w:pStyle w:val="Heading5"/>
        <w:jc w:val="left"/>
      </w:pPr>
      <w:r w:rsidRPr="008920E0">
        <w:t>Group session census</w:t>
      </w:r>
    </w:p>
    <w:p w14:paraId="3D181714"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603A3394" w14:textId="77777777" w:rsidR="00AD4788" w:rsidRPr="00AD4788" w:rsidRDefault="00AD4788" w:rsidP="00AD4788">
      <w:pPr>
        <w:ind w:left="284"/>
        <w:rPr>
          <w:rFonts w:eastAsia="Arial" w:cs="Arial"/>
        </w:rPr>
      </w:pPr>
      <w:r w:rsidRPr="00AD4788">
        <w:rPr>
          <w:rFonts w:eastAsia="Arial" w:cs="Arial"/>
        </w:rPr>
        <w:lastRenderedPageBreak/>
        <w:t>For this program, organisations delivering group sessions must, at a minimum, request collection of client-level data from all clients attending group sessions in the months of April and November and record data collected in the Data Exchange.</w:t>
      </w:r>
    </w:p>
    <w:p w14:paraId="33D9A263"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F377FD7" w14:textId="77777777" w:rsidR="00AD4788" w:rsidRPr="00AD4788" w:rsidRDefault="00AD4788" w:rsidP="00AD4788">
      <w:pPr>
        <w:ind w:left="284"/>
        <w:rPr>
          <w:rFonts w:eastAsia="Arial" w:cs="Arial"/>
        </w:rPr>
      </w:pPr>
      <w:r w:rsidRPr="00AD4788">
        <w:rPr>
          <w:rFonts w:eastAsia="Arial" w:cs="Arial"/>
        </w:rPr>
        <w:t xml:space="preserve">NOTE: </w:t>
      </w:r>
    </w:p>
    <w:p w14:paraId="4F3026B5" w14:textId="77777777" w:rsidR="00AD4788" w:rsidRPr="00AD4788" w:rsidRDefault="00AD4788" w:rsidP="00707D00">
      <w:pPr>
        <w:numPr>
          <w:ilvl w:val="0"/>
          <w:numId w:val="108"/>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549D229" w14:textId="77777777" w:rsidR="00AD4788" w:rsidRPr="00AD4788" w:rsidRDefault="00AD4788" w:rsidP="00707D00">
      <w:pPr>
        <w:numPr>
          <w:ilvl w:val="0"/>
          <w:numId w:val="108"/>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7C1031A7"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24" w:history="1">
        <w:r w:rsidRPr="00AD4788">
          <w:rPr>
            <w:rStyle w:val="Hyperlink"/>
            <w:rFonts w:eastAsia="Arial" w:cs="Arial"/>
            <w:lang w:val="en-US"/>
          </w:rPr>
          <w:t>Data Exchange Protocols</w:t>
        </w:r>
      </w:hyperlink>
      <w:r w:rsidRPr="00AD4788">
        <w:rPr>
          <w:rFonts w:eastAsia="Arial" w:cs="Arial"/>
        </w:rPr>
        <w:t xml:space="preserve"> for more information.</w:t>
      </w:r>
    </w:p>
    <w:p w14:paraId="52B6BD95" w14:textId="77777777" w:rsidR="005437C0" w:rsidRPr="002548CC" w:rsidRDefault="005437C0" w:rsidP="00AD66B5">
      <w:pPr>
        <w:pStyle w:val="Heading5"/>
        <w:widowControl w:val="0"/>
        <w:jc w:val="left"/>
        <w:rPr>
          <w:color w:val="000000" w:themeColor="text1"/>
          <w:szCs w:val="24"/>
        </w:rPr>
      </w:pPr>
      <w:r w:rsidRPr="002548CC">
        <w:t xml:space="preserve">The Partnership Approach </w:t>
      </w:r>
    </w:p>
    <w:p w14:paraId="4793DBB0" w14:textId="77777777" w:rsidR="005437C0" w:rsidRDefault="005437C0" w:rsidP="00AD66B5">
      <w:pPr>
        <w:keepLines/>
        <w:widowControl w:val="0"/>
        <w:spacing w:before="120" w:after="120" w:line="288" w:lineRule="auto"/>
        <w:ind w:left="284"/>
        <w:rPr>
          <w:rFonts w:eastAsia="Arial" w:cs="Arial"/>
          <w:szCs w:val="20"/>
        </w:rPr>
      </w:pPr>
      <w:r>
        <w:rPr>
          <w:rFonts w:eastAsia="Arial" w:cs="Arial"/>
          <w:szCs w:val="20"/>
        </w:rPr>
        <w:t>For this program activity, a</w:t>
      </w:r>
      <w:r w:rsidRPr="00E314BB">
        <w:rPr>
          <w:rFonts w:eastAsia="Arial" w:cs="Arial"/>
          <w:szCs w:val="20"/>
        </w:rPr>
        <w:t xml:space="preserve">ll organisations </w:t>
      </w:r>
      <w:r w:rsidRPr="00E314BB">
        <w:rPr>
          <w:rFonts w:eastAsia="Arial" w:cs="Arial"/>
          <w:b/>
          <w:bCs/>
          <w:szCs w:val="20"/>
        </w:rPr>
        <w:t>are required</w:t>
      </w:r>
      <w:r w:rsidRPr="00E314BB">
        <w:rPr>
          <w:rFonts w:eastAsia="Arial" w:cs="Arial"/>
          <w:szCs w:val="20"/>
        </w:rPr>
        <w:t xml:space="preserve"> to participate in the Partnership Approach. Participation means organisations </w:t>
      </w:r>
      <w:r w:rsidRPr="00172455">
        <w:rPr>
          <w:rFonts w:eastAsia="Arial" w:cs="Arial"/>
          <w:b/>
          <w:bCs/>
          <w:szCs w:val="20"/>
        </w:rPr>
        <w:t>must</w:t>
      </w:r>
      <w:r w:rsidRPr="00E314BB">
        <w:rPr>
          <w:rFonts w:eastAsia="Arial" w:cs="Arial"/>
          <w:szCs w:val="20"/>
        </w:rPr>
        <w:t xml:space="preserve"> record client outcomes, known as Standard Client/Community Outcomes Reporting (SCORE) reporting. </w:t>
      </w:r>
    </w:p>
    <w:p w14:paraId="0E5FD19F" w14:textId="77777777" w:rsidR="005437C0" w:rsidRPr="00172455" w:rsidRDefault="005437C0" w:rsidP="00AD66B5">
      <w:pPr>
        <w:keepLines/>
        <w:widowControl w:val="0"/>
        <w:spacing w:before="120" w:after="120" w:line="288" w:lineRule="auto"/>
        <w:ind w:left="284"/>
        <w:rPr>
          <w:rFonts w:eastAsia="Arial" w:cs="Arial"/>
          <w:szCs w:val="20"/>
        </w:rPr>
      </w:pPr>
      <w:r w:rsidRPr="00172455">
        <w:rPr>
          <w:rFonts w:eastAsia="Arial" w:cs="Arial"/>
          <w:szCs w:val="20"/>
        </w:rPr>
        <w:t>Organisations must meet the following minimum requirements</w:t>
      </w:r>
      <w:r>
        <w:rPr>
          <w:rFonts w:eastAsia="Arial" w:cs="Arial"/>
          <w:szCs w:val="20"/>
        </w:rPr>
        <w:t xml:space="preserve"> for SCORE data</w:t>
      </w:r>
      <w:r w:rsidRPr="00172455">
        <w:rPr>
          <w:rFonts w:eastAsia="Arial" w:cs="Arial"/>
          <w:szCs w:val="20"/>
        </w:rPr>
        <w:t>:</w:t>
      </w:r>
    </w:p>
    <w:p w14:paraId="0CF97CB5"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lastRenderedPageBreak/>
        <w:t xml:space="preserve">Report an initial and at least one subsequent Circumstance SCORE for </w:t>
      </w:r>
      <w:r w:rsidRPr="00172455">
        <w:rPr>
          <w:rFonts w:eastAsia="Arial" w:cs="Arial"/>
          <w:b/>
          <w:bCs/>
          <w:szCs w:val="20"/>
        </w:rPr>
        <w:t>at least 50 per cent</w:t>
      </w:r>
      <w:r w:rsidRPr="00172455">
        <w:rPr>
          <w:rFonts w:eastAsia="Arial" w:cs="Arial"/>
          <w:szCs w:val="20"/>
        </w:rPr>
        <w:t xml:space="preserve"> of clients</w:t>
      </w:r>
      <w:r>
        <w:rPr>
          <w:rFonts w:eastAsia="Arial" w:cs="Arial"/>
          <w:szCs w:val="20"/>
        </w:rPr>
        <w:t xml:space="preserve"> that have client records</w:t>
      </w:r>
    </w:p>
    <w:p w14:paraId="5A31EB38"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Goals SCORE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50 per cent</w:t>
      </w:r>
      <w:r w:rsidRPr="00172455">
        <w:rPr>
          <w:rFonts w:eastAsia="Arial" w:cs="Arial"/>
          <w:szCs w:val="20"/>
        </w:rPr>
        <w:t xml:space="preserve"> of clients</w:t>
      </w:r>
      <w:r w:rsidRPr="00F56559">
        <w:rPr>
          <w:rFonts w:eastAsia="Arial" w:cs="Arial"/>
          <w:szCs w:val="20"/>
        </w:rPr>
        <w:t xml:space="preserve"> </w:t>
      </w:r>
      <w:r>
        <w:rPr>
          <w:rFonts w:eastAsia="Arial" w:cs="Arial"/>
          <w:szCs w:val="20"/>
        </w:rPr>
        <w:t>that have client records</w:t>
      </w:r>
    </w:p>
    <w:p w14:paraId="4819976A" w14:textId="77777777" w:rsidR="005437C0" w:rsidRPr="00172455"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satisfaction SCOREs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10 per cent</w:t>
      </w:r>
      <w:r w:rsidRPr="00172455">
        <w:rPr>
          <w:rFonts w:eastAsia="Arial" w:cs="Arial"/>
          <w:szCs w:val="20"/>
        </w:rPr>
        <w:t xml:space="preserve"> of </w:t>
      </w:r>
      <w:r>
        <w:rPr>
          <w:rFonts w:eastAsia="Arial" w:cs="Arial"/>
          <w:szCs w:val="20"/>
        </w:rPr>
        <w:t>clients that have client records.</w:t>
      </w:r>
    </w:p>
    <w:p w14:paraId="18D28FB5" w14:textId="77777777" w:rsidR="005437C0" w:rsidRDefault="005437C0" w:rsidP="00AD66B5">
      <w:pPr>
        <w:keepLines/>
        <w:widowControl w:val="0"/>
        <w:spacing w:before="120" w:after="120" w:line="288" w:lineRule="auto"/>
        <w:ind w:left="284"/>
      </w:pPr>
      <w: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60DFD032" w14:textId="77777777" w:rsidR="005437C0" w:rsidRPr="00172455" w:rsidRDefault="005437C0" w:rsidP="00AD66B5">
      <w:pPr>
        <w:keepLines/>
        <w:widowControl w:val="0"/>
        <w:spacing w:before="120" w:after="120" w:line="288" w:lineRule="auto"/>
        <w:ind w:left="284"/>
        <w:rPr>
          <w:rFonts w:eastAsia="Arial" w:cs="Arial"/>
          <w:szCs w:val="20"/>
        </w:rPr>
      </w:pPr>
      <w:r>
        <w:rPr>
          <w:rFonts w:eastAsia="Arial" w:cs="Arial"/>
          <w:szCs w:val="20"/>
        </w:rPr>
        <w:lastRenderedPageBreak/>
        <w:t>Satisfaction SCOREs should be recorded towards the end of service delivery.</w:t>
      </w:r>
    </w:p>
    <w:p w14:paraId="0542E5E9" w14:textId="77777777" w:rsidR="005437C0" w:rsidRPr="00172455" w:rsidRDefault="005437C0" w:rsidP="00AD66B5">
      <w:pPr>
        <w:keepLines/>
        <w:widowControl w:val="0"/>
        <w:spacing w:before="120" w:after="120" w:line="288" w:lineRule="auto"/>
        <w:ind w:left="284"/>
        <w:rPr>
          <w:rFonts w:eastAsia="Arial" w:cs="Arial"/>
          <w:szCs w:val="20"/>
        </w:rPr>
      </w:pPr>
      <w:r>
        <w:t xml:space="preserve">Organisations should refer to </w:t>
      </w:r>
      <w:hyperlink r:id="rId25" w:history="1">
        <w:r w:rsidRPr="00096D60">
          <w:rPr>
            <w:rStyle w:val="Hyperlink"/>
          </w:rPr>
          <w:t>How to use SCORE with clients | Data Exchange</w:t>
        </w:r>
      </w:hyperlink>
      <w:r>
        <w:t xml:space="preserve"> for guidance on conducting SCORE assessments with clients.</w:t>
      </w:r>
    </w:p>
    <w:p w14:paraId="727AC3A7" w14:textId="77777777" w:rsidR="005437C0" w:rsidRPr="00BA6E70" w:rsidRDefault="005437C0" w:rsidP="00AD66B5">
      <w:pPr>
        <w:pStyle w:val="Heading5"/>
        <w:jc w:val="left"/>
      </w:pPr>
      <w:r w:rsidRPr="002548CC">
        <w:t>What areas of SCORE are most relevant?</w:t>
      </w:r>
    </w:p>
    <w:p w14:paraId="6AB0DDB8" w14:textId="77777777" w:rsidR="005437C0" w:rsidRDefault="005437C0" w:rsidP="00AD66B5">
      <w:pPr>
        <w:keepNext/>
        <w:widowControl w:val="0"/>
        <w:spacing w:before="120" w:after="120" w:line="288" w:lineRule="auto"/>
        <w:ind w:left="284"/>
        <w:rPr>
          <w:rFonts w:eastAsia="Arial" w:cs="Arial"/>
          <w:szCs w:val="20"/>
        </w:rPr>
      </w:pPr>
      <w:r w:rsidRPr="009F0326">
        <w:rPr>
          <w:rFonts w:eastAsia="Arial" w:cs="Arial"/>
          <w:szCs w:val="20"/>
        </w:rPr>
        <w:t>For this program activity, organisations are required to collect and record SCORE assessments in the following domains as per the above guidance:</w:t>
      </w:r>
    </w:p>
    <w:p w14:paraId="1E36C605" w14:textId="77777777" w:rsidR="005437C0" w:rsidRPr="00721443" w:rsidRDefault="005437C0" w:rsidP="00AD66B5">
      <w:pPr>
        <w:keepNext/>
        <w:widowControl w:val="0"/>
        <w:spacing w:before="120" w:after="120" w:line="288" w:lineRule="auto"/>
        <w:ind w:left="284"/>
        <w:rPr>
          <w:rFonts w:eastAsia="Arial" w:cs="Arial"/>
          <w:szCs w:val="20"/>
        </w:rPr>
      </w:pPr>
      <w:r>
        <w:rPr>
          <w:rFonts w:eastAsia="Arial" w:cs="Arial"/>
          <w:szCs w:val="20"/>
        </w:rPr>
        <w:t>The Program will move to the standard SCORE matrix from 1 July 2026.</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96"/>
        <w:gridCol w:w="3497"/>
        <w:gridCol w:w="3497"/>
      </w:tblGrid>
      <w:tr w:rsidR="005437C0" w:rsidRPr="00897FF4" w14:paraId="1675A5B3" w14:textId="77777777" w:rsidTr="00F61150">
        <w:trPr>
          <w:cantSplit/>
          <w:trHeight w:val="397"/>
          <w:tblHeader/>
        </w:trPr>
        <w:tc>
          <w:tcPr>
            <w:tcW w:w="1666"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53729271"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6D68CC38"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686F7202"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5437C0" w:rsidRPr="00897FF4" w14:paraId="42622ED9" w14:textId="77777777" w:rsidTr="00F61150">
        <w:tc>
          <w:tcPr>
            <w:tcW w:w="1666" w:type="pct"/>
            <w:tcBorders>
              <w:top w:val="single" w:sz="4" w:space="0" w:color="auto"/>
              <w:left w:val="single" w:sz="4" w:space="0" w:color="auto"/>
              <w:bottom w:val="single" w:sz="4" w:space="0" w:color="auto"/>
              <w:right w:val="single" w:sz="4" w:space="0" w:color="auto"/>
            </w:tcBorders>
            <w:hideMark/>
          </w:tcPr>
          <w:p w14:paraId="3A6277E1"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Employment</w:t>
            </w:r>
          </w:p>
          <w:p w14:paraId="6E9DC0E3"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Education and skills training</w:t>
            </w:r>
          </w:p>
          <w:p w14:paraId="34FDAF9D"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Mental health, wellbeing and self-</w:t>
            </w:r>
            <w:r w:rsidRPr="00897FF4">
              <w:rPr>
                <w:rFonts w:cs="Arial"/>
                <w:sz w:val="22"/>
                <w:lang w:val="en-AU"/>
              </w:rPr>
              <w:lastRenderedPageBreak/>
              <w:t>care</w:t>
            </w:r>
          </w:p>
        </w:tc>
        <w:tc>
          <w:tcPr>
            <w:tcW w:w="1667" w:type="pct"/>
            <w:tcBorders>
              <w:top w:val="single" w:sz="4" w:space="0" w:color="auto"/>
              <w:left w:val="single" w:sz="4" w:space="0" w:color="auto"/>
              <w:bottom w:val="single" w:sz="4" w:space="0" w:color="auto"/>
              <w:right w:val="single" w:sz="4" w:space="0" w:color="auto"/>
            </w:tcBorders>
            <w:hideMark/>
          </w:tcPr>
          <w:p w14:paraId="0346EA4A"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lastRenderedPageBreak/>
              <w:t>Changed behaviours</w:t>
            </w:r>
          </w:p>
          <w:p w14:paraId="5296BA9A"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Changed knowledge and access to information</w:t>
            </w:r>
          </w:p>
          <w:p w14:paraId="7B8175BE"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lastRenderedPageBreak/>
              <w:t>Changed skills</w:t>
            </w:r>
          </w:p>
          <w:p w14:paraId="308EFC06" w14:textId="77777777" w:rsidR="005437C0" w:rsidRPr="00C32BF0"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Empowerment, choice and control to make own decisions</w:t>
            </w:r>
          </w:p>
        </w:tc>
        <w:tc>
          <w:tcPr>
            <w:tcW w:w="1667" w:type="pct"/>
            <w:tcBorders>
              <w:top w:val="single" w:sz="4" w:space="0" w:color="auto"/>
              <w:left w:val="single" w:sz="4" w:space="0" w:color="auto"/>
              <w:bottom w:val="single" w:sz="4" w:space="0" w:color="auto"/>
              <w:right w:val="single" w:sz="4" w:space="0" w:color="auto"/>
            </w:tcBorders>
            <w:hideMark/>
          </w:tcPr>
          <w:p w14:paraId="786751B6"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lastRenderedPageBreak/>
              <w:t>I am satisfied with the services I have received</w:t>
            </w:r>
          </w:p>
          <w:p w14:paraId="2EB6A3A9"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 xml:space="preserve">The service listened to me and </w:t>
            </w:r>
            <w:r w:rsidRPr="00897FF4">
              <w:rPr>
                <w:rFonts w:cs="Arial"/>
                <w:sz w:val="22"/>
                <w:lang w:val="en-AU"/>
              </w:rPr>
              <w:lastRenderedPageBreak/>
              <w:t>understood my issues</w:t>
            </w:r>
          </w:p>
          <w:p w14:paraId="2FB15DA4" w14:textId="77777777" w:rsidR="005437C0" w:rsidRPr="00897FF4" w:rsidRDefault="005437C0" w:rsidP="00AD66B5">
            <w:pPr>
              <w:pStyle w:val="BodyText"/>
              <w:numPr>
                <w:ilvl w:val="0"/>
                <w:numId w:val="2"/>
              </w:numPr>
              <w:spacing w:before="60" w:after="60" w:line="288" w:lineRule="auto"/>
              <w:ind w:left="284" w:hanging="284"/>
              <w:rPr>
                <w:rFonts w:eastAsiaTheme="minorHAnsi"/>
                <w:szCs w:val="18"/>
                <w:lang w:val="en-AU"/>
              </w:rPr>
            </w:pPr>
            <w:r w:rsidRPr="00897FF4">
              <w:rPr>
                <w:rFonts w:cs="Arial"/>
                <w:sz w:val="22"/>
                <w:lang w:val="en-AU"/>
              </w:rPr>
              <w:t>I am better able to deal with issues that I sought help with</w:t>
            </w:r>
          </w:p>
        </w:tc>
      </w:tr>
    </w:tbl>
    <w:p w14:paraId="4BAC259B" w14:textId="77777777" w:rsidR="005437C0" w:rsidRPr="00207404" w:rsidRDefault="005437C0" w:rsidP="00AD66B5">
      <w:pPr>
        <w:pStyle w:val="Heading5"/>
        <w:jc w:val="left"/>
      </w:pPr>
      <w:r w:rsidRPr="00207404">
        <w:lastRenderedPageBreak/>
        <w:t xml:space="preserve">Collecting extended data </w:t>
      </w:r>
    </w:p>
    <w:p w14:paraId="262B7EEE" w14:textId="77777777" w:rsidR="005437C0" w:rsidRPr="00207404" w:rsidRDefault="005437C0" w:rsidP="00AD66B5">
      <w:pPr>
        <w:pStyle w:val="BodyText"/>
        <w:keepNext/>
        <w:keepLines/>
        <w:widowControl/>
        <w:spacing w:before="120" w:after="120" w:line="288" w:lineRule="auto"/>
        <w:ind w:left="284"/>
        <w:rPr>
          <w:sz w:val="22"/>
          <w:lang w:val="en-AU"/>
        </w:rPr>
      </w:pPr>
      <w:r w:rsidRPr="00207404">
        <w:rPr>
          <w:sz w:val="22"/>
          <w:lang w:val="en-AU"/>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5437C0" w:rsidRPr="00F7501C" w14:paraId="6E0E38D5" w14:textId="77777777" w:rsidTr="00F61150">
        <w:trPr>
          <w:cantSplit/>
          <w:trHeight w:val="483"/>
        </w:trPr>
        <w:tc>
          <w:tcPr>
            <w:tcW w:w="1666" w:type="pct"/>
            <w:tcBorders>
              <w:top w:val="single" w:sz="4" w:space="0" w:color="auto"/>
              <w:left w:val="single" w:sz="4" w:space="0" w:color="auto"/>
              <w:bottom w:val="single" w:sz="4" w:space="0" w:color="auto"/>
              <w:right w:val="single" w:sz="4" w:space="0" w:color="auto"/>
            </w:tcBorders>
            <w:shd w:val="clear" w:color="auto" w:fill="04617B" w:themeFill="accent2"/>
            <w:hideMark/>
          </w:tcPr>
          <w:p w14:paraId="6DB13F35"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43D2D0C9"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09A084AB"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5437C0" w:rsidRPr="00DE3854" w14:paraId="738A4F20" w14:textId="77777777" w:rsidTr="00F61150">
        <w:trPr>
          <w:cantSplit/>
          <w:trHeight w:val="545"/>
        </w:trPr>
        <w:tc>
          <w:tcPr>
            <w:tcW w:w="1666" w:type="pct"/>
            <w:tcBorders>
              <w:top w:val="single" w:sz="4" w:space="0" w:color="auto"/>
              <w:left w:val="single" w:sz="4" w:space="0" w:color="auto"/>
              <w:bottom w:val="single" w:sz="4" w:space="0" w:color="auto"/>
              <w:right w:val="single" w:sz="4" w:space="0" w:color="auto"/>
            </w:tcBorders>
            <w:hideMark/>
          </w:tcPr>
          <w:p w14:paraId="32A743BB"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Employment status</w:t>
            </w:r>
          </w:p>
          <w:p w14:paraId="55DE3C9E"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Highest level of education / qualification</w:t>
            </w:r>
          </w:p>
          <w:p w14:paraId="49C85184" w14:textId="77777777" w:rsidR="005437C0" w:rsidRPr="00AA0C58" w:rsidRDefault="005437C0" w:rsidP="00AD66B5">
            <w:pPr>
              <w:pStyle w:val="BodyText"/>
              <w:numPr>
                <w:ilvl w:val="0"/>
                <w:numId w:val="2"/>
              </w:numPr>
              <w:spacing w:before="60" w:after="60" w:line="288" w:lineRule="auto"/>
              <w:ind w:left="284" w:hanging="284"/>
              <w:rPr>
                <w:sz w:val="24"/>
                <w:lang w:val="en-AU"/>
              </w:rPr>
            </w:pPr>
            <w:r w:rsidRPr="00AA0C58">
              <w:rPr>
                <w:rFonts w:cs="Arial"/>
                <w:sz w:val="22"/>
                <w:lang w:val="en-AU"/>
              </w:rPr>
              <w:t>Main source of income</w:t>
            </w:r>
          </w:p>
        </w:tc>
        <w:tc>
          <w:tcPr>
            <w:tcW w:w="1667" w:type="pct"/>
            <w:tcBorders>
              <w:top w:val="single" w:sz="4" w:space="0" w:color="auto"/>
              <w:left w:val="single" w:sz="4" w:space="0" w:color="auto"/>
              <w:bottom w:val="single" w:sz="4" w:space="0" w:color="auto"/>
              <w:right w:val="single" w:sz="4" w:space="0" w:color="auto"/>
            </w:tcBorders>
          </w:tcPr>
          <w:p w14:paraId="24EBFFCF" w14:textId="1D4DDF4D" w:rsidR="005437C0" w:rsidRPr="00AA0C58" w:rsidRDefault="00A70836" w:rsidP="00AD66B5">
            <w:pPr>
              <w:pStyle w:val="BodyText"/>
              <w:numPr>
                <w:ilvl w:val="0"/>
                <w:numId w:val="2"/>
              </w:numPr>
              <w:spacing w:before="60" w:after="60" w:line="288" w:lineRule="auto"/>
              <w:ind w:left="284" w:hanging="284"/>
              <w:rPr>
                <w:rFonts w:cs="Arial"/>
                <w:sz w:val="22"/>
                <w:lang w:val="en-AU"/>
              </w:rPr>
            </w:pPr>
            <w:r>
              <w:rPr>
                <w:rFonts w:cs="Arial"/>
                <w:sz w:val="22"/>
                <w:lang w:val="en-AU"/>
              </w:rPr>
              <w:t>n/a</w:t>
            </w:r>
          </w:p>
        </w:tc>
        <w:tc>
          <w:tcPr>
            <w:tcW w:w="1667" w:type="pct"/>
            <w:tcBorders>
              <w:top w:val="single" w:sz="4" w:space="0" w:color="auto"/>
              <w:left w:val="single" w:sz="4" w:space="0" w:color="auto"/>
              <w:bottom w:val="single" w:sz="4" w:space="0" w:color="auto"/>
              <w:right w:val="single" w:sz="4" w:space="0" w:color="auto"/>
            </w:tcBorders>
          </w:tcPr>
          <w:p w14:paraId="0CC16D49"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Exit reason</w:t>
            </w:r>
          </w:p>
        </w:tc>
      </w:tr>
    </w:tbl>
    <w:p w14:paraId="5837CDA1" w14:textId="77777777" w:rsidR="005437C0" w:rsidRDefault="005437C0" w:rsidP="00AD66B5">
      <w:pPr>
        <w:pStyle w:val="Heading5"/>
        <w:jc w:val="left"/>
        <w:rPr>
          <w:rFonts w:cs="Arial"/>
          <w:szCs w:val="24"/>
        </w:rPr>
      </w:pPr>
      <w:r w:rsidRPr="002548CC">
        <w:lastRenderedPageBreak/>
        <w:t>Service Types</w:t>
      </w:r>
    </w:p>
    <w:p w14:paraId="6FD875A6" w14:textId="77777777" w:rsidR="005437C0" w:rsidRDefault="005437C0" w:rsidP="00AD66B5">
      <w:pPr>
        <w:spacing w:before="120" w:after="120" w:line="288" w:lineRule="auto"/>
        <w:ind w:left="284"/>
        <w:rPr>
          <w:rFonts w:eastAsia="Arial" w:cs="Arial"/>
        </w:rPr>
      </w:pPr>
      <w:r w:rsidRPr="46CABAA5">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5E264B2D" w14:textId="77777777" w:rsidR="005437C0" w:rsidRDefault="005437C0" w:rsidP="00AD66B5">
      <w:pPr>
        <w:spacing w:before="240" w:after="120"/>
        <w:ind w:firstLine="284"/>
        <w:rPr>
          <w:rFonts w:eastAsia="Arial" w:cs="Arial"/>
          <w:color w:val="000000" w:themeColor="text1"/>
        </w:rPr>
      </w:pPr>
      <w:r w:rsidRPr="46CABAA5">
        <w:rPr>
          <w:rFonts w:eastAsia="Arial" w:cs="Arial"/>
          <w:color w:val="000000" w:themeColor="text1"/>
        </w:rPr>
        <w:t>For this program activity, the below service types should be used.</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2843"/>
        <w:gridCol w:w="7647"/>
      </w:tblGrid>
      <w:tr w:rsidR="005437C0" w:rsidRPr="00897FF4" w14:paraId="36B1C09B"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E1EF082" w14:textId="77777777" w:rsidR="005437C0" w:rsidRPr="00AB0683" w:rsidRDefault="005437C0" w:rsidP="00AD66B5">
            <w:pPr>
              <w:pStyle w:val="BodyText"/>
              <w:keepNext/>
              <w:spacing w:before="120" w:after="120" w:line="288" w:lineRule="auto"/>
              <w:ind w:left="0"/>
              <w:rPr>
                <w:rFonts w:cs="Arial"/>
                <w:sz w:val="22"/>
                <w:szCs w:val="22"/>
                <w:lang w:val="en-AU"/>
              </w:rPr>
            </w:pPr>
            <w:r w:rsidRPr="00AB0683">
              <w:rPr>
                <w:rFonts w:cs="Arial"/>
                <w:sz w:val="22"/>
                <w:szCs w:val="22"/>
                <w:lang w:val="en-AU"/>
              </w:rPr>
              <w:t>Service Type</w:t>
            </w:r>
          </w:p>
        </w:tc>
        <w:tc>
          <w:tcPr>
            <w:tcW w:w="3645"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03FDB267" w14:textId="77777777" w:rsidR="005437C0" w:rsidRPr="00AB0683" w:rsidRDefault="005437C0"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AB0683">
              <w:rPr>
                <w:rFonts w:cs="Arial"/>
                <w:sz w:val="22"/>
                <w:szCs w:val="22"/>
                <w:lang w:val="en-AU"/>
              </w:rPr>
              <w:t xml:space="preserve">Example </w:t>
            </w:r>
          </w:p>
        </w:tc>
      </w:tr>
      <w:tr w:rsidR="005437C0" w:rsidRPr="00897FF4" w14:paraId="4F94C2D2"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5C36D412"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Intake / Assessment</w:t>
            </w:r>
          </w:p>
        </w:tc>
        <w:tc>
          <w:tcPr>
            <w:tcW w:w="3645" w:type="pct"/>
            <w:tcBorders>
              <w:top w:val="single" w:sz="4" w:space="0" w:color="auto"/>
              <w:left w:val="single" w:sz="4" w:space="0" w:color="auto"/>
              <w:bottom w:val="single" w:sz="4" w:space="0" w:color="auto"/>
              <w:right w:val="single" w:sz="4" w:space="0" w:color="auto"/>
            </w:tcBorders>
            <w:vAlign w:val="center"/>
          </w:tcPr>
          <w:p w14:paraId="3E72A79B"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 xml:space="preserve">Initial meeting with a client where information is gathered on the client’s needs and they are matched to services available, and/or assessment of a client’s needs/eligibility for participation in a particular service. This is usually (but not limited to) the first session a client attends. </w:t>
            </w:r>
          </w:p>
        </w:tc>
      </w:tr>
      <w:tr w:rsidR="005437C0" w:rsidRPr="00897FF4" w14:paraId="33D7A19A"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1902C024"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lastRenderedPageBreak/>
              <w:t>Information / Advice / Referral</w:t>
            </w:r>
          </w:p>
        </w:tc>
        <w:tc>
          <w:tcPr>
            <w:tcW w:w="3645" w:type="pct"/>
            <w:tcBorders>
              <w:top w:val="single" w:sz="4" w:space="0" w:color="auto"/>
              <w:left w:val="single" w:sz="4" w:space="0" w:color="auto"/>
              <w:bottom w:val="single" w:sz="4" w:space="0" w:color="auto"/>
              <w:right w:val="single" w:sz="4" w:space="0" w:color="auto"/>
            </w:tcBorders>
          </w:tcPr>
          <w:p w14:paraId="1991F45B"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Provision of standard advice, guidance or information in relation to a specific topic (where it can be expected to lead to a measurable outcome) or where a referral was made to another service provided, within or external to, the organisation.</w:t>
            </w:r>
          </w:p>
          <w:p w14:paraId="0F580148"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Times New Roman"/>
                <w:szCs w:val="20"/>
              </w:rPr>
              <w:t>Examples include assisting with issues, working through options, or referrals to other services.</w:t>
            </w:r>
          </w:p>
          <w:p w14:paraId="3E35DFCD"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Remember, the interaction must lead to a measurable outcome in order for it to be recorded in the Data Exchange.</w:t>
            </w:r>
          </w:p>
        </w:tc>
      </w:tr>
      <w:tr w:rsidR="005437C0" w:rsidRPr="00897FF4" w14:paraId="33DD077E"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725F5A86"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Advocacy / support</w:t>
            </w:r>
          </w:p>
        </w:tc>
        <w:tc>
          <w:tcPr>
            <w:tcW w:w="3645" w:type="pct"/>
            <w:tcBorders>
              <w:top w:val="single" w:sz="4" w:space="0" w:color="auto"/>
              <w:left w:val="single" w:sz="4" w:space="0" w:color="auto"/>
              <w:bottom w:val="single" w:sz="4" w:space="0" w:color="auto"/>
              <w:right w:val="single" w:sz="4" w:space="0" w:color="auto"/>
            </w:tcBorders>
          </w:tcPr>
          <w:p w14:paraId="4F20AEC1"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Advocating on a client’s behalf to an entity, such as an employer or government body, or where support to the client was given in a particular circumstance, for example, providing support at an interview. Engagement with the client is required.</w:t>
            </w:r>
          </w:p>
        </w:tc>
      </w:tr>
      <w:tr w:rsidR="005437C0" w:rsidRPr="00897FF4" w14:paraId="4C54359D"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41753D66"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lastRenderedPageBreak/>
              <w:t>Education and skills</w:t>
            </w:r>
          </w:p>
        </w:tc>
        <w:tc>
          <w:tcPr>
            <w:tcW w:w="3645" w:type="pct"/>
            <w:tcBorders>
              <w:top w:val="single" w:sz="4" w:space="0" w:color="auto"/>
              <w:left w:val="single" w:sz="4" w:space="0" w:color="auto"/>
              <w:bottom w:val="single" w:sz="4" w:space="0" w:color="auto"/>
              <w:right w:val="single" w:sz="4" w:space="0" w:color="auto"/>
            </w:tcBorders>
          </w:tcPr>
          <w:p w14:paraId="49C1369D"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Assisting a client in learning or building knowledge about a topic or aimed at developing a skill, or enhancing a skill relevant to the client’s circumstances, including (but not limited to):</w:t>
            </w:r>
          </w:p>
          <w:p w14:paraId="14590698" w14:textId="77777777" w:rsidR="005437C0" w:rsidRPr="00897FF4" w:rsidRDefault="005437C0" w:rsidP="00707D00">
            <w:pPr>
              <w:numPr>
                <w:ilvl w:val="0"/>
                <w:numId w:val="104"/>
              </w:numPr>
              <w:spacing w:before="60" w:after="60" w:line="288" w:lineRule="auto"/>
              <w:ind w:left="737" w:hanging="425"/>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career planning</w:t>
            </w:r>
          </w:p>
          <w:p w14:paraId="365EBBBA" w14:textId="77777777" w:rsidR="005437C0" w:rsidRPr="00897FF4" w:rsidRDefault="005437C0" w:rsidP="00707D00">
            <w:pPr>
              <w:numPr>
                <w:ilvl w:val="0"/>
                <w:numId w:val="104"/>
              </w:numPr>
              <w:spacing w:before="60" w:after="60" w:line="288" w:lineRule="auto"/>
              <w:ind w:left="737" w:hanging="425"/>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assistance in applying for training courses, including enrolment and assistance with accessing study assistance</w:t>
            </w:r>
          </w:p>
          <w:p w14:paraId="6B54A57C" w14:textId="77777777" w:rsidR="005437C0" w:rsidRPr="00897FF4" w:rsidRDefault="005437C0" w:rsidP="00707D00">
            <w:pPr>
              <w:numPr>
                <w:ilvl w:val="0"/>
                <w:numId w:val="104"/>
              </w:numPr>
              <w:spacing w:before="60" w:after="60" w:line="288" w:lineRule="auto"/>
              <w:ind w:left="737" w:hanging="425"/>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organisational skills</w:t>
            </w:r>
          </w:p>
          <w:p w14:paraId="2AAB2FBE" w14:textId="77777777" w:rsidR="00512A95" w:rsidRDefault="005437C0" w:rsidP="00707D00">
            <w:pPr>
              <w:numPr>
                <w:ilvl w:val="0"/>
                <w:numId w:val="104"/>
              </w:numPr>
              <w:spacing w:before="60" w:after="60" w:line="288" w:lineRule="auto"/>
              <w:ind w:left="737" w:hanging="425"/>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exam stress reduction and study skills assistance</w:t>
            </w:r>
          </w:p>
          <w:p w14:paraId="023F2AA9" w14:textId="31EEA135" w:rsidR="005437C0" w:rsidRPr="00512A95" w:rsidRDefault="005437C0" w:rsidP="00707D00">
            <w:pPr>
              <w:numPr>
                <w:ilvl w:val="0"/>
                <w:numId w:val="104"/>
              </w:numPr>
              <w:spacing w:before="60" w:after="60" w:line="288" w:lineRule="auto"/>
              <w:ind w:left="737" w:hanging="425"/>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12A95">
              <w:rPr>
                <w:rFonts w:eastAsia="Arial" w:cs="Arial"/>
                <w:szCs w:val="20"/>
              </w:rPr>
              <w:t>updates to vocational support plan (education focus)</w:t>
            </w:r>
          </w:p>
        </w:tc>
      </w:tr>
      <w:tr w:rsidR="005437C0" w:rsidRPr="00897FF4" w14:paraId="2294BF72"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5599A5EC"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Exit interview</w:t>
            </w:r>
          </w:p>
        </w:tc>
        <w:tc>
          <w:tcPr>
            <w:tcW w:w="3645" w:type="pct"/>
            <w:tcBorders>
              <w:top w:val="single" w:sz="4" w:space="0" w:color="auto"/>
              <w:left w:val="single" w:sz="4" w:space="0" w:color="auto"/>
              <w:bottom w:val="single" w:sz="4" w:space="0" w:color="auto"/>
              <w:right w:val="single" w:sz="4" w:space="0" w:color="auto"/>
            </w:tcBorders>
          </w:tcPr>
          <w:p w14:paraId="027F3012"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897FF4">
              <w:rPr>
                <w:rFonts w:eastAsia="Arial" w:cs="Times New Roman"/>
                <w:szCs w:val="20"/>
              </w:rPr>
              <w:t>To be used when a client is exiting the program.</w:t>
            </w:r>
          </w:p>
          <w:p w14:paraId="6463D424"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 xml:space="preserve">This would also be the point in time where one or more of the following would take place: </w:t>
            </w:r>
          </w:p>
          <w:p w14:paraId="64CE4C5C" w14:textId="77777777" w:rsidR="005437C0" w:rsidRPr="00897FF4" w:rsidRDefault="005437C0" w:rsidP="00707D00">
            <w:pPr>
              <w:pStyle w:val="ListParagraph"/>
              <w:numPr>
                <w:ilvl w:val="0"/>
                <w:numId w:val="103"/>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a SCORE outcomes assessment</w:t>
            </w:r>
          </w:p>
          <w:p w14:paraId="595449C0" w14:textId="77777777" w:rsidR="005437C0" w:rsidRPr="00897FF4" w:rsidRDefault="005437C0" w:rsidP="00707D00">
            <w:pPr>
              <w:pStyle w:val="ListParagraph"/>
              <w:numPr>
                <w:ilvl w:val="0"/>
                <w:numId w:val="103"/>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final client survey</w:t>
            </w:r>
          </w:p>
          <w:p w14:paraId="119E2CE9"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897FF4">
              <w:rPr>
                <w:rFonts w:eastAsia="Arial" w:cs="Times New Roman"/>
                <w:szCs w:val="20"/>
              </w:rPr>
              <w:lastRenderedPageBreak/>
              <w:t>The circumstances surrounding the ending of a client’s relationship with a case can be captured when filling in Exit Reasons:</w:t>
            </w:r>
          </w:p>
          <w:p w14:paraId="7C2D982B" w14:textId="77777777" w:rsidR="005437C0" w:rsidRPr="00897FF4"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b/>
                <w:szCs w:val="20"/>
              </w:rPr>
              <w:t>Client needs have been met:</w:t>
            </w:r>
            <w:r w:rsidRPr="00897FF4">
              <w:rPr>
                <w:rFonts w:cs="Arial"/>
                <w:szCs w:val="20"/>
              </w:rPr>
              <w:t xml:space="preserve"> Used when a </w:t>
            </w:r>
            <w:r>
              <w:rPr>
                <w:rFonts w:cs="Arial"/>
                <w:szCs w:val="20"/>
              </w:rPr>
              <w:t>client</w:t>
            </w:r>
            <w:r w:rsidRPr="00897FF4">
              <w:rPr>
                <w:rFonts w:cs="Arial"/>
                <w:szCs w:val="20"/>
              </w:rPr>
              <w:t xml:space="preserve"> is exiting IPS and who has reached one/some/all of the milestones below and:</w:t>
            </w:r>
          </w:p>
          <w:p w14:paraId="7C33AC4B" w14:textId="77777777" w:rsidR="005437C0" w:rsidRPr="00897FF4"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97FF4">
              <w:rPr>
                <w:szCs w:val="20"/>
              </w:rPr>
              <w:t xml:space="preserve">IPS staff are still in touch with the </w:t>
            </w:r>
            <w:r>
              <w:rPr>
                <w:szCs w:val="20"/>
              </w:rPr>
              <w:t>client</w:t>
            </w:r>
            <w:r w:rsidRPr="00897FF4">
              <w:rPr>
                <w:szCs w:val="20"/>
              </w:rPr>
              <w:t xml:space="preserve"> at the time of Exit and as far as the IPS staff member is aware, the </w:t>
            </w:r>
            <w:r>
              <w:rPr>
                <w:szCs w:val="20"/>
              </w:rPr>
              <w:t>client</w:t>
            </w:r>
            <w:r w:rsidRPr="00897FF4">
              <w:rPr>
                <w:szCs w:val="20"/>
              </w:rPr>
              <w:t xml:space="preserve"> has not lost the placement/ended it early, </w:t>
            </w:r>
            <w:r w:rsidRPr="00897FF4">
              <w:rPr>
                <w:b/>
                <w:bCs/>
                <w:szCs w:val="20"/>
              </w:rPr>
              <w:t>or</w:t>
            </w:r>
            <w:r w:rsidRPr="00897FF4">
              <w:rPr>
                <w:szCs w:val="20"/>
              </w:rPr>
              <w:t xml:space="preserve"> </w:t>
            </w:r>
          </w:p>
          <w:p w14:paraId="6565B10E" w14:textId="77777777" w:rsidR="005437C0" w:rsidRPr="00897FF4"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szCs w:val="20"/>
              </w:rPr>
              <w:t xml:space="preserve">IPS staff have been unable to make contact with the </w:t>
            </w:r>
            <w:r>
              <w:rPr>
                <w:szCs w:val="20"/>
              </w:rPr>
              <w:t>client</w:t>
            </w:r>
            <w:r w:rsidRPr="00897FF4">
              <w:rPr>
                <w:szCs w:val="20"/>
              </w:rPr>
              <w:t xml:space="preserve"> at the time of Exit, but as far as the IPS staff member is aware, the </w:t>
            </w:r>
            <w:r>
              <w:rPr>
                <w:szCs w:val="20"/>
              </w:rPr>
              <w:t>client</w:t>
            </w:r>
            <w:r w:rsidRPr="00897FF4">
              <w:rPr>
                <w:szCs w:val="20"/>
              </w:rPr>
              <w:t xml:space="preserve"> has not lost the placement/ended it early.</w:t>
            </w:r>
          </w:p>
          <w:p w14:paraId="09465103" w14:textId="77777777" w:rsidR="005437C0" w:rsidRPr="00897FF4" w:rsidRDefault="005437C0" w:rsidP="00AD66B5">
            <w:pPr>
              <w:spacing w:before="60" w:after="60" w:line="288" w:lineRule="auto"/>
              <w:ind w:left="387"/>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Milestones:</w:t>
            </w:r>
          </w:p>
          <w:p w14:paraId="699E9B48" w14:textId="77777777" w:rsidR="005437C0"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97FF4">
              <w:rPr>
                <w:szCs w:val="20"/>
              </w:rPr>
              <w:t xml:space="preserve">For employment: </w:t>
            </w:r>
          </w:p>
          <w:p w14:paraId="04B80608" w14:textId="77777777" w:rsidR="005437C0"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gained a job</w:t>
            </w:r>
          </w:p>
          <w:p w14:paraId="22CC1176" w14:textId="77777777" w:rsidR="005437C0"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increased work hours</w:t>
            </w:r>
          </w:p>
          <w:p w14:paraId="09C6AA52" w14:textId="77777777" w:rsidR="005437C0" w:rsidRPr="009B12A8"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resolved job at risk</w:t>
            </w:r>
          </w:p>
          <w:p w14:paraId="2580C616" w14:textId="77777777" w:rsidR="005437C0"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9B12A8">
              <w:rPr>
                <w:szCs w:val="20"/>
              </w:rPr>
              <w:lastRenderedPageBreak/>
              <w:t xml:space="preserve">For education: </w:t>
            </w:r>
          </w:p>
          <w:p w14:paraId="583BF99B" w14:textId="77777777" w:rsidR="005437C0"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began study</w:t>
            </w:r>
          </w:p>
          <w:p w14:paraId="0FE39151" w14:textId="77777777" w:rsidR="005437C0"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increased study hours</w:t>
            </w:r>
          </w:p>
          <w:p w14:paraId="284A9A62" w14:textId="77777777" w:rsidR="005437C0"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 xml:space="preserve">resolved study at risk </w:t>
            </w:r>
          </w:p>
          <w:p w14:paraId="51115FCB"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Pr>
                <w:szCs w:val="20"/>
              </w:rPr>
              <w:t xml:space="preserve">If the client exiting, did not achieve a job or study placement organisations can record another exit reason as outlined in the Data Exchange </w:t>
            </w:r>
            <w:hyperlink r:id="rId26" w:history="1">
              <w:r w:rsidRPr="008D0ADE">
                <w:rPr>
                  <w:rStyle w:val="Hyperlink"/>
                  <w:rFonts w:eastAsia="Arial" w:cs="Times New Roman"/>
                  <w:iCs/>
                  <w:szCs w:val="20"/>
                </w:rPr>
                <w:t>Protocols</w:t>
              </w:r>
            </w:hyperlink>
            <w:r w:rsidRPr="00897FF4">
              <w:rPr>
                <w:rFonts w:eastAsia="Arial" w:cs="Times New Roman"/>
                <w:szCs w:val="20"/>
              </w:rPr>
              <w:t xml:space="preserve">. </w:t>
            </w:r>
          </w:p>
        </w:tc>
      </w:tr>
      <w:tr w:rsidR="005437C0" w:rsidRPr="00897FF4" w14:paraId="00BBF76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3F8143F1"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lastRenderedPageBreak/>
              <w:t>Facilitate employment pathways</w:t>
            </w:r>
          </w:p>
        </w:tc>
        <w:tc>
          <w:tcPr>
            <w:tcW w:w="3645" w:type="pct"/>
            <w:tcBorders>
              <w:top w:val="single" w:sz="4" w:space="0" w:color="auto"/>
              <w:left w:val="single" w:sz="4" w:space="0" w:color="auto"/>
              <w:bottom w:val="single" w:sz="4" w:space="0" w:color="auto"/>
              <w:right w:val="single" w:sz="4" w:space="0" w:color="auto"/>
            </w:tcBorders>
          </w:tcPr>
          <w:p w14:paraId="5D1851FC"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Employment activities focussed on employment, including (but not limited to):</w:t>
            </w:r>
          </w:p>
          <w:p w14:paraId="090E1DCC" w14:textId="77777777" w:rsidR="005437C0" w:rsidRPr="00897FF4" w:rsidRDefault="005437C0" w:rsidP="00707D00">
            <w:pPr>
              <w:pStyle w:val="ListParagraph"/>
              <w:numPr>
                <w:ilvl w:val="0"/>
                <w:numId w:val="95"/>
              </w:numPr>
              <w:spacing w:before="60" w:after="60" w:line="288" w:lineRule="auto"/>
              <w:ind w:left="737" w:hanging="425"/>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career and education development, assisting with navigating employment sites</w:t>
            </w:r>
          </w:p>
          <w:p w14:paraId="7D99C823" w14:textId="77777777" w:rsidR="005437C0" w:rsidRPr="00897FF4" w:rsidRDefault="005437C0" w:rsidP="00707D00">
            <w:pPr>
              <w:pStyle w:val="ListParagraph"/>
              <w:numPr>
                <w:ilvl w:val="0"/>
                <w:numId w:val="95"/>
              </w:numPr>
              <w:spacing w:before="60" w:after="60" w:line="288" w:lineRule="auto"/>
              <w:ind w:left="737" w:hanging="425"/>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assistance in looking and applying for work, such as job search and canvassing, CV / resume / application writing</w:t>
            </w:r>
          </w:p>
          <w:p w14:paraId="0F9FED4A" w14:textId="77777777" w:rsidR="005437C0" w:rsidRPr="00897FF4" w:rsidRDefault="005437C0" w:rsidP="00707D00">
            <w:pPr>
              <w:pStyle w:val="ListParagraph"/>
              <w:numPr>
                <w:ilvl w:val="0"/>
                <w:numId w:val="95"/>
              </w:numPr>
              <w:spacing w:before="60" w:after="60" w:line="288" w:lineRule="auto"/>
              <w:ind w:left="737" w:hanging="425"/>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assistance in preparing for interview, such as practice interviews</w:t>
            </w:r>
          </w:p>
          <w:p w14:paraId="055EEC0E" w14:textId="77777777" w:rsidR="005437C0" w:rsidRPr="00897FF4" w:rsidRDefault="005437C0" w:rsidP="00707D00">
            <w:pPr>
              <w:pStyle w:val="ListParagraph"/>
              <w:numPr>
                <w:ilvl w:val="0"/>
                <w:numId w:val="95"/>
              </w:numPr>
              <w:spacing w:before="60" w:after="60" w:line="288" w:lineRule="auto"/>
              <w:ind w:left="737" w:hanging="425"/>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career planning, including updates to vocational support plan (employment focus)</w:t>
            </w:r>
          </w:p>
          <w:p w14:paraId="25928318" w14:textId="77777777" w:rsidR="005437C0" w:rsidRPr="00897FF4" w:rsidRDefault="005437C0" w:rsidP="00707D00">
            <w:pPr>
              <w:pStyle w:val="ListParagraph"/>
              <w:numPr>
                <w:ilvl w:val="0"/>
                <w:numId w:val="95"/>
              </w:numPr>
              <w:spacing w:before="60" w:after="60" w:line="288" w:lineRule="auto"/>
              <w:ind w:left="737" w:hanging="425"/>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cs="Arial"/>
                <w:szCs w:val="20"/>
              </w:rPr>
              <w:lastRenderedPageBreak/>
              <w:t>assistance with benefits</w:t>
            </w:r>
          </w:p>
        </w:tc>
      </w:tr>
      <w:tr w:rsidR="005437C0" w:rsidRPr="00897FF4" w14:paraId="380A5DCA"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460FE3EB"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lastRenderedPageBreak/>
              <w:t>Post placement support - Education</w:t>
            </w:r>
          </w:p>
        </w:tc>
        <w:tc>
          <w:tcPr>
            <w:tcW w:w="3645" w:type="pct"/>
            <w:tcBorders>
              <w:top w:val="single" w:sz="4" w:space="0" w:color="auto"/>
              <w:left w:val="single" w:sz="4" w:space="0" w:color="auto"/>
              <w:bottom w:val="single" w:sz="4" w:space="0" w:color="auto"/>
              <w:right w:val="single" w:sz="4" w:space="0" w:color="auto"/>
            </w:tcBorders>
          </w:tcPr>
          <w:p w14:paraId="6AA7879C"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To be used when a client achieves an education placement and when support is provided following the placement, including at the key milestone point (i.e. when the client has completed one semester of study or a short course has been completed, or when an education placement ends early).</w:t>
            </w:r>
          </w:p>
        </w:tc>
      </w:tr>
      <w:tr w:rsidR="005437C0" w:rsidRPr="00897FF4" w14:paraId="103D70D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00BCDA5D"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Post placement support - Employment</w:t>
            </w:r>
          </w:p>
        </w:tc>
        <w:tc>
          <w:tcPr>
            <w:tcW w:w="3645" w:type="pct"/>
            <w:tcBorders>
              <w:top w:val="single" w:sz="4" w:space="0" w:color="auto"/>
              <w:left w:val="single" w:sz="4" w:space="0" w:color="auto"/>
              <w:bottom w:val="single" w:sz="4" w:space="0" w:color="auto"/>
              <w:right w:val="single" w:sz="4" w:space="0" w:color="auto"/>
            </w:tcBorders>
          </w:tcPr>
          <w:p w14:paraId="6811DC4D"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To be used when a client achieves an employment placement, and when support is provided following the placement, including at milestone points (4, 13, 26 weeks or when a placement ends).</w:t>
            </w:r>
          </w:p>
        </w:tc>
      </w:tr>
      <w:tr w:rsidR="005437C0" w:rsidRPr="00897FF4" w14:paraId="532E1869"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201F62AB"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Vocational support plan – Education</w:t>
            </w:r>
          </w:p>
        </w:tc>
        <w:tc>
          <w:tcPr>
            <w:tcW w:w="3645" w:type="pct"/>
            <w:tcBorders>
              <w:top w:val="single" w:sz="4" w:space="0" w:color="auto"/>
              <w:left w:val="single" w:sz="4" w:space="0" w:color="auto"/>
              <w:bottom w:val="single" w:sz="4" w:space="0" w:color="auto"/>
              <w:right w:val="single" w:sz="4" w:space="0" w:color="auto"/>
            </w:tcBorders>
          </w:tcPr>
          <w:p w14:paraId="6F18FD2E"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Assisting a client by developing a vocational support plan that has an education focus and engaging with the client to explain the plan (two-way engagement with the client is required).</w:t>
            </w:r>
          </w:p>
          <w:p w14:paraId="2CB5BD5B"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b/>
                <w:szCs w:val="20"/>
              </w:rPr>
              <w:t>NOTE</w:t>
            </w:r>
            <w:r w:rsidRPr="00897FF4">
              <w:rPr>
                <w:rFonts w:eastAsia="Arial" w:cs="Arial"/>
                <w:szCs w:val="20"/>
              </w:rPr>
              <w:t xml:space="preserve">: This service type should not be used for updates to the plan. To update the plan use service type </w:t>
            </w:r>
            <w:r w:rsidRPr="00897FF4">
              <w:rPr>
                <w:rFonts w:eastAsia="Arial" w:cs="Arial"/>
                <w:b/>
                <w:szCs w:val="20"/>
              </w:rPr>
              <w:t>Education and Skills.</w:t>
            </w:r>
            <w:r w:rsidRPr="00897FF4">
              <w:rPr>
                <w:rFonts w:eastAsia="Arial" w:cs="Arial"/>
                <w:szCs w:val="20"/>
              </w:rPr>
              <w:t xml:space="preserve"> </w:t>
            </w:r>
          </w:p>
        </w:tc>
      </w:tr>
      <w:tr w:rsidR="005437C0" w:rsidRPr="00897FF4" w14:paraId="30E95B0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2A6B5182"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lastRenderedPageBreak/>
              <w:t>Vocational support plan – Employment</w:t>
            </w:r>
          </w:p>
        </w:tc>
        <w:tc>
          <w:tcPr>
            <w:tcW w:w="3645" w:type="pct"/>
            <w:tcBorders>
              <w:top w:val="single" w:sz="4" w:space="0" w:color="auto"/>
              <w:left w:val="single" w:sz="4" w:space="0" w:color="auto"/>
              <w:bottom w:val="single" w:sz="4" w:space="0" w:color="auto"/>
              <w:right w:val="single" w:sz="4" w:space="0" w:color="auto"/>
            </w:tcBorders>
          </w:tcPr>
          <w:p w14:paraId="7222A823"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Assisting a client by developing a vocational support plan that has an employment focus and engaging with the client to explain the plan (two-way engagement with the client is required).</w:t>
            </w:r>
          </w:p>
          <w:p w14:paraId="36994498" w14:textId="77777777" w:rsidR="005437C0" w:rsidRPr="003C5183"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Times New Roman"/>
                <w:szCs w:val="20"/>
              </w:rPr>
            </w:pPr>
            <w:r w:rsidRPr="00897FF4">
              <w:rPr>
                <w:rFonts w:eastAsia="Arial" w:cs="Arial"/>
                <w:b/>
                <w:szCs w:val="20"/>
              </w:rPr>
              <w:t>NOTE</w:t>
            </w:r>
            <w:r w:rsidRPr="00897FF4">
              <w:rPr>
                <w:rFonts w:eastAsia="Arial" w:cs="Arial"/>
                <w:szCs w:val="20"/>
              </w:rPr>
              <w:t xml:space="preserve">: This service type should not be used for updates to the plan. To update the plan use service type </w:t>
            </w:r>
            <w:r w:rsidRPr="00897FF4">
              <w:rPr>
                <w:rFonts w:eastAsia="Arial" w:cs="Arial"/>
                <w:b/>
                <w:szCs w:val="20"/>
              </w:rPr>
              <w:t>Facilitate employment pathways</w:t>
            </w:r>
            <w:r w:rsidRPr="00897FF4">
              <w:rPr>
                <w:rFonts w:eastAsia="Arial" w:cs="Arial"/>
                <w:szCs w:val="20"/>
              </w:rPr>
              <w:t>.</w:t>
            </w:r>
          </w:p>
        </w:tc>
      </w:tr>
    </w:tbl>
    <w:p w14:paraId="54389A3C" w14:textId="0E887EE4" w:rsidR="00683592" w:rsidRDefault="00683592" w:rsidP="00735C5B">
      <w:pPr>
        <w:rPr>
          <w:rStyle w:val="BookTitle"/>
          <w:rFonts w:ascii="Arial" w:hAnsi="Arial" w:cs="Arial"/>
          <w:bCs w:val="0"/>
          <w:i w:val="0"/>
          <w:iCs w:val="0"/>
          <w:smallCaps w:val="0"/>
          <w:spacing w:val="0"/>
          <w:sz w:val="52"/>
          <w:szCs w:val="28"/>
        </w:rPr>
      </w:pPr>
      <w:r>
        <w:rPr>
          <w:rStyle w:val="BookTitle"/>
          <w:rFonts w:ascii="Arial" w:hAnsi="Arial" w:cs="Arial"/>
          <w:bCs w:val="0"/>
          <w:i w:val="0"/>
          <w:iCs w:val="0"/>
          <w:smallCaps w:val="0"/>
          <w:spacing w:val="0"/>
          <w:sz w:val="52"/>
          <w:szCs w:val="28"/>
        </w:rPr>
        <w:br w:type="page"/>
      </w:r>
    </w:p>
    <w:p w14:paraId="4B8BCAE0" w14:textId="5F6AA10A" w:rsidR="00082EC3" w:rsidRPr="00344676" w:rsidRDefault="00082EC3" w:rsidP="00AD66B5">
      <w:pPr>
        <w:pStyle w:val="Heading2"/>
      </w:pPr>
      <w:bookmarkStart w:id="24" w:name="_Toc207019311"/>
      <w:bookmarkStart w:id="25" w:name="_Toc224633643"/>
      <w:r w:rsidRPr="00344676">
        <w:lastRenderedPageBreak/>
        <w:t>Outcome 2.1 – Families and Communities</w:t>
      </w:r>
      <w:bookmarkEnd w:id="24"/>
      <w:bookmarkEnd w:id="25"/>
    </w:p>
    <w:p w14:paraId="4CF2E078" w14:textId="77777777" w:rsidR="00082EC3" w:rsidRPr="00570292" w:rsidRDefault="00082EC3" w:rsidP="00AD66B5">
      <w:pPr>
        <w:pStyle w:val="BodyText"/>
        <w:spacing w:before="120" w:after="120" w:line="288" w:lineRule="auto"/>
        <w:ind w:left="0"/>
        <w:rPr>
          <w:rFonts w:cs="Arial"/>
          <w:sz w:val="22"/>
          <w:szCs w:val="22"/>
          <w:lang w:val="en-AU"/>
        </w:rPr>
      </w:pPr>
      <w:bookmarkStart w:id="26" w:name="_Hlk207108062"/>
      <w:r w:rsidRPr="00570292">
        <w:rPr>
          <w:rFonts w:cs="Arial"/>
          <w:sz w:val="22"/>
          <w:szCs w:val="22"/>
          <w:lang w:val="en-AU"/>
        </w:rPr>
        <w:t xml:space="preserve">The Families and Communities Outcome has a number of services which provide early intervention and prevention support to families, children, young people, volunteers, refugees, migrants and other individuals with special circumstances. Priorities include activities to improve financial wellbeing and capability, strengthen communities, support migrant’s transition to life in Australia, and ensure the lifetime wellbeing of families and children. </w:t>
      </w:r>
    </w:p>
    <w:p w14:paraId="1C9A476B" w14:textId="77777777" w:rsidR="0099787C" w:rsidRDefault="00082EC3" w:rsidP="00AD66B5">
      <w:pPr>
        <w:spacing w:before="120" w:after="120" w:line="288" w:lineRule="auto"/>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The following pages provide practical guidance on data entry for Families and Communities program activities.</w:t>
      </w:r>
    </w:p>
    <w:p w14:paraId="03860937" w14:textId="0CCEA718" w:rsidR="00744370" w:rsidRDefault="00744370" w:rsidP="00AD66B5">
      <w:pPr>
        <w:rPr>
          <w:rStyle w:val="BookTitle"/>
          <w:rFonts w:ascii="Arial" w:hAnsi="Arial" w:cs="Arial"/>
          <w:b w:val="0"/>
          <w:bCs w:val="0"/>
          <w:i w:val="0"/>
          <w:iCs w:val="0"/>
          <w:smallCaps w:val="0"/>
          <w:color w:val="auto"/>
          <w:spacing w:val="0"/>
          <w:sz w:val="22"/>
          <w:szCs w:val="22"/>
        </w:rPr>
      </w:pPr>
      <w:r>
        <w:rPr>
          <w:rStyle w:val="BookTitle"/>
          <w:rFonts w:ascii="Arial" w:hAnsi="Arial" w:cs="Arial"/>
          <w:b w:val="0"/>
          <w:bCs w:val="0"/>
          <w:i w:val="0"/>
          <w:iCs w:val="0"/>
          <w:smallCaps w:val="0"/>
          <w:color w:val="auto"/>
          <w:spacing w:val="0"/>
          <w:sz w:val="22"/>
          <w:szCs w:val="22"/>
        </w:rPr>
        <w:br w:type="page"/>
      </w:r>
    </w:p>
    <w:p w14:paraId="5B54A20E" w14:textId="77777777" w:rsidR="00D74D38" w:rsidRPr="00344676" w:rsidRDefault="00D74D38" w:rsidP="00AD66B5">
      <w:pPr>
        <w:pStyle w:val="Heading3"/>
        <w:rPr>
          <w:rFonts w:eastAsia="Arial"/>
        </w:rPr>
      </w:pPr>
      <w:bookmarkStart w:id="27" w:name="_Toc203991189"/>
      <w:bookmarkStart w:id="28" w:name="_Toc224633644"/>
      <w:r w:rsidRPr="00344676">
        <w:lastRenderedPageBreak/>
        <w:t>Families and Children Program</w:t>
      </w:r>
      <w:bookmarkEnd w:id="27"/>
      <w:bookmarkEnd w:id="28"/>
    </w:p>
    <w:p w14:paraId="58D9CF3F" w14:textId="77777777" w:rsidR="00D74D38" w:rsidRPr="00570292" w:rsidRDefault="00D74D38" w:rsidP="00AD66B5">
      <w:pPr>
        <w:spacing w:after="120"/>
        <w:rPr>
          <w:noProof/>
          <w:lang w:eastAsia="en-AU"/>
        </w:rPr>
      </w:pPr>
      <w:r w:rsidRPr="00570292">
        <w:t>Services and initiatives to support families, strengthen relationships, improve the wellbeing of children</w:t>
      </w:r>
      <w:r w:rsidRPr="00570292">
        <w:rPr>
          <w:b/>
          <w:bCs/>
        </w:rPr>
        <w:t xml:space="preserve"> </w:t>
      </w:r>
      <w:r w:rsidRPr="00570292">
        <w:t>and young people, enhance family and community functioning, and build capacity within the families and communities sector.</w:t>
      </w:r>
    </w:p>
    <w:p w14:paraId="36F08DC3" w14:textId="77777777" w:rsidR="00D74D38" w:rsidRDefault="00D74D38" w:rsidP="00AD66B5">
      <w:pPr>
        <w:pStyle w:val="BodyText"/>
        <w:spacing w:before="120" w:after="120" w:line="288" w:lineRule="auto"/>
        <w:ind w:left="0"/>
        <w:rPr>
          <w:rFonts w:cs="Arial"/>
          <w:noProof/>
          <w:sz w:val="22"/>
          <w:szCs w:val="22"/>
          <w:lang w:val="en-AU" w:eastAsia="en-AU"/>
        </w:rPr>
      </w:pPr>
      <w:r w:rsidRPr="00570292">
        <w:rPr>
          <w:rFonts w:cs="Arial"/>
          <w:noProof/>
          <w:sz w:val="22"/>
          <w:szCs w:val="22"/>
          <w:lang w:val="en-AU" w:eastAsia="en-AU"/>
        </w:rPr>
        <w:t>The following program activities are included in Families and Children Program:</w:t>
      </w:r>
    </w:p>
    <w:p w14:paraId="63F8D907"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Children and Family Intensive Support</w:t>
      </w:r>
    </w:p>
    <w:p w14:paraId="5CAADA07"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Children and Parenting Support Services</w:t>
      </w:r>
    </w:p>
    <w:p w14:paraId="217B1B62"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Children and Parenting Support Services – Ad hoc grants</w:t>
      </w:r>
    </w:p>
    <w:p w14:paraId="0AD6341B"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 xml:space="preserve">Communities for Children Facilitating Partners </w:t>
      </w:r>
    </w:p>
    <w:p w14:paraId="56999772"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Pr>
          <w:rFonts w:cs="Arial"/>
          <w:noProof/>
          <w:sz w:val="22"/>
          <w:szCs w:val="22"/>
          <w:lang w:val="en-AU" w:eastAsia="en-AU"/>
        </w:rPr>
        <w:t xml:space="preserve">Community Mental Health – </w:t>
      </w:r>
      <w:r w:rsidRPr="00570292">
        <w:rPr>
          <w:rFonts w:cs="Arial"/>
          <w:noProof/>
          <w:sz w:val="22"/>
          <w:szCs w:val="22"/>
          <w:lang w:val="en-AU" w:eastAsia="en-AU"/>
        </w:rPr>
        <w:t>A Better Life</w:t>
      </w:r>
      <w:r>
        <w:rPr>
          <w:rFonts w:cs="Arial"/>
          <w:noProof/>
          <w:sz w:val="22"/>
          <w:szCs w:val="22"/>
          <w:lang w:val="en-AU" w:eastAsia="en-AU"/>
        </w:rPr>
        <w:t xml:space="preserve"> (ABLe)</w:t>
      </w:r>
    </w:p>
    <w:p w14:paraId="5D53CDA0"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lastRenderedPageBreak/>
        <w:t>Family and Relationship Services</w:t>
      </w:r>
    </w:p>
    <w:p w14:paraId="73044B76"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Family and Relationship Services – Specialised Family Violence</w:t>
      </w:r>
    </w:p>
    <w:p w14:paraId="06CFF3FE"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Family Mental Health Support Services</w:t>
      </w:r>
    </w:p>
    <w:p w14:paraId="72D01024"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noProof/>
          <w:sz w:val="22"/>
          <w:szCs w:val="22"/>
          <w:lang w:val="en-AU" w:eastAsia="en-AU"/>
        </w:rPr>
        <w:t>Forced Adoption Support Services</w:t>
      </w:r>
    </w:p>
    <w:p w14:paraId="3308301D"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 xml:space="preserve">Home Interaction Program for Parents and Youngsters </w:t>
      </w:r>
    </w:p>
    <w:p w14:paraId="5C2A85E6" w14:textId="77777777" w:rsidR="00D74D38" w:rsidRPr="00570292" w:rsidRDefault="00D74D38" w:rsidP="003B6E13">
      <w:pPr>
        <w:pStyle w:val="BodyText"/>
        <w:numPr>
          <w:ilvl w:val="0"/>
          <w:numId w:val="15"/>
        </w:numPr>
        <w:spacing w:before="120" w:after="120" w:line="288" w:lineRule="auto"/>
        <w:rPr>
          <w:noProof/>
          <w:sz w:val="22"/>
          <w:szCs w:val="22"/>
          <w:lang w:val="en-AU" w:eastAsia="en-AU"/>
        </w:rPr>
      </w:pPr>
      <w:r w:rsidRPr="00570292">
        <w:rPr>
          <w:noProof/>
          <w:sz w:val="22"/>
          <w:szCs w:val="22"/>
          <w:lang w:val="en-AU" w:eastAsia="en-AU"/>
        </w:rPr>
        <w:t>National Find and Connect</w:t>
      </w:r>
    </w:p>
    <w:p w14:paraId="0249BBCD" w14:textId="23164DCD" w:rsidR="00D74D38" w:rsidRPr="00570292" w:rsidRDefault="00D74D38" w:rsidP="003B6E13">
      <w:pPr>
        <w:pStyle w:val="BodyText"/>
        <w:numPr>
          <w:ilvl w:val="0"/>
          <w:numId w:val="15"/>
        </w:numPr>
        <w:spacing w:before="120" w:after="120" w:line="288" w:lineRule="auto"/>
        <w:rPr>
          <w:noProof/>
          <w:sz w:val="22"/>
          <w:szCs w:val="22"/>
          <w:lang w:val="en-AU" w:eastAsia="en-AU"/>
        </w:rPr>
      </w:pPr>
      <w:r w:rsidRPr="00570292">
        <w:rPr>
          <w:noProof/>
          <w:sz w:val="22"/>
          <w:szCs w:val="22"/>
          <w:lang w:val="en-AU" w:eastAsia="en-AU"/>
        </w:rPr>
        <w:t>Redress Support Services</w:t>
      </w:r>
    </w:p>
    <w:p w14:paraId="61B65A6C" w14:textId="77777777" w:rsidR="00D74D38" w:rsidRPr="00D74D38" w:rsidRDefault="00D74D38" w:rsidP="003B6E13">
      <w:pPr>
        <w:pStyle w:val="BodyText"/>
        <w:numPr>
          <w:ilvl w:val="0"/>
          <w:numId w:val="15"/>
        </w:numPr>
        <w:spacing w:before="120" w:after="120" w:line="288" w:lineRule="auto"/>
        <w:rPr>
          <w:b/>
          <w:bCs/>
        </w:rPr>
      </w:pPr>
      <w:r w:rsidRPr="00D74D38">
        <w:rPr>
          <w:noProof/>
          <w:sz w:val="22"/>
          <w:szCs w:val="22"/>
          <w:lang w:val="en-AU" w:eastAsia="en-AU"/>
        </w:rPr>
        <w:t>Specialised Family Violence Services – Fourth Action Plan (SFVS-4AP)</w:t>
      </w:r>
      <w:bookmarkStart w:id="29" w:name="_Toc512936876"/>
    </w:p>
    <w:bookmarkEnd w:id="29"/>
    <w:p w14:paraId="271C2057" w14:textId="597751C3" w:rsidR="002F2834" w:rsidRDefault="002F2834"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6CBC9454" w14:textId="77777777" w:rsidR="002F2834" w:rsidRDefault="002F2834" w:rsidP="00AD66B5">
      <w:pPr>
        <w:pStyle w:val="Heading4"/>
        <w:rPr>
          <w:rFonts w:eastAsia="Georgia" w:cs="Georgia"/>
          <w:color w:val="04617B" w:themeColor="accent6"/>
          <w:szCs w:val="28"/>
        </w:rPr>
      </w:pPr>
      <w:bookmarkStart w:id="30" w:name="_Toc224633645"/>
      <w:r w:rsidRPr="5DD29E56">
        <w:rPr>
          <w:rFonts w:eastAsia="Georgia" w:cs="Georgia"/>
          <w:color w:val="04617B" w:themeColor="accent6"/>
          <w:szCs w:val="28"/>
        </w:rPr>
        <w:lastRenderedPageBreak/>
        <w:t>Children and Family Intensive Support</w:t>
      </w:r>
      <w:bookmarkEnd w:id="30"/>
      <w:r w:rsidRPr="5DD29E56">
        <w:rPr>
          <w:rFonts w:eastAsia="Georgia" w:cs="Georgia"/>
          <w:color w:val="04617B" w:themeColor="accent6"/>
          <w:szCs w:val="28"/>
        </w:rPr>
        <w:t xml:space="preserve">  </w:t>
      </w:r>
    </w:p>
    <w:p w14:paraId="1993401F" w14:textId="77777777" w:rsidR="002F2834" w:rsidRDefault="002F2834"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27">
        <w:r w:rsidRPr="5DD29E56">
          <w:rPr>
            <w:rStyle w:val="Hyperlink"/>
            <w:rFonts w:eastAsia="Arial" w:cs="Arial"/>
            <w:lang w:val="en-US"/>
          </w:rPr>
          <w:t>Data Exchange Protocols</w:t>
        </w:r>
      </w:hyperlink>
    </w:p>
    <w:p w14:paraId="410FA46D"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 xml:space="preserve">Description </w:t>
      </w:r>
    </w:p>
    <w:p w14:paraId="1023C829" w14:textId="77777777" w:rsidR="002F2834" w:rsidRDefault="002F2834" w:rsidP="00AD66B5">
      <w:pPr>
        <w:widowControl w:val="0"/>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Children and Family Intensive Support (CaFIS) provide support to families living in selected communities in the Northern Territory (NT) and Anangu Pitjantjatjara Yankunytjatjara (APY) Lands in South Australia so that these children are growing up strong in families and communities that are safe and nurturing. CaFIS provides services that build on the strengths of families and communities to care for children in their culture. It supports parents and family members to develop their confidence and capability to bring children up strong, support co-ordinated services to meet the needs of families and </w:t>
      </w:r>
      <w:r w:rsidRPr="5DD29E56">
        <w:rPr>
          <w:rFonts w:eastAsia="Arial" w:cs="Arial"/>
          <w:color w:val="000000" w:themeColor="text1"/>
        </w:rPr>
        <w:lastRenderedPageBreak/>
        <w:t xml:space="preserve">address areas of concern that impact on children’s safety and wellbeing. </w:t>
      </w:r>
    </w:p>
    <w:p w14:paraId="47C28936"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0D16BEED" w14:textId="77777777" w:rsidR="002F2834" w:rsidRDefault="002F2834"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Primary clients for this program activity are children, families</w:t>
      </w:r>
      <w:r>
        <w:rPr>
          <w:rFonts w:eastAsia="Arial" w:cs="Arial"/>
          <w:color w:val="000000" w:themeColor="text1"/>
        </w:rPr>
        <w:t xml:space="preserve"> and carers</w:t>
      </w:r>
      <w:r w:rsidRPr="5DD29E56">
        <w:rPr>
          <w:rFonts w:eastAsia="Arial" w:cs="Arial"/>
          <w:color w:val="000000" w:themeColor="text1"/>
        </w:rPr>
        <w:t xml:space="preserve">. </w:t>
      </w:r>
    </w:p>
    <w:p w14:paraId="3CA74990"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78BDED61" w14:textId="77777777" w:rsidR="002F2834" w:rsidRDefault="002F2834"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Families with children aged 0-18 years</w:t>
      </w:r>
      <w:r w:rsidRPr="00AC4DDF">
        <w:rPr>
          <w:rFonts w:eastAsia="Arial" w:cs="Arial"/>
          <w:color w:val="000000" w:themeColor="text1"/>
        </w:rPr>
        <w:t xml:space="preserve"> </w:t>
      </w:r>
      <w:r w:rsidRPr="5DD29E56">
        <w:rPr>
          <w:rFonts w:eastAsia="Arial" w:cs="Arial"/>
          <w:color w:val="000000" w:themeColor="text1"/>
        </w:rPr>
        <w:t>in identified communities.</w:t>
      </w:r>
    </w:p>
    <w:p w14:paraId="29489ACD" w14:textId="77777777" w:rsidR="002F2834" w:rsidRDefault="002F2834"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This may include people:</w:t>
      </w:r>
    </w:p>
    <w:p w14:paraId="616767FD" w14:textId="77777777" w:rsidR="002F2834" w:rsidRDefault="002F2834" w:rsidP="003B6E13">
      <w:pPr>
        <w:pStyle w:val="ListParagraph"/>
        <w:widowControl w:val="0"/>
        <w:numPr>
          <w:ilvl w:val="0"/>
          <w:numId w:val="21"/>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identifying as Aboriginal or Torres Strait Islander</w:t>
      </w:r>
    </w:p>
    <w:p w14:paraId="570D339E" w14:textId="77777777" w:rsidR="002F2834" w:rsidRDefault="002F2834" w:rsidP="003B6E13">
      <w:pPr>
        <w:pStyle w:val="ListParagraph"/>
        <w:widowControl w:val="0"/>
        <w:numPr>
          <w:ilvl w:val="0"/>
          <w:numId w:val="21"/>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from a cultural and linguistically diverse background</w:t>
      </w:r>
    </w:p>
    <w:p w14:paraId="30822504" w14:textId="77777777" w:rsidR="002F2834" w:rsidRDefault="002F2834" w:rsidP="003B6E13">
      <w:pPr>
        <w:pStyle w:val="ListParagraph"/>
        <w:widowControl w:val="0"/>
        <w:numPr>
          <w:ilvl w:val="0"/>
          <w:numId w:val="21"/>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residing in a regional or remote area</w:t>
      </w:r>
    </w:p>
    <w:p w14:paraId="0BD2E485" w14:textId="77777777" w:rsidR="002F2834" w:rsidRDefault="002F2834" w:rsidP="003B6E13">
      <w:pPr>
        <w:pStyle w:val="ListParagraph"/>
        <w:widowControl w:val="0"/>
        <w:numPr>
          <w:ilvl w:val="0"/>
          <w:numId w:val="21"/>
        </w:numPr>
        <w:spacing w:before="120" w:after="120" w:line="240" w:lineRule="auto"/>
        <w:ind w:left="1077" w:hanging="357"/>
        <w:contextualSpacing w:val="0"/>
        <w:rPr>
          <w:rFonts w:eastAsia="Arial" w:cs="Arial"/>
          <w:color w:val="000000" w:themeColor="text1"/>
        </w:rPr>
      </w:pPr>
      <w:r>
        <w:rPr>
          <w:rFonts w:eastAsia="Arial" w:cs="Arial"/>
          <w:color w:val="000000" w:themeColor="text1"/>
        </w:rPr>
        <w:t>people with disability</w:t>
      </w:r>
    </w:p>
    <w:p w14:paraId="34958288"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lastRenderedPageBreak/>
        <w:t>Who might be considered ‘support persons’?</w:t>
      </w:r>
    </w:p>
    <w:p w14:paraId="66BD686E" w14:textId="77777777" w:rsidR="002F2834" w:rsidRDefault="002F2834"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0B5C39AD" w14:textId="77777777" w:rsidR="002F2834" w:rsidRDefault="002F2834"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28">
        <w:r w:rsidRPr="5DD29E56">
          <w:rPr>
            <w:rStyle w:val="Hyperlink"/>
            <w:rFonts w:eastAsia="Arial" w:cs="Arial"/>
          </w:rPr>
          <w:t>website</w:t>
        </w:r>
      </w:hyperlink>
      <w:r w:rsidRPr="5DD29E56">
        <w:rPr>
          <w:rFonts w:eastAsia="Arial" w:cs="Arial"/>
          <w:color w:val="000000" w:themeColor="text1"/>
        </w:rPr>
        <w:t>.</w:t>
      </w:r>
    </w:p>
    <w:p w14:paraId="6C1D6308"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3E6D2B28" w14:textId="77777777" w:rsidR="002F2834" w:rsidRDefault="002F2834"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There is no formal case structure recommended for this program activity. Organisations should create cases that reflect their own administrative processes.</w:t>
      </w:r>
    </w:p>
    <w:p w14:paraId="7D1D841B"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To protect client privacy, the case identity (ID) should not contain any personal information, such as any part of a client’s first or last names, Customer Reference Numbers </w:t>
      </w:r>
      <w:r w:rsidRPr="5DD29E56">
        <w:rPr>
          <w:rFonts w:eastAsia="Arial" w:cs="Arial"/>
          <w:color w:val="000000" w:themeColor="text1"/>
        </w:rPr>
        <w:lastRenderedPageBreak/>
        <w:t>(CRN)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5856A8EA" w14:textId="77777777" w:rsidR="008A1045" w:rsidRPr="008920E0" w:rsidRDefault="008A1045" w:rsidP="00AD66B5">
      <w:pPr>
        <w:pStyle w:val="Heading5"/>
        <w:jc w:val="left"/>
      </w:pPr>
      <w:r w:rsidRPr="008920E0">
        <w:t>Group session census</w:t>
      </w:r>
    </w:p>
    <w:p w14:paraId="1413E112"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9AE2EDA"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A484DB2" w14:textId="77777777" w:rsidR="00AD4788" w:rsidRPr="00AD4788" w:rsidRDefault="00AD4788" w:rsidP="00AD4788">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12D959BE" w14:textId="77777777" w:rsidR="00AD4788" w:rsidRPr="00AD4788" w:rsidRDefault="00AD4788" w:rsidP="00AD4788">
      <w:pPr>
        <w:ind w:left="284"/>
        <w:rPr>
          <w:rFonts w:eastAsia="Arial" w:cs="Arial"/>
        </w:rPr>
      </w:pPr>
      <w:r w:rsidRPr="00AD4788">
        <w:rPr>
          <w:rFonts w:eastAsia="Arial" w:cs="Arial"/>
        </w:rPr>
        <w:t xml:space="preserve">NOTE: </w:t>
      </w:r>
    </w:p>
    <w:p w14:paraId="37548AB7" w14:textId="77777777" w:rsidR="00AD4788" w:rsidRPr="00AD4788" w:rsidRDefault="00AD4788" w:rsidP="00707D00">
      <w:pPr>
        <w:numPr>
          <w:ilvl w:val="0"/>
          <w:numId w:val="109"/>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15A6D44" w14:textId="77777777" w:rsidR="00AD4788" w:rsidRPr="00AD4788" w:rsidRDefault="00AD4788" w:rsidP="00707D00">
      <w:pPr>
        <w:numPr>
          <w:ilvl w:val="0"/>
          <w:numId w:val="109"/>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451E9AED" w14:textId="77777777" w:rsidR="00AD4788" w:rsidRPr="00AD4788" w:rsidRDefault="00AD4788" w:rsidP="00AD4788">
      <w:pPr>
        <w:ind w:left="284"/>
        <w:rPr>
          <w:rFonts w:eastAsia="Arial" w:cs="Arial"/>
        </w:rPr>
      </w:pPr>
      <w:r w:rsidRPr="00AD4788">
        <w:rPr>
          <w:rFonts w:eastAsia="Arial" w:cs="Arial"/>
        </w:rPr>
        <w:lastRenderedPageBreak/>
        <w:t xml:space="preserve">Please refer to Chapter 3 of the </w:t>
      </w:r>
      <w:hyperlink r:id="rId29" w:history="1">
        <w:r w:rsidRPr="00AD4788">
          <w:rPr>
            <w:rStyle w:val="Hyperlink"/>
            <w:rFonts w:eastAsia="Arial" w:cs="Arial"/>
            <w:lang w:val="en-US"/>
          </w:rPr>
          <w:t>Data Exchange Protocols</w:t>
        </w:r>
      </w:hyperlink>
      <w:r w:rsidRPr="00AD4788">
        <w:rPr>
          <w:rFonts w:eastAsia="Arial" w:cs="Arial"/>
        </w:rPr>
        <w:t xml:space="preserve"> for more information.</w:t>
      </w:r>
    </w:p>
    <w:p w14:paraId="7061F332"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The Partnership Approach</w:t>
      </w:r>
    </w:p>
    <w:p w14:paraId="78BBBAE0" w14:textId="77777777" w:rsidR="002F2834" w:rsidRDefault="002F2834"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54FD0B00"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Organisations must meet the following minimum requirements for SCORE data:</w:t>
      </w:r>
    </w:p>
    <w:p w14:paraId="0A9BE0EF" w14:textId="77777777" w:rsidR="002F2834" w:rsidRDefault="002F2834" w:rsidP="003B6E13">
      <w:pPr>
        <w:pStyle w:val="ListParagraph"/>
        <w:numPr>
          <w:ilvl w:val="0"/>
          <w:numId w:val="22"/>
        </w:numPr>
        <w:spacing w:after="0" w:line="288" w:lineRule="auto"/>
        <w:ind w:left="714" w:hanging="357"/>
        <w:rPr>
          <w:rFonts w:eastAsia="Arial" w:cs="Arial"/>
          <w:color w:val="000000" w:themeColor="text1"/>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1910F3D0" w14:textId="77777777" w:rsidR="002F2834" w:rsidRDefault="002F2834" w:rsidP="003B6E13">
      <w:pPr>
        <w:pStyle w:val="ListParagraph"/>
        <w:numPr>
          <w:ilvl w:val="0"/>
          <w:numId w:val="22"/>
        </w:numPr>
        <w:spacing w:after="0" w:line="288" w:lineRule="auto"/>
        <w:rPr>
          <w:rFonts w:eastAsia="Arial" w:cs="Arial"/>
          <w:color w:val="000000" w:themeColor="text1"/>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3A6634E0" w14:textId="77777777" w:rsidR="002F2834" w:rsidRDefault="002F2834" w:rsidP="003B6E13">
      <w:pPr>
        <w:pStyle w:val="ListParagraph"/>
        <w:numPr>
          <w:ilvl w:val="0"/>
          <w:numId w:val="22"/>
        </w:numPr>
        <w:spacing w:after="0" w:line="288" w:lineRule="auto"/>
        <w:rPr>
          <w:rFonts w:eastAsia="Arial" w:cs="Arial"/>
          <w:color w:val="000000" w:themeColor="text1"/>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7E0745B2"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lastRenderedPageBreak/>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809B313"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Satisfaction SCOREs should be recorded towards the end of service delivery.</w:t>
      </w:r>
    </w:p>
    <w:p w14:paraId="2727D205"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30">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3DB0D5DE" w14:textId="77777777" w:rsidR="002F2834" w:rsidRDefault="002F2834" w:rsidP="00AD66B5">
      <w:pPr>
        <w:pStyle w:val="Heading5"/>
        <w:jc w:val="left"/>
        <w:rPr>
          <w:rFonts w:cs="Arial"/>
          <w:bCs/>
          <w:color w:val="000000" w:themeColor="text1"/>
          <w:szCs w:val="24"/>
        </w:rPr>
      </w:pPr>
      <w:r w:rsidRPr="5DD29E56">
        <w:lastRenderedPageBreak/>
        <w:t>What areas of SCORE are most relevant?</w:t>
      </w:r>
    </w:p>
    <w:p w14:paraId="44098D80"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organisations are required to collect and record SCORE assessments for the domains outlined below, as relevant to the services </w:t>
      </w:r>
      <w:r w:rsidRPr="00F66FAA">
        <w:rPr>
          <w:rFonts w:eastAsia="Arial" w:cs="Arial"/>
          <w:color w:val="000000" w:themeColor="text1"/>
        </w:rPr>
        <w:t>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the 1 satisfaction domain).</w:t>
      </w:r>
    </w:p>
    <w:tbl>
      <w:tblPr>
        <w:tblW w:w="0" w:type="auto"/>
        <w:tblBorders>
          <w:top w:val="single" w:sz="6" w:space="0" w:color="auto"/>
          <w:left w:val="single" w:sz="6" w:space="0" w:color="auto"/>
          <w:bottom w:val="single" w:sz="6" w:space="0" w:color="auto"/>
          <w:right w:val="single" w:sz="6" w:space="0" w:color="auto"/>
        </w:tblBorders>
        <w:tblLook w:val="0480" w:firstRow="0" w:lastRow="0" w:firstColumn="1" w:lastColumn="0" w:noHBand="0" w:noVBand="1"/>
      </w:tblPr>
      <w:tblGrid>
        <w:gridCol w:w="2610"/>
        <w:gridCol w:w="2758"/>
        <w:gridCol w:w="2473"/>
        <w:gridCol w:w="2609"/>
      </w:tblGrid>
      <w:tr w:rsidR="002F2834" w14:paraId="48752814" w14:textId="77777777" w:rsidTr="00F66FAA">
        <w:trPr>
          <w:trHeight w:val="345"/>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11B4892"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Circumstances</w:t>
            </w:r>
          </w:p>
        </w:tc>
        <w:tc>
          <w:tcPr>
            <w:tcW w:w="2758"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EBBF6F5"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Goals</w:t>
            </w:r>
          </w:p>
        </w:tc>
        <w:tc>
          <w:tcPr>
            <w:tcW w:w="2473"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BFE00C0"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Satisfaction</w:t>
            </w:r>
          </w:p>
        </w:tc>
        <w:tc>
          <w:tcPr>
            <w:tcW w:w="2609"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A6FA762"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Community</w:t>
            </w:r>
          </w:p>
        </w:tc>
      </w:tr>
      <w:tr w:rsidR="002F2834" w14:paraId="69C31C0F" w14:textId="77777777" w:rsidTr="00F66FAA">
        <w:trPr>
          <w:trHeight w:val="2325"/>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518F5A10"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Age-appropriate development</w:t>
            </w:r>
          </w:p>
          <w:p w14:paraId="037EE6A4"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Family functioning </w:t>
            </w:r>
          </w:p>
          <w:p w14:paraId="3662D85A"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Personal and family safety </w:t>
            </w:r>
          </w:p>
        </w:tc>
        <w:tc>
          <w:tcPr>
            <w:tcW w:w="2758" w:type="dxa"/>
            <w:tcBorders>
              <w:top w:val="single" w:sz="6" w:space="0" w:color="auto"/>
              <w:left w:val="single" w:sz="6" w:space="0" w:color="auto"/>
              <w:bottom w:val="single" w:sz="6" w:space="0" w:color="auto"/>
              <w:right w:val="single" w:sz="6" w:space="0" w:color="auto"/>
            </w:tcBorders>
            <w:tcMar>
              <w:left w:w="105" w:type="dxa"/>
              <w:right w:w="105" w:type="dxa"/>
            </w:tcMar>
          </w:tcPr>
          <w:p w14:paraId="0912C612"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Changed behaviours </w:t>
            </w:r>
          </w:p>
          <w:p w14:paraId="30455E0E"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Changed impact of immediate crisis</w:t>
            </w:r>
          </w:p>
          <w:p w14:paraId="70361DCB"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Changed skills </w:t>
            </w:r>
          </w:p>
          <w:p w14:paraId="6721E55C"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Engagement with relevant support services</w:t>
            </w:r>
          </w:p>
        </w:tc>
        <w:tc>
          <w:tcPr>
            <w:tcW w:w="2473" w:type="dxa"/>
            <w:tcBorders>
              <w:top w:val="single" w:sz="6" w:space="0" w:color="auto"/>
              <w:left w:val="single" w:sz="6" w:space="0" w:color="auto"/>
              <w:bottom w:val="single" w:sz="6" w:space="0" w:color="auto"/>
              <w:right w:val="single" w:sz="6" w:space="0" w:color="auto"/>
            </w:tcBorders>
            <w:tcMar>
              <w:left w:w="105" w:type="dxa"/>
              <w:right w:w="105" w:type="dxa"/>
            </w:tcMar>
          </w:tcPr>
          <w:p w14:paraId="1A68FAED"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I am better able to deal with issues that I sought help with</w:t>
            </w:r>
          </w:p>
        </w:tc>
        <w:tc>
          <w:tcPr>
            <w:tcW w:w="2609" w:type="dxa"/>
            <w:tcBorders>
              <w:top w:val="single" w:sz="6" w:space="0" w:color="auto"/>
              <w:left w:val="single" w:sz="6" w:space="0" w:color="auto"/>
              <w:bottom w:val="single" w:sz="6" w:space="0" w:color="auto"/>
              <w:right w:val="single" w:sz="6" w:space="0" w:color="auto"/>
            </w:tcBorders>
            <w:tcMar>
              <w:left w:w="105" w:type="dxa"/>
              <w:right w:w="105" w:type="dxa"/>
            </w:tcMar>
          </w:tcPr>
          <w:p w14:paraId="486F1D48"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Group/community knowledge, skills and behaviours </w:t>
            </w:r>
          </w:p>
        </w:tc>
      </w:tr>
    </w:tbl>
    <w:p w14:paraId="2B62A8CD"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lastRenderedPageBreak/>
        <w:t>Service Types</w:t>
      </w:r>
    </w:p>
    <w:p w14:paraId="02F286D6"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D2B625C" w14:textId="77777777" w:rsidR="002F2834" w:rsidRDefault="002F2834" w:rsidP="00AD66B5">
      <w:pPr>
        <w:spacing w:before="240" w:after="120"/>
        <w:ind w:firstLine="284"/>
        <w:rPr>
          <w:rFonts w:eastAsia="Arial" w:cs="Arial"/>
          <w:color w:val="000000" w:themeColor="text1"/>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388"/>
        <w:gridCol w:w="7062"/>
      </w:tblGrid>
      <w:tr w:rsidR="002F2834" w14:paraId="5E923671" w14:textId="77777777" w:rsidTr="002F2834">
        <w:trPr>
          <w:trHeight w:val="540"/>
          <w:tblHeader/>
        </w:trPr>
        <w:tc>
          <w:tcPr>
            <w:tcW w:w="339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4693A1D"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FF5B82">
              <w:rPr>
                <w:rFonts w:cs="Arial"/>
                <w:b/>
                <w:bCs/>
                <w:color w:val="FFFFFF" w:themeColor="background1"/>
                <w:sz w:val="22"/>
                <w:szCs w:val="22"/>
                <w:lang w:val="en-AU"/>
              </w:rPr>
              <w:t>Service Type</w:t>
            </w:r>
          </w:p>
        </w:tc>
        <w:tc>
          <w:tcPr>
            <w:tcW w:w="709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3E76173"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FF5B82">
              <w:rPr>
                <w:rFonts w:cs="Arial"/>
                <w:b/>
                <w:bCs/>
                <w:color w:val="FFFFFF" w:themeColor="background1"/>
                <w:sz w:val="22"/>
                <w:szCs w:val="22"/>
                <w:lang w:val="en-AU"/>
              </w:rPr>
              <w:t xml:space="preserve">Example </w:t>
            </w:r>
          </w:p>
        </w:tc>
      </w:tr>
      <w:tr w:rsidR="002F2834" w14:paraId="27B87C73" w14:textId="77777777" w:rsidTr="00F61150">
        <w:trPr>
          <w:trHeight w:val="540"/>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3F79B3" w14:textId="77777777" w:rsidR="002F2834" w:rsidRDefault="002F2834" w:rsidP="00AD66B5">
            <w:pPr>
              <w:keepNext/>
              <w:spacing w:before="60" w:after="60"/>
              <w:rPr>
                <w:rFonts w:eastAsia="Arial" w:cs="Arial"/>
                <w:b/>
                <w:bCs/>
              </w:rPr>
            </w:pPr>
            <w:r w:rsidRPr="5DD29E56">
              <w:rPr>
                <w:rFonts w:eastAsia="Arial" w:cs="Arial"/>
                <w:b/>
                <w:bCs/>
              </w:rPr>
              <w:t>Intake and assessment</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2C8A0A" w14:textId="77777777" w:rsidR="002F2834" w:rsidRDefault="002F2834" w:rsidP="00AD66B5">
            <w:pPr>
              <w:keepNext/>
              <w:spacing w:before="60" w:after="60" w:line="288" w:lineRule="auto"/>
              <w:rPr>
                <w:rFonts w:eastAsia="Arial" w:cs="Arial"/>
              </w:rPr>
            </w:pPr>
            <w:r w:rsidRPr="5DD29E56">
              <w:rPr>
                <w:rFonts w:eastAsia="Arial" w:cs="Arial"/>
              </w:rPr>
              <w:t>Initial engagement, family planning.</w:t>
            </w:r>
          </w:p>
        </w:tc>
      </w:tr>
      <w:tr w:rsidR="002F2834" w14:paraId="58D93FC0" w14:textId="77777777" w:rsidTr="00F61150">
        <w:trPr>
          <w:trHeight w:val="540"/>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8B00F2" w14:textId="77777777" w:rsidR="002F2834" w:rsidRDefault="002F2834" w:rsidP="00AD66B5">
            <w:pPr>
              <w:spacing w:before="60" w:after="60"/>
              <w:rPr>
                <w:rFonts w:eastAsia="Arial" w:cs="Arial"/>
                <w:b/>
                <w:bCs/>
              </w:rPr>
            </w:pPr>
            <w:r w:rsidRPr="5DD29E56">
              <w:rPr>
                <w:rFonts w:eastAsia="Arial" w:cs="Arial"/>
                <w:b/>
                <w:bCs/>
              </w:rPr>
              <w:t>Information/Advice/Referral</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B03475" w14:textId="77777777" w:rsidR="002F2834" w:rsidRDefault="002F2834" w:rsidP="00AD66B5">
            <w:pPr>
              <w:spacing w:before="60" w:after="60" w:line="288" w:lineRule="auto"/>
              <w:rPr>
                <w:rFonts w:eastAsia="Arial" w:cs="Arial"/>
              </w:rPr>
            </w:pPr>
            <w:r w:rsidRPr="5DD29E56">
              <w:rPr>
                <w:rFonts w:eastAsia="Arial" w:cs="Arial"/>
              </w:rPr>
              <w:t>Referral to other services, service planning and case work.</w:t>
            </w:r>
          </w:p>
        </w:tc>
      </w:tr>
      <w:tr w:rsidR="002F2834" w14:paraId="49ACC97A" w14:textId="77777777" w:rsidTr="00F61150">
        <w:trPr>
          <w:trHeight w:val="540"/>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6F7B06" w14:textId="77777777" w:rsidR="002F2834" w:rsidRDefault="002F2834" w:rsidP="00AD66B5">
            <w:pPr>
              <w:spacing w:before="60" w:after="60"/>
              <w:rPr>
                <w:rFonts w:eastAsia="Arial" w:cs="Arial"/>
                <w:b/>
                <w:bCs/>
              </w:rPr>
            </w:pPr>
            <w:r w:rsidRPr="5DD29E56">
              <w:rPr>
                <w:rFonts w:eastAsia="Arial" w:cs="Arial"/>
                <w:b/>
                <w:bCs/>
              </w:rPr>
              <w:t>Education and skills training</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CF5997" w14:textId="77777777" w:rsidR="002F2834" w:rsidRDefault="002F2834" w:rsidP="00AD66B5">
            <w:pPr>
              <w:spacing w:before="60" w:after="60" w:line="288" w:lineRule="auto"/>
              <w:rPr>
                <w:rFonts w:eastAsia="Arial" w:cs="Arial"/>
              </w:rPr>
            </w:pPr>
            <w:r w:rsidRPr="5DD29E56">
              <w:rPr>
                <w:rFonts w:eastAsia="Arial" w:cs="Arial"/>
              </w:rPr>
              <w:t>Parenting and life skills training and education.</w:t>
            </w:r>
          </w:p>
        </w:tc>
      </w:tr>
      <w:tr w:rsidR="002F2834" w14:paraId="3EC8593F" w14:textId="77777777" w:rsidTr="00F61150">
        <w:trPr>
          <w:trHeight w:val="112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BA1C13" w14:textId="77777777" w:rsidR="002F2834" w:rsidRDefault="002F2834" w:rsidP="00AD66B5">
            <w:pPr>
              <w:spacing w:before="60" w:after="60"/>
              <w:rPr>
                <w:rFonts w:eastAsia="Arial" w:cs="Arial"/>
                <w:b/>
                <w:bCs/>
              </w:rPr>
            </w:pPr>
            <w:r w:rsidRPr="5DD29E56">
              <w:rPr>
                <w:rFonts w:eastAsia="Arial" w:cs="Arial"/>
                <w:b/>
                <w:bCs/>
              </w:rPr>
              <w:lastRenderedPageBreak/>
              <w:t>Advocacy/Support</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D3B4B4" w14:textId="77777777" w:rsidR="002F2834" w:rsidRDefault="002F2834" w:rsidP="00AD66B5">
            <w:pPr>
              <w:spacing w:before="60" w:after="60" w:line="288" w:lineRule="auto"/>
              <w:rPr>
                <w:rFonts w:eastAsia="Arial" w:cs="Arial"/>
              </w:rPr>
            </w:pPr>
            <w:r w:rsidRPr="5DD29E56">
              <w:rPr>
                <w:rFonts w:eastAsia="Arial" w:cs="Arial"/>
              </w:rPr>
              <w:t xml:space="preserve">Advocacy on behalf of the client, support of the client - with the clients permission, speak on behalf of the client to represent their views and needs. </w:t>
            </w:r>
          </w:p>
        </w:tc>
      </w:tr>
      <w:tr w:rsidR="002F2834" w14:paraId="0C7A0DB4" w14:textId="77777777" w:rsidTr="00F61150">
        <w:trPr>
          <w:trHeight w:val="540"/>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14A978" w14:textId="77777777" w:rsidR="002F2834" w:rsidRDefault="002F2834" w:rsidP="00AD66B5">
            <w:pPr>
              <w:spacing w:before="60" w:after="60"/>
              <w:rPr>
                <w:rFonts w:eastAsia="Arial" w:cs="Arial"/>
                <w:b/>
                <w:bCs/>
              </w:rPr>
            </w:pPr>
            <w:r w:rsidRPr="5DD29E56">
              <w:rPr>
                <w:rFonts w:eastAsia="Arial" w:cs="Arial"/>
                <w:b/>
                <w:bCs/>
              </w:rPr>
              <w:t>Community capacity building</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B6236E" w14:textId="77777777" w:rsidR="002F2834" w:rsidRDefault="002F2834" w:rsidP="00AD66B5">
            <w:pPr>
              <w:spacing w:before="60" w:after="60" w:line="288" w:lineRule="auto"/>
              <w:rPr>
                <w:rFonts w:eastAsia="Arial" w:cs="Arial"/>
              </w:rPr>
            </w:pPr>
            <w:r w:rsidRPr="5DD29E56">
              <w:rPr>
                <w:rFonts w:eastAsia="Arial" w:cs="Arial"/>
              </w:rPr>
              <w:t>Activities that promote community relationships and awareness, group workshops/activities, provision of information/education sessions, interagency service meetings.</w:t>
            </w:r>
          </w:p>
        </w:tc>
      </w:tr>
      <w:tr w:rsidR="002F2834" w14:paraId="3F1A660A" w14:textId="77777777" w:rsidTr="00F61150">
        <w:trPr>
          <w:trHeight w:val="540"/>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6C6498" w14:textId="77777777" w:rsidR="002F2834" w:rsidRDefault="002F2834" w:rsidP="00AD66B5">
            <w:pPr>
              <w:spacing w:before="60" w:after="60"/>
              <w:rPr>
                <w:rFonts w:eastAsia="Arial" w:cs="Arial"/>
                <w:b/>
                <w:bCs/>
              </w:rPr>
            </w:pPr>
            <w:r w:rsidRPr="5DD29E56">
              <w:rPr>
                <w:rFonts w:eastAsia="Arial" w:cs="Arial"/>
                <w:b/>
                <w:bCs/>
              </w:rPr>
              <w:t>Family capacity building</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5BE984" w14:textId="77777777" w:rsidR="002F2834" w:rsidRDefault="002F2834" w:rsidP="00AD66B5">
            <w:pPr>
              <w:spacing w:before="60" w:after="60" w:line="288" w:lineRule="auto"/>
              <w:rPr>
                <w:rFonts w:eastAsia="Arial" w:cs="Arial"/>
              </w:rPr>
            </w:pPr>
            <w:r w:rsidRPr="5DD29E56">
              <w:rPr>
                <w:rFonts w:eastAsia="Arial" w:cs="Arial"/>
              </w:rPr>
              <w:t>Activities that promote strong family interactions, group workshops/activities.</w:t>
            </w:r>
          </w:p>
        </w:tc>
      </w:tr>
    </w:tbl>
    <w:p w14:paraId="51888885" w14:textId="41783006" w:rsidR="00E476B6" w:rsidRDefault="00E476B6"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68C3AC98" w14:textId="77777777" w:rsidR="00E476B6" w:rsidRDefault="00E476B6" w:rsidP="00AD66B5">
      <w:pPr>
        <w:pStyle w:val="Heading4"/>
        <w:rPr>
          <w:rFonts w:eastAsia="Georgia" w:cs="Georgia"/>
          <w:color w:val="04617B" w:themeColor="accent6"/>
          <w:szCs w:val="28"/>
        </w:rPr>
      </w:pPr>
      <w:bookmarkStart w:id="31" w:name="_Toc224633646"/>
      <w:r w:rsidRPr="5DD29E56">
        <w:lastRenderedPageBreak/>
        <w:t>Children and Parenting Support Services</w:t>
      </w:r>
      <w:bookmarkEnd w:id="31"/>
    </w:p>
    <w:p w14:paraId="35C126A6" w14:textId="77777777" w:rsidR="00E476B6" w:rsidRDefault="00E476B6"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31">
        <w:r w:rsidRPr="5DD29E56">
          <w:rPr>
            <w:rStyle w:val="Hyperlink"/>
            <w:rFonts w:eastAsia="Arial" w:cs="Arial"/>
            <w:lang w:val="en-US"/>
          </w:rPr>
          <w:t>Data Exchange Protocols</w:t>
        </w:r>
      </w:hyperlink>
    </w:p>
    <w:p w14:paraId="4DF48991" w14:textId="77777777" w:rsidR="00E476B6" w:rsidRDefault="00E476B6" w:rsidP="00AD66B5">
      <w:pPr>
        <w:pStyle w:val="Heading5"/>
        <w:jc w:val="left"/>
        <w:rPr>
          <w:rFonts w:cs="Arial"/>
          <w:bCs/>
          <w:color w:val="000000" w:themeColor="text1"/>
          <w:sz w:val="22"/>
          <w:szCs w:val="22"/>
        </w:rPr>
      </w:pPr>
      <w:r w:rsidRPr="5DD29E56">
        <w:rPr>
          <w:rFonts w:cs="Arial"/>
          <w:bCs/>
          <w:color w:val="000000" w:themeColor="text1"/>
          <w:szCs w:val="24"/>
        </w:rPr>
        <w:t>Description</w:t>
      </w:r>
      <w:r w:rsidRPr="5DD29E56">
        <w:rPr>
          <w:rFonts w:cs="Arial"/>
          <w:bCs/>
          <w:color w:val="000000" w:themeColor="text1"/>
          <w:sz w:val="22"/>
          <w:szCs w:val="22"/>
        </w:rPr>
        <w:t xml:space="preserve"> </w:t>
      </w:r>
    </w:p>
    <w:p w14:paraId="394E62A8" w14:textId="77777777" w:rsidR="00E476B6" w:rsidRDefault="00E476B6" w:rsidP="00AD66B5">
      <w:pPr>
        <w:pStyle w:val="BodyText"/>
        <w:spacing w:before="120" w:after="120" w:line="288" w:lineRule="auto"/>
        <w:ind w:left="284"/>
        <w:rPr>
          <w:rFonts w:cs="Arial"/>
          <w:color w:val="000000" w:themeColor="text1"/>
          <w:sz w:val="22"/>
          <w:szCs w:val="22"/>
        </w:rPr>
      </w:pPr>
      <w:r w:rsidRPr="5DD29E56">
        <w:rPr>
          <w:rFonts w:cs="Arial"/>
          <w:color w:val="000000" w:themeColor="text1"/>
          <w:sz w:val="22"/>
          <w:szCs w:val="22"/>
          <w:lang w:val="en-AU"/>
        </w:rPr>
        <w:t>Children and Parenting Support (CaPS) focuses on early intervention and prevention services and resources aimed at improving children’s development and wellbeing and supporting the capacity of those in a parenting role. Services actively seek to identify issues that are, or could, impact on child or family outcomes, and provide interventions or appropriate referrals before these issues escalate. Services have a primary focus on children aged 0-12 years but may include young people up to age 18 years as necessary.</w:t>
      </w:r>
    </w:p>
    <w:p w14:paraId="0F2B9EDA"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lastRenderedPageBreak/>
        <w:t>Who is the primary client?</w:t>
      </w:r>
    </w:p>
    <w:p w14:paraId="1779C02E" w14:textId="77777777" w:rsidR="00E476B6" w:rsidRDefault="00E476B6" w:rsidP="00AD66B5">
      <w:pPr>
        <w:pStyle w:val="BodyText"/>
        <w:spacing w:before="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Primary clients for CaPS are children aged 0-12 years and those in a parenting role but may include young people up to age 18 years as necessary. </w:t>
      </w:r>
    </w:p>
    <w:p w14:paraId="34CE53EB"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6A76227B" w14:textId="77777777" w:rsidR="00E476B6" w:rsidRDefault="00E476B6" w:rsidP="00AD66B5">
      <w:pPr>
        <w:pStyle w:val="BodyText"/>
        <w:spacing w:before="0" w:after="120" w:line="288" w:lineRule="auto"/>
        <w:ind w:left="284"/>
        <w:rPr>
          <w:rFonts w:cs="Arial"/>
          <w:color w:val="000000" w:themeColor="text1"/>
          <w:sz w:val="22"/>
          <w:szCs w:val="22"/>
          <w:lang w:val="en-AU"/>
        </w:rPr>
      </w:pPr>
      <w:r w:rsidRPr="5DD29E56">
        <w:rPr>
          <w:rFonts w:cs="Arial"/>
          <w:color w:val="000000" w:themeColor="text1"/>
          <w:sz w:val="22"/>
          <w:szCs w:val="22"/>
          <w:lang w:val="en-AU"/>
        </w:rPr>
        <w:t>Children aged 0-12 years (and young people up to 18 years).</w:t>
      </w:r>
    </w:p>
    <w:p w14:paraId="5115A6CB" w14:textId="77777777" w:rsidR="00E476B6" w:rsidRDefault="00E476B6" w:rsidP="00AD66B5">
      <w:pPr>
        <w:pStyle w:val="BodyText"/>
        <w:spacing w:before="120" w:after="60" w:line="288" w:lineRule="auto"/>
        <w:ind w:left="284"/>
        <w:rPr>
          <w:rFonts w:cs="Arial"/>
          <w:color w:val="000000" w:themeColor="text1"/>
          <w:sz w:val="22"/>
          <w:szCs w:val="22"/>
          <w:lang w:val="en-AU"/>
        </w:rPr>
      </w:pPr>
      <w:r w:rsidRPr="5DD29E56">
        <w:rPr>
          <w:rFonts w:cs="Arial"/>
          <w:color w:val="000000" w:themeColor="text1"/>
          <w:sz w:val="22"/>
          <w:szCs w:val="22"/>
          <w:lang w:val="en-AU"/>
        </w:rPr>
        <w:t>Specific groups of vulnerable and disadvantaged children, young people and families who are at risk of poor outcomes, which may include those:</w:t>
      </w:r>
    </w:p>
    <w:p w14:paraId="46AC98FB"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from cultural and linguistically diverse backgrounds</w:t>
      </w:r>
    </w:p>
    <w:p w14:paraId="6675A9DA"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identifying as Aboriginal and/or Torres Strait Islander</w:t>
      </w:r>
    </w:p>
    <w:p w14:paraId="4B01F3C6"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identifying as having a condition, impairment or disability</w:t>
      </w:r>
    </w:p>
    <w:p w14:paraId="24F1DC22"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 xml:space="preserve">supporting children with additional needs (including children with disability or chronic </w:t>
      </w:r>
      <w:r w:rsidRPr="5DD29E56">
        <w:rPr>
          <w:rFonts w:eastAsia="Arial" w:cs="Arial"/>
          <w:color w:val="000000" w:themeColor="text1"/>
        </w:rPr>
        <w:lastRenderedPageBreak/>
        <w:t>medical conditions)</w:t>
      </w:r>
    </w:p>
    <w:p w14:paraId="6D96B8B9"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who lack social supports</w:t>
      </w:r>
    </w:p>
    <w:p w14:paraId="4A399023"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experiencing mental illness, alcohol or other drug issues, or domestic violence issues</w:t>
      </w:r>
    </w:p>
    <w:p w14:paraId="1D5B5D2B"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5511F4EA"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2CED9AFD"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32">
        <w:r w:rsidRPr="5DD29E56">
          <w:rPr>
            <w:rStyle w:val="Hyperlink"/>
            <w:rFonts w:eastAsia="Arial" w:cs="Arial"/>
          </w:rPr>
          <w:t>website</w:t>
        </w:r>
      </w:hyperlink>
      <w:r w:rsidRPr="5DD29E56">
        <w:rPr>
          <w:rFonts w:eastAsia="Arial" w:cs="Arial"/>
          <w:color w:val="000000" w:themeColor="text1"/>
        </w:rPr>
        <w:t>.</w:t>
      </w:r>
    </w:p>
    <w:p w14:paraId="325F978E"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lastRenderedPageBreak/>
        <w:t>How should cases be set up?</w:t>
      </w:r>
    </w:p>
    <w:p w14:paraId="1845EC8B"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There is no specific case structure recommended for this program. If an organisation uses the web-based portal, it should create cases in a way that works best for its staff and is useful over multiple reporting periods.</w:t>
      </w:r>
    </w:p>
    <w:p w14:paraId="4D904EB0"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If an organisation primarily delivers one-on-one services, it can create a case for each individual client. This means all contact with a specific client is recorded in the same place and is easy to find for future use. </w:t>
      </w:r>
    </w:p>
    <w:p w14:paraId="342786A3"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If an organisation primarily delivers services to couples or families, a case can be created for each group of individuals. This means all contact with members of a group, whether some or all, is recorded in the same place and is easy to find for future use. </w:t>
      </w:r>
    </w:p>
    <w:p w14:paraId="6B64E6BE"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lastRenderedPageBreak/>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6D3DBE9" w14:textId="77777777" w:rsidR="008A1045" w:rsidRPr="008920E0" w:rsidRDefault="008A1045" w:rsidP="00AD66B5">
      <w:pPr>
        <w:pStyle w:val="Heading5"/>
        <w:jc w:val="left"/>
      </w:pPr>
      <w:r w:rsidRPr="008920E0">
        <w:t>Group session census</w:t>
      </w:r>
    </w:p>
    <w:p w14:paraId="153F8201"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06B0EBF" w14:textId="77777777" w:rsidR="00AD4788" w:rsidRPr="00AD4788" w:rsidRDefault="00AD4788" w:rsidP="00AD4788">
      <w:pPr>
        <w:ind w:left="284"/>
        <w:rPr>
          <w:rFonts w:eastAsia="Arial" w:cs="Arial"/>
        </w:rPr>
      </w:pPr>
      <w:r w:rsidRPr="00AD4788">
        <w:rPr>
          <w:rFonts w:eastAsia="Arial" w:cs="Arial"/>
        </w:rPr>
        <w:lastRenderedPageBreak/>
        <w:t>For this program, organisations delivering group sessions must, at a minimum, request collection of client-level data from all clients attending group sessions in the months of April and November and record data collected in the Data Exchange.</w:t>
      </w:r>
    </w:p>
    <w:p w14:paraId="66217992"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2D41BB1E" w14:textId="77777777" w:rsidR="00AD4788" w:rsidRPr="00AD4788" w:rsidRDefault="00AD4788" w:rsidP="00AD4788">
      <w:pPr>
        <w:ind w:left="284"/>
        <w:rPr>
          <w:rFonts w:eastAsia="Arial" w:cs="Arial"/>
        </w:rPr>
      </w:pPr>
      <w:r w:rsidRPr="00AD4788">
        <w:rPr>
          <w:rFonts w:eastAsia="Arial" w:cs="Arial"/>
        </w:rPr>
        <w:t xml:space="preserve">NOTE: </w:t>
      </w:r>
    </w:p>
    <w:p w14:paraId="4DB44903" w14:textId="77777777" w:rsidR="00AD4788" w:rsidRPr="00AD4788" w:rsidRDefault="00AD4788" w:rsidP="00707D00">
      <w:pPr>
        <w:numPr>
          <w:ilvl w:val="0"/>
          <w:numId w:val="110"/>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1861CD23" w14:textId="77777777" w:rsidR="00AD4788" w:rsidRPr="00AD4788" w:rsidRDefault="00AD4788" w:rsidP="00707D00">
      <w:pPr>
        <w:numPr>
          <w:ilvl w:val="0"/>
          <w:numId w:val="110"/>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7B077168"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33" w:history="1">
        <w:r w:rsidRPr="00AD4788">
          <w:rPr>
            <w:rStyle w:val="Hyperlink"/>
            <w:rFonts w:eastAsia="Arial" w:cs="Arial"/>
            <w:lang w:val="en-US"/>
          </w:rPr>
          <w:t>Data Exchange Protocols</w:t>
        </w:r>
      </w:hyperlink>
      <w:r w:rsidRPr="00AD4788">
        <w:rPr>
          <w:rFonts w:eastAsia="Arial" w:cs="Arial"/>
        </w:rPr>
        <w:t xml:space="preserve"> for more information.</w:t>
      </w:r>
    </w:p>
    <w:p w14:paraId="18F4E476" w14:textId="77777777" w:rsidR="00E476B6" w:rsidRDefault="00E476B6" w:rsidP="00AD66B5">
      <w:pPr>
        <w:pStyle w:val="Heading5"/>
        <w:jc w:val="left"/>
        <w:rPr>
          <w:rFonts w:cs="Arial"/>
          <w:bCs/>
          <w:color w:val="000000" w:themeColor="text1"/>
          <w:szCs w:val="24"/>
          <w:lang w:val="en-US"/>
        </w:rPr>
      </w:pPr>
      <w:r w:rsidRPr="5DD29E56">
        <w:rPr>
          <w:rFonts w:cs="Arial"/>
          <w:bCs/>
          <w:color w:val="000000" w:themeColor="text1"/>
          <w:szCs w:val="24"/>
        </w:rPr>
        <w:t xml:space="preserve">The Partnership Approach </w:t>
      </w:r>
    </w:p>
    <w:p w14:paraId="05ED49D4"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7B35FE03"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Organisations must meet the following minimum requirements for SCORE data:</w:t>
      </w:r>
    </w:p>
    <w:p w14:paraId="615EBB8A" w14:textId="77777777" w:rsidR="00E476B6" w:rsidRDefault="00E476B6" w:rsidP="003B6E13">
      <w:pPr>
        <w:pStyle w:val="ListParagraph"/>
        <w:numPr>
          <w:ilvl w:val="0"/>
          <w:numId w:val="24"/>
        </w:numPr>
        <w:spacing w:after="0" w:line="288" w:lineRule="auto"/>
        <w:rPr>
          <w:rFonts w:eastAsia="Arial" w:cs="Arial"/>
          <w:color w:val="000000" w:themeColor="text1"/>
        </w:rPr>
      </w:pPr>
      <w:r w:rsidRPr="5DD29E56">
        <w:rPr>
          <w:rFonts w:eastAsia="Arial" w:cs="Arial"/>
          <w:color w:val="000000" w:themeColor="text1"/>
        </w:rPr>
        <w:lastRenderedPageBreak/>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0A4D801E" w14:textId="77777777" w:rsidR="00E476B6" w:rsidRDefault="00E476B6" w:rsidP="003B6E13">
      <w:pPr>
        <w:pStyle w:val="ListParagraph"/>
        <w:numPr>
          <w:ilvl w:val="0"/>
          <w:numId w:val="24"/>
        </w:numPr>
        <w:spacing w:after="0" w:line="288" w:lineRule="auto"/>
        <w:ind w:left="714" w:hanging="357"/>
        <w:rPr>
          <w:rFonts w:eastAsia="Arial" w:cs="Arial"/>
          <w:color w:val="000000" w:themeColor="text1"/>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5A38B05A" w14:textId="77777777" w:rsidR="00E476B6" w:rsidRDefault="00E476B6" w:rsidP="003B6E13">
      <w:pPr>
        <w:pStyle w:val="ListParagraph"/>
        <w:numPr>
          <w:ilvl w:val="0"/>
          <w:numId w:val="24"/>
        </w:numPr>
        <w:spacing w:after="0" w:line="288" w:lineRule="auto"/>
        <w:rPr>
          <w:rFonts w:eastAsia="Arial" w:cs="Arial"/>
          <w:color w:val="000000" w:themeColor="text1"/>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4BD2420A"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C3C4F33"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Satisfaction SCOREs should be recorded towards the end of service delivery.</w:t>
      </w:r>
    </w:p>
    <w:p w14:paraId="3F8C80B9" w14:textId="1A8B3055" w:rsidR="00726889"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lastRenderedPageBreak/>
        <w:t xml:space="preserve">Organisations should refer to </w:t>
      </w:r>
      <w:hyperlink r:id="rId34">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 </w:t>
      </w:r>
    </w:p>
    <w:p w14:paraId="68C9DC9B" w14:textId="77777777" w:rsidR="00726889" w:rsidRDefault="00726889" w:rsidP="00AD66B5">
      <w:pPr>
        <w:rPr>
          <w:rFonts w:eastAsia="Arial" w:cs="Arial"/>
          <w:color w:val="000000" w:themeColor="text1"/>
        </w:rPr>
      </w:pPr>
      <w:r>
        <w:rPr>
          <w:rFonts w:eastAsia="Arial" w:cs="Arial"/>
          <w:color w:val="000000" w:themeColor="text1"/>
        </w:rPr>
        <w:br w:type="page"/>
      </w:r>
    </w:p>
    <w:p w14:paraId="616BD81C" w14:textId="77777777" w:rsidR="00E476B6" w:rsidRDefault="00E476B6" w:rsidP="00AD66B5">
      <w:pPr>
        <w:pStyle w:val="Heading5"/>
        <w:jc w:val="left"/>
        <w:rPr>
          <w:rFonts w:cs="Arial"/>
          <w:bCs/>
          <w:color w:val="000000" w:themeColor="text1"/>
          <w:szCs w:val="24"/>
          <w:lang w:val="en-US"/>
        </w:rPr>
      </w:pPr>
      <w:r w:rsidRPr="5DD29E56">
        <w:lastRenderedPageBreak/>
        <w:t>What areas of SCORE are most relevant?</w:t>
      </w:r>
    </w:p>
    <w:p w14:paraId="014E8969"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organisations are required to collect </w:t>
      </w:r>
      <w:r w:rsidRPr="00F66FAA">
        <w:rPr>
          <w:rFonts w:eastAsia="Arial" w:cs="Arial"/>
          <w:color w:val="000000" w:themeColor="text1"/>
        </w:rPr>
        <w:t>and record SCORE assessments for the domains outlined below, as relevant to the services 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r>
        <w:rPr>
          <w:rFonts w:eastAsia="Arial" w:cs="Arial"/>
          <w:color w:val="000000" w:themeColor="text1"/>
        </w:rPr>
        <w:t xml:space="preserve">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002"/>
        <w:gridCol w:w="2604"/>
        <w:gridCol w:w="2573"/>
        <w:gridCol w:w="2271"/>
      </w:tblGrid>
      <w:tr w:rsidR="00E476B6" w14:paraId="27C156C2" w14:textId="77777777" w:rsidTr="00F66FAA">
        <w:trPr>
          <w:trHeight w:val="390"/>
        </w:trPr>
        <w:tc>
          <w:tcPr>
            <w:tcW w:w="3002"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4FB325B"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Circumstances</w:t>
            </w:r>
          </w:p>
        </w:tc>
        <w:tc>
          <w:tcPr>
            <w:tcW w:w="2604"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3C7C1BA"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Goals</w:t>
            </w:r>
          </w:p>
        </w:tc>
        <w:tc>
          <w:tcPr>
            <w:tcW w:w="2573"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15FA8ED"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Satisfaction</w:t>
            </w:r>
          </w:p>
        </w:tc>
        <w:tc>
          <w:tcPr>
            <w:tcW w:w="2271" w:type="dxa"/>
            <w:tcBorders>
              <w:top w:val="single" w:sz="6" w:space="0" w:color="auto"/>
              <w:left w:val="single" w:sz="6" w:space="0" w:color="auto"/>
              <w:bottom w:val="single" w:sz="6" w:space="0" w:color="auto"/>
              <w:right w:val="single" w:sz="6" w:space="0" w:color="auto"/>
            </w:tcBorders>
            <w:shd w:val="clear" w:color="auto" w:fill="04617B" w:themeFill="accent6"/>
            <w:vAlign w:val="center"/>
          </w:tcPr>
          <w:p w14:paraId="7DE07A50"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Community</w:t>
            </w:r>
          </w:p>
        </w:tc>
      </w:tr>
      <w:tr w:rsidR="00E476B6" w14:paraId="767E0959" w14:textId="77777777" w:rsidTr="00F66FAA">
        <w:trPr>
          <w:trHeight w:val="1935"/>
        </w:trPr>
        <w:tc>
          <w:tcPr>
            <w:tcW w:w="3002" w:type="dxa"/>
            <w:tcBorders>
              <w:top w:val="single" w:sz="6" w:space="0" w:color="auto"/>
              <w:left w:val="single" w:sz="6" w:space="0" w:color="auto"/>
              <w:bottom w:val="single" w:sz="6" w:space="0" w:color="auto"/>
              <w:right w:val="single" w:sz="6" w:space="0" w:color="auto"/>
            </w:tcBorders>
            <w:tcMar>
              <w:left w:w="105" w:type="dxa"/>
              <w:right w:w="105" w:type="dxa"/>
            </w:tcMar>
          </w:tcPr>
          <w:p w14:paraId="3F2A2885"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Family functioning</w:t>
            </w:r>
          </w:p>
          <w:p w14:paraId="4F613A33"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Age-appropriate development</w:t>
            </w:r>
          </w:p>
          <w:p w14:paraId="60AAD250" w14:textId="506EE179" w:rsidR="00E476B6" w:rsidRPr="0036456C"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Community participation and networks</w:t>
            </w:r>
          </w:p>
        </w:tc>
        <w:tc>
          <w:tcPr>
            <w:tcW w:w="2604" w:type="dxa"/>
            <w:tcBorders>
              <w:top w:val="single" w:sz="6" w:space="0" w:color="auto"/>
              <w:left w:val="single" w:sz="6" w:space="0" w:color="auto"/>
              <w:bottom w:val="single" w:sz="6" w:space="0" w:color="auto"/>
              <w:right w:val="single" w:sz="6" w:space="0" w:color="auto"/>
            </w:tcBorders>
            <w:tcMar>
              <w:left w:w="105" w:type="dxa"/>
              <w:right w:w="105" w:type="dxa"/>
            </w:tcMar>
          </w:tcPr>
          <w:p w14:paraId="145340F9"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behaviours</w:t>
            </w:r>
          </w:p>
          <w:p w14:paraId="58F0583D"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knowledge and access to information</w:t>
            </w:r>
          </w:p>
          <w:p w14:paraId="1775F674"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skills</w:t>
            </w:r>
          </w:p>
          <w:p w14:paraId="237C6EE6"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Engagement with relevant support services</w:t>
            </w:r>
          </w:p>
        </w:tc>
        <w:tc>
          <w:tcPr>
            <w:tcW w:w="2573" w:type="dxa"/>
            <w:tcBorders>
              <w:top w:val="single" w:sz="6" w:space="0" w:color="auto"/>
              <w:left w:val="single" w:sz="6" w:space="0" w:color="auto"/>
              <w:bottom w:val="single" w:sz="6" w:space="0" w:color="auto"/>
              <w:right w:val="single" w:sz="6" w:space="0" w:color="auto"/>
            </w:tcBorders>
            <w:tcMar>
              <w:left w:w="105" w:type="dxa"/>
              <w:right w:w="105" w:type="dxa"/>
            </w:tcMar>
          </w:tcPr>
          <w:p w14:paraId="77B72E37"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4974EAD1"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satisfied with the services I have received </w:t>
            </w:r>
          </w:p>
          <w:p w14:paraId="25613110"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The service listened to me and understood </w:t>
            </w:r>
            <w:r w:rsidRPr="5DD29E56">
              <w:rPr>
                <w:rFonts w:eastAsia="Arial" w:cs="Arial"/>
              </w:rPr>
              <w:lastRenderedPageBreak/>
              <w:t>my issues</w:t>
            </w:r>
          </w:p>
        </w:tc>
        <w:tc>
          <w:tcPr>
            <w:tcW w:w="2271" w:type="dxa"/>
            <w:tcBorders>
              <w:top w:val="single" w:sz="6" w:space="0" w:color="auto"/>
              <w:left w:val="single" w:sz="6" w:space="0" w:color="auto"/>
              <w:bottom w:val="single" w:sz="6" w:space="0" w:color="auto"/>
              <w:right w:val="single" w:sz="6" w:space="0" w:color="auto"/>
            </w:tcBorders>
          </w:tcPr>
          <w:p w14:paraId="1CA40430"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00D0400A">
              <w:rPr>
                <w:rFonts w:eastAsia="Arial" w:cs="Arial"/>
              </w:rPr>
              <w:lastRenderedPageBreak/>
              <w:t xml:space="preserve">Community structures and networks </w:t>
            </w:r>
          </w:p>
          <w:p w14:paraId="5B4162F4"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Group/community knowledge, skills and behaviours</w:t>
            </w:r>
          </w:p>
        </w:tc>
      </w:tr>
    </w:tbl>
    <w:p w14:paraId="5C398BF3" w14:textId="77777777" w:rsidR="00E476B6" w:rsidRDefault="00E476B6" w:rsidP="00AD66B5">
      <w:pPr>
        <w:pStyle w:val="Heading5"/>
        <w:spacing w:before="120" w:after="0"/>
        <w:ind w:left="284"/>
        <w:jc w:val="left"/>
        <w:rPr>
          <w:rFonts w:cs="Arial"/>
          <w:bCs/>
          <w:color w:val="000000" w:themeColor="text1"/>
          <w:szCs w:val="24"/>
        </w:rPr>
      </w:pPr>
      <w:r w:rsidRPr="5DD29E56">
        <w:rPr>
          <w:rFonts w:cs="Arial"/>
          <w:bCs/>
          <w:color w:val="000000" w:themeColor="text1"/>
          <w:szCs w:val="24"/>
        </w:rPr>
        <w:t>Service Types</w:t>
      </w:r>
    </w:p>
    <w:p w14:paraId="26BAC36B"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65E7A70D" w14:textId="77777777" w:rsidR="00E476B6" w:rsidRDefault="00E476B6" w:rsidP="00AD66B5">
      <w:pPr>
        <w:spacing w:before="240" w:after="120"/>
        <w:ind w:firstLine="284"/>
        <w:rPr>
          <w:rFonts w:eastAsia="Arial" w:cs="Arial"/>
          <w:color w:val="000000" w:themeColor="text1"/>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99"/>
        <w:gridCol w:w="7151"/>
      </w:tblGrid>
      <w:tr w:rsidR="00E476B6" w14:paraId="3D89C268" w14:textId="77777777" w:rsidTr="00333497">
        <w:trPr>
          <w:trHeight w:val="555"/>
          <w:tblHeader/>
        </w:trPr>
        <w:tc>
          <w:tcPr>
            <w:tcW w:w="3299"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72DBBFF"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lastRenderedPageBreak/>
              <w:t>Service Type</w:t>
            </w:r>
          </w:p>
        </w:tc>
        <w:tc>
          <w:tcPr>
            <w:tcW w:w="7151"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09209AB"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E476B6" w14:paraId="2B868FBC"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F3EF16" w14:textId="77777777" w:rsidR="00E476B6" w:rsidRDefault="00E476B6" w:rsidP="00AD66B5">
            <w:pPr>
              <w:spacing w:before="60" w:after="60"/>
              <w:rPr>
                <w:rFonts w:eastAsia="Arial" w:cs="Arial"/>
                <w:b/>
                <w:bCs/>
              </w:rPr>
            </w:pPr>
            <w:r w:rsidRPr="5DD29E56">
              <w:rPr>
                <w:rFonts w:eastAsia="Arial" w:cs="Arial"/>
                <w:b/>
                <w:bCs/>
              </w:rPr>
              <w:t>Intake and assessment</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2820FD" w14:textId="77777777" w:rsidR="00E476B6" w:rsidRDefault="00E476B6" w:rsidP="00AD66B5">
            <w:pPr>
              <w:spacing w:before="60" w:after="60" w:line="288" w:lineRule="auto"/>
              <w:rPr>
                <w:rFonts w:eastAsia="Arial" w:cs="Arial"/>
              </w:rPr>
            </w:pPr>
            <w:r w:rsidRPr="5DD29E56">
              <w:rPr>
                <w:rFonts w:eastAsia="Arial" w:cs="Arial"/>
              </w:rPr>
              <w:t>Initial meeting with clients to gather information and match them to services.</w:t>
            </w:r>
          </w:p>
        </w:tc>
      </w:tr>
      <w:tr w:rsidR="00E476B6" w14:paraId="5183E928"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44E2A8" w14:textId="77777777" w:rsidR="00E476B6" w:rsidRDefault="00E476B6" w:rsidP="00AD66B5">
            <w:pPr>
              <w:spacing w:before="60" w:after="60"/>
              <w:rPr>
                <w:rFonts w:eastAsia="Arial" w:cs="Arial"/>
                <w:b/>
                <w:bCs/>
              </w:rPr>
            </w:pPr>
            <w:r w:rsidRPr="5DD29E56">
              <w:rPr>
                <w:rFonts w:eastAsia="Arial" w:cs="Arial"/>
                <w:b/>
                <w:bCs/>
              </w:rPr>
              <w:t>Information/Advice/Referral</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B82C2F" w14:textId="77777777" w:rsidR="00E476B6" w:rsidRDefault="00E476B6" w:rsidP="00AD66B5">
            <w:pPr>
              <w:spacing w:before="60" w:after="60" w:line="288" w:lineRule="auto"/>
              <w:rPr>
                <w:rFonts w:eastAsia="Arial" w:cs="Arial"/>
              </w:rPr>
            </w:pPr>
            <w:r w:rsidRPr="5DD29E56">
              <w:rPr>
                <w:rFonts w:eastAsia="Arial" w:cs="Arial"/>
              </w:rPr>
              <w:t>Provision of standard advice/guidance or information in relation to a specific topic or where a referral was made to another service provided within or external to the organisation.</w:t>
            </w:r>
          </w:p>
        </w:tc>
      </w:tr>
      <w:tr w:rsidR="00E476B6" w14:paraId="391FE67A"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947474" w14:textId="77777777" w:rsidR="00E476B6" w:rsidRDefault="00E476B6" w:rsidP="00AD66B5">
            <w:pPr>
              <w:spacing w:before="60" w:after="60"/>
              <w:rPr>
                <w:rFonts w:eastAsia="Arial" w:cs="Arial"/>
                <w:b/>
                <w:bCs/>
              </w:rPr>
            </w:pPr>
            <w:r w:rsidRPr="5DD29E56">
              <w:rPr>
                <w:rFonts w:eastAsia="Arial" w:cs="Arial"/>
                <w:b/>
                <w:bCs/>
              </w:rPr>
              <w:t>Education and skills training</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446692" w14:textId="77777777" w:rsidR="00E476B6" w:rsidRDefault="00E476B6" w:rsidP="00AD66B5">
            <w:pPr>
              <w:spacing w:before="60" w:after="60" w:line="288" w:lineRule="auto"/>
              <w:rPr>
                <w:rFonts w:eastAsia="Arial" w:cs="Arial"/>
              </w:rPr>
            </w:pPr>
            <w:r w:rsidRPr="5DD29E56">
              <w:rPr>
                <w:rFonts w:eastAsia="Arial" w:cs="Arial"/>
              </w:rPr>
              <w:t>Assisting parents and carers (as clients) in learning or building knowledge about a topic or develop a skill that is relevant to the client’s circumstances. This includes accessing education and training, including re-engaging with the education system.</w:t>
            </w:r>
          </w:p>
        </w:tc>
      </w:tr>
      <w:tr w:rsidR="00E476B6" w14:paraId="597B83DE"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D99E7B" w14:textId="77777777" w:rsidR="00E476B6" w:rsidRDefault="00E476B6" w:rsidP="00AD66B5">
            <w:pPr>
              <w:spacing w:before="60" w:after="60"/>
              <w:rPr>
                <w:rFonts w:eastAsia="Arial" w:cs="Arial"/>
                <w:b/>
                <w:bCs/>
              </w:rPr>
            </w:pPr>
            <w:r w:rsidRPr="5DD29E56">
              <w:rPr>
                <w:rFonts w:eastAsia="Arial" w:cs="Arial"/>
                <w:b/>
                <w:bCs/>
              </w:rPr>
              <w:t>Child/Youth focussed groups</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A18517" w14:textId="77777777" w:rsidR="00E476B6" w:rsidRDefault="00E476B6" w:rsidP="00AD66B5">
            <w:pPr>
              <w:spacing w:before="60" w:after="60" w:line="288" w:lineRule="auto"/>
              <w:rPr>
                <w:rFonts w:eastAsia="Arial" w:cs="Arial"/>
              </w:rPr>
            </w:pPr>
            <w:r w:rsidRPr="5DD29E56">
              <w:rPr>
                <w:rFonts w:eastAsia="Arial" w:cs="Arial"/>
              </w:rPr>
              <w:t>Sessions targeted at children or youth and delivered in a group setting rather than on an individual basis. Examples include school-based groups such as breakfast clubs, skill building groups and awareness raising activities for children/youth.</w:t>
            </w:r>
          </w:p>
        </w:tc>
      </w:tr>
      <w:tr w:rsidR="00E476B6" w14:paraId="35DA791E"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7EC48C" w14:textId="77777777" w:rsidR="00E476B6" w:rsidRDefault="00E476B6" w:rsidP="00AD66B5">
            <w:pPr>
              <w:spacing w:before="60" w:after="60"/>
              <w:rPr>
                <w:rFonts w:eastAsia="Arial" w:cs="Arial"/>
                <w:b/>
                <w:bCs/>
              </w:rPr>
            </w:pPr>
            <w:r w:rsidRPr="5DD29E56">
              <w:rPr>
                <w:rFonts w:eastAsia="Arial" w:cs="Arial"/>
                <w:b/>
                <w:bCs/>
              </w:rPr>
              <w:lastRenderedPageBreak/>
              <w:t>Counselling</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471417" w14:textId="77777777" w:rsidR="00E476B6" w:rsidRDefault="00E476B6" w:rsidP="00AD66B5">
            <w:pPr>
              <w:spacing w:before="60" w:after="60" w:line="288" w:lineRule="auto"/>
              <w:rPr>
                <w:rFonts w:eastAsia="Arial" w:cs="Arial"/>
              </w:rPr>
            </w:pPr>
            <w:r w:rsidRPr="5DD29E56">
              <w:rPr>
                <w:rFonts w:eastAsia="Arial" w:cs="Arial"/>
              </w:rPr>
              <w:t>Includes one-on-one as well as family group counselling sessions that are delivered/facilitated by a qualified practitioner.</w:t>
            </w:r>
          </w:p>
        </w:tc>
      </w:tr>
      <w:tr w:rsidR="00E476B6" w14:paraId="5D7E9E20"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6547AC" w14:textId="77777777" w:rsidR="00E476B6" w:rsidRDefault="00E476B6" w:rsidP="00AD66B5">
            <w:pPr>
              <w:spacing w:before="60" w:after="60"/>
              <w:rPr>
                <w:rFonts w:eastAsia="Arial" w:cs="Arial"/>
                <w:b/>
                <w:bCs/>
              </w:rPr>
            </w:pPr>
            <w:r w:rsidRPr="5DD29E56">
              <w:rPr>
                <w:rFonts w:eastAsia="Arial" w:cs="Arial"/>
                <w:b/>
                <w:bCs/>
              </w:rPr>
              <w:t>Advocacy/Support</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7B47CE" w14:textId="77777777" w:rsidR="00E476B6" w:rsidRDefault="00E476B6" w:rsidP="00AD66B5">
            <w:pPr>
              <w:spacing w:before="60" w:after="60" w:line="288" w:lineRule="auto"/>
              <w:rPr>
                <w:rFonts w:eastAsia="Arial" w:cs="Arial"/>
              </w:rPr>
            </w:pPr>
            <w:r w:rsidRPr="5DD29E56">
              <w:rPr>
                <w:rFonts w:eastAsia="Arial" w:cs="Arial"/>
              </w:rPr>
              <w:t>Advocacy on behalf of the client, or collaboration with other services and specialists, or collaboration with community stakeholders and networks.</w:t>
            </w:r>
          </w:p>
        </w:tc>
      </w:tr>
      <w:tr w:rsidR="00E476B6" w14:paraId="30568D8F"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8507DE" w14:textId="77777777" w:rsidR="00E476B6" w:rsidRDefault="00E476B6" w:rsidP="00AD66B5">
            <w:pPr>
              <w:spacing w:before="60" w:after="60"/>
              <w:rPr>
                <w:rFonts w:eastAsia="Arial" w:cs="Arial"/>
                <w:b/>
                <w:bCs/>
              </w:rPr>
            </w:pPr>
            <w:r w:rsidRPr="5DD29E56">
              <w:rPr>
                <w:rFonts w:eastAsia="Arial" w:cs="Arial"/>
                <w:b/>
                <w:bCs/>
              </w:rPr>
              <w:t>Community capacity building</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8BAC1C" w14:textId="77777777" w:rsidR="00E476B6" w:rsidRDefault="00E476B6" w:rsidP="00AD66B5">
            <w:pPr>
              <w:spacing w:before="60" w:after="60" w:line="288" w:lineRule="auto"/>
              <w:rPr>
                <w:rFonts w:eastAsia="Arial" w:cs="Arial"/>
              </w:rPr>
            </w:pPr>
            <w:r w:rsidRPr="5DD29E56">
              <w:rPr>
                <w:rFonts w:eastAsia="Arial" w:cs="Arial"/>
              </w:rPr>
              <w:t>Targeted at building and/or strengthening a community’s skills/cohesion or understanding of a topic. Community capacity building activities are delivered to a group rather than individuals or families.</w:t>
            </w:r>
          </w:p>
        </w:tc>
      </w:tr>
      <w:tr w:rsidR="00E476B6" w14:paraId="14A86AAB"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816332" w14:textId="77777777" w:rsidR="00E476B6" w:rsidRDefault="00E476B6" w:rsidP="00AD66B5">
            <w:pPr>
              <w:spacing w:before="60" w:after="60"/>
              <w:rPr>
                <w:rFonts w:eastAsia="Arial" w:cs="Arial"/>
                <w:b/>
                <w:bCs/>
              </w:rPr>
            </w:pPr>
            <w:r w:rsidRPr="5DD29E56">
              <w:rPr>
                <w:rFonts w:eastAsia="Arial" w:cs="Arial"/>
                <w:b/>
                <w:bCs/>
              </w:rPr>
              <w:t>Family capacity building</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C72A24" w14:textId="77777777" w:rsidR="00E476B6" w:rsidRDefault="00E476B6" w:rsidP="00AD66B5">
            <w:pPr>
              <w:spacing w:before="60" w:after="60" w:line="288" w:lineRule="auto"/>
              <w:rPr>
                <w:rFonts w:eastAsia="Arial" w:cs="Arial"/>
              </w:rPr>
            </w:pPr>
            <w:r w:rsidRPr="5DD29E56">
              <w:rPr>
                <w:rFonts w:eastAsia="Arial" w:cs="Arial"/>
              </w:rPr>
              <w:t>Service delivery to children and parents together with a focus on supports such as relationship building and communication. For example: supported and community playgroups; home-based support, including assistance with developing family-centred activities, establishing routines and practical help with tasks.</w:t>
            </w:r>
          </w:p>
        </w:tc>
      </w:tr>
      <w:tr w:rsidR="00E476B6" w14:paraId="54574BF8"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10CF75" w14:textId="77777777" w:rsidR="00E476B6" w:rsidRDefault="00E476B6" w:rsidP="00AD66B5">
            <w:pPr>
              <w:spacing w:before="60" w:after="60"/>
              <w:rPr>
                <w:rFonts w:eastAsia="Arial" w:cs="Arial"/>
                <w:b/>
                <w:bCs/>
              </w:rPr>
            </w:pPr>
            <w:r w:rsidRPr="5DD29E56">
              <w:rPr>
                <w:rFonts w:eastAsia="Arial" w:cs="Arial"/>
                <w:b/>
                <w:bCs/>
              </w:rPr>
              <w:lastRenderedPageBreak/>
              <w:t xml:space="preserve">Mentoring/Peer support </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F36ADC" w14:textId="77777777" w:rsidR="00E476B6" w:rsidRDefault="00E476B6" w:rsidP="00AD66B5">
            <w:pPr>
              <w:spacing w:before="60" w:after="60" w:line="288" w:lineRule="auto"/>
              <w:rPr>
                <w:rFonts w:eastAsia="Arial" w:cs="Arial"/>
              </w:rPr>
            </w:pPr>
            <w:r w:rsidRPr="5DD29E56">
              <w:rPr>
                <w:rFonts w:eastAsia="Arial" w:cs="Arial"/>
              </w:rPr>
              <w:t>Group work offering participants support through discussion and activities. Generally</w:t>
            </w:r>
            <w:r>
              <w:rPr>
                <w:rFonts w:eastAsia="Arial" w:cs="Arial"/>
              </w:rPr>
              <w:t>,</w:t>
            </w:r>
            <w:r w:rsidRPr="5DD29E56">
              <w:rPr>
                <w:rFonts w:eastAsia="Arial" w:cs="Arial"/>
              </w:rPr>
              <w:t xml:space="preserve"> </w:t>
            </w:r>
            <w:r>
              <w:rPr>
                <w:rFonts w:eastAsia="Arial" w:cs="Arial"/>
              </w:rPr>
              <w:t xml:space="preserve">this will </w:t>
            </w:r>
            <w:r w:rsidRPr="5DD29E56">
              <w:rPr>
                <w:rFonts w:eastAsia="Arial" w:cs="Arial"/>
              </w:rPr>
              <w:t>include a facilitator.</w:t>
            </w:r>
          </w:p>
        </w:tc>
      </w:tr>
      <w:tr w:rsidR="00E476B6" w14:paraId="0EDBA786"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0A3EF6" w14:textId="77777777" w:rsidR="00E476B6" w:rsidRDefault="00E476B6" w:rsidP="00AD66B5">
            <w:pPr>
              <w:spacing w:before="60" w:after="60"/>
              <w:rPr>
                <w:rFonts w:eastAsia="Arial" w:cs="Arial"/>
                <w:b/>
                <w:bCs/>
              </w:rPr>
            </w:pPr>
            <w:r w:rsidRPr="5DD29E56">
              <w:rPr>
                <w:rFonts w:eastAsia="Arial" w:cs="Arial"/>
                <w:b/>
                <w:bCs/>
              </w:rPr>
              <w:t>Exit Interview</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1E435B" w14:textId="77777777" w:rsidR="00E476B6" w:rsidRDefault="00E476B6" w:rsidP="00AD66B5">
            <w:pPr>
              <w:spacing w:before="60" w:after="60" w:line="288" w:lineRule="auto"/>
              <w:rPr>
                <w:rFonts w:eastAsia="Arial" w:cs="Arial"/>
              </w:rPr>
            </w:pPr>
            <w:r w:rsidRPr="5DD29E56">
              <w:rPr>
                <w:rFonts w:eastAsia="Arial" w:cs="Arial"/>
              </w:rPr>
              <w:t xml:space="preserve">A client is exiting the program and will no longer be receiving services. </w:t>
            </w:r>
          </w:p>
          <w:p w14:paraId="0C0AA153" w14:textId="77777777" w:rsidR="00E476B6" w:rsidRDefault="00E476B6" w:rsidP="00AD66B5">
            <w:pPr>
              <w:spacing w:before="60" w:after="60" w:line="288" w:lineRule="auto"/>
              <w:rPr>
                <w:rFonts w:eastAsia="Arial" w:cs="Arial"/>
              </w:rPr>
            </w:pPr>
            <w:r w:rsidRPr="5DD29E56">
              <w:rPr>
                <w:rFonts w:eastAsia="Arial" w:cs="Arial"/>
              </w:rPr>
              <w:t xml:space="preserve">A SCORE assessment could be conducted at this time. Use the 'Exit Reason' field at the Case level to indicate why the client is exiting the program. </w:t>
            </w:r>
          </w:p>
        </w:tc>
      </w:tr>
    </w:tbl>
    <w:p w14:paraId="3AD733D7" w14:textId="2AD73F91" w:rsidR="00E476B6" w:rsidRDefault="00E476B6"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4E963596" w14:textId="77777777" w:rsidR="00E476B6" w:rsidRDefault="00E476B6" w:rsidP="00AD66B5">
      <w:pPr>
        <w:pStyle w:val="Heading4"/>
        <w:rPr>
          <w:rFonts w:eastAsia="Georgia" w:cs="Georgia"/>
          <w:color w:val="04617B" w:themeColor="accent6"/>
          <w:szCs w:val="28"/>
        </w:rPr>
      </w:pPr>
      <w:bookmarkStart w:id="32" w:name="_Toc224633647"/>
      <w:r w:rsidRPr="5DD29E56">
        <w:lastRenderedPageBreak/>
        <w:t>Children and Parenting Support Services – Ad hoc grants</w:t>
      </w:r>
      <w:bookmarkEnd w:id="32"/>
    </w:p>
    <w:p w14:paraId="7392A42A" w14:textId="77777777" w:rsidR="00E476B6" w:rsidRDefault="00E476B6"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35">
        <w:r w:rsidRPr="5DD29E56">
          <w:rPr>
            <w:rStyle w:val="Hyperlink"/>
            <w:rFonts w:eastAsia="Arial" w:cs="Arial"/>
            <w:lang w:val="en-US"/>
          </w:rPr>
          <w:t>Data Exchange Protocols</w:t>
        </w:r>
      </w:hyperlink>
      <w:r w:rsidRPr="5DD29E56">
        <w:rPr>
          <w:rFonts w:eastAsia="Arial" w:cs="Arial"/>
          <w:color w:val="000000" w:themeColor="text1"/>
          <w:lang w:val="en-US"/>
        </w:rPr>
        <w:t>.</w:t>
      </w:r>
    </w:p>
    <w:p w14:paraId="5BB0D5F1" w14:textId="77777777" w:rsidR="00E476B6" w:rsidRDefault="00E476B6" w:rsidP="00AD66B5">
      <w:pPr>
        <w:pStyle w:val="Heading5"/>
        <w:jc w:val="left"/>
        <w:rPr>
          <w:rFonts w:cs="Arial"/>
          <w:bCs/>
          <w:color w:val="000000" w:themeColor="text1"/>
          <w:szCs w:val="24"/>
          <w:lang w:val="en-US"/>
        </w:rPr>
      </w:pPr>
      <w:r w:rsidRPr="5DD29E56">
        <w:rPr>
          <w:rFonts w:cs="Arial"/>
          <w:bCs/>
          <w:color w:val="000000" w:themeColor="text1"/>
          <w:szCs w:val="24"/>
        </w:rPr>
        <w:t>Description</w:t>
      </w:r>
    </w:p>
    <w:p w14:paraId="2A0C73F7"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Provide early intervention and prevention support to children and their families. Services seek to identify issues such as risk of neglect or abuse, within families, and provide interventions or appropriate referral(s) before these issues escalate. Children and Parenting Support Services (CaPS) – Ad hoc grants aim to improve children’s development and wellbeing, (with a focus on school-age children) and support the capacity of those in a parenting role. </w:t>
      </w:r>
    </w:p>
    <w:p w14:paraId="3AC99669"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Note, only the client-facing aspects of this program will report via the Data Exchange (i.e. </w:t>
      </w:r>
      <w:r w:rsidRPr="5DD29E56">
        <w:rPr>
          <w:rFonts w:cs="Arial"/>
          <w:color w:val="000000" w:themeColor="text1"/>
          <w:sz w:val="22"/>
          <w:szCs w:val="22"/>
          <w:lang w:val="en-AU"/>
        </w:rPr>
        <w:lastRenderedPageBreak/>
        <w:t>not the development of websites, or web-based resources).</w:t>
      </w:r>
    </w:p>
    <w:p w14:paraId="629BFF27"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1598602D"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Primary clients for CaPS – Ad hoc grants are children aged 0-12 and those in a parenting role but may include young people up to age 18 years as necessary. </w:t>
      </w:r>
    </w:p>
    <w:p w14:paraId="11AE4C22"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66AB6727" w14:textId="77777777" w:rsidR="00E476B6" w:rsidRPr="00AE68E0" w:rsidRDefault="00E476B6" w:rsidP="00AD66B5">
      <w:pPr>
        <w:spacing w:before="120" w:after="120" w:line="240" w:lineRule="auto"/>
        <w:ind w:left="357"/>
        <w:rPr>
          <w:rFonts w:eastAsia="Arial" w:cs="Arial"/>
          <w:color w:val="000000" w:themeColor="text1"/>
        </w:rPr>
      </w:pPr>
      <w:r w:rsidRPr="00AE68E0">
        <w:rPr>
          <w:rFonts w:eastAsia="Arial" w:cs="Arial"/>
          <w:color w:val="000000" w:themeColor="text1"/>
        </w:rPr>
        <w:t xml:space="preserve">Children aged 0-12 years (and young people up to 18 years) </w:t>
      </w:r>
    </w:p>
    <w:p w14:paraId="58A122DA" w14:textId="77777777" w:rsidR="00E476B6" w:rsidRDefault="00E476B6" w:rsidP="00AD66B5">
      <w:pPr>
        <w:pStyle w:val="BodyText"/>
        <w:spacing w:before="120" w:after="120"/>
        <w:ind w:left="357"/>
        <w:rPr>
          <w:rFonts w:cs="Arial"/>
          <w:color w:val="000000" w:themeColor="text1"/>
          <w:sz w:val="22"/>
          <w:szCs w:val="22"/>
          <w:lang w:val="en-AU"/>
        </w:rPr>
      </w:pPr>
      <w:r w:rsidRPr="5DD29E56">
        <w:rPr>
          <w:rFonts w:cs="Arial"/>
          <w:color w:val="000000" w:themeColor="text1"/>
          <w:sz w:val="22"/>
          <w:szCs w:val="22"/>
          <w:lang w:val="en-AU"/>
        </w:rPr>
        <w:t>Specific groups of vulnerable and disadvantaged children, young people and families who are at risk of poor outcomes, which may include those:</w:t>
      </w:r>
    </w:p>
    <w:p w14:paraId="38C2DD50" w14:textId="77777777" w:rsidR="00E476B6" w:rsidRDefault="00E476B6" w:rsidP="003B6E13">
      <w:pPr>
        <w:pStyle w:val="ListParagraph"/>
        <w:numPr>
          <w:ilvl w:val="1"/>
          <w:numId w:val="25"/>
        </w:numPr>
        <w:spacing w:after="120" w:line="288" w:lineRule="auto"/>
        <w:ind w:hanging="357"/>
        <w:rPr>
          <w:rFonts w:eastAsia="Arial" w:cs="Arial"/>
          <w:color w:val="000000" w:themeColor="text1"/>
        </w:rPr>
      </w:pPr>
      <w:r w:rsidRPr="5DD29E56">
        <w:rPr>
          <w:rFonts w:eastAsia="Arial" w:cs="Arial"/>
          <w:color w:val="000000" w:themeColor="text1"/>
        </w:rPr>
        <w:t>from a cultural and linguistically diverse background</w:t>
      </w:r>
    </w:p>
    <w:p w14:paraId="26B110EB" w14:textId="77777777" w:rsidR="00E476B6" w:rsidRDefault="00E476B6" w:rsidP="003B6E13">
      <w:pPr>
        <w:pStyle w:val="ListParagraph"/>
        <w:numPr>
          <w:ilvl w:val="1"/>
          <w:numId w:val="25"/>
        </w:numPr>
        <w:spacing w:after="120" w:line="288" w:lineRule="auto"/>
        <w:rPr>
          <w:rFonts w:eastAsia="Arial" w:cs="Arial"/>
          <w:color w:val="000000" w:themeColor="text1"/>
        </w:rPr>
      </w:pPr>
      <w:r w:rsidRPr="5DD29E56">
        <w:rPr>
          <w:rFonts w:eastAsia="Arial" w:cs="Arial"/>
          <w:color w:val="000000" w:themeColor="text1"/>
        </w:rPr>
        <w:t>identifying as Aboriginal and/or Torres Strait Islander</w:t>
      </w:r>
    </w:p>
    <w:p w14:paraId="71E2CC74" w14:textId="77777777" w:rsidR="00E476B6" w:rsidRDefault="00E476B6" w:rsidP="003B6E13">
      <w:pPr>
        <w:pStyle w:val="ListParagraph"/>
        <w:numPr>
          <w:ilvl w:val="1"/>
          <w:numId w:val="25"/>
        </w:numPr>
        <w:spacing w:after="120" w:line="288" w:lineRule="auto"/>
        <w:rPr>
          <w:rFonts w:eastAsia="Arial" w:cs="Arial"/>
          <w:color w:val="000000" w:themeColor="text1"/>
        </w:rPr>
      </w:pPr>
      <w:r w:rsidRPr="5DD29E56">
        <w:rPr>
          <w:rFonts w:eastAsia="Arial" w:cs="Arial"/>
          <w:color w:val="000000" w:themeColor="text1"/>
        </w:rPr>
        <w:t>identifying as having a condition, impairment or disability</w:t>
      </w:r>
    </w:p>
    <w:p w14:paraId="24CA6A1D" w14:textId="77777777" w:rsidR="00E476B6" w:rsidRDefault="00E476B6" w:rsidP="003B6E13">
      <w:pPr>
        <w:pStyle w:val="ListParagraph"/>
        <w:numPr>
          <w:ilvl w:val="1"/>
          <w:numId w:val="25"/>
        </w:numPr>
        <w:spacing w:after="120" w:line="288" w:lineRule="auto"/>
        <w:rPr>
          <w:rFonts w:eastAsia="Arial" w:cs="Arial"/>
          <w:color w:val="000000" w:themeColor="text1"/>
        </w:rPr>
      </w:pPr>
      <w:r w:rsidRPr="5DD29E56">
        <w:rPr>
          <w:rFonts w:eastAsia="Arial" w:cs="Arial"/>
          <w:color w:val="000000" w:themeColor="text1"/>
        </w:rPr>
        <w:lastRenderedPageBreak/>
        <w:t>supporting children with additional needs (including children with disability or chronic medical conditions)</w:t>
      </w:r>
    </w:p>
    <w:p w14:paraId="0455AAA3" w14:textId="77777777" w:rsidR="00E476B6" w:rsidRDefault="00E476B6" w:rsidP="003B6E13">
      <w:pPr>
        <w:pStyle w:val="ListParagraph"/>
        <w:numPr>
          <w:ilvl w:val="1"/>
          <w:numId w:val="25"/>
        </w:numPr>
        <w:spacing w:after="120" w:line="288" w:lineRule="auto"/>
        <w:rPr>
          <w:rFonts w:eastAsia="Arial" w:cs="Arial"/>
          <w:color w:val="000000" w:themeColor="text1"/>
        </w:rPr>
      </w:pPr>
      <w:r w:rsidRPr="5DD29E56">
        <w:rPr>
          <w:rFonts w:eastAsia="Arial" w:cs="Arial"/>
          <w:color w:val="000000" w:themeColor="text1"/>
        </w:rPr>
        <w:t>who lack social supports</w:t>
      </w:r>
    </w:p>
    <w:p w14:paraId="657FE95B" w14:textId="77777777" w:rsidR="00E476B6" w:rsidRDefault="00E476B6" w:rsidP="003B6E13">
      <w:pPr>
        <w:pStyle w:val="ListParagraph"/>
        <w:numPr>
          <w:ilvl w:val="1"/>
          <w:numId w:val="25"/>
        </w:numPr>
        <w:spacing w:after="120" w:line="288" w:lineRule="auto"/>
        <w:rPr>
          <w:rFonts w:eastAsia="Arial" w:cs="Arial"/>
          <w:color w:val="000000" w:themeColor="text1"/>
        </w:rPr>
      </w:pPr>
      <w:r w:rsidRPr="5DD29E56">
        <w:rPr>
          <w:rFonts w:eastAsia="Arial" w:cs="Arial"/>
          <w:color w:val="000000" w:themeColor="text1"/>
        </w:rPr>
        <w:t>experiencing mental illness, alcohol or other drug issues, or domestic violence issues</w:t>
      </w:r>
    </w:p>
    <w:p w14:paraId="77284676"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5F24071D"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0431D342"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36">
        <w:r w:rsidRPr="5DD29E56">
          <w:rPr>
            <w:rStyle w:val="Hyperlink"/>
            <w:rFonts w:eastAsia="Arial" w:cs="Arial"/>
          </w:rPr>
          <w:t>website</w:t>
        </w:r>
      </w:hyperlink>
      <w:r w:rsidRPr="5DD29E56">
        <w:rPr>
          <w:rFonts w:eastAsia="Arial" w:cs="Arial"/>
          <w:color w:val="000000" w:themeColor="text1"/>
        </w:rPr>
        <w:t>.</w:t>
      </w:r>
    </w:p>
    <w:p w14:paraId="068237CA"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lastRenderedPageBreak/>
        <w:t>How should cases be set up?</w:t>
      </w:r>
    </w:p>
    <w:p w14:paraId="4CA2E552"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There is no specific case structure recommended for this program activity. If using the web-based portal, organisations should create cases in a way that work best for them and their staff and will be useful over multiple reporting periods.</w:t>
      </w:r>
    </w:p>
    <w:p w14:paraId="204469AF"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If an organisation primarily delivers one-on-one services, it can create a case for each individual client. This means all contact with a specific client is recorded in the same place and is easy to find for future use. </w:t>
      </w:r>
    </w:p>
    <w:p w14:paraId="7B9731D1" w14:textId="77777777" w:rsidR="00E476B6" w:rsidRDefault="00E476B6" w:rsidP="00AD66B5">
      <w:pPr>
        <w:pStyle w:val="BodyText"/>
        <w:keepLines/>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If an organisation primarily delivers services to couples or families, a case can be created for each group of individuals. This means all contact with members of a group, whether some or all, is recorded in the same place and is easy to find for future use. </w:t>
      </w:r>
    </w:p>
    <w:p w14:paraId="725F178F"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lastRenderedPageBreak/>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66D2D504" w14:textId="77777777" w:rsidR="008A1045" w:rsidRPr="008920E0" w:rsidRDefault="008A1045" w:rsidP="00AD66B5">
      <w:pPr>
        <w:pStyle w:val="Heading5"/>
        <w:jc w:val="left"/>
      </w:pPr>
      <w:bookmarkStart w:id="33" w:name="_Hlk220578827"/>
      <w:r w:rsidRPr="008920E0">
        <w:t>Group session census</w:t>
      </w:r>
    </w:p>
    <w:bookmarkEnd w:id="33"/>
    <w:p w14:paraId="1753ADCA"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003EE173" w14:textId="77777777" w:rsidR="00AD4788" w:rsidRPr="00AD4788" w:rsidRDefault="00AD4788" w:rsidP="00AD4788">
      <w:pPr>
        <w:ind w:left="284"/>
        <w:rPr>
          <w:rFonts w:eastAsia="Arial" w:cs="Arial"/>
        </w:rPr>
      </w:pPr>
      <w:r w:rsidRPr="00AD4788">
        <w:rPr>
          <w:rFonts w:eastAsia="Arial" w:cs="Arial"/>
        </w:rPr>
        <w:lastRenderedPageBreak/>
        <w:t>For this program, organisations delivering group sessions must, at a minimum, request collection of client-level data from all clients attending group sessions in the months of April and November and record data collected in the Data Exchange.</w:t>
      </w:r>
    </w:p>
    <w:p w14:paraId="075B9BB3"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6070C7DE" w14:textId="77777777" w:rsidR="00AD4788" w:rsidRPr="00AD4788" w:rsidRDefault="00AD4788" w:rsidP="00AD4788">
      <w:pPr>
        <w:ind w:left="284"/>
        <w:rPr>
          <w:rFonts w:eastAsia="Arial" w:cs="Arial"/>
        </w:rPr>
      </w:pPr>
      <w:r w:rsidRPr="00AD4788">
        <w:rPr>
          <w:rFonts w:eastAsia="Arial" w:cs="Arial"/>
        </w:rPr>
        <w:t xml:space="preserve">NOTE: </w:t>
      </w:r>
    </w:p>
    <w:p w14:paraId="61B06D73" w14:textId="77777777" w:rsidR="00AD4788" w:rsidRPr="00AD4788" w:rsidRDefault="00AD4788" w:rsidP="00707D00">
      <w:pPr>
        <w:numPr>
          <w:ilvl w:val="0"/>
          <w:numId w:val="111"/>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863AF37" w14:textId="77777777" w:rsidR="00AD4788" w:rsidRPr="00AD4788" w:rsidRDefault="00AD4788" w:rsidP="00707D00">
      <w:pPr>
        <w:numPr>
          <w:ilvl w:val="0"/>
          <w:numId w:val="111"/>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3345B409"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37" w:history="1">
        <w:r w:rsidRPr="00AD4788">
          <w:rPr>
            <w:rStyle w:val="Hyperlink"/>
            <w:rFonts w:eastAsia="Arial" w:cs="Arial"/>
            <w:lang w:val="en-US"/>
          </w:rPr>
          <w:t>Data Exchange Protocols</w:t>
        </w:r>
      </w:hyperlink>
      <w:r w:rsidRPr="00AD4788">
        <w:rPr>
          <w:rFonts w:eastAsia="Arial" w:cs="Arial"/>
        </w:rPr>
        <w:t xml:space="preserve"> for more information.</w:t>
      </w:r>
    </w:p>
    <w:p w14:paraId="4517B3DF"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395C53A5"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For this program activity, all organisations </w:t>
      </w:r>
      <w:r w:rsidRPr="5DD29E56">
        <w:rPr>
          <w:rFonts w:cs="Arial"/>
          <w:b/>
          <w:bCs/>
          <w:color w:val="000000" w:themeColor="text1"/>
          <w:sz w:val="22"/>
          <w:szCs w:val="22"/>
          <w:lang w:val="en-AU"/>
        </w:rPr>
        <w:t>are required</w:t>
      </w:r>
      <w:r w:rsidRPr="5DD29E56">
        <w:rPr>
          <w:rFonts w:cs="Arial"/>
          <w:color w:val="000000" w:themeColor="text1"/>
          <w:sz w:val="22"/>
          <w:szCs w:val="22"/>
          <w:lang w:val="en-AU"/>
        </w:rPr>
        <w:t xml:space="preserve"> to participate in the Partnership Approach. Participation means organisations </w:t>
      </w:r>
      <w:r w:rsidRPr="5DD29E56">
        <w:rPr>
          <w:rFonts w:cs="Arial"/>
          <w:b/>
          <w:bCs/>
          <w:color w:val="000000" w:themeColor="text1"/>
          <w:sz w:val="22"/>
          <w:szCs w:val="22"/>
          <w:lang w:val="en-AU"/>
        </w:rPr>
        <w:t>must</w:t>
      </w:r>
      <w:r w:rsidRPr="5DD29E56">
        <w:rPr>
          <w:rFonts w:cs="Arial"/>
          <w:color w:val="000000" w:themeColor="text1"/>
          <w:sz w:val="22"/>
          <w:szCs w:val="22"/>
          <w:lang w:val="en-AU"/>
        </w:rPr>
        <w:t xml:space="preserve"> record client outcomes, known as Standard Client/Community Outcomes Reporting (SCORE) reporting. </w:t>
      </w:r>
    </w:p>
    <w:p w14:paraId="2601AE6B"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298D11AB" w14:textId="77777777" w:rsidR="00E476B6" w:rsidRDefault="00E476B6" w:rsidP="003B6E13">
      <w:pPr>
        <w:pStyle w:val="ListParagraph"/>
        <w:numPr>
          <w:ilvl w:val="0"/>
          <w:numId w:val="26"/>
        </w:numPr>
        <w:spacing w:after="0" w:line="288" w:lineRule="auto"/>
        <w:rPr>
          <w:rFonts w:eastAsia="Arial" w:cs="Arial"/>
          <w:color w:val="000000" w:themeColor="text1"/>
          <w:lang w:val="en-US"/>
        </w:rPr>
      </w:pPr>
      <w:r w:rsidRPr="5DD29E56">
        <w:rPr>
          <w:rFonts w:eastAsia="Arial" w:cs="Arial"/>
          <w:color w:val="000000" w:themeColor="text1"/>
        </w:rPr>
        <w:lastRenderedPageBreak/>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23EB9BF3" w14:textId="77777777" w:rsidR="00E476B6" w:rsidRDefault="00E476B6" w:rsidP="003B6E13">
      <w:pPr>
        <w:pStyle w:val="ListParagraph"/>
        <w:numPr>
          <w:ilvl w:val="0"/>
          <w:numId w:val="26"/>
        </w:numPr>
        <w:spacing w:after="0" w:line="288" w:lineRule="auto"/>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20CA700D" w14:textId="77777777" w:rsidR="00E476B6" w:rsidRDefault="00E476B6" w:rsidP="003B6E13">
      <w:pPr>
        <w:pStyle w:val="ListParagraph"/>
        <w:numPr>
          <w:ilvl w:val="0"/>
          <w:numId w:val="26"/>
        </w:numPr>
        <w:spacing w:after="0" w:line="288" w:lineRule="auto"/>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11397419"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6427A099"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5F48EC4A" w14:textId="5BDF058A" w:rsidR="00726889"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lastRenderedPageBreak/>
        <w:t xml:space="preserve">Organisations should refer to </w:t>
      </w:r>
      <w:hyperlink r:id="rId38">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r w:rsidR="00726889">
        <w:rPr>
          <w:rFonts w:eastAsia="Arial" w:cs="Arial"/>
          <w:color w:val="000000" w:themeColor="text1"/>
        </w:rPr>
        <w:t xml:space="preserve"> </w:t>
      </w:r>
    </w:p>
    <w:p w14:paraId="15E46BEE" w14:textId="77777777" w:rsidR="00726889" w:rsidRDefault="00726889" w:rsidP="00AD66B5">
      <w:pPr>
        <w:rPr>
          <w:rFonts w:eastAsia="Arial" w:cs="Arial"/>
          <w:color w:val="000000" w:themeColor="text1"/>
        </w:rPr>
      </w:pPr>
      <w:r>
        <w:rPr>
          <w:rFonts w:eastAsia="Arial" w:cs="Arial"/>
          <w:color w:val="000000" w:themeColor="text1"/>
        </w:rPr>
        <w:br w:type="page"/>
      </w:r>
    </w:p>
    <w:p w14:paraId="0B9DC381"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lastRenderedPageBreak/>
        <w:t>What areas of SCORE are most relevant?</w:t>
      </w:r>
    </w:p>
    <w:p w14:paraId="3E61DF90" w14:textId="7AEF92D5" w:rsidR="00E476B6" w:rsidRDefault="00E476B6" w:rsidP="00DF20F0">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organisations are required to collect and record SCORE assessments for the domains outlined below, as relevant to the </w:t>
      </w:r>
      <w:r w:rsidRPr="00F66FAA">
        <w:rPr>
          <w:rFonts w:eastAsia="Arial" w:cs="Arial"/>
          <w:color w:val="000000" w:themeColor="text1"/>
        </w:rPr>
        <w:t>services delivered (i.e. must complete at least</w:t>
      </w:r>
      <w:r w:rsidR="00DF20F0">
        <w:rPr>
          <w:rFonts w:eastAsia="Arial" w:cs="Arial"/>
          <w:color w:val="000000" w:themeColor="text1"/>
        </w:rPr>
        <w:t xml:space="preserve"> </w:t>
      </w:r>
      <w:r w:rsidRPr="00F66FAA">
        <w:rPr>
          <w:rFonts w:eastAsia="Arial" w:cs="Arial"/>
          <w:color w:val="000000" w:themeColor="text1"/>
        </w:rPr>
        <w:t>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10"/>
        <w:gridCol w:w="2610"/>
        <w:gridCol w:w="2610"/>
        <w:gridCol w:w="2610"/>
      </w:tblGrid>
      <w:tr w:rsidR="00E476B6" w14:paraId="3B506544" w14:textId="77777777" w:rsidTr="00F61150">
        <w:trPr>
          <w:trHeight w:val="345"/>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BCA7DE4"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Circumstances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24C60DB"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Goals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72C80E9"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Satisfaction</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15A2BD5"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Community</w:t>
            </w:r>
          </w:p>
        </w:tc>
      </w:tr>
      <w:tr w:rsidR="00E476B6" w14:paraId="4698FF8C" w14:textId="77777777" w:rsidTr="00F61150">
        <w:trPr>
          <w:trHeight w:val="1590"/>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649C835"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Age-appropriate development</w:t>
            </w:r>
          </w:p>
          <w:p w14:paraId="27925F50"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Family functioning</w:t>
            </w:r>
          </w:p>
          <w:p w14:paraId="25146F96" w14:textId="26C8A5CD" w:rsidR="00E476B6" w:rsidRPr="00B13492"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Community participation and networks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C09858B"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behaviours</w:t>
            </w:r>
          </w:p>
          <w:p w14:paraId="3454D3E1"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knowledge and access to information</w:t>
            </w:r>
          </w:p>
          <w:p w14:paraId="355122ED"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skills</w:t>
            </w:r>
          </w:p>
          <w:p w14:paraId="04B59CD1"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Engagement with relevant support services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64DB2AD"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2DCC6BE5"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1653E9E4"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The service listened to me and understood </w:t>
            </w:r>
            <w:r w:rsidRPr="5DD29E56">
              <w:rPr>
                <w:rFonts w:eastAsia="Arial" w:cs="Arial"/>
              </w:rPr>
              <w:lastRenderedPageBreak/>
              <w:t>my issues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2C407E0F" w14:textId="77777777" w:rsidR="00E476B6" w:rsidRPr="00D0400A" w:rsidRDefault="00E476B6" w:rsidP="003B6E13">
            <w:pPr>
              <w:pStyle w:val="ListParagraph"/>
              <w:widowControl w:val="0"/>
              <w:numPr>
                <w:ilvl w:val="0"/>
                <w:numId w:val="20"/>
              </w:numPr>
              <w:spacing w:before="60" w:after="60" w:line="288" w:lineRule="auto"/>
              <w:ind w:left="318" w:hanging="284"/>
              <w:rPr>
                <w:rFonts w:eastAsia="Arial" w:cs="Arial"/>
              </w:rPr>
            </w:pPr>
            <w:r w:rsidRPr="00D0400A">
              <w:rPr>
                <w:rFonts w:eastAsia="Arial" w:cs="Arial"/>
              </w:rPr>
              <w:lastRenderedPageBreak/>
              <w:t>Group/community knowledge, skills and behaviours</w:t>
            </w:r>
          </w:p>
          <w:p w14:paraId="1470CDEF" w14:textId="4201F325" w:rsidR="00E476B6" w:rsidRPr="00B13492" w:rsidRDefault="00E476B6" w:rsidP="003B6E13">
            <w:pPr>
              <w:pStyle w:val="ListParagraph"/>
              <w:widowControl w:val="0"/>
              <w:numPr>
                <w:ilvl w:val="0"/>
                <w:numId w:val="20"/>
              </w:numPr>
              <w:spacing w:before="60" w:after="60" w:line="288" w:lineRule="auto"/>
              <w:ind w:left="318" w:hanging="284"/>
              <w:rPr>
                <w:rFonts w:eastAsia="Arial" w:cs="Arial"/>
              </w:rPr>
            </w:pPr>
            <w:r>
              <w:rPr>
                <w:rFonts w:eastAsia="Arial" w:cs="Arial"/>
              </w:rPr>
              <w:t>C</w:t>
            </w:r>
            <w:r w:rsidRPr="00D0400A">
              <w:rPr>
                <w:rFonts w:eastAsia="Arial" w:cs="Arial"/>
              </w:rPr>
              <w:t xml:space="preserve">ommunity structures and networks </w:t>
            </w:r>
          </w:p>
        </w:tc>
      </w:tr>
    </w:tbl>
    <w:p w14:paraId="769080C3" w14:textId="77777777" w:rsidR="00E476B6" w:rsidRDefault="00E476B6" w:rsidP="00AD66B5">
      <w:pPr>
        <w:pStyle w:val="Heading5"/>
        <w:jc w:val="left"/>
        <w:rPr>
          <w:rFonts w:cs="Arial"/>
          <w:bCs/>
          <w:color w:val="000000" w:themeColor="text1"/>
          <w:szCs w:val="24"/>
          <w:lang w:val="en-US"/>
        </w:rPr>
      </w:pPr>
      <w:r w:rsidRPr="5DD29E56">
        <w:rPr>
          <w:rFonts w:cs="Arial"/>
          <w:bCs/>
          <w:color w:val="000000" w:themeColor="text1"/>
          <w:szCs w:val="24"/>
        </w:rPr>
        <w:t>Service Types</w:t>
      </w:r>
    </w:p>
    <w:p w14:paraId="20A8B00E"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0276BC44" w14:textId="77777777" w:rsidR="00E476B6" w:rsidRDefault="00E476B6" w:rsidP="00AD66B5">
      <w:pPr>
        <w:pStyle w:val="BodyText"/>
        <w:spacing w:before="120" w:after="120" w:line="288" w:lineRule="auto"/>
        <w:ind w:left="284"/>
        <w:rPr>
          <w:rFonts w:cs="Arial"/>
          <w:color w:val="000000" w:themeColor="text1"/>
          <w:sz w:val="22"/>
          <w:szCs w:val="22"/>
        </w:rPr>
      </w:pPr>
      <w:r w:rsidRPr="5DD29E56">
        <w:rPr>
          <w:rFonts w:cs="Arial"/>
          <w:color w:val="000000" w:themeColor="text1"/>
          <w:sz w:val="22"/>
          <w:szCs w:val="22"/>
          <w:lang w:val="en-AU"/>
        </w:rPr>
        <w:t>For this program activity, the below service types should be used</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419"/>
        <w:gridCol w:w="7031"/>
      </w:tblGrid>
      <w:tr w:rsidR="00E476B6" w14:paraId="434E409B" w14:textId="77777777" w:rsidTr="00333497">
        <w:trPr>
          <w:trHeight w:val="270"/>
          <w:tblHeader/>
        </w:trPr>
        <w:tc>
          <w:tcPr>
            <w:tcW w:w="342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0213281"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lastRenderedPageBreak/>
              <w:t>Service Type</w:t>
            </w:r>
          </w:p>
        </w:tc>
        <w:tc>
          <w:tcPr>
            <w:tcW w:w="705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49B4261"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Example</w:t>
            </w:r>
          </w:p>
        </w:tc>
      </w:tr>
      <w:tr w:rsidR="00E476B6" w14:paraId="21A19FF1" w14:textId="77777777" w:rsidTr="00F61150">
        <w:trPr>
          <w:trHeight w:val="660"/>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114B15"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Advocacy/Support</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7A3720" w14:textId="77777777" w:rsidR="00E476B6" w:rsidRDefault="00E476B6" w:rsidP="00AD66B5">
            <w:pPr>
              <w:spacing w:before="60" w:after="60" w:line="288" w:lineRule="auto"/>
              <w:rPr>
                <w:rFonts w:eastAsia="Arial" w:cs="Arial"/>
              </w:rPr>
            </w:pPr>
            <w:r w:rsidRPr="5DD29E56">
              <w:rPr>
                <w:rFonts w:eastAsia="Arial" w:cs="Arial"/>
              </w:rPr>
              <w:t>Advocacy on behalf of the client, or collaboration with other services and specialists, or collaboration with community stakeholders and networks.</w:t>
            </w:r>
          </w:p>
        </w:tc>
      </w:tr>
      <w:tr w:rsidR="00E476B6" w14:paraId="02B12482" w14:textId="77777777" w:rsidTr="00F61150">
        <w:trPr>
          <w:trHeight w:val="1200"/>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81A7CF"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Child/Youth focussed groups</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0F8013" w14:textId="77777777" w:rsidR="00E476B6" w:rsidRDefault="00E476B6" w:rsidP="00AD66B5">
            <w:pPr>
              <w:spacing w:before="60" w:after="60" w:line="288" w:lineRule="auto"/>
              <w:rPr>
                <w:rFonts w:eastAsia="Arial" w:cs="Arial"/>
              </w:rPr>
            </w:pPr>
            <w:r w:rsidRPr="5DD29E56">
              <w:rPr>
                <w:rFonts w:eastAsia="Arial" w:cs="Arial"/>
              </w:rPr>
              <w:t>Sessions targeted at children or youth and delivered in a group setting rather than on an individual basis. Examples include school-based groups such as breakfast clubs, skill building groups and awareness raising activities for children/youth.</w:t>
            </w:r>
          </w:p>
        </w:tc>
      </w:tr>
      <w:tr w:rsidR="00E476B6" w14:paraId="1B3E39CB" w14:textId="77777777" w:rsidTr="00F61150">
        <w:trPr>
          <w:trHeight w:val="930"/>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D24D44"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Community capacity building</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EB12D4" w14:textId="77777777" w:rsidR="00E476B6" w:rsidRDefault="00E476B6" w:rsidP="00AD66B5">
            <w:pPr>
              <w:spacing w:before="60" w:after="60" w:line="288" w:lineRule="auto"/>
              <w:rPr>
                <w:rFonts w:eastAsia="Arial" w:cs="Arial"/>
              </w:rPr>
            </w:pPr>
            <w:r w:rsidRPr="5DD29E56">
              <w:rPr>
                <w:rFonts w:eastAsia="Arial" w:cs="Arial"/>
              </w:rPr>
              <w:t>Targeted at building and/or strengthening a community’s skills/cohesion or understanding of a topic. Community capacity building activities are delivered to a group rather than individuals or families.</w:t>
            </w:r>
          </w:p>
        </w:tc>
      </w:tr>
      <w:tr w:rsidR="00E476B6" w14:paraId="36755798" w14:textId="77777777" w:rsidTr="00F61150">
        <w:trPr>
          <w:trHeight w:val="615"/>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3BCE14"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Counselling</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5DAAFC" w14:textId="77777777" w:rsidR="00E476B6" w:rsidRDefault="00E476B6" w:rsidP="00AD66B5">
            <w:pPr>
              <w:spacing w:before="60" w:after="60" w:line="288" w:lineRule="auto"/>
              <w:rPr>
                <w:rFonts w:eastAsia="Arial" w:cs="Arial"/>
              </w:rPr>
            </w:pPr>
            <w:r w:rsidRPr="5DD29E56">
              <w:rPr>
                <w:rFonts w:eastAsia="Arial" w:cs="Arial"/>
              </w:rPr>
              <w:t>Includes one-on-one as well as family group counselling sessions that are delivered/facilitated by a qualified practitioner.</w:t>
            </w:r>
          </w:p>
        </w:tc>
      </w:tr>
      <w:tr w:rsidR="00E476B6" w14:paraId="0495DB73" w14:textId="77777777" w:rsidTr="00F61150">
        <w:trPr>
          <w:trHeight w:val="1140"/>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AE3816"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lastRenderedPageBreak/>
              <w:t>Education and skills</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AA83FB" w14:textId="77777777" w:rsidR="00E476B6" w:rsidRDefault="00E476B6" w:rsidP="00AD66B5">
            <w:pPr>
              <w:spacing w:before="60" w:after="60" w:line="288" w:lineRule="auto"/>
              <w:rPr>
                <w:rFonts w:eastAsia="Arial" w:cs="Arial"/>
              </w:rPr>
            </w:pPr>
            <w:r w:rsidRPr="5DD29E56">
              <w:rPr>
                <w:rFonts w:eastAsia="Arial" w:cs="Arial"/>
              </w:rPr>
              <w:t>Assisting parents and carers (as clients) in learning or building knowledge about a topic, or develop a skill that is relevant to the client’s circumstances. This includes accessing education and training, including re-engaging with the education system.</w:t>
            </w:r>
          </w:p>
        </w:tc>
      </w:tr>
      <w:tr w:rsidR="00E476B6" w14:paraId="4CCAB8D9" w14:textId="77777777" w:rsidTr="00F61150">
        <w:trPr>
          <w:trHeight w:val="1455"/>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108527"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Exit Interview</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D0C964" w14:textId="77777777" w:rsidR="00E476B6" w:rsidRDefault="00E476B6" w:rsidP="00AD66B5">
            <w:pPr>
              <w:spacing w:before="60" w:after="60" w:line="288" w:lineRule="auto"/>
              <w:rPr>
                <w:rFonts w:eastAsia="Arial" w:cs="Arial"/>
              </w:rPr>
            </w:pPr>
            <w:r w:rsidRPr="5DD29E56">
              <w:rPr>
                <w:rFonts w:eastAsia="Arial" w:cs="Arial"/>
              </w:rPr>
              <w:t xml:space="preserve">A client is exiting the program and will no longer be receiving services. </w:t>
            </w:r>
            <w:r>
              <w:br/>
            </w:r>
            <w:r w:rsidRPr="5DD29E56">
              <w:rPr>
                <w:rFonts w:eastAsia="Arial" w:cs="Arial"/>
              </w:rPr>
              <w:t>A SCORE assessment could be conducted at this time. Use the 'Exit Reason' field at the Case level to indicate why the client is exiting the program.</w:t>
            </w:r>
          </w:p>
        </w:tc>
      </w:tr>
      <w:tr w:rsidR="00E476B6" w14:paraId="13469E93" w14:textId="77777777" w:rsidTr="00F61150">
        <w:trPr>
          <w:trHeight w:val="885"/>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224D87"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Family capacity building</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04EEB5" w14:textId="77777777" w:rsidR="00E476B6" w:rsidRDefault="00E476B6" w:rsidP="00AD66B5">
            <w:pPr>
              <w:spacing w:before="60" w:after="60" w:line="288" w:lineRule="auto"/>
              <w:rPr>
                <w:rFonts w:eastAsia="Arial" w:cs="Arial"/>
              </w:rPr>
            </w:pPr>
            <w:r w:rsidRPr="5DD29E56">
              <w:rPr>
                <w:rFonts w:eastAsia="Arial" w:cs="Arial"/>
              </w:rPr>
              <w:t>Service delivery to children and parents together with a focus on supports such as relationship building and communication. For example: supported and community playgroups; home-based support, including assistance with developing family-centred activities, establishing routines and practical help with tasks.</w:t>
            </w:r>
          </w:p>
        </w:tc>
      </w:tr>
      <w:tr w:rsidR="00E476B6" w14:paraId="48796C7C" w14:textId="77777777" w:rsidTr="00F61150">
        <w:trPr>
          <w:trHeight w:val="480"/>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3E3AF5"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lastRenderedPageBreak/>
              <w:t>Information/Advice/Referral</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687C68" w14:textId="77777777" w:rsidR="00E476B6" w:rsidRDefault="00E476B6" w:rsidP="00AD66B5">
            <w:pPr>
              <w:spacing w:before="60" w:after="60" w:line="288" w:lineRule="auto"/>
              <w:rPr>
                <w:rFonts w:eastAsia="Arial" w:cs="Arial"/>
              </w:rPr>
            </w:pPr>
            <w:r w:rsidRPr="5DD29E56">
              <w:rPr>
                <w:rFonts w:eastAsia="Arial" w:cs="Arial"/>
              </w:rPr>
              <w:t>Provision of standard advice/guidance or information in relation to a specific topic or where a referral was made to another service provided within or external to the organisation.</w:t>
            </w:r>
          </w:p>
        </w:tc>
      </w:tr>
      <w:tr w:rsidR="00E476B6" w14:paraId="66F694D2" w14:textId="77777777" w:rsidTr="00F61150">
        <w:trPr>
          <w:trHeight w:val="855"/>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43AE8E"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Intake/Assessment</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8C71CD" w14:textId="77777777" w:rsidR="00E476B6" w:rsidRDefault="00E476B6" w:rsidP="00AD66B5">
            <w:pPr>
              <w:spacing w:before="60" w:after="60" w:line="288" w:lineRule="auto"/>
              <w:rPr>
                <w:rFonts w:eastAsia="Arial" w:cs="Arial"/>
              </w:rPr>
            </w:pPr>
            <w:r w:rsidRPr="5DD29E56">
              <w:rPr>
                <w:rFonts w:eastAsia="Arial" w:cs="Arial"/>
              </w:rPr>
              <w:t>Initial meeting with clients to gather information and match them to services.</w:t>
            </w:r>
          </w:p>
        </w:tc>
      </w:tr>
      <w:tr w:rsidR="00E476B6" w14:paraId="46A8FBC6" w14:textId="77777777" w:rsidTr="00F61150">
        <w:trPr>
          <w:trHeight w:val="855"/>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B823D8"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Mentoring/Peer support</w:t>
            </w:r>
            <w:r w:rsidRPr="5DD29E56">
              <w:rPr>
                <w:rFonts w:eastAsia="Arial" w:cs="Arial"/>
                <w:color w:val="000000" w:themeColor="text1"/>
              </w:rPr>
              <w:t xml:space="preserve"> </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43C9FE" w14:textId="77777777" w:rsidR="00E476B6" w:rsidRDefault="00E476B6" w:rsidP="00AD66B5">
            <w:pPr>
              <w:spacing w:before="60" w:after="60" w:line="288" w:lineRule="auto"/>
              <w:rPr>
                <w:rFonts w:eastAsia="Arial" w:cs="Arial"/>
              </w:rPr>
            </w:pPr>
            <w:r w:rsidRPr="5DD29E56">
              <w:rPr>
                <w:rFonts w:eastAsia="Arial" w:cs="Arial"/>
              </w:rPr>
              <w:t>Group work offering participants support through discussion and activities. Generally</w:t>
            </w:r>
            <w:r>
              <w:rPr>
                <w:rFonts w:eastAsia="Arial" w:cs="Arial"/>
              </w:rPr>
              <w:t>,</w:t>
            </w:r>
            <w:r w:rsidRPr="5DD29E56">
              <w:rPr>
                <w:rFonts w:eastAsia="Arial" w:cs="Arial"/>
              </w:rPr>
              <w:t xml:space="preserve"> </w:t>
            </w:r>
            <w:r>
              <w:rPr>
                <w:rFonts w:eastAsia="Arial" w:cs="Arial"/>
              </w:rPr>
              <w:t xml:space="preserve">this will </w:t>
            </w:r>
            <w:r w:rsidRPr="5DD29E56">
              <w:rPr>
                <w:rFonts w:eastAsia="Arial" w:cs="Arial"/>
              </w:rPr>
              <w:t>include a facilitator.</w:t>
            </w:r>
          </w:p>
        </w:tc>
      </w:tr>
    </w:tbl>
    <w:p w14:paraId="1EAE549A" w14:textId="2C588781" w:rsidR="00E476B6" w:rsidRDefault="00E476B6"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788F5258" w14:textId="77777777" w:rsidR="00E476B6" w:rsidRDefault="00E476B6" w:rsidP="00AD66B5">
      <w:pPr>
        <w:pStyle w:val="Heading4"/>
        <w:rPr>
          <w:rFonts w:eastAsia="Georgia" w:cs="Georgia"/>
          <w:color w:val="04617B" w:themeColor="accent6"/>
          <w:szCs w:val="28"/>
        </w:rPr>
      </w:pPr>
      <w:bookmarkStart w:id="34" w:name="_Toc224633648"/>
      <w:r w:rsidRPr="00AE68E0">
        <w:lastRenderedPageBreak/>
        <w:t>Communities for Children – Facilitating Partners</w:t>
      </w:r>
      <w:bookmarkEnd w:id="34"/>
    </w:p>
    <w:p w14:paraId="2D56EAF6" w14:textId="77777777" w:rsidR="00E476B6" w:rsidRDefault="00E476B6" w:rsidP="00AD66B5">
      <w:pPr>
        <w:spacing w:before="180" w:after="120" w:line="288" w:lineRule="auto"/>
        <w:rPr>
          <w:rFonts w:eastAsia="Arial" w:cs="Arial"/>
          <w:color w:val="000000" w:themeColor="text1"/>
          <w:lang w:val="en-US"/>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39">
        <w:r w:rsidRPr="5DD29E56">
          <w:rPr>
            <w:rStyle w:val="Hyperlink"/>
            <w:rFonts w:eastAsia="Arial" w:cs="Arial"/>
            <w:lang w:val="en-US"/>
          </w:rPr>
          <w:t>Data Exchange Protocols</w:t>
        </w:r>
      </w:hyperlink>
      <w:r w:rsidRPr="5DD29E56">
        <w:rPr>
          <w:rFonts w:eastAsia="Arial" w:cs="Arial"/>
          <w:color w:val="000000" w:themeColor="text1"/>
          <w:lang w:val="en-US"/>
        </w:rPr>
        <w:t>.</w:t>
      </w:r>
      <w:r w:rsidRPr="5DD29E56">
        <w:rPr>
          <w:rFonts w:eastAsia="Arial" w:cs="Arial"/>
          <w:color w:val="000000" w:themeColor="text1"/>
        </w:rPr>
        <w:t xml:space="preserve"> </w:t>
      </w:r>
    </w:p>
    <w:p w14:paraId="7A80B5E8" w14:textId="77777777" w:rsidR="00E476B6" w:rsidRDefault="00E476B6" w:rsidP="00AD66B5">
      <w:pPr>
        <w:pStyle w:val="Heading5"/>
        <w:jc w:val="left"/>
        <w:rPr>
          <w:rFonts w:cs="Arial"/>
          <w:bCs/>
          <w:color w:val="000000" w:themeColor="text1"/>
          <w:szCs w:val="24"/>
          <w:lang w:val="en-US"/>
        </w:rPr>
      </w:pPr>
      <w:r w:rsidRPr="5DD29E56">
        <w:rPr>
          <w:rFonts w:cs="Arial"/>
          <w:bCs/>
          <w:color w:val="000000" w:themeColor="text1"/>
          <w:szCs w:val="24"/>
        </w:rPr>
        <w:t>Description</w:t>
      </w:r>
    </w:p>
    <w:p w14:paraId="36CF7D9E"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Communities for Children Facilitating Partners (CfC FP) are place</w:t>
      </w:r>
      <w:r>
        <w:rPr>
          <w:rFonts w:cs="Arial"/>
          <w:color w:val="000000" w:themeColor="text1"/>
          <w:sz w:val="22"/>
          <w:szCs w:val="22"/>
          <w:lang w:val="en-AU"/>
        </w:rPr>
        <w:t>-</w:t>
      </w:r>
      <w:r w:rsidRPr="5DD29E56">
        <w:rPr>
          <w:rFonts w:cs="Arial"/>
          <w:color w:val="000000" w:themeColor="text1"/>
          <w:sz w:val="22"/>
          <w:szCs w:val="22"/>
          <w:lang w:val="en-AU"/>
        </w:rPr>
        <w:t>based services that develop and facilitate a whole</w:t>
      </w:r>
      <w:r>
        <w:rPr>
          <w:rFonts w:cs="Arial"/>
          <w:color w:val="000000" w:themeColor="text1"/>
          <w:sz w:val="22"/>
          <w:szCs w:val="22"/>
          <w:lang w:val="en-AU"/>
        </w:rPr>
        <w:t>-</w:t>
      </w:r>
      <w:r w:rsidRPr="5DD29E56">
        <w:rPr>
          <w:rFonts w:cs="Arial"/>
          <w:color w:val="000000" w:themeColor="text1"/>
          <w:sz w:val="22"/>
          <w:szCs w:val="22"/>
          <w:lang w:val="en-AU"/>
        </w:rPr>
        <w:t>of-community approach to early childhood development and wellbeing for children aged 0-12 years old (but may include young people up to 18 years old as necessary).</w:t>
      </w:r>
    </w:p>
    <w:p w14:paraId="5112E572"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CfC FPs build on local strengths to meet community needs and create capability within local service systems, using strong evidence of what works in early intervention and prevention. CfC FPs collaborate with organisations and fund other organisations (known </w:t>
      </w:r>
      <w:r w:rsidRPr="5DD29E56">
        <w:rPr>
          <w:rFonts w:cs="Arial"/>
          <w:color w:val="000000" w:themeColor="text1"/>
          <w:sz w:val="22"/>
          <w:szCs w:val="22"/>
          <w:lang w:val="en-AU"/>
        </w:rPr>
        <w:lastRenderedPageBreak/>
        <w:t>as Community Partners) to provide services including parenting support, group peer support, case management, home visiting services and other supports to promote child wellbeing.</w:t>
      </w:r>
    </w:p>
    <w:p w14:paraId="5CF93874"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5FF7A583"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Primary clients for CfC FP are</w:t>
      </w:r>
      <w:r w:rsidRPr="5DD29E56">
        <w:rPr>
          <w:rFonts w:eastAsia="Arial" w:cs="Arial"/>
          <w:color w:val="000000" w:themeColor="text1"/>
          <w:sz w:val="20"/>
          <w:szCs w:val="20"/>
        </w:rPr>
        <w:t xml:space="preserve"> </w:t>
      </w:r>
      <w:r w:rsidRPr="5DD29E56">
        <w:rPr>
          <w:rFonts w:eastAsia="Arial" w:cs="Arial"/>
          <w:color w:val="000000" w:themeColor="text1"/>
        </w:rPr>
        <w:t xml:space="preserve">children aged 0-12 and their families but may include young people up to 18 years old as necessary. </w:t>
      </w:r>
    </w:p>
    <w:p w14:paraId="3A957798"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1319D65E"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Children aged 0-12 years (and young people up to 18 years old)</w:t>
      </w:r>
    </w:p>
    <w:p w14:paraId="614186F3"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Specific groups of vulnerable and disadvantaged children, young people and families who are at risk of poor outcomes, which may include those:</w:t>
      </w:r>
    </w:p>
    <w:p w14:paraId="29E2F7F6"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lastRenderedPageBreak/>
        <w:t>with children at risk of abuse or neglect</w:t>
      </w:r>
    </w:p>
    <w:p w14:paraId="034F707D"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from culturally and linguistically diverse backgrounds</w:t>
      </w:r>
    </w:p>
    <w:p w14:paraId="199B0FE7"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identifying as Aboriginal and/or Torres Strait Islander</w:t>
      </w:r>
    </w:p>
    <w:p w14:paraId="6CBDD600"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with a parent or child with disability</w:t>
      </w:r>
    </w:p>
    <w:p w14:paraId="49C7C0F9"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who are jobless or on low incomes</w:t>
      </w:r>
    </w:p>
    <w:p w14:paraId="0F42FDC8"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identifying as young parents or sole parents</w:t>
      </w:r>
    </w:p>
    <w:p w14:paraId="180E95A9"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experiencing problems with housing, domestic violence, substance abuse, mental health or child protection.</w:t>
      </w:r>
    </w:p>
    <w:p w14:paraId="02902A1F"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6FACA3CD"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4D14E6AF"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lastRenderedPageBreak/>
        <w:t xml:space="preserve">Recording support persons is voluntary; staff can record support persons if they feel it is relevant. Instructions on how to record them in the web-based portal can be found on the Data Exchange </w:t>
      </w:r>
      <w:hyperlink r:id="rId40">
        <w:r w:rsidRPr="5DD29E56">
          <w:rPr>
            <w:rStyle w:val="Hyperlink"/>
            <w:rFonts w:eastAsia="Arial" w:cs="Arial"/>
          </w:rPr>
          <w:t>website</w:t>
        </w:r>
      </w:hyperlink>
      <w:r w:rsidRPr="5DD29E56">
        <w:rPr>
          <w:rFonts w:eastAsia="Arial" w:cs="Arial"/>
          <w:color w:val="000000" w:themeColor="text1"/>
        </w:rPr>
        <w:t>.</w:t>
      </w:r>
    </w:p>
    <w:p w14:paraId="35E2B80B"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55BB4A1F" w14:textId="77777777" w:rsidR="00E476B6" w:rsidRDefault="00E476B6" w:rsidP="00AD66B5">
      <w:pPr>
        <w:rPr>
          <w:rFonts w:eastAsia="Arial" w:cs="Arial"/>
          <w:color w:val="000000" w:themeColor="text1"/>
          <w:lang w:val="en-US"/>
        </w:rPr>
      </w:pPr>
      <w:r w:rsidRPr="5DD29E56">
        <w:rPr>
          <w:rFonts w:eastAsia="Arial" w:cs="Arial"/>
          <w:color w:val="000000" w:themeColor="text1"/>
        </w:rPr>
        <w:t xml:space="preserve">There is no formal case structure recommended for this program activity. Organisations should create cases that reflect their own administrative processes. </w:t>
      </w:r>
    </w:p>
    <w:p w14:paraId="0D177616" w14:textId="77777777" w:rsidR="00E476B6" w:rsidRDefault="00E476B6" w:rsidP="00AD66B5">
      <w:pPr>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56FF27DA" w14:textId="77777777" w:rsidR="008A1045" w:rsidRPr="008920E0" w:rsidRDefault="008A1045" w:rsidP="00AD66B5">
      <w:pPr>
        <w:pStyle w:val="Heading5"/>
        <w:jc w:val="left"/>
      </w:pPr>
      <w:r w:rsidRPr="008920E0">
        <w:lastRenderedPageBreak/>
        <w:t>Group session census</w:t>
      </w:r>
    </w:p>
    <w:p w14:paraId="2EE63079"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FDE6F8B"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2369FC51"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4017A94" w14:textId="77777777" w:rsidR="00AD4788" w:rsidRPr="00AD4788" w:rsidRDefault="00AD4788" w:rsidP="00AD4788">
      <w:pPr>
        <w:ind w:left="284"/>
        <w:rPr>
          <w:rFonts w:eastAsia="Arial" w:cs="Arial"/>
        </w:rPr>
      </w:pPr>
      <w:r w:rsidRPr="00AD4788">
        <w:rPr>
          <w:rFonts w:eastAsia="Arial" w:cs="Arial"/>
        </w:rPr>
        <w:lastRenderedPageBreak/>
        <w:t xml:space="preserve">NOTE: </w:t>
      </w:r>
    </w:p>
    <w:p w14:paraId="37C860B9" w14:textId="77777777" w:rsidR="00AD4788" w:rsidRPr="00AD4788" w:rsidRDefault="00AD4788" w:rsidP="00707D00">
      <w:pPr>
        <w:numPr>
          <w:ilvl w:val="0"/>
          <w:numId w:val="112"/>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1D3374B2" w14:textId="77777777" w:rsidR="00AD4788" w:rsidRPr="00AD4788" w:rsidRDefault="00AD4788" w:rsidP="00707D00">
      <w:pPr>
        <w:numPr>
          <w:ilvl w:val="0"/>
          <w:numId w:val="112"/>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5A10A22F"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41" w:history="1">
        <w:r w:rsidRPr="00AD4788">
          <w:rPr>
            <w:rStyle w:val="Hyperlink"/>
            <w:rFonts w:eastAsia="Arial" w:cs="Arial"/>
            <w:lang w:val="en-US"/>
          </w:rPr>
          <w:t>Data Exchange Protocols</w:t>
        </w:r>
      </w:hyperlink>
      <w:r w:rsidRPr="00AD4788">
        <w:rPr>
          <w:rFonts w:eastAsia="Arial" w:cs="Arial"/>
        </w:rPr>
        <w:t xml:space="preserve"> for more information.</w:t>
      </w:r>
    </w:p>
    <w:p w14:paraId="5819CFE8"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lastRenderedPageBreak/>
        <w:t xml:space="preserve">The Partnership Approach </w:t>
      </w:r>
    </w:p>
    <w:p w14:paraId="7149CDAC"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376429E2"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18A79A3F" w14:textId="77777777" w:rsidR="00E476B6" w:rsidRDefault="00E476B6" w:rsidP="003B6E13">
      <w:pPr>
        <w:pStyle w:val="ListParagraph"/>
        <w:numPr>
          <w:ilvl w:val="0"/>
          <w:numId w:val="31"/>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70D51FE0" w14:textId="77777777" w:rsidR="00E476B6" w:rsidRDefault="00E476B6" w:rsidP="003B6E13">
      <w:pPr>
        <w:pStyle w:val="ListParagraph"/>
        <w:numPr>
          <w:ilvl w:val="0"/>
          <w:numId w:val="31"/>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3B34CF09" w14:textId="77777777" w:rsidR="00E476B6" w:rsidRDefault="00E476B6" w:rsidP="003B6E13">
      <w:pPr>
        <w:pStyle w:val="ListParagraph"/>
        <w:numPr>
          <w:ilvl w:val="0"/>
          <w:numId w:val="31"/>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73F74D14"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lastRenderedPageBreak/>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154FD09"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647C3D60"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Organisations should refer to </w:t>
      </w:r>
      <w:hyperlink r:id="rId42">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0D4B7680"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lastRenderedPageBreak/>
        <w:t>What areas of SCORE are most relevant?</w:t>
      </w:r>
    </w:p>
    <w:p w14:paraId="230DD22F"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For this program activity, organisations are required to collect and record SCORE assessments for the domains outlined below, as relevant to the services delivered</w:t>
      </w:r>
      <w:r>
        <w:rPr>
          <w:rFonts w:eastAsia="Arial" w:cs="Arial"/>
          <w:color w:val="000000" w:themeColor="text1"/>
        </w:rPr>
        <w:t xml:space="preserve"> </w:t>
      </w:r>
      <w:r w:rsidRPr="00AE68E0">
        <w:rPr>
          <w:rFonts w:eastAsia="Arial" w:cs="Arial"/>
          <w:color w:val="000000" w:themeColor="text1"/>
        </w:rPr>
        <w:t>(i.e. must complete at least 1 circumstances domain, at least 1 goals domain and at least 1 satisfaction domain)</w:t>
      </w:r>
      <w:r w:rsidRPr="5DD29E56">
        <w:rPr>
          <w:rFonts w:eastAsia="Arial" w:cs="Arial"/>
          <w:color w:val="000000" w:themeColor="text1"/>
        </w:rPr>
        <w:t>.</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10"/>
        <w:gridCol w:w="2610"/>
        <w:gridCol w:w="2610"/>
        <w:gridCol w:w="2610"/>
      </w:tblGrid>
      <w:tr w:rsidR="00E476B6" w14:paraId="190FC9B8" w14:textId="77777777" w:rsidTr="00333497">
        <w:trPr>
          <w:trHeight w:val="390"/>
          <w:tblHeader/>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4452C10"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CB85D98"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57EB6CC1"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DB80E76"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E476B6" w14:paraId="56AB37C4" w14:textId="77777777" w:rsidTr="00F61150">
        <w:trPr>
          <w:trHeight w:val="300"/>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0DBA4D45"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Family functioning</w:t>
            </w:r>
          </w:p>
          <w:p w14:paraId="3F331719"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Age-appropriate development</w:t>
            </w:r>
          </w:p>
          <w:p w14:paraId="2609FB6A"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Community participation and networks</w:t>
            </w:r>
          </w:p>
          <w:p w14:paraId="394FAA3D" w14:textId="34138937" w:rsidR="00E476B6" w:rsidRPr="002D4529"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Mental health, wellbeing and self-care</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042B37D"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behaviours</w:t>
            </w:r>
          </w:p>
          <w:p w14:paraId="59EC8745"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knowledge and access to information</w:t>
            </w:r>
          </w:p>
          <w:p w14:paraId="620E3922"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skills</w:t>
            </w:r>
          </w:p>
          <w:p w14:paraId="1F269014" w14:textId="283D743C" w:rsidR="00E476B6" w:rsidRPr="002D4529"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Empowerment, choice and control to make own decisions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25720FA2"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23CE6E74"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41701F3F"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The service listened to me and understood </w:t>
            </w:r>
            <w:r w:rsidRPr="5DD29E56">
              <w:rPr>
                <w:rFonts w:eastAsia="Arial" w:cs="Arial"/>
              </w:rPr>
              <w:lastRenderedPageBreak/>
              <w:t>my issues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056B9C31"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lastRenderedPageBreak/>
              <w:t>Community infrastructure and networks</w:t>
            </w:r>
          </w:p>
          <w:p w14:paraId="0C53B149"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Group/community knowledge, skills, attitudes and behaviours</w:t>
            </w:r>
          </w:p>
          <w:p w14:paraId="01C4FAD1"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Organisational </w:t>
            </w:r>
            <w:r w:rsidRPr="5DD29E56">
              <w:rPr>
                <w:rFonts w:eastAsia="Arial" w:cs="Arial"/>
              </w:rPr>
              <w:lastRenderedPageBreak/>
              <w:t>knowledge, skills and practices</w:t>
            </w:r>
          </w:p>
          <w:p w14:paraId="7CD6C75D" w14:textId="77777777" w:rsidR="00E476B6" w:rsidRDefault="00E476B6" w:rsidP="003B6E13">
            <w:pPr>
              <w:pStyle w:val="ListParagraph"/>
              <w:widowControl w:val="0"/>
              <w:numPr>
                <w:ilvl w:val="0"/>
                <w:numId w:val="20"/>
              </w:numPr>
              <w:spacing w:before="60" w:after="60" w:line="288" w:lineRule="auto"/>
              <w:ind w:left="284" w:hanging="284"/>
              <w:rPr>
                <w:rFonts w:eastAsia="Arial" w:cs="Arial"/>
                <w:lang w:val="en-US"/>
              </w:rPr>
            </w:pPr>
            <w:r w:rsidRPr="5DD29E56">
              <w:rPr>
                <w:rFonts w:eastAsia="Arial" w:cs="Arial"/>
              </w:rPr>
              <w:t>Social cohesion</w:t>
            </w:r>
          </w:p>
        </w:tc>
      </w:tr>
    </w:tbl>
    <w:p w14:paraId="01874A3A" w14:textId="77777777" w:rsidR="00E476B6" w:rsidRDefault="00E476B6" w:rsidP="00AD66B5">
      <w:pPr>
        <w:pStyle w:val="Heading5"/>
        <w:spacing w:before="120"/>
        <w:ind w:left="283"/>
        <w:jc w:val="left"/>
        <w:rPr>
          <w:rFonts w:cs="Arial"/>
          <w:bCs/>
          <w:color w:val="000000" w:themeColor="text1"/>
          <w:szCs w:val="24"/>
        </w:rPr>
      </w:pPr>
      <w:r w:rsidRPr="5DD29E56">
        <w:rPr>
          <w:rFonts w:cs="Arial"/>
          <w:bCs/>
          <w:color w:val="000000" w:themeColor="text1"/>
          <w:szCs w:val="24"/>
        </w:rPr>
        <w:lastRenderedPageBreak/>
        <w:t>Service Type</w:t>
      </w:r>
    </w:p>
    <w:p w14:paraId="3E373563"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 </w:t>
      </w:r>
    </w:p>
    <w:p w14:paraId="6707F825" w14:textId="77777777" w:rsidR="00E476B6" w:rsidRDefault="00E476B6" w:rsidP="00AD66B5">
      <w:pPr>
        <w:spacing w:before="240" w:after="120"/>
        <w:ind w:firstLine="284"/>
        <w:rPr>
          <w:rFonts w:eastAsia="Arial" w:cs="Arial"/>
          <w:color w:val="000000" w:themeColor="text1"/>
          <w:lang w:val="en-US"/>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448"/>
        <w:gridCol w:w="7002"/>
      </w:tblGrid>
      <w:tr w:rsidR="00E476B6" w14:paraId="5A8BDCC4" w14:textId="77777777" w:rsidTr="00333497">
        <w:trPr>
          <w:trHeight w:val="555"/>
          <w:tblHeader/>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617B" w:themeFill="accent6"/>
            <w:tcMar>
              <w:left w:w="105" w:type="dxa"/>
              <w:right w:w="105" w:type="dxa"/>
            </w:tcMar>
            <w:vAlign w:val="center"/>
          </w:tcPr>
          <w:p w14:paraId="37C79F4C"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lastRenderedPageBreak/>
              <w:t>Service Type</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617B" w:themeFill="accent6"/>
            <w:tcMar>
              <w:left w:w="105" w:type="dxa"/>
              <w:right w:w="105" w:type="dxa"/>
            </w:tcMar>
            <w:vAlign w:val="center"/>
          </w:tcPr>
          <w:p w14:paraId="00370A1E"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E476B6" w14:paraId="3FFF7E55"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A12A10" w14:textId="77777777" w:rsidR="00E476B6" w:rsidRDefault="00E476B6" w:rsidP="00AD66B5">
            <w:pPr>
              <w:spacing w:before="60" w:after="60"/>
              <w:rPr>
                <w:rFonts w:eastAsia="Arial" w:cs="Arial"/>
                <w:b/>
                <w:bCs/>
              </w:rPr>
            </w:pPr>
            <w:r w:rsidRPr="5DD29E56">
              <w:rPr>
                <w:rFonts w:eastAsia="Arial" w:cs="Arial"/>
                <w:b/>
                <w:bCs/>
              </w:rPr>
              <w:t>Intake and assessment</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D78E64" w14:textId="77777777" w:rsidR="00E476B6" w:rsidRDefault="00E476B6" w:rsidP="00AD66B5">
            <w:pPr>
              <w:spacing w:before="60" w:after="60" w:line="288" w:lineRule="auto"/>
              <w:rPr>
                <w:rFonts w:eastAsia="Arial" w:cs="Arial"/>
              </w:rPr>
            </w:pPr>
            <w:r w:rsidRPr="5DD29E56">
              <w:rPr>
                <w:rFonts w:eastAsia="Arial" w:cs="Arial"/>
              </w:rPr>
              <w:t>The initial meeting with a client during which the organisation gathers information on the client’s needs, defines the outcomes sought for the client and determines the support they need. This is usually (but not limited to) the first session attended by a client.</w:t>
            </w:r>
          </w:p>
          <w:p w14:paraId="577E5F5A"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The primary client should be recorded as an individual client.</w:t>
            </w:r>
          </w:p>
          <w:p w14:paraId="261CF569"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Other people participating in the session, including family members, can be individually recorded as support persons if appropriate.</w:t>
            </w:r>
          </w:p>
        </w:tc>
      </w:tr>
      <w:tr w:rsidR="00E476B6" w14:paraId="216C092D"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9E5DC4" w14:textId="77777777" w:rsidR="00E476B6" w:rsidRDefault="00E476B6" w:rsidP="00AD66B5">
            <w:pPr>
              <w:spacing w:before="60" w:after="60"/>
              <w:rPr>
                <w:rFonts w:eastAsia="Arial" w:cs="Arial"/>
                <w:b/>
                <w:bCs/>
              </w:rPr>
            </w:pPr>
            <w:r w:rsidRPr="5DD29E56">
              <w:rPr>
                <w:rFonts w:eastAsia="Arial" w:cs="Arial"/>
                <w:b/>
                <w:bCs/>
              </w:rPr>
              <w:t>Information/Advice/Referral</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800EB5" w14:textId="77777777" w:rsidR="00E476B6" w:rsidRDefault="00E476B6" w:rsidP="00AD66B5">
            <w:pPr>
              <w:spacing w:before="60" w:after="60" w:line="288" w:lineRule="auto"/>
              <w:rPr>
                <w:rFonts w:eastAsia="Arial" w:cs="Arial"/>
              </w:rPr>
            </w:pPr>
            <w:r w:rsidRPr="5DD29E56">
              <w:rPr>
                <w:rFonts w:eastAsia="Arial" w:cs="Arial"/>
              </w:rPr>
              <w:t>Providing standard advice/guidance or information relevant to a client’s immediate needs. It can include advice to a family member or support person. It also applies where the service offered was primarily a referral to another service provided within or external to your organisation.</w:t>
            </w:r>
          </w:p>
          <w:p w14:paraId="48C0FBD0" w14:textId="77777777" w:rsidR="00E476B6" w:rsidRDefault="00E476B6" w:rsidP="00AD66B5">
            <w:pPr>
              <w:spacing w:before="60" w:after="60" w:line="288" w:lineRule="auto"/>
              <w:rPr>
                <w:rFonts w:eastAsia="Arial" w:cs="Arial"/>
              </w:rPr>
            </w:pPr>
            <w:r w:rsidRPr="5DD29E56">
              <w:rPr>
                <w:rFonts w:eastAsia="Arial" w:cs="Arial"/>
              </w:rPr>
              <w:t>This service type can be used for engaging with an individual client or a group of clients on a particular topic.</w:t>
            </w:r>
          </w:p>
          <w:p w14:paraId="2E892E09"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The primary client should be recorded as an individual client.</w:t>
            </w:r>
          </w:p>
          <w:p w14:paraId="5FB7D015"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lastRenderedPageBreak/>
              <w:t>If details of the primary client are not yet known, no client should be attached to the session.</w:t>
            </w:r>
          </w:p>
          <w:p w14:paraId="29B6940A"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Other people participating in the session, receiving advice or being referred, can be individually recorded as support persons.</w:t>
            </w:r>
          </w:p>
          <w:p w14:paraId="5C5A1860" w14:textId="77777777" w:rsidR="00E476B6" w:rsidRDefault="00E476B6" w:rsidP="00AD66B5">
            <w:pPr>
              <w:spacing w:before="60" w:after="60" w:line="288" w:lineRule="auto"/>
              <w:rPr>
                <w:rFonts w:eastAsia="Arial" w:cs="Arial"/>
              </w:rPr>
            </w:pPr>
            <w:r w:rsidRPr="5DD29E56">
              <w:rPr>
                <w:rFonts w:eastAsia="Arial" w:cs="Arial"/>
              </w:rPr>
              <w:t>Information sessions to community groups may also be reflected under this service type.</w:t>
            </w:r>
          </w:p>
          <w:p w14:paraId="0766056D"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 xml:space="preserve">‘Unidentified’ clients are acceptable when the session primarily provides general information to a group, or advice to a broad audience of at-risk people. Details of these activities should be provided in AWP Reports. </w:t>
            </w:r>
          </w:p>
          <w:p w14:paraId="6FEAE54F"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Primary clients (where applicable) can also attend these sessions.</w:t>
            </w:r>
          </w:p>
        </w:tc>
      </w:tr>
      <w:tr w:rsidR="00E476B6" w14:paraId="78F95B44"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A8D864" w14:textId="77777777" w:rsidR="00E476B6" w:rsidRDefault="00E476B6" w:rsidP="00AD66B5">
            <w:pPr>
              <w:spacing w:before="60" w:after="60"/>
              <w:rPr>
                <w:rFonts w:eastAsia="Arial" w:cs="Arial"/>
                <w:b/>
                <w:bCs/>
              </w:rPr>
            </w:pPr>
            <w:r w:rsidRPr="5DD29E56">
              <w:rPr>
                <w:rFonts w:eastAsia="Arial" w:cs="Arial"/>
                <w:b/>
                <w:bCs/>
              </w:rPr>
              <w:lastRenderedPageBreak/>
              <w:t>Education and skills training</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825464" w14:textId="77777777" w:rsidR="00E476B6" w:rsidRDefault="00E476B6" w:rsidP="00AD66B5">
            <w:pPr>
              <w:spacing w:before="60" w:after="60" w:line="288" w:lineRule="auto"/>
              <w:rPr>
                <w:rFonts w:eastAsia="Arial" w:cs="Arial"/>
              </w:rPr>
            </w:pPr>
            <w:r w:rsidRPr="5DD29E56">
              <w:rPr>
                <w:rFonts w:eastAsia="Arial" w:cs="Arial"/>
              </w:rPr>
              <w:t xml:space="preserve">Providing services with the intention to build knowledge about a topic or develop a skill that is relevant to the client’s circumstances. This </w:t>
            </w:r>
            <w:r w:rsidRPr="5DD29E56">
              <w:rPr>
                <w:rFonts w:eastAsia="Arial" w:cs="Arial"/>
              </w:rPr>
              <w:lastRenderedPageBreak/>
              <w:t>includes accessing education and training, including re-engaging with the education system.</w:t>
            </w:r>
          </w:p>
          <w:p w14:paraId="72EC2E8E"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 xml:space="preserve">The primary client should be recorded as an individual client. </w:t>
            </w:r>
          </w:p>
          <w:p w14:paraId="69C3008F"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Other people participating in the session, such as family members, can be individually recorded as support persons.</w:t>
            </w:r>
          </w:p>
        </w:tc>
      </w:tr>
      <w:tr w:rsidR="00E476B6" w14:paraId="2D88F6B0"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2F406F" w14:textId="77777777" w:rsidR="00E476B6" w:rsidRDefault="00E476B6" w:rsidP="00AD66B5">
            <w:pPr>
              <w:spacing w:before="60" w:after="60"/>
              <w:rPr>
                <w:rFonts w:eastAsia="Arial" w:cs="Arial"/>
                <w:b/>
                <w:bCs/>
              </w:rPr>
            </w:pPr>
            <w:r w:rsidRPr="5DD29E56">
              <w:rPr>
                <w:rFonts w:eastAsia="Arial" w:cs="Arial"/>
                <w:b/>
                <w:bCs/>
              </w:rPr>
              <w:lastRenderedPageBreak/>
              <w:t>Child/Youth focussed groups</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C79832" w14:textId="77777777" w:rsidR="00E476B6" w:rsidRDefault="00E476B6" w:rsidP="00AD66B5">
            <w:pPr>
              <w:spacing w:before="60" w:after="60" w:line="288" w:lineRule="auto"/>
              <w:rPr>
                <w:rFonts w:eastAsia="Arial" w:cs="Arial"/>
              </w:rPr>
            </w:pPr>
            <w:r w:rsidRPr="5DD29E56">
              <w:rPr>
                <w:rFonts w:eastAsia="Arial" w:cs="Arial"/>
              </w:rPr>
              <w:t xml:space="preserve">Sessions targeted at children or youth and delivered in a group setting rather than on an individual basis. Examples include school-based groups and awareness raising activities for children/youth. </w:t>
            </w:r>
          </w:p>
          <w:p w14:paraId="7026A701"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 xml:space="preserve">The primary client should be recorded as an individual client. </w:t>
            </w:r>
          </w:p>
          <w:p w14:paraId="15E1C056"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Where consent has been gained to work with a child or young person, that child or young person should be recorded as an individual client.</w:t>
            </w:r>
          </w:p>
          <w:p w14:paraId="109C572C"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 xml:space="preserve">‘Unidentified’ clients are acceptable if details of the primary client are not known, such as in the case of group awareness raising activities </w:t>
            </w:r>
            <w:r w:rsidRPr="5DD29E56">
              <w:rPr>
                <w:rFonts w:cs="Arial"/>
                <w:sz w:val="22"/>
                <w:szCs w:val="22"/>
                <w:lang w:val="en-AU"/>
              </w:rPr>
              <w:lastRenderedPageBreak/>
              <w:t>where consent is not required. Details of these activities should be provided in AWP Reports.</w:t>
            </w:r>
          </w:p>
          <w:p w14:paraId="58C8E1BD"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Other people participating in the session, receiving advice or being referred, can be individually recorded as support persons.</w:t>
            </w:r>
          </w:p>
        </w:tc>
      </w:tr>
      <w:tr w:rsidR="00E476B6" w14:paraId="7A2A89ED"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6C8E68" w14:textId="77777777" w:rsidR="00E476B6" w:rsidRDefault="00E476B6" w:rsidP="00AD66B5">
            <w:pPr>
              <w:spacing w:before="60" w:after="60"/>
              <w:rPr>
                <w:rFonts w:eastAsia="Arial" w:cs="Arial"/>
                <w:b/>
                <w:bCs/>
              </w:rPr>
            </w:pPr>
            <w:r w:rsidRPr="5DD29E56">
              <w:rPr>
                <w:rFonts w:eastAsia="Arial" w:cs="Arial"/>
                <w:b/>
                <w:bCs/>
              </w:rPr>
              <w:lastRenderedPageBreak/>
              <w:t>Advocacy/Support</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A02F22" w14:textId="77777777" w:rsidR="00E476B6" w:rsidRDefault="00E476B6" w:rsidP="00AD66B5">
            <w:pPr>
              <w:spacing w:before="60" w:after="60" w:line="288" w:lineRule="auto"/>
              <w:rPr>
                <w:rFonts w:eastAsia="Arial" w:cs="Arial"/>
              </w:rPr>
            </w:pPr>
            <w:r w:rsidRPr="5DD29E56">
              <w:rPr>
                <w:rFonts w:eastAsia="Arial" w:cs="Arial"/>
              </w:rPr>
              <w:t>Advocating on a client’s behalf; helping the client access a service or contacting an organisation on their behalf.</w:t>
            </w:r>
          </w:p>
          <w:p w14:paraId="693CEEDC"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The primary client should be recorded as an individual client.</w:t>
            </w:r>
          </w:p>
          <w:p w14:paraId="61A46103"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You cannot advocate on behalf of unidentified clients or support persons.</w:t>
            </w:r>
          </w:p>
        </w:tc>
      </w:tr>
      <w:tr w:rsidR="00E476B6" w14:paraId="07F38F3B"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CFA4122" w14:textId="77777777" w:rsidR="00E476B6" w:rsidRDefault="00E476B6" w:rsidP="00AD66B5">
            <w:pPr>
              <w:spacing w:before="60" w:after="60" w:line="288" w:lineRule="auto"/>
              <w:rPr>
                <w:rFonts w:eastAsia="Arial" w:cs="Arial"/>
                <w:b/>
                <w:bCs/>
              </w:rPr>
            </w:pPr>
            <w:r w:rsidRPr="5DD29E56">
              <w:rPr>
                <w:rFonts w:eastAsia="Arial" w:cs="Arial"/>
                <w:b/>
                <w:bCs/>
              </w:rPr>
              <w:t>Community capacity building</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A18EE4" w14:textId="77777777" w:rsidR="00E476B6" w:rsidRDefault="00E476B6" w:rsidP="00AD66B5">
            <w:pPr>
              <w:spacing w:before="60" w:after="60" w:line="288" w:lineRule="auto"/>
              <w:rPr>
                <w:rFonts w:eastAsia="Arial" w:cs="Arial"/>
              </w:rPr>
            </w:pPr>
            <w:r w:rsidRPr="5DD29E56">
              <w:rPr>
                <w:rFonts w:eastAsia="Arial" w:cs="Arial"/>
              </w:rPr>
              <w:t>This service type should be used when organising a community event that builds and/or strengthens a community’s skills/cohesion or understanding of a topic or subject.</w:t>
            </w:r>
          </w:p>
          <w:p w14:paraId="4BF39CFD" w14:textId="77777777" w:rsidR="00E476B6" w:rsidRDefault="00E476B6" w:rsidP="003B6E13">
            <w:pPr>
              <w:pStyle w:val="ListParagraph"/>
              <w:numPr>
                <w:ilvl w:val="0"/>
                <w:numId w:val="28"/>
              </w:numPr>
              <w:spacing w:before="60" w:after="60" w:line="288" w:lineRule="auto"/>
              <w:rPr>
                <w:rFonts w:eastAsia="Arial" w:cs="Arial"/>
              </w:rPr>
            </w:pPr>
            <w:r w:rsidRPr="5DD29E56">
              <w:rPr>
                <w:rFonts w:eastAsia="Arial" w:cs="Arial"/>
              </w:rPr>
              <w:t>Primary clients (where applicable) are recorded as individual clients.</w:t>
            </w:r>
          </w:p>
          <w:p w14:paraId="5BDA7FC8" w14:textId="77777777" w:rsidR="00E476B6" w:rsidRDefault="00E476B6" w:rsidP="003B6E13">
            <w:pPr>
              <w:pStyle w:val="ListParagraph"/>
              <w:numPr>
                <w:ilvl w:val="0"/>
                <w:numId w:val="28"/>
              </w:numPr>
              <w:spacing w:before="60" w:after="60" w:line="288" w:lineRule="auto"/>
              <w:rPr>
                <w:rFonts w:eastAsia="Arial" w:cs="Arial"/>
              </w:rPr>
            </w:pPr>
            <w:r w:rsidRPr="5DD29E56">
              <w:rPr>
                <w:rFonts w:eastAsia="Arial" w:cs="Arial"/>
              </w:rPr>
              <w:lastRenderedPageBreak/>
              <w:t>Support persons are recorded only where they accompany the primary client to the activity.</w:t>
            </w:r>
          </w:p>
          <w:p w14:paraId="68650EBE" w14:textId="77777777" w:rsidR="00E476B6" w:rsidRDefault="00E476B6" w:rsidP="003B6E13">
            <w:pPr>
              <w:pStyle w:val="ListParagraph"/>
              <w:numPr>
                <w:ilvl w:val="0"/>
                <w:numId w:val="28"/>
              </w:numPr>
              <w:spacing w:before="60" w:after="60" w:line="288" w:lineRule="auto"/>
              <w:rPr>
                <w:rFonts w:eastAsia="Arial" w:cs="Arial"/>
              </w:rPr>
            </w:pPr>
            <w:r w:rsidRPr="5DD29E56">
              <w:rPr>
                <w:rFonts w:eastAsia="Arial" w:cs="Arial"/>
              </w:rPr>
              <w:t xml:space="preserve">‘Unidentified’ clients are acceptable when the session primarily provides general information to a group, or advice to a broad audience. Details of these activities should be provided in AWP Reports. </w:t>
            </w:r>
          </w:p>
        </w:tc>
      </w:tr>
      <w:tr w:rsidR="00E476B6" w14:paraId="781D24E8"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CA75BE" w14:textId="77777777" w:rsidR="00E476B6" w:rsidRDefault="00E476B6" w:rsidP="00AD66B5">
            <w:pPr>
              <w:spacing w:before="60" w:after="60" w:line="288" w:lineRule="auto"/>
              <w:rPr>
                <w:rFonts w:eastAsia="Arial" w:cs="Arial"/>
                <w:b/>
                <w:bCs/>
              </w:rPr>
            </w:pPr>
            <w:r w:rsidRPr="5DD29E56">
              <w:rPr>
                <w:rFonts w:eastAsia="Arial" w:cs="Arial"/>
                <w:b/>
                <w:bCs/>
              </w:rPr>
              <w:lastRenderedPageBreak/>
              <w:t>Family capacity building</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13D369" w14:textId="77777777" w:rsidR="00E476B6" w:rsidRDefault="00E476B6" w:rsidP="00AD66B5">
            <w:pPr>
              <w:spacing w:before="60" w:after="60" w:line="288" w:lineRule="auto"/>
              <w:rPr>
                <w:rFonts w:eastAsia="Arial" w:cs="Arial"/>
              </w:rPr>
            </w:pPr>
            <w:r w:rsidRPr="5DD29E56">
              <w:rPr>
                <w:rFonts w:eastAsia="Arial" w:cs="Arial"/>
              </w:rPr>
              <w:t>Provision of services to children and parents together with a focus on supports such as relationship building and communication. For example: supported and community playgroups, peer support groups; home-based support including assistance with developing family</w:t>
            </w:r>
            <w:r>
              <w:rPr>
                <w:rFonts w:eastAsia="Arial" w:cs="Arial"/>
              </w:rPr>
              <w:t xml:space="preserve"> </w:t>
            </w:r>
            <w:r w:rsidRPr="5DD29E56">
              <w:rPr>
                <w:rFonts w:eastAsia="Arial" w:cs="Arial"/>
              </w:rPr>
              <w:t>centred activities, establishing routines and practical help with tasks.</w:t>
            </w:r>
          </w:p>
          <w:p w14:paraId="0AA257BD" w14:textId="77777777" w:rsidR="00E476B6" w:rsidRDefault="00E476B6" w:rsidP="003B6E13">
            <w:pPr>
              <w:pStyle w:val="ListParagraph"/>
              <w:numPr>
                <w:ilvl w:val="0"/>
                <w:numId w:val="27"/>
              </w:numPr>
              <w:spacing w:before="60" w:after="60" w:line="288" w:lineRule="auto"/>
              <w:rPr>
                <w:rFonts w:eastAsia="Arial" w:cs="Arial"/>
              </w:rPr>
            </w:pPr>
            <w:r w:rsidRPr="5DD29E56">
              <w:rPr>
                <w:rFonts w:eastAsia="Arial" w:cs="Arial"/>
              </w:rPr>
              <w:t>Primary clients (where applicable) are recorded as individual clients.</w:t>
            </w:r>
          </w:p>
          <w:p w14:paraId="110C930D" w14:textId="77777777" w:rsidR="00E476B6" w:rsidRDefault="00E476B6" w:rsidP="003B6E13">
            <w:pPr>
              <w:pStyle w:val="ListParagraph"/>
              <w:numPr>
                <w:ilvl w:val="0"/>
                <w:numId w:val="27"/>
              </w:numPr>
              <w:spacing w:before="60" w:after="60" w:line="288" w:lineRule="auto"/>
              <w:rPr>
                <w:rFonts w:eastAsia="Arial" w:cs="Arial"/>
              </w:rPr>
            </w:pPr>
            <w:r w:rsidRPr="5DD29E56">
              <w:rPr>
                <w:rFonts w:eastAsia="Arial" w:cs="Arial"/>
              </w:rPr>
              <w:t>Support persons are recorded only where they accompany the primary client to the activity.</w:t>
            </w:r>
          </w:p>
          <w:p w14:paraId="2A7225B4" w14:textId="77777777" w:rsidR="00E476B6" w:rsidRDefault="00E476B6" w:rsidP="003B6E13">
            <w:pPr>
              <w:pStyle w:val="ListParagraph"/>
              <w:numPr>
                <w:ilvl w:val="0"/>
                <w:numId w:val="27"/>
              </w:numPr>
              <w:spacing w:before="60" w:after="60" w:line="288" w:lineRule="auto"/>
              <w:rPr>
                <w:rFonts w:eastAsia="Arial" w:cs="Arial"/>
              </w:rPr>
            </w:pPr>
            <w:r w:rsidRPr="5DD29E56">
              <w:rPr>
                <w:rFonts w:eastAsia="Arial" w:cs="Arial"/>
              </w:rPr>
              <w:lastRenderedPageBreak/>
              <w:t>‘Unidentified’ clients are acceptable when the session primarily provides general information to a group, or advice to a broad audience. Details of these activities should be provided in AWP Reports.</w:t>
            </w:r>
          </w:p>
        </w:tc>
      </w:tr>
      <w:tr w:rsidR="00E476B6" w14:paraId="50ED17A0"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1DD32B" w14:textId="77777777" w:rsidR="00E476B6" w:rsidRDefault="00E476B6" w:rsidP="00AD66B5">
            <w:pPr>
              <w:spacing w:before="60" w:after="60" w:line="288" w:lineRule="auto"/>
              <w:rPr>
                <w:rFonts w:eastAsia="Arial" w:cs="Arial"/>
                <w:b/>
                <w:bCs/>
              </w:rPr>
            </w:pPr>
            <w:r w:rsidRPr="5DD29E56">
              <w:rPr>
                <w:rFonts w:eastAsia="Arial" w:cs="Arial"/>
                <w:b/>
                <w:bCs/>
              </w:rPr>
              <w:lastRenderedPageBreak/>
              <w:t>Exit Interview</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3AC7E7" w14:textId="77777777" w:rsidR="00E476B6" w:rsidRDefault="00E476B6" w:rsidP="00AD66B5">
            <w:pPr>
              <w:spacing w:before="60" w:after="60" w:line="288" w:lineRule="auto"/>
              <w:rPr>
                <w:rFonts w:eastAsia="Arial" w:cs="Arial"/>
              </w:rPr>
            </w:pPr>
            <w:r w:rsidRPr="5DD29E56">
              <w:rPr>
                <w:rFonts w:eastAsia="Arial" w:cs="Arial"/>
              </w:rPr>
              <w:t xml:space="preserve">A client is exiting the program and will no longer be receiving services. </w:t>
            </w:r>
          </w:p>
          <w:p w14:paraId="2A13B3FF" w14:textId="77777777" w:rsidR="00E476B6" w:rsidRDefault="00E476B6" w:rsidP="00AD66B5">
            <w:pPr>
              <w:spacing w:before="60" w:after="60"/>
              <w:rPr>
                <w:rFonts w:eastAsia="Arial" w:cs="Arial"/>
              </w:rPr>
            </w:pPr>
            <w:r w:rsidRPr="5DD29E56">
              <w:rPr>
                <w:rFonts w:eastAsia="Arial" w:cs="Arial"/>
              </w:rPr>
              <w:t xml:space="preserve">A SCORE assessment could be conducted at this time. Use the 'Exit Reason' field at the Case level to indicate why the client is exiting the program. </w:t>
            </w:r>
          </w:p>
        </w:tc>
      </w:tr>
    </w:tbl>
    <w:p w14:paraId="5B533B93" w14:textId="3FEABB89" w:rsidR="0000041D" w:rsidRDefault="0000041D"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6C3CB460" w14:textId="77777777" w:rsidR="0000041D" w:rsidRPr="00100D32" w:rsidRDefault="0000041D" w:rsidP="00AD66B5">
      <w:pPr>
        <w:pStyle w:val="Heading4"/>
      </w:pPr>
      <w:bookmarkStart w:id="35" w:name="_Toc203991194"/>
      <w:bookmarkStart w:id="36" w:name="_Toc224633649"/>
      <w:r w:rsidRPr="00100D32">
        <w:lastRenderedPageBreak/>
        <w:t>Community Mental Health – A Better Life</w:t>
      </w:r>
      <w:bookmarkEnd w:id="35"/>
      <w:bookmarkEnd w:id="36"/>
      <w:r w:rsidRPr="00100D32">
        <w:t xml:space="preserve"> </w:t>
      </w:r>
    </w:p>
    <w:p w14:paraId="6FE0AF8C" w14:textId="77777777" w:rsidR="0000041D" w:rsidRPr="00C72404" w:rsidRDefault="0000041D"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43"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19BB84A0" w14:textId="77777777" w:rsidR="0000041D" w:rsidRPr="00C72404" w:rsidRDefault="0000041D" w:rsidP="00AD66B5">
      <w:pPr>
        <w:pStyle w:val="Heading5"/>
        <w:jc w:val="left"/>
      </w:pPr>
      <w:r>
        <w:t>Description</w:t>
      </w:r>
    </w:p>
    <w:p w14:paraId="49DB9DDB" w14:textId="77777777" w:rsidR="0000041D" w:rsidRPr="00726889" w:rsidRDefault="0000041D" w:rsidP="00AD66B5">
      <w:pPr>
        <w:spacing w:before="120" w:after="120" w:line="288" w:lineRule="auto"/>
        <w:ind w:left="284"/>
        <w:rPr>
          <w:rFonts w:cs="Arial"/>
          <w:szCs w:val="20"/>
        </w:rPr>
      </w:pPr>
      <w:r w:rsidRPr="00726889">
        <w:rPr>
          <w:rFonts w:cs="Arial"/>
          <w:szCs w:val="20"/>
        </w:rPr>
        <w:t>A Better Life (ABLe) provides increased opportunities for recovery for people aged 16 years and over whose lives are affected by mental illness. ABLe assists clients in overcoming social isolation and increases their connections to the community. Participants are supported through a recovery-focused and strengths-based approach that recognises recovery as a personal journey driven by the participant.</w:t>
      </w:r>
    </w:p>
    <w:p w14:paraId="0943A916" w14:textId="77777777" w:rsidR="0000041D" w:rsidRPr="00C72404" w:rsidRDefault="0000041D" w:rsidP="00AD66B5">
      <w:pPr>
        <w:pStyle w:val="Heading5"/>
        <w:jc w:val="left"/>
      </w:pPr>
      <w:r w:rsidRPr="00C72404">
        <w:lastRenderedPageBreak/>
        <w:t>Who is the primary client?</w:t>
      </w:r>
    </w:p>
    <w:p w14:paraId="03BA7242" w14:textId="77777777" w:rsidR="0000041D" w:rsidRPr="00C72404" w:rsidRDefault="0000041D" w:rsidP="00AD66B5">
      <w:pPr>
        <w:spacing w:before="120" w:after="120" w:line="288" w:lineRule="auto"/>
        <w:ind w:left="284"/>
        <w:rPr>
          <w:rFonts w:cs="Arial"/>
          <w:szCs w:val="20"/>
        </w:rPr>
      </w:pPr>
      <w:r w:rsidRPr="00C72404">
        <w:rPr>
          <w:rFonts w:cs="Arial"/>
          <w:szCs w:val="20"/>
        </w:rPr>
        <w:t xml:space="preserve">Primary clients for this program activity are people aged 16 to 65 residing in an </w:t>
      </w:r>
      <w:r w:rsidRPr="009D0123">
        <w:rPr>
          <w:rFonts w:cs="Arial"/>
          <w:szCs w:val="20"/>
        </w:rPr>
        <w:t>Income Management and/or former</w:t>
      </w:r>
      <w:r>
        <w:rPr>
          <w:rFonts w:cs="Arial"/>
          <w:szCs w:val="20"/>
        </w:rPr>
        <w:t xml:space="preserve"> </w:t>
      </w:r>
      <w:r w:rsidRPr="00C72404">
        <w:rPr>
          <w:rFonts w:cs="Arial"/>
          <w:szCs w:val="20"/>
        </w:rPr>
        <w:t>Cashless Debit Card locations, who have a mental illness that includes drug and alcohol misuse and/or problem gambling disorders.</w:t>
      </w:r>
    </w:p>
    <w:p w14:paraId="22BE0979" w14:textId="77777777" w:rsidR="0000041D" w:rsidRPr="00C72404" w:rsidRDefault="0000041D" w:rsidP="00AD66B5">
      <w:pPr>
        <w:pStyle w:val="Heading5"/>
        <w:jc w:val="left"/>
      </w:pPr>
      <w:r w:rsidRPr="00C72404">
        <w:t>What are the key client characteristics?</w:t>
      </w:r>
    </w:p>
    <w:p w14:paraId="6F7E22F9" w14:textId="77777777" w:rsidR="0000041D" w:rsidRPr="00C72404" w:rsidRDefault="0000041D" w:rsidP="003B6E13">
      <w:pPr>
        <w:pStyle w:val="BodyText"/>
        <w:numPr>
          <w:ilvl w:val="1"/>
          <w:numId w:val="33"/>
        </w:numPr>
        <w:spacing w:before="120" w:after="120"/>
        <w:ind w:left="709" w:hanging="425"/>
        <w:rPr>
          <w:rFonts w:cs="Arial"/>
          <w:b/>
          <w:sz w:val="22"/>
          <w:lang w:val="en-AU"/>
        </w:rPr>
      </w:pPr>
      <w:r w:rsidRPr="00C72404">
        <w:rPr>
          <w:rFonts w:cs="Arial"/>
          <w:sz w:val="22"/>
          <w:lang w:val="en-AU"/>
        </w:rPr>
        <w:t>People aged 16 to 65 years of age, who have a mental illness that includes drug and alcohol misuse and/or problem gambling disorders</w:t>
      </w:r>
    </w:p>
    <w:p w14:paraId="55109740" w14:textId="77777777" w:rsidR="0000041D" w:rsidRPr="00C72404" w:rsidRDefault="0000041D" w:rsidP="003B6E13">
      <w:pPr>
        <w:pStyle w:val="BodyText"/>
        <w:numPr>
          <w:ilvl w:val="0"/>
          <w:numId w:val="33"/>
        </w:numPr>
        <w:spacing w:before="120" w:after="120"/>
        <w:ind w:left="709" w:hanging="425"/>
        <w:rPr>
          <w:rFonts w:cs="Arial"/>
          <w:sz w:val="22"/>
          <w:lang w:val="en-AU"/>
        </w:rPr>
      </w:pPr>
      <w:r w:rsidRPr="009D0123">
        <w:rPr>
          <w:rFonts w:cs="Arial"/>
          <w:sz w:val="22"/>
          <w:lang w:val="en-AU"/>
        </w:rPr>
        <w:t xml:space="preserve">Former Cashless Debit Card Recipients or people who reside in an Income Management or former </w:t>
      </w:r>
      <w:r w:rsidRPr="00C72404">
        <w:rPr>
          <w:rFonts w:cs="Arial"/>
          <w:sz w:val="22"/>
          <w:lang w:val="en-AU"/>
        </w:rPr>
        <w:t>Cashless Debit Card location</w:t>
      </w:r>
    </w:p>
    <w:p w14:paraId="7887688F" w14:textId="77777777" w:rsidR="0000041D" w:rsidRPr="00C72404" w:rsidRDefault="0000041D" w:rsidP="003B6E13">
      <w:pPr>
        <w:pStyle w:val="BodyText"/>
        <w:numPr>
          <w:ilvl w:val="1"/>
          <w:numId w:val="33"/>
        </w:numPr>
        <w:spacing w:before="120" w:after="120"/>
        <w:ind w:left="709" w:hanging="425"/>
        <w:rPr>
          <w:rFonts w:cs="Arial"/>
          <w:b/>
          <w:sz w:val="22"/>
          <w:lang w:val="en-AU"/>
        </w:rPr>
      </w:pPr>
      <w:r w:rsidRPr="00C72404">
        <w:rPr>
          <w:rFonts w:cs="Arial"/>
          <w:sz w:val="22"/>
          <w:lang w:val="en-AU"/>
        </w:rPr>
        <w:t>People willing to participate in the service voluntarily, to address drug or alcohol misuse and/or problem gambling.</w:t>
      </w:r>
    </w:p>
    <w:p w14:paraId="7DC32EE1" w14:textId="77777777" w:rsidR="0000041D" w:rsidRPr="00C72404" w:rsidRDefault="0000041D" w:rsidP="00AD66B5">
      <w:pPr>
        <w:pStyle w:val="BodyText"/>
        <w:spacing w:before="120" w:after="120" w:line="288" w:lineRule="auto"/>
        <w:ind w:left="283"/>
        <w:rPr>
          <w:rFonts w:cs="Arial"/>
          <w:b/>
          <w:sz w:val="22"/>
          <w:lang w:val="en-AU"/>
        </w:rPr>
      </w:pPr>
      <w:r w:rsidRPr="00C72404">
        <w:rPr>
          <w:rFonts w:cs="Arial"/>
          <w:sz w:val="22"/>
          <w:lang w:val="en-AU"/>
        </w:rPr>
        <w:t>Priority access to the following target groups:</w:t>
      </w:r>
    </w:p>
    <w:p w14:paraId="43EA7489" w14:textId="77777777" w:rsidR="0000041D" w:rsidRPr="00C72404" w:rsidRDefault="0000041D" w:rsidP="003B6E13">
      <w:pPr>
        <w:pStyle w:val="BodyText"/>
        <w:numPr>
          <w:ilvl w:val="1"/>
          <w:numId w:val="33"/>
        </w:numPr>
        <w:spacing w:before="120" w:after="120"/>
        <w:ind w:left="709" w:hanging="425"/>
        <w:rPr>
          <w:rFonts w:cs="Arial"/>
          <w:b/>
          <w:sz w:val="22"/>
          <w:lang w:val="en-AU"/>
        </w:rPr>
      </w:pPr>
      <w:r w:rsidRPr="00C72404">
        <w:rPr>
          <w:rFonts w:cs="Arial"/>
          <w:sz w:val="22"/>
          <w:lang w:val="en-AU"/>
        </w:rPr>
        <w:lastRenderedPageBreak/>
        <w:t>Young people aged 16 to 24 years of age</w:t>
      </w:r>
    </w:p>
    <w:p w14:paraId="14857CEB"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People who are homeless or at risk of homelessness</w:t>
      </w:r>
    </w:p>
    <w:p w14:paraId="60161258"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People who have previously been institutionalised (including Forgotten Australians, care leavers and child immigrants)</w:t>
      </w:r>
    </w:p>
    <w:p w14:paraId="49CAA50A"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Young people leaving out-of-home care</w:t>
      </w:r>
    </w:p>
    <w:p w14:paraId="7E2A601F"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 xml:space="preserve">People who have been previously incarcerated </w:t>
      </w:r>
    </w:p>
    <w:p w14:paraId="3AB69041"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People from a cultural and linguistically diverse background, including humanitarian entrants and recently arrived migrants and refugees</w:t>
      </w:r>
    </w:p>
    <w:p w14:paraId="08C8E55C"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People identifying as Aboriginal and/or Torres Strait Islander.</w:t>
      </w:r>
    </w:p>
    <w:p w14:paraId="1E13A270" w14:textId="77777777" w:rsidR="0000041D" w:rsidRPr="00C72404" w:rsidRDefault="0000041D" w:rsidP="00AD66B5">
      <w:pPr>
        <w:pStyle w:val="Heading5"/>
        <w:jc w:val="left"/>
      </w:pPr>
      <w:r w:rsidRPr="00C72404">
        <w:t>Who might be considered ‘support persons’?</w:t>
      </w:r>
    </w:p>
    <w:p w14:paraId="724B5603" w14:textId="77777777" w:rsidR="0000041D" w:rsidRPr="00C72404" w:rsidRDefault="0000041D" w:rsidP="00AD66B5">
      <w:pPr>
        <w:pStyle w:val="BodyText"/>
        <w:spacing w:before="120" w:after="120" w:line="288" w:lineRule="auto"/>
        <w:ind w:left="284"/>
        <w:rPr>
          <w:rFonts w:cs="Arial"/>
          <w:sz w:val="22"/>
          <w:szCs w:val="22"/>
          <w:lang w:val="en-AU"/>
        </w:rPr>
      </w:pPr>
      <w:r w:rsidRPr="285204C5">
        <w:rPr>
          <w:rFonts w:cs="Arial"/>
          <w:sz w:val="22"/>
          <w:szCs w:val="22"/>
          <w:lang w:val="en-AU"/>
        </w:rPr>
        <w:t xml:space="preserve">Recording support persons is voluntary; staff can record support persons if they feel it is relevant. Instructions on how to record them in the web-based portal can be found on the </w:t>
      </w:r>
      <w:hyperlink r:id="rId44">
        <w:r w:rsidRPr="285204C5">
          <w:rPr>
            <w:rStyle w:val="Hyperlink"/>
            <w:rFonts w:cs="Arial"/>
            <w:sz w:val="22"/>
            <w:szCs w:val="22"/>
            <w:lang w:val="en-AU"/>
          </w:rPr>
          <w:t>Data Exchange website</w:t>
        </w:r>
      </w:hyperlink>
      <w:r w:rsidRPr="285204C5">
        <w:rPr>
          <w:rFonts w:cs="Arial"/>
          <w:sz w:val="22"/>
          <w:szCs w:val="22"/>
          <w:lang w:val="en-AU"/>
        </w:rPr>
        <w:t>.</w:t>
      </w:r>
    </w:p>
    <w:p w14:paraId="4F2F9B30" w14:textId="77777777" w:rsidR="0000041D" w:rsidRPr="00C72404" w:rsidRDefault="0000041D" w:rsidP="00AD66B5">
      <w:pPr>
        <w:pStyle w:val="BodyText"/>
        <w:spacing w:before="180" w:after="120" w:line="288" w:lineRule="auto"/>
        <w:ind w:left="284"/>
        <w:rPr>
          <w:rFonts w:cs="Arial"/>
          <w:color w:val="000000" w:themeColor="text1"/>
          <w:sz w:val="22"/>
          <w:szCs w:val="22"/>
          <w:lang w:val="en-AU"/>
        </w:rPr>
      </w:pPr>
      <w:r w:rsidRPr="285204C5">
        <w:rPr>
          <w:rFonts w:cs="Arial"/>
          <w:sz w:val="22"/>
          <w:szCs w:val="22"/>
          <w:lang w:val="en-AU"/>
        </w:rPr>
        <w:t>For this program activity, support persons may include families, children, parents or guardians of clients, or a carer or care recipient (who are present but not directly receiving a service).</w:t>
      </w:r>
    </w:p>
    <w:p w14:paraId="70616211" w14:textId="77777777" w:rsidR="0000041D" w:rsidRPr="00C72404" w:rsidRDefault="0000041D" w:rsidP="00AD66B5">
      <w:pPr>
        <w:pStyle w:val="Heading5"/>
        <w:jc w:val="left"/>
      </w:pPr>
      <w:r w:rsidRPr="00C72404">
        <w:t>How should cases be set up?</w:t>
      </w:r>
    </w:p>
    <w:p w14:paraId="62FC1A03" w14:textId="77777777" w:rsidR="0000041D" w:rsidRPr="00C72404" w:rsidRDefault="0000041D" w:rsidP="00AD66B5">
      <w:pPr>
        <w:pStyle w:val="BodyText"/>
        <w:keepLines/>
        <w:spacing w:before="120" w:after="120" w:line="288" w:lineRule="auto"/>
        <w:ind w:left="284"/>
        <w:rPr>
          <w:rFonts w:cs="Arial"/>
          <w:sz w:val="22"/>
          <w:lang w:val="en-AU"/>
        </w:rPr>
      </w:pPr>
      <w:bookmarkStart w:id="37" w:name="_Hlk200967320"/>
      <w:r w:rsidRPr="00C72404">
        <w:rPr>
          <w:rFonts w:cs="Arial"/>
          <w:sz w:val="22"/>
          <w:lang w:val="en-AU"/>
        </w:rPr>
        <w:t>There is no formal case structure recommended for this program activity. However, organisations can create a separate case for each individual accessing service. To protect client privacy, family names should never be recorded in the Case ID field. To easily navigate cases, organisations should use other identifying descriptions, such as Client ID numbers. e.g.: 1286. This works well for ongoing one-on-one contact with clients.</w:t>
      </w:r>
    </w:p>
    <w:bookmarkEnd w:id="37"/>
    <w:p w14:paraId="7C7EDE65" w14:textId="77777777" w:rsidR="0000041D" w:rsidRPr="00C72404" w:rsidRDefault="0000041D" w:rsidP="00AD66B5">
      <w:pPr>
        <w:pStyle w:val="BodyText"/>
        <w:keepLines/>
        <w:spacing w:before="120" w:after="120" w:line="288" w:lineRule="auto"/>
        <w:ind w:left="284"/>
        <w:rPr>
          <w:rFonts w:cs="Arial"/>
          <w:sz w:val="22"/>
          <w:szCs w:val="22"/>
          <w:lang w:val="en-AU"/>
        </w:rPr>
      </w:pPr>
      <w:r w:rsidRPr="285204C5">
        <w:rPr>
          <w:rFonts w:cs="Arial"/>
          <w:sz w:val="22"/>
          <w:szCs w:val="22"/>
          <w:lang w:val="en-AU"/>
        </w:rPr>
        <w:lastRenderedPageBreak/>
        <w:t>For organisations that deliver services in large group settings (such as an information session or education program), cases can also be created to record these interactions and should be titled in a way that allows staff to easily enter data and use the case over multiple reporting periods, i.e.: Case ID = ‘Drug Rehabilitation Workshop’.</w:t>
      </w:r>
    </w:p>
    <w:p w14:paraId="2A26CBD1" w14:textId="77777777" w:rsidR="0000041D" w:rsidRPr="00C72404" w:rsidRDefault="0000041D" w:rsidP="00AD66B5">
      <w:pPr>
        <w:pStyle w:val="BodyText"/>
        <w:keepLines/>
        <w:spacing w:before="120" w:after="120" w:line="288" w:lineRule="auto"/>
        <w:ind w:left="284"/>
      </w:pPr>
      <w:r w:rsidRPr="285204C5">
        <w:rPr>
          <w:rFonts w:cs="Arial"/>
          <w:sz w:val="22"/>
          <w:szCs w:val="22"/>
          <w:lang w:val="en-AU"/>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2D65E5F9" w14:textId="77777777" w:rsidR="0000041D" w:rsidRPr="00C72404" w:rsidRDefault="0000041D" w:rsidP="00AD66B5">
      <w:pPr>
        <w:pStyle w:val="Heading5"/>
        <w:jc w:val="left"/>
        <w:rPr>
          <w:rFonts w:cs="Arial"/>
          <w:b w:val="0"/>
          <w:bCs/>
          <w:sz w:val="26"/>
          <w:szCs w:val="26"/>
        </w:rPr>
      </w:pPr>
      <w:r w:rsidRPr="008F0FB9">
        <w:lastRenderedPageBreak/>
        <w:t xml:space="preserve">The Partnership Approach </w:t>
      </w:r>
    </w:p>
    <w:p w14:paraId="39343B27" w14:textId="77777777" w:rsidR="0000041D" w:rsidRPr="00C72404" w:rsidRDefault="0000041D"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23CE1BC4" w14:textId="77777777" w:rsidR="0000041D" w:rsidRPr="00C72404" w:rsidRDefault="0000041D"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350BE474" w14:textId="77777777" w:rsidR="0000041D" w:rsidRPr="00C72404" w:rsidRDefault="0000041D" w:rsidP="003B6E13">
      <w:pPr>
        <w:pStyle w:val="ListParagraph"/>
        <w:numPr>
          <w:ilvl w:val="0"/>
          <w:numId w:val="32"/>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2447FD1A" w14:textId="77777777" w:rsidR="0000041D" w:rsidRPr="00C72404" w:rsidRDefault="0000041D" w:rsidP="003B6E13">
      <w:pPr>
        <w:pStyle w:val="ListParagraph"/>
        <w:numPr>
          <w:ilvl w:val="0"/>
          <w:numId w:val="32"/>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78C58271" w14:textId="77777777" w:rsidR="0000041D" w:rsidRPr="00C72404" w:rsidRDefault="0000041D" w:rsidP="003B6E13">
      <w:pPr>
        <w:pStyle w:val="ListParagraph"/>
        <w:numPr>
          <w:ilvl w:val="0"/>
          <w:numId w:val="32"/>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4C2A2B80" w14:textId="77777777" w:rsidR="0000041D" w:rsidRPr="00C72404" w:rsidRDefault="0000041D" w:rsidP="00AD66B5">
      <w:pPr>
        <w:spacing w:before="120" w:after="120" w:line="288" w:lineRule="auto"/>
        <w:ind w:left="284"/>
        <w:rPr>
          <w:rFonts w:eastAsia="Arial" w:cs="Arial"/>
        </w:rPr>
      </w:pPr>
      <w:r w:rsidRPr="285204C5">
        <w:rPr>
          <w:rFonts w:eastAsia="Arial" w:cs="Arial"/>
        </w:rPr>
        <w:lastRenderedPageBreak/>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08D3B07C" w14:textId="77777777" w:rsidR="0000041D" w:rsidRPr="00C72404" w:rsidRDefault="0000041D"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3C263680" w14:textId="77777777" w:rsidR="0000041D" w:rsidRPr="00C72404" w:rsidRDefault="0000041D" w:rsidP="00AD66B5">
      <w:pPr>
        <w:spacing w:before="120" w:after="120" w:line="288" w:lineRule="auto"/>
        <w:ind w:left="284"/>
      </w:pPr>
      <w:r w:rsidRPr="285204C5">
        <w:rPr>
          <w:rFonts w:eastAsia="Arial" w:cs="Arial"/>
        </w:rPr>
        <w:t xml:space="preserve">Organisations should refer to </w:t>
      </w:r>
      <w:hyperlink r:id="rId45"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2105A1D8" w14:textId="77777777" w:rsidR="0000041D" w:rsidRPr="0082215F" w:rsidRDefault="0000041D" w:rsidP="00AD66B5">
      <w:pPr>
        <w:pStyle w:val="Heading5"/>
        <w:jc w:val="left"/>
      </w:pPr>
      <w:r w:rsidRPr="00C72404">
        <w:t>What areas of SCORE are most relevant?</w:t>
      </w:r>
    </w:p>
    <w:p w14:paraId="701EB109" w14:textId="77777777" w:rsidR="0000041D" w:rsidRPr="00C72404" w:rsidRDefault="0000041D" w:rsidP="00AD66B5">
      <w:pPr>
        <w:pStyle w:val="BodyText"/>
        <w:spacing w:before="120" w:after="120" w:line="288" w:lineRule="auto"/>
        <w:ind w:left="284"/>
        <w:rPr>
          <w:rFonts w:cs="Arial"/>
          <w:sz w:val="22"/>
          <w:szCs w:val="22"/>
          <w:lang w:val="en-AU"/>
        </w:rPr>
      </w:pPr>
      <w:r w:rsidRPr="285204C5">
        <w:rPr>
          <w:rFonts w:cs="Arial"/>
          <w:sz w:val="22"/>
          <w:szCs w:val="22"/>
          <w:lang w:val="en-AU"/>
        </w:rPr>
        <w:t xml:space="preserve">For this program activity, organisations are required to collect and record SCORE </w:t>
      </w:r>
      <w:r w:rsidRPr="285204C5">
        <w:rPr>
          <w:rFonts w:cs="Arial"/>
          <w:sz w:val="22"/>
          <w:szCs w:val="22"/>
          <w:lang w:val="en-AU"/>
        </w:rPr>
        <w:lastRenderedPageBreak/>
        <w:t xml:space="preserve">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89"/>
        <w:gridCol w:w="2556"/>
        <w:gridCol w:w="2622"/>
        <w:gridCol w:w="2623"/>
      </w:tblGrid>
      <w:tr w:rsidR="0000041D" w:rsidRPr="00322E7D" w14:paraId="66293DC0" w14:textId="77777777" w:rsidTr="00F61150">
        <w:trPr>
          <w:trHeight w:val="399"/>
          <w:tblHeader/>
        </w:trPr>
        <w:tc>
          <w:tcPr>
            <w:tcW w:w="2689" w:type="dxa"/>
            <w:shd w:val="clear" w:color="auto" w:fill="04617B" w:themeFill="text2"/>
            <w:vAlign w:val="center"/>
          </w:tcPr>
          <w:p w14:paraId="647A90BE" w14:textId="77777777" w:rsidR="0000041D" w:rsidRPr="00AB0683" w:rsidRDefault="0000041D"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556" w:type="dxa"/>
            <w:shd w:val="clear" w:color="auto" w:fill="04617B" w:themeFill="text2"/>
            <w:vAlign w:val="center"/>
          </w:tcPr>
          <w:p w14:paraId="4D0FA735" w14:textId="77777777" w:rsidR="0000041D" w:rsidRPr="00AB0683" w:rsidRDefault="0000041D"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622" w:type="dxa"/>
            <w:shd w:val="clear" w:color="auto" w:fill="04617B" w:themeFill="text2"/>
            <w:vAlign w:val="center"/>
          </w:tcPr>
          <w:p w14:paraId="6C8E8274" w14:textId="77777777" w:rsidR="0000041D" w:rsidRPr="00AB0683" w:rsidRDefault="0000041D"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623" w:type="dxa"/>
            <w:shd w:val="clear" w:color="auto" w:fill="04617B" w:themeFill="text2"/>
            <w:vAlign w:val="center"/>
          </w:tcPr>
          <w:p w14:paraId="322F930E" w14:textId="77777777" w:rsidR="0000041D" w:rsidRPr="00AB0683" w:rsidRDefault="0000041D"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00041D" w:rsidRPr="00322E7D" w14:paraId="1AD0D38D" w14:textId="77777777" w:rsidTr="00F61150">
        <w:trPr>
          <w:trHeight w:val="970"/>
        </w:trPr>
        <w:tc>
          <w:tcPr>
            <w:tcW w:w="2689" w:type="dxa"/>
          </w:tcPr>
          <w:p w14:paraId="5732DB65"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Community participation and networks</w:t>
            </w:r>
          </w:p>
          <w:p w14:paraId="55179A11"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Education and skills training</w:t>
            </w:r>
          </w:p>
          <w:p w14:paraId="057E58FE"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 xml:space="preserve">Employment </w:t>
            </w:r>
          </w:p>
          <w:p w14:paraId="5B28C171"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 xml:space="preserve">Family functioning </w:t>
            </w:r>
          </w:p>
          <w:p w14:paraId="4591FC98"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Housing</w:t>
            </w:r>
          </w:p>
          <w:p w14:paraId="0C942651"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Financial resilience</w:t>
            </w:r>
          </w:p>
          <w:p w14:paraId="2A8EB5C3"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Material wellbeing and basic necessities</w:t>
            </w:r>
          </w:p>
          <w:p w14:paraId="3FDFC67E"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Mental health, wellbeing and self-care</w:t>
            </w:r>
          </w:p>
          <w:p w14:paraId="06CEA2A6"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lastRenderedPageBreak/>
              <w:t>Personal and family safety</w:t>
            </w:r>
          </w:p>
          <w:p w14:paraId="404269BC"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Physical health</w:t>
            </w:r>
          </w:p>
        </w:tc>
        <w:tc>
          <w:tcPr>
            <w:tcW w:w="2556" w:type="dxa"/>
          </w:tcPr>
          <w:p w14:paraId="4EDF2A50"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lastRenderedPageBreak/>
              <w:t>Changed behaviours</w:t>
            </w:r>
          </w:p>
          <w:p w14:paraId="626710CF"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 xml:space="preserve">Changed impact of immediate crisis </w:t>
            </w:r>
          </w:p>
          <w:p w14:paraId="26FCB58F"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Changed knowledge and access to information</w:t>
            </w:r>
          </w:p>
          <w:p w14:paraId="47CDF90E"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Changed skills</w:t>
            </w:r>
          </w:p>
          <w:p w14:paraId="43D85A37"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Empowerment, choice and control to make own decisions</w:t>
            </w:r>
          </w:p>
          <w:p w14:paraId="5E09B86F"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Engagement with relevant support services</w:t>
            </w:r>
          </w:p>
        </w:tc>
        <w:tc>
          <w:tcPr>
            <w:tcW w:w="2622" w:type="dxa"/>
          </w:tcPr>
          <w:p w14:paraId="35F56CF7"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 xml:space="preserve">I am better able to deal with issues that I sought help with </w:t>
            </w:r>
          </w:p>
          <w:p w14:paraId="23621620"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I am satisfied with the services I have received</w:t>
            </w:r>
          </w:p>
          <w:p w14:paraId="04F78DAA"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The service listened to me and understood my issues</w:t>
            </w:r>
          </w:p>
        </w:tc>
        <w:tc>
          <w:tcPr>
            <w:tcW w:w="2623" w:type="dxa"/>
          </w:tcPr>
          <w:p w14:paraId="2802638A" w14:textId="77777777" w:rsidR="0000041D" w:rsidRPr="00FF4EEA" w:rsidRDefault="0000041D" w:rsidP="00AD66B5">
            <w:pPr>
              <w:pStyle w:val="ListParagraph"/>
              <w:widowControl w:val="0"/>
              <w:numPr>
                <w:ilvl w:val="0"/>
                <w:numId w:val="2"/>
              </w:numPr>
              <w:spacing w:before="60" w:after="60" w:line="288" w:lineRule="auto"/>
              <w:ind w:left="284" w:hanging="284"/>
              <w:rPr>
                <w:rFonts w:eastAsia="Arial" w:cs="Arial"/>
                <w:sz w:val="21"/>
                <w:szCs w:val="20"/>
              </w:rPr>
            </w:pPr>
            <w:r w:rsidRPr="00FF4EEA">
              <w:rPr>
                <w:rFonts w:eastAsia="Arial" w:cs="Arial"/>
                <w:sz w:val="21"/>
                <w:szCs w:val="20"/>
              </w:rPr>
              <w:t>Community infrastructure and networks</w:t>
            </w:r>
          </w:p>
          <w:p w14:paraId="7EB1621F" w14:textId="77777777" w:rsidR="0000041D" w:rsidRPr="00FF4EEA" w:rsidRDefault="0000041D" w:rsidP="00AD66B5">
            <w:pPr>
              <w:pStyle w:val="ListParagraph"/>
              <w:widowControl w:val="0"/>
              <w:numPr>
                <w:ilvl w:val="0"/>
                <w:numId w:val="2"/>
              </w:numPr>
              <w:spacing w:before="60" w:after="60" w:line="288" w:lineRule="auto"/>
              <w:ind w:left="284" w:hanging="284"/>
              <w:rPr>
                <w:rFonts w:eastAsia="Arial" w:cs="Arial"/>
                <w:sz w:val="21"/>
                <w:szCs w:val="20"/>
              </w:rPr>
            </w:pPr>
            <w:r w:rsidRPr="00FF4EEA">
              <w:rPr>
                <w:rFonts w:eastAsia="Arial" w:cs="Arial"/>
                <w:sz w:val="21"/>
                <w:szCs w:val="20"/>
              </w:rPr>
              <w:t>Group/community knowledge, skills, attitudes and behaviours</w:t>
            </w:r>
          </w:p>
          <w:p w14:paraId="760E39EB" w14:textId="77777777" w:rsidR="0000041D" w:rsidRPr="00FF4EEA" w:rsidRDefault="0000041D" w:rsidP="00AD66B5">
            <w:pPr>
              <w:pStyle w:val="ListParagraph"/>
              <w:widowControl w:val="0"/>
              <w:numPr>
                <w:ilvl w:val="0"/>
                <w:numId w:val="2"/>
              </w:numPr>
              <w:spacing w:before="60" w:after="60" w:line="288" w:lineRule="auto"/>
              <w:ind w:left="284" w:hanging="284"/>
              <w:rPr>
                <w:rFonts w:eastAsia="Arial" w:cs="Arial"/>
                <w:sz w:val="21"/>
                <w:szCs w:val="20"/>
              </w:rPr>
            </w:pPr>
            <w:r w:rsidRPr="00FF4EEA">
              <w:rPr>
                <w:rFonts w:eastAsia="Arial" w:cs="Arial"/>
                <w:sz w:val="21"/>
                <w:szCs w:val="20"/>
              </w:rPr>
              <w:t>Organisational knowledge, skills and practices</w:t>
            </w:r>
          </w:p>
        </w:tc>
      </w:tr>
    </w:tbl>
    <w:p w14:paraId="23588BAF" w14:textId="77777777" w:rsidR="0000041D" w:rsidRPr="0000685F" w:rsidRDefault="0000041D" w:rsidP="00AD66B5">
      <w:pPr>
        <w:pStyle w:val="Heading5"/>
        <w:jc w:val="left"/>
        <w:rPr>
          <w:rFonts w:cs="Arial"/>
          <w:b w:val="0"/>
          <w:bCs/>
          <w:szCs w:val="24"/>
        </w:rPr>
      </w:pPr>
      <w:r w:rsidRPr="008F0FB9">
        <w:t>Service Types</w:t>
      </w:r>
    </w:p>
    <w:p w14:paraId="16F378A4" w14:textId="77777777" w:rsidR="0000041D" w:rsidRPr="0000685F" w:rsidRDefault="0000041D" w:rsidP="00AD66B5">
      <w:pPr>
        <w:widowControl w:val="0"/>
        <w:spacing w:before="120" w:after="120" w:line="288" w:lineRule="auto"/>
        <w:ind w:left="284"/>
        <w:rPr>
          <w:rFonts w:eastAsia="Arial" w:cs="Arial"/>
        </w:rPr>
      </w:pPr>
      <w:r w:rsidRPr="285204C5">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1567EAAC" w14:textId="77777777" w:rsidR="0000041D" w:rsidRPr="0000685F" w:rsidRDefault="0000041D" w:rsidP="00AD66B5">
      <w:pPr>
        <w:widowControl w:val="0"/>
        <w:spacing w:before="120" w:after="120" w:line="288" w:lineRule="auto"/>
        <w:ind w:left="284"/>
        <w:rPr>
          <w:rFonts w:eastAsia="Arial" w:cs="Arial"/>
          <w:b/>
          <w:bCs/>
          <w:sz w:val="28"/>
          <w:szCs w:val="28"/>
        </w:rPr>
      </w:pPr>
      <w:r w:rsidRPr="285204C5">
        <w:rPr>
          <w:rFonts w:eastAsia="Arial" w:cs="Arial"/>
          <w:color w:val="000000" w:themeColor="text1"/>
        </w:rPr>
        <w:t>For this program activity, the below service types should be used</w:t>
      </w:r>
      <w:r w:rsidRPr="285204C5">
        <w:rPr>
          <w:rFonts w:eastAsia="Arial" w:cs="Arial"/>
        </w:rPr>
        <w:t xml:space="preserve">.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61"/>
        <w:gridCol w:w="7229"/>
      </w:tblGrid>
      <w:tr w:rsidR="0000041D" w:rsidRPr="00322E7D" w14:paraId="6736164D" w14:textId="77777777" w:rsidTr="00F61150">
        <w:trPr>
          <w:cnfStyle w:val="100000000000" w:firstRow="1" w:lastRow="0" w:firstColumn="0" w:lastColumn="0" w:oddVBand="0" w:evenVBand="0" w:oddHBand="0" w:evenHBand="0" w:firstRowFirstColumn="0" w:firstRowLastColumn="0" w:lastRowFirstColumn="0" w:lastRowLastColumn="0"/>
          <w:cantSplit/>
          <w:trHeight w:val="571"/>
          <w:tblHeader/>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vAlign w:val="center"/>
          </w:tcPr>
          <w:p w14:paraId="4EA279B6" w14:textId="77777777" w:rsidR="0000041D" w:rsidRPr="00AB0683" w:rsidRDefault="0000041D" w:rsidP="00AD66B5">
            <w:pPr>
              <w:pStyle w:val="BodyText"/>
              <w:keepNext/>
              <w:spacing w:before="120" w:after="120" w:line="288" w:lineRule="auto"/>
              <w:ind w:left="0"/>
              <w:rPr>
                <w:rFonts w:cs="Arial"/>
                <w:b w:val="0"/>
                <w:bCs w:val="0"/>
                <w:sz w:val="22"/>
                <w:szCs w:val="22"/>
                <w:lang w:val="en-AU"/>
              </w:rPr>
            </w:pPr>
            <w:r w:rsidRPr="00AB0683">
              <w:rPr>
                <w:rFonts w:cs="Arial"/>
                <w:b w:val="0"/>
                <w:bCs w:val="0"/>
                <w:sz w:val="22"/>
                <w:szCs w:val="22"/>
                <w:lang w:val="en-AU"/>
              </w:rPr>
              <w:lastRenderedPageBreak/>
              <w:t>Service Type</w:t>
            </w:r>
          </w:p>
        </w:tc>
        <w:tc>
          <w:tcPr>
            <w:tcW w:w="7229" w:type="dxa"/>
            <w:tcBorders>
              <w:bottom w:val="single" w:sz="4" w:space="0" w:color="auto"/>
            </w:tcBorders>
            <w:vAlign w:val="center"/>
          </w:tcPr>
          <w:p w14:paraId="4A2421EB" w14:textId="77777777" w:rsidR="0000041D" w:rsidRPr="00AB0683" w:rsidRDefault="0000041D"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22"/>
                <w:szCs w:val="22"/>
                <w:lang w:val="en-AU"/>
              </w:rPr>
            </w:pPr>
            <w:r w:rsidRPr="00AB0683">
              <w:rPr>
                <w:rFonts w:cs="Arial"/>
                <w:b w:val="0"/>
                <w:bCs w:val="0"/>
                <w:sz w:val="22"/>
                <w:szCs w:val="22"/>
                <w:lang w:val="en-AU"/>
              </w:rPr>
              <w:t xml:space="preserve">Example </w:t>
            </w:r>
          </w:p>
        </w:tc>
      </w:tr>
      <w:tr w:rsidR="0000041D" w:rsidRPr="00322E7D" w14:paraId="3809888E" w14:textId="77777777" w:rsidTr="00F61150">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vAlign w:val="center"/>
          </w:tcPr>
          <w:p w14:paraId="21027153" w14:textId="77777777" w:rsidR="0000041D" w:rsidRPr="00C72404" w:rsidRDefault="0000041D" w:rsidP="00AD66B5">
            <w:pPr>
              <w:spacing w:before="60" w:after="60"/>
              <w:rPr>
                <w:rFonts w:cs="Arial"/>
                <w:szCs w:val="20"/>
              </w:rPr>
            </w:pPr>
            <w:r w:rsidRPr="00C72404">
              <w:rPr>
                <w:rFonts w:cs="Arial"/>
                <w:szCs w:val="20"/>
              </w:rPr>
              <w:t>Intake and assessment</w:t>
            </w:r>
          </w:p>
        </w:tc>
        <w:tc>
          <w:tcPr>
            <w:tcW w:w="7229" w:type="dxa"/>
            <w:tcBorders>
              <w:top w:val="single" w:sz="4" w:space="0" w:color="auto"/>
              <w:left w:val="single" w:sz="4" w:space="0" w:color="auto"/>
              <w:bottom w:val="single" w:sz="4" w:space="0" w:color="auto"/>
              <w:right w:val="single" w:sz="4" w:space="0" w:color="auto"/>
            </w:tcBorders>
            <w:vAlign w:val="center"/>
          </w:tcPr>
          <w:p w14:paraId="75C23F76" w14:textId="77777777" w:rsidR="0000041D" w:rsidRPr="00C72404" w:rsidRDefault="0000041D"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C72404">
              <w:rPr>
                <w:rFonts w:cs="Arial"/>
                <w:szCs w:val="20"/>
              </w:rPr>
              <w:t xml:space="preserve">Initial meeting with a client during which the organisation gathers information on the client’s needs and matches them to services available, and/or assesses a client’s eligibility for participation in a particular service. This is usually (but not limited to) the first session a client attends. </w:t>
            </w:r>
          </w:p>
        </w:tc>
      </w:tr>
      <w:tr w:rsidR="0000041D" w:rsidRPr="00322E7D" w14:paraId="02755C34" w14:textId="77777777" w:rsidTr="00F61150">
        <w:trPr>
          <w:cantSplit/>
          <w:trHeight w:val="571"/>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60C87EA2" w14:textId="77777777" w:rsidR="0000041D" w:rsidRPr="00C72404" w:rsidRDefault="0000041D" w:rsidP="00AD66B5">
            <w:pPr>
              <w:spacing w:before="60" w:after="60"/>
              <w:rPr>
                <w:rFonts w:cs="Arial"/>
                <w:szCs w:val="20"/>
              </w:rPr>
            </w:pPr>
            <w:r w:rsidRPr="00C72404">
              <w:rPr>
                <w:rFonts w:cs="Arial"/>
                <w:szCs w:val="20"/>
              </w:rPr>
              <w:t>Information/Advice/Referral</w:t>
            </w:r>
          </w:p>
        </w:tc>
        <w:tc>
          <w:tcPr>
            <w:tcW w:w="7229" w:type="dxa"/>
            <w:vAlign w:val="center"/>
          </w:tcPr>
          <w:p w14:paraId="06AEFEE5" w14:textId="77777777" w:rsidR="0000041D" w:rsidRPr="00C72404" w:rsidRDefault="0000041D"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C72404">
              <w:rPr>
                <w:rFonts w:cs="Arial"/>
                <w:szCs w:val="20"/>
              </w:rPr>
              <w:t>Provision of standard advice/guidance or information in relation to a specific topic such as an information session on drug and alcohol awareness, referrals to another service internal or external for example housing, Drug and Rehabilitation Centres etc.</w:t>
            </w:r>
          </w:p>
        </w:tc>
      </w:tr>
      <w:tr w:rsidR="0000041D" w:rsidRPr="00322E7D" w14:paraId="177FAF65" w14:textId="77777777" w:rsidTr="00F61150">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vAlign w:val="center"/>
          </w:tcPr>
          <w:p w14:paraId="6B5EF587" w14:textId="77777777" w:rsidR="0000041D" w:rsidRPr="00C72404" w:rsidRDefault="0000041D" w:rsidP="00AD66B5">
            <w:pPr>
              <w:spacing w:before="60" w:after="60"/>
              <w:rPr>
                <w:rFonts w:cs="Arial"/>
                <w:szCs w:val="20"/>
              </w:rPr>
            </w:pPr>
            <w:r w:rsidRPr="00C72404">
              <w:rPr>
                <w:rFonts w:cs="Arial"/>
                <w:szCs w:val="20"/>
              </w:rPr>
              <w:t>Education and skills training</w:t>
            </w:r>
          </w:p>
        </w:tc>
        <w:tc>
          <w:tcPr>
            <w:tcW w:w="7229" w:type="dxa"/>
            <w:tcBorders>
              <w:top w:val="single" w:sz="4" w:space="0" w:color="auto"/>
              <w:left w:val="single" w:sz="4" w:space="0" w:color="auto"/>
              <w:bottom w:val="single" w:sz="4" w:space="0" w:color="auto"/>
              <w:right w:val="single" w:sz="4" w:space="0" w:color="auto"/>
            </w:tcBorders>
            <w:vAlign w:val="center"/>
          </w:tcPr>
          <w:p w14:paraId="34FE368E" w14:textId="77777777" w:rsidR="0000041D" w:rsidRPr="00C72404" w:rsidRDefault="0000041D"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C72404">
              <w:rPr>
                <w:rFonts w:cs="Arial"/>
                <w:szCs w:val="20"/>
              </w:rPr>
              <w:t>Assisting a client in learning or building knowledge about a topic or aimed at developing a skill, such as drug and alcohol awareness and problem gambling addiction courses. This includes accessing education and training including re</w:t>
            </w:r>
            <w:r w:rsidRPr="00C72404">
              <w:rPr>
                <w:rFonts w:cs="Arial"/>
                <w:szCs w:val="20"/>
              </w:rPr>
              <w:noBreakHyphen/>
              <w:t>engaging with the education system.</w:t>
            </w:r>
          </w:p>
        </w:tc>
      </w:tr>
      <w:tr w:rsidR="0000041D" w:rsidRPr="00322E7D" w14:paraId="3A451556" w14:textId="77777777" w:rsidTr="00F61150">
        <w:trPr>
          <w:cantSplit/>
          <w:trHeight w:val="571"/>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187865F3" w14:textId="77777777" w:rsidR="0000041D" w:rsidRPr="00C72404" w:rsidRDefault="0000041D" w:rsidP="00AD66B5">
            <w:pPr>
              <w:spacing w:before="60" w:after="60"/>
              <w:rPr>
                <w:rFonts w:cs="Arial"/>
                <w:szCs w:val="20"/>
              </w:rPr>
            </w:pPr>
            <w:r w:rsidRPr="00C72404">
              <w:rPr>
                <w:rFonts w:cs="Arial"/>
                <w:szCs w:val="20"/>
              </w:rPr>
              <w:t>Counselling</w:t>
            </w:r>
          </w:p>
        </w:tc>
        <w:tc>
          <w:tcPr>
            <w:tcW w:w="7229" w:type="dxa"/>
            <w:vAlign w:val="center"/>
          </w:tcPr>
          <w:p w14:paraId="5DEBCDDA" w14:textId="77777777" w:rsidR="0000041D" w:rsidRPr="00C72404" w:rsidRDefault="0000041D"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C72404">
              <w:rPr>
                <w:rFonts w:cs="Arial"/>
                <w:szCs w:val="20"/>
              </w:rPr>
              <w:t xml:space="preserve">Working through a particular issue such as relationship concerns or financial concerns, personal support and family interventions and </w:t>
            </w:r>
            <w:r w:rsidRPr="00C72404">
              <w:rPr>
                <w:rFonts w:cs="Arial"/>
                <w:szCs w:val="20"/>
              </w:rPr>
              <w:lastRenderedPageBreak/>
              <w:t>employment, as delivered by an industry recognised qualified staff member.</w:t>
            </w:r>
          </w:p>
        </w:tc>
      </w:tr>
      <w:tr w:rsidR="0000041D" w:rsidRPr="00322E7D" w14:paraId="2F1DA8D6" w14:textId="77777777" w:rsidTr="00F61150">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vAlign w:val="center"/>
          </w:tcPr>
          <w:p w14:paraId="075068BA" w14:textId="77777777" w:rsidR="0000041D" w:rsidRPr="00C72404" w:rsidRDefault="0000041D" w:rsidP="00AD66B5">
            <w:pPr>
              <w:spacing w:before="60" w:after="60"/>
              <w:rPr>
                <w:rFonts w:cs="Arial"/>
                <w:bCs w:val="0"/>
                <w:szCs w:val="20"/>
              </w:rPr>
            </w:pPr>
            <w:r w:rsidRPr="00C72404">
              <w:rPr>
                <w:rFonts w:cs="Arial"/>
                <w:szCs w:val="20"/>
              </w:rPr>
              <w:lastRenderedPageBreak/>
              <w:t>Advocacy/Support</w:t>
            </w:r>
          </w:p>
        </w:tc>
        <w:tc>
          <w:tcPr>
            <w:tcW w:w="7229" w:type="dxa"/>
            <w:tcBorders>
              <w:top w:val="single" w:sz="4" w:space="0" w:color="auto"/>
              <w:left w:val="single" w:sz="4" w:space="0" w:color="auto"/>
              <w:bottom w:val="single" w:sz="4" w:space="0" w:color="auto"/>
              <w:right w:val="single" w:sz="4" w:space="0" w:color="auto"/>
            </w:tcBorders>
            <w:vAlign w:val="center"/>
          </w:tcPr>
          <w:p w14:paraId="32CE4AF0" w14:textId="77777777" w:rsidR="0000041D" w:rsidRPr="00C72404" w:rsidRDefault="0000041D" w:rsidP="00AD66B5">
            <w:pPr>
              <w:pStyle w:val="BodyText"/>
              <w:spacing w:before="60" w:after="60" w:line="288" w:lineRule="auto"/>
              <w:ind w:left="0"/>
              <w:cnfStyle w:val="000000100000" w:firstRow="0" w:lastRow="0" w:firstColumn="0" w:lastColumn="0" w:oddVBand="0" w:evenVBand="0" w:oddHBand="1" w:evenHBand="0" w:firstRowFirstColumn="0" w:firstRowLastColumn="0" w:lastRowFirstColumn="0" w:lastRowLastColumn="0"/>
              <w:rPr>
                <w:rFonts w:cs="Arial"/>
                <w:sz w:val="22"/>
                <w:lang w:val="en-AU"/>
              </w:rPr>
            </w:pPr>
            <w:r w:rsidRPr="00C72404">
              <w:rPr>
                <w:rFonts w:cs="Arial"/>
                <w:sz w:val="22"/>
                <w:lang w:val="en-AU"/>
              </w:rPr>
              <w:t>Advocating on a client’s behalf to an entity such as a government body, or where support to the client was given in a particular circumstance such as a court appearance.</w:t>
            </w:r>
          </w:p>
        </w:tc>
      </w:tr>
      <w:tr w:rsidR="0000041D" w:rsidRPr="00322E7D" w14:paraId="1188DE3B" w14:textId="77777777" w:rsidTr="00F61150">
        <w:trPr>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vAlign w:val="center"/>
          </w:tcPr>
          <w:p w14:paraId="1FE2F6CE" w14:textId="77777777" w:rsidR="0000041D" w:rsidRPr="00C72404" w:rsidRDefault="0000041D" w:rsidP="00AD66B5">
            <w:pPr>
              <w:spacing w:before="60" w:after="60"/>
              <w:rPr>
                <w:rFonts w:cs="Arial"/>
                <w:bCs w:val="0"/>
                <w:szCs w:val="20"/>
              </w:rPr>
            </w:pPr>
            <w:r w:rsidRPr="00C72404">
              <w:rPr>
                <w:rFonts w:cs="Arial"/>
                <w:szCs w:val="20"/>
              </w:rPr>
              <w:t>Mentoring/Peer support</w:t>
            </w:r>
          </w:p>
        </w:tc>
        <w:tc>
          <w:tcPr>
            <w:tcW w:w="7229" w:type="dxa"/>
            <w:tcBorders>
              <w:top w:val="single" w:sz="4" w:space="0" w:color="auto"/>
            </w:tcBorders>
            <w:vAlign w:val="center"/>
          </w:tcPr>
          <w:p w14:paraId="6123073D" w14:textId="77777777" w:rsidR="0000041D" w:rsidRPr="00C72404" w:rsidRDefault="0000041D" w:rsidP="00AD66B5">
            <w:pPr>
              <w:pStyle w:val="Default"/>
              <w:spacing w:before="60" w:after="60" w:line="288"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16"/>
              </w:rPr>
            </w:pPr>
            <w:r w:rsidRPr="00C72404">
              <w:rPr>
                <w:rFonts w:ascii="Arial" w:hAnsi="Arial" w:cs="Arial"/>
                <w:sz w:val="22"/>
                <w:szCs w:val="16"/>
              </w:rPr>
              <w:t>Provision of specialised support, information and role-modelling from a person who identifies as having lived experience of disability and/or mental health condition, or a person who is a carer of someone with a disability and/or mental health condition.</w:t>
            </w:r>
          </w:p>
          <w:p w14:paraId="17D9972A" w14:textId="77777777" w:rsidR="0000041D" w:rsidRPr="00C72404" w:rsidRDefault="0000041D" w:rsidP="00AD66B5">
            <w:pPr>
              <w:pStyle w:val="Default"/>
              <w:spacing w:before="60" w:after="60" w:line="28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C72404">
              <w:rPr>
                <w:rFonts w:ascii="Arial" w:hAnsi="Arial" w:cs="Arial"/>
                <w:sz w:val="22"/>
                <w:szCs w:val="16"/>
              </w:rPr>
              <w:t>This service type is not limited to just ABLe peer support workers but can be selected for any service where the primary goal was to provide mentoring or peer support.</w:t>
            </w:r>
          </w:p>
        </w:tc>
      </w:tr>
      <w:tr w:rsidR="0000041D" w:rsidRPr="00322E7D" w14:paraId="23CB2871" w14:textId="77777777" w:rsidTr="00F61150">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vAlign w:val="center"/>
          </w:tcPr>
          <w:p w14:paraId="4AC24B35" w14:textId="77777777" w:rsidR="0000041D" w:rsidRPr="00C72404" w:rsidRDefault="0000041D" w:rsidP="00AD66B5">
            <w:pPr>
              <w:spacing w:before="60" w:after="60" w:line="288" w:lineRule="auto"/>
              <w:rPr>
                <w:rFonts w:cs="Arial"/>
                <w:bCs w:val="0"/>
                <w:szCs w:val="20"/>
              </w:rPr>
            </w:pPr>
            <w:r w:rsidRPr="00C72404">
              <w:rPr>
                <w:rFonts w:cs="Arial"/>
                <w:szCs w:val="20"/>
              </w:rPr>
              <w:t xml:space="preserve">Facilitate employment pathways </w:t>
            </w:r>
          </w:p>
        </w:tc>
        <w:tc>
          <w:tcPr>
            <w:tcW w:w="7229" w:type="dxa"/>
            <w:tcBorders>
              <w:top w:val="single" w:sz="4" w:space="0" w:color="auto"/>
              <w:left w:val="single" w:sz="4" w:space="0" w:color="auto"/>
              <w:bottom w:val="single" w:sz="4" w:space="0" w:color="auto"/>
              <w:right w:val="single" w:sz="4" w:space="0" w:color="auto"/>
            </w:tcBorders>
            <w:vAlign w:val="center"/>
          </w:tcPr>
          <w:p w14:paraId="1ACC1EED" w14:textId="77777777" w:rsidR="0000041D" w:rsidRPr="00D81129" w:rsidRDefault="0000041D" w:rsidP="00AD66B5">
            <w:pPr>
              <w:pStyle w:val="Default"/>
              <w:spacing w:before="60" w:after="60" w:line="288" w:lineRule="auto"/>
              <w:cnfStyle w:val="000000100000" w:firstRow="0" w:lastRow="0" w:firstColumn="0" w:lastColumn="0" w:oddVBand="0" w:evenVBand="0" w:oddHBand="1" w:evenHBand="0" w:firstRowFirstColumn="0" w:firstRowLastColumn="0" w:lastRowFirstColumn="0" w:lastRowLastColumn="0"/>
              <w:rPr>
                <w:rFonts w:ascii="Arial" w:hAnsi="Arial" w:cs="Arial"/>
                <w:b/>
                <w:bCs/>
                <w:i/>
                <w:smallCaps/>
                <w:color w:val="auto"/>
                <w:sz w:val="22"/>
                <w:szCs w:val="20"/>
              </w:rPr>
            </w:pPr>
            <w:r w:rsidRPr="00D81129">
              <w:rPr>
                <w:rStyle w:val="BookTitle"/>
                <w:rFonts w:ascii="Arial" w:hAnsi="Arial" w:cs="Arial"/>
                <w:b w:val="0"/>
                <w:bCs w:val="0"/>
                <w:i w:val="0"/>
                <w:iCs w:val="0"/>
                <w:smallCaps w:val="0"/>
                <w:color w:val="auto"/>
                <w:sz w:val="22"/>
                <w:szCs w:val="20"/>
              </w:rPr>
              <w:t xml:space="preserve">Assistance in applying for work/training courses, creating CVs/resumes/selection criteria, supporting a client at interview, career </w:t>
            </w:r>
            <w:r w:rsidRPr="00D81129">
              <w:rPr>
                <w:rStyle w:val="BookTitle"/>
                <w:rFonts w:ascii="Arial" w:hAnsi="Arial" w:cs="Arial"/>
                <w:b w:val="0"/>
                <w:bCs w:val="0"/>
                <w:i w:val="0"/>
                <w:iCs w:val="0"/>
                <w:smallCaps w:val="0"/>
                <w:color w:val="auto"/>
                <w:sz w:val="22"/>
                <w:szCs w:val="20"/>
              </w:rPr>
              <w:lastRenderedPageBreak/>
              <w:t>and education development, assisting with navigating employment sites, education on preparing for an interview, practice interviews.</w:t>
            </w:r>
          </w:p>
        </w:tc>
      </w:tr>
      <w:tr w:rsidR="0000041D" w:rsidRPr="00322E7D" w14:paraId="5AA214DF" w14:textId="77777777" w:rsidTr="00F61150">
        <w:trPr>
          <w:cantSplit/>
          <w:trHeight w:val="571"/>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43DB2F52" w14:textId="77777777" w:rsidR="0000041D" w:rsidRPr="00C72404" w:rsidRDefault="0000041D" w:rsidP="00AD66B5">
            <w:pPr>
              <w:spacing w:before="60" w:after="60"/>
              <w:rPr>
                <w:rFonts w:cs="Arial"/>
                <w:bCs w:val="0"/>
                <w:szCs w:val="20"/>
              </w:rPr>
            </w:pPr>
            <w:r w:rsidRPr="00C72404">
              <w:rPr>
                <w:rFonts w:cs="Arial"/>
                <w:szCs w:val="20"/>
              </w:rPr>
              <w:lastRenderedPageBreak/>
              <w:t>Transportation services</w:t>
            </w:r>
          </w:p>
        </w:tc>
        <w:tc>
          <w:tcPr>
            <w:tcW w:w="7229" w:type="dxa"/>
            <w:vAlign w:val="center"/>
          </w:tcPr>
          <w:p w14:paraId="4AB34670" w14:textId="77777777" w:rsidR="0000041D" w:rsidRPr="00C72404" w:rsidRDefault="0000041D" w:rsidP="00AD66B5">
            <w:pPr>
              <w:pStyle w:val="Default"/>
              <w:spacing w:before="60" w:after="60" w:line="288"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16"/>
              </w:rPr>
            </w:pPr>
            <w:r w:rsidRPr="00C72404">
              <w:rPr>
                <w:rFonts w:ascii="Arial" w:hAnsi="Arial" w:cs="Arial"/>
                <w:sz w:val="22"/>
                <w:szCs w:val="16"/>
              </w:rPr>
              <w:t>Provision of transport to assist clients to access services and attend appointments, such as attendance at rehabilitation or other clinical services.</w:t>
            </w:r>
          </w:p>
        </w:tc>
      </w:tr>
    </w:tbl>
    <w:p w14:paraId="2B2958B4" w14:textId="19BE85B3" w:rsidR="003C0F29" w:rsidRDefault="003C0F29"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721E4AE6" w14:textId="77777777" w:rsidR="003C0F29" w:rsidRDefault="003C0F29" w:rsidP="00AD66B5">
      <w:pPr>
        <w:pStyle w:val="Heading4"/>
        <w:rPr>
          <w:rFonts w:eastAsia="Georgia" w:cs="Georgia"/>
          <w:color w:val="04617B" w:themeColor="accent6"/>
          <w:szCs w:val="28"/>
        </w:rPr>
      </w:pPr>
      <w:bookmarkStart w:id="38" w:name="_Toc224633650"/>
      <w:r w:rsidRPr="5DD29E56">
        <w:lastRenderedPageBreak/>
        <w:t>Family and Relationship Services</w:t>
      </w:r>
      <w:bookmarkEnd w:id="38"/>
    </w:p>
    <w:p w14:paraId="0F2C6107" w14:textId="77777777" w:rsidR="003C0F29" w:rsidRDefault="003C0F29" w:rsidP="00AD66B5">
      <w:pPr>
        <w:rPr>
          <w:rFonts w:eastAsia="Arial" w:cs="Arial"/>
          <w:color w:val="000000" w:themeColor="text1"/>
          <w:lang w:val="en-US"/>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46">
        <w:r w:rsidRPr="5DD29E56">
          <w:rPr>
            <w:rStyle w:val="Hyperlink"/>
            <w:rFonts w:eastAsia="Arial" w:cs="Arial"/>
            <w:lang w:val="en-US"/>
          </w:rPr>
          <w:t>Data Exchange Protocols</w:t>
        </w:r>
      </w:hyperlink>
      <w:r w:rsidRPr="5DD29E56">
        <w:rPr>
          <w:rFonts w:eastAsia="Arial" w:cs="Arial"/>
          <w:color w:val="000000" w:themeColor="text1"/>
          <w:lang w:val="en-US"/>
        </w:rPr>
        <w:t>.</w:t>
      </w:r>
    </w:p>
    <w:p w14:paraId="34930C9B"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Description</w:t>
      </w:r>
    </w:p>
    <w:p w14:paraId="08575F98"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Family and Relationship Services (FaRS) aims to strengthen family relationships, prevent breakdown and ensure the wellbeing and safety of children through the provision of broad-based counselling and education to families of different forms and sizes. Services focus primarily on early intervention and prevention, and target critical family transition points including formation, expansion of family, and separation.</w:t>
      </w:r>
    </w:p>
    <w:p w14:paraId="1AFAF00F"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27D83EE0" w14:textId="77777777" w:rsidR="003C0F29" w:rsidRDefault="003C0F29" w:rsidP="00AD66B5">
      <w:pPr>
        <w:widowControl w:val="0"/>
        <w:spacing w:before="120" w:after="120" w:line="240" w:lineRule="auto"/>
        <w:ind w:left="284"/>
        <w:rPr>
          <w:rFonts w:eastAsia="Arial" w:cs="Arial"/>
          <w:color w:val="000000" w:themeColor="text1"/>
        </w:rPr>
      </w:pPr>
      <w:r w:rsidRPr="5DD29E56">
        <w:rPr>
          <w:rFonts w:eastAsia="Arial" w:cs="Arial"/>
          <w:color w:val="000000" w:themeColor="text1"/>
        </w:rPr>
        <w:t xml:space="preserve">FaRS is a universal service that provides support for families, couples, children and </w:t>
      </w:r>
      <w:r w:rsidRPr="5DD29E56">
        <w:rPr>
          <w:rFonts w:eastAsia="Arial" w:cs="Arial"/>
          <w:color w:val="000000" w:themeColor="text1"/>
        </w:rPr>
        <w:lastRenderedPageBreak/>
        <w:t>individuals.</w:t>
      </w:r>
    </w:p>
    <w:p w14:paraId="2DF0DF88"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0CBC3B2D" w14:textId="77777777" w:rsidR="003C0F29" w:rsidRDefault="003C0F29" w:rsidP="00AD66B5">
      <w:pPr>
        <w:widowControl w:val="0"/>
        <w:spacing w:before="120" w:after="120" w:line="240" w:lineRule="auto"/>
        <w:ind w:left="284"/>
        <w:rPr>
          <w:rFonts w:eastAsia="Arial" w:cs="Arial"/>
          <w:color w:val="000000" w:themeColor="text1"/>
        </w:rPr>
      </w:pPr>
      <w:r w:rsidRPr="5DD29E56">
        <w:rPr>
          <w:rFonts w:eastAsia="Arial" w:cs="Arial"/>
          <w:color w:val="000000" w:themeColor="text1"/>
        </w:rPr>
        <w:t>Families, couples, children and individuals, but priority should be given to:</w:t>
      </w:r>
    </w:p>
    <w:p w14:paraId="2C36EDDD" w14:textId="77777777" w:rsidR="003C0F29" w:rsidRPr="00100D32" w:rsidRDefault="003C0F29" w:rsidP="003B6E13">
      <w:pPr>
        <w:pStyle w:val="BodyText"/>
        <w:numPr>
          <w:ilvl w:val="1"/>
          <w:numId w:val="33"/>
        </w:numPr>
        <w:spacing w:before="120" w:after="120"/>
        <w:ind w:left="709" w:hanging="425"/>
        <w:rPr>
          <w:rFonts w:cs="Arial"/>
          <w:sz w:val="22"/>
          <w:lang w:val="en-AU"/>
        </w:rPr>
      </w:pPr>
      <w:r w:rsidRPr="00100D32">
        <w:rPr>
          <w:rFonts w:cs="Arial"/>
          <w:sz w:val="22"/>
          <w:lang w:val="en-AU"/>
        </w:rPr>
        <w:t>couples forming long-term relationships</w:t>
      </w:r>
    </w:p>
    <w:p w14:paraId="524FF9D2" w14:textId="77777777" w:rsidR="003C0F29" w:rsidRPr="00100D32" w:rsidRDefault="003C0F29" w:rsidP="003B6E13">
      <w:pPr>
        <w:pStyle w:val="BodyText"/>
        <w:numPr>
          <w:ilvl w:val="1"/>
          <w:numId w:val="33"/>
        </w:numPr>
        <w:spacing w:before="120" w:after="120"/>
        <w:ind w:left="709" w:hanging="425"/>
        <w:rPr>
          <w:rFonts w:cs="Arial"/>
          <w:sz w:val="22"/>
          <w:lang w:val="en-AU"/>
        </w:rPr>
      </w:pPr>
      <w:r w:rsidRPr="00100D32">
        <w:rPr>
          <w:rFonts w:cs="Arial"/>
          <w:sz w:val="22"/>
          <w:lang w:val="en-AU"/>
        </w:rPr>
        <w:t>families experiencing relationship issues or at risk of breakdown</w:t>
      </w:r>
    </w:p>
    <w:p w14:paraId="612FD284" w14:textId="77777777" w:rsidR="003C0F29" w:rsidRPr="00100D32" w:rsidRDefault="003C0F29" w:rsidP="003B6E13">
      <w:pPr>
        <w:pStyle w:val="BodyText"/>
        <w:numPr>
          <w:ilvl w:val="1"/>
          <w:numId w:val="33"/>
        </w:numPr>
        <w:spacing w:before="120" w:after="120"/>
        <w:ind w:left="709" w:hanging="425"/>
        <w:rPr>
          <w:rFonts w:cs="Arial"/>
          <w:sz w:val="22"/>
          <w:lang w:val="en-AU"/>
        </w:rPr>
      </w:pPr>
      <w:r w:rsidRPr="00100D32">
        <w:rPr>
          <w:rFonts w:cs="Arial"/>
          <w:sz w:val="22"/>
          <w:lang w:val="en-AU"/>
        </w:rPr>
        <w:t>families with children at risk of abuse or neglect</w:t>
      </w:r>
    </w:p>
    <w:p w14:paraId="02ABFB02" w14:textId="77777777" w:rsidR="003C0F29" w:rsidRPr="00100D32" w:rsidRDefault="003C0F29" w:rsidP="003B6E13">
      <w:pPr>
        <w:pStyle w:val="BodyText"/>
        <w:numPr>
          <w:ilvl w:val="1"/>
          <w:numId w:val="33"/>
        </w:numPr>
        <w:spacing w:before="120" w:after="120"/>
        <w:ind w:left="709" w:hanging="425"/>
        <w:rPr>
          <w:rFonts w:cs="Arial"/>
          <w:sz w:val="22"/>
          <w:lang w:val="en-AU"/>
        </w:rPr>
      </w:pPr>
      <w:r w:rsidRPr="00100D32">
        <w:rPr>
          <w:rFonts w:cs="Arial"/>
          <w:sz w:val="22"/>
          <w:lang w:val="en-AU"/>
        </w:rPr>
        <w:t>families experiencing disadvantage or vulnerability</w:t>
      </w:r>
    </w:p>
    <w:p w14:paraId="1AC9222B" w14:textId="77777777" w:rsidR="003C0F29" w:rsidRPr="00100D32" w:rsidRDefault="003C0F29" w:rsidP="003B6E13">
      <w:pPr>
        <w:pStyle w:val="BodyText"/>
        <w:numPr>
          <w:ilvl w:val="1"/>
          <w:numId w:val="33"/>
        </w:numPr>
        <w:spacing w:before="120" w:after="120"/>
        <w:ind w:left="709" w:hanging="425"/>
        <w:rPr>
          <w:rFonts w:cs="Arial"/>
          <w:sz w:val="22"/>
          <w:lang w:val="en-AU"/>
        </w:rPr>
      </w:pPr>
      <w:r w:rsidRPr="00100D32">
        <w:rPr>
          <w:rFonts w:cs="Arial"/>
          <w:sz w:val="22"/>
          <w:lang w:val="en-AU"/>
        </w:rPr>
        <w:t xml:space="preserve">individuals, couples, children and families who are experiencing or at risk of family or domestic violence </w:t>
      </w:r>
    </w:p>
    <w:p w14:paraId="3130861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lastRenderedPageBreak/>
        <w:t>Who might be considered ‘support persons’?</w:t>
      </w:r>
    </w:p>
    <w:p w14:paraId="2D941EBB"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266BBCA2" w14:textId="77777777" w:rsidR="003C0F29" w:rsidRDefault="003C0F29" w:rsidP="00AD66B5">
      <w:pPr>
        <w:widowControl w:val="0"/>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47">
        <w:r w:rsidRPr="5DD29E56">
          <w:rPr>
            <w:rStyle w:val="Hyperlink"/>
            <w:rFonts w:eastAsia="Arial" w:cs="Arial"/>
          </w:rPr>
          <w:t>website</w:t>
        </w:r>
      </w:hyperlink>
      <w:r w:rsidRPr="5DD29E56">
        <w:rPr>
          <w:rFonts w:eastAsia="Arial" w:cs="Arial"/>
          <w:color w:val="000000" w:themeColor="text1"/>
        </w:rPr>
        <w:t>.</w:t>
      </w:r>
    </w:p>
    <w:p w14:paraId="0E305E6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70A18CAC"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There is no formal case structure recommended for this program activity. Organisations should create cases that reflect their own administrative processes.</w:t>
      </w:r>
    </w:p>
    <w:p w14:paraId="009E8FBC"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To protect client privacy, the case identity (ID) should not contain any personal information, such as any part of a client’s first or last names, Customer Reference Numbers </w:t>
      </w:r>
      <w:r w:rsidRPr="5DD29E56">
        <w:rPr>
          <w:rFonts w:eastAsia="Arial" w:cs="Arial"/>
          <w:color w:val="000000" w:themeColor="text1"/>
        </w:rPr>
        <w:lastRenderedPageBreak/>
        <w:t>(CRN)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28D1706E" w14:textId="77777777" w:rsidR="008A1045" w:rsidRPr="008920E0" w:rsidRDefault="008A1045" w:rsidP="00AD66B5">
      <w:pPr>
        <w:pStyle w:val="Heading5"/>
        <w:jc w:val="left"/>
      </w:pPr>
      <w:r w:rsidRPr="008920E0">
        <w:t>Group session census</w:t>
      </w:r>
    </w:p>
    <w:p w14:paraId="5872FC62"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E491D9B"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6601B3A0" w14:textId="77777777" w:rsidR="00AD4788" w:rsidRPr="00AD4788" w:rsidRDefault="00AD4788" w:rsidP="00AD4788">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6A54E5AD" w14:textId="77777777" w:rsidR="00AD4788" w:rsidRPr="00AD4788" w:rsidRDefault="00AD4788" w:rsidP="00AD4788">
      <w:pPr>
        <w:ind w:left="284"/>
        <w:rPr>
          <w:rFonts w:eastAsia="Arial" w:cs="Arial"/>
        </w:rPr>
      </w:pPr>
      <w:r w:rsidRPr="00AD4788">
        <w:rPr>
          <w:rFonts w:eastAsia="Arial" w:cs="Arial"/>
        </w:rPr>
        <w:t xml:space="preserve">NOTE: </w:t>
      </w:r>
    </w:p>
    <w:p w14:paraId="55FC14E8" w14:textId="77777777" w:rsidR="00AD4788" w:rsidRPr="00AD4788" w:rsidRDefault="00AD4788" w:rsidP="00707D00">
      <w:pPr>
        <w:numPr>
          <w:ilvl w:val="0"/>
          <w:numId w:val="113"/>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2BAFA2C" w14:textId="77777777" w:rsidR="00AD4788" w:rsidRPr="00AD4788" w:rsidRDefault="00AD4788" w:rsidP="00707D00">
      <w:pPr>
        <w:numPr>
          <w:ilvl w:val="0"/>
          <w:numId w:val="113"/>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A1C476C" w14:textId="77777777" w:rsidR="00AD4788" w:rsidRPr="00AD4788" w:rsidRDefault="00AD4788" w:rsidP="00AD4788">
      <w:pPr>
        <w:ind w:left="284"/>
        <w:rPr>
          <w:rFonts w:eastAsia="Arial" w:cs="Arial"/>
        </w:rPr>
      </w:pPr>
      <w:r w:rsidRPr="00AD4788">
        <w:rPr>
          <w:rFonts w:eastAsia="Arial" w:cs="Arial"/>
        </w:rPr>
        <w:lastRenderedPageBreak/>
        <w:t xml:space="preserve">Please refer to Chapter 3 of the </w:t>
      </w:r>
      <w:hyperlink r:id="rId48" w:history="1">
        <w:r w:rsidRPr="00AD4788">
          <w:rPr>
            <w:rStyle w:val="Hyperlink"/>
            <w:rFonts w:eastAsia="Arial" w:cs="Arial"/>
            <w:lang w:val="en-US"/>
          </w:rPr>
          <w:t>Data Exchange Protocols</w:t>
        </w:r>
      </w:hyperlink>
      <w:r w:rsidRPr="00AD4788">
        <w:rPr>
          <w:rFonts w:eastAsia="Arial" w:cs="Arial"/>
        </w:rPr>
        <w:t xml:space="preserve"> for more information.</w:t>
      </w:r>
    </w:p>
    <w:p w14:paraId="463D5277"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399184FC"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1EA784A7"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1B98AAA0" w14:textId="77777777" w:rsidR="003C0F29" w:rsidRDefault="003C0F29" w:rsidP="003B6E13">
      <w:pPr>
        <w:pStyle w:val="ListParagraph"/>
        <w:numPr>
          <w:ilvl w:val="0"/>
          <w:numId w:val="36"/>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4AD67931" w14:textId="77777777" w:rsidR="003C0F29" w:rsidRDefault="003C0F29" w:rsidP="003B6E13">
      <w:pPr>
        <w:pStyle w:val="ListParagraph"/>
        <w:numPr>
          <w:ilvl w:val="0"/>
          <w:numId w:val="36"/>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20F42811" w14:textId="77777777" w:rsidR="003C0F29" w:rsidRDefault="003C0F29" w:rsidP="003B6E13">
      <w:pPr>
        <w:pStyle w:val="ListParagraph"/>
        <w:numPr>
          <w:ilvl w:val="0"/>
          <w:numId w:val="36"/>
        </w:numPr>
        <w:spacing w:after="0" w:line="288" w:lineRule="auto"/>
        <w:ind w:left="1077" w:hanging="357"/>
        <w:rPr>
          <w:rFonts w:eastAsia="Arial" w:cs="Arial"/>
          <w:color w:val="000000" w:themeColor="text1"/>
          <w:lang w:val="en-US"/>
        </w:rPr>
      </w:pPr>
      <w:r w:rsidRPr="5DD29E56">
        <w:rPr>
          <w:rFonts w:eastAsia="Arial" w:cs="Arial"/>
          <w:color w:val="000000" w:themeColor="text1"/>
        </w:rPr>
        <w:lastRenderedPageBreak/>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51B1D0CB"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2DA3D390"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00F810A9"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Organisations should refer to </w:t>
      </w:r>
      <w:hyperlink r:id="rId49">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47A3D299"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lastRenderedPageBreak/>
        <w:t>What areas of SCORE are most relevant?</w:t>
      </w:r>
    </w:p>
    <w:p w14:paraId="72D3220E"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organisations are required to collect and record SCORE assessments for the domains outlined below, as relevant to the </w:t>
      </w:r>
      <w:r w:rsidRPr="00F66FAA">
        <w:rPr>
          <w:rFonts w:eastAsia="Arial" w:cs="Arial"/>
          <w:color w:val="000000" w:themeColor="text1"/>
        </w:rPr>
        <w:t>services 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545"/>
        <w:gridCol w:w="2650"/>
        <w:gridCol w:w="3052"/>
        <w:gridCol w:w="2203"/>
      </w:tblGrid>
      <w:tr w:rsidR="003C0F29" w14:paraId="311172E1" w14:textId="77777777" w:rsidTr="00F61150">
        <w:trPr>
          <w:trHeight w:val="390"/>
        </w:trPr>
        <w:tc>
          <w:tcPr>
            <w:tcW w:w="255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8CE5CA9"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65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FC596B0"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306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A32A8DE"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20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48518B3"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3C0F29" w14:paraId="791F47B4" w14:textId="77777777" w:rsidTr="00F61150">
        <w:trPr>
          <w:trHeight w:val="300"/>
        </w:trPr>
        <w:tc>
          <w:tcPr>
            <w:tcW w:w="2550" w:type="dxa"/>
            <w:tcBorders>
              <w:top w:val="single" w:sz="6" w:space="0" w:color="auto"/>
              <w:left w:val="single" w:sz="6" w:space="0" w:color="auto"/>
              <w:bottom w:val="single" w:sz="6" w:space="0" w:color="auto"/>
              <w:right w:val="single" w:sz="6" w:space="0" w:color="auto"/>
            </w:tcBorders>
            <w:tcMar>
              <w:left w:w="105" w:type="dxa"/>
              <w:right w:w="105" w:type="dxa"/>
            </w:tcMar>
          </w:tcPr>
          <w:p w14:paraId="0570F24A"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Family functioning</w:t>
            </w:r>
          </w:p>
          <w:p w14:paraId="590BBE79"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Community participation and networks</w:t>
            </w:r>
          </w:p>
          <w:p w14:paraId="32970DA3" w14:textId="77777777" w:rsidR="003C0F29" w:rsidRDefault="003C0F29" w:rsidP="003B6E13">
            <w:pPr>
              <w:pStyle w:val="ListParagraph"/>
              <w:widowControl w:val="0"/>
              <w:numPr>
                <w:ilvl w:val="0"/>
                <w:numId w:val="34"/>
              </w:numPr>
              <w:spacing w:before="60" w:after="60" w:line="288" w:lineRule="auto"/>
              <w:ind w:left="284" w:hanging="284"/>
              <w:rPr>
                <w:rFonts w:eastAsia="Arial" w:cs="Arial"/>
                <w:lang w:val="en-US"/>
              </w:rPr>
            </w:pPr>
            <w:r w:rsidRPr="5DD29E56">
              <w:rPr>
                <w:rFonts w:eastAsia="Arial" w:cs="Arial"/>
              </w:rPr>
              <w:t>Education and skills training</w:t>
            </w:r>
          </w:p>
          <w:p w14:paraId="6D61ECC5" w14:textId="1D6728A6" w:rsidR="003C0F29" w:rsidRPr="00632A40" w:rsidRDefault="003C0F29" w:rsidP="00AD66B5">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 xml:space="preserve">Personal and family </w:t>
            </w:r>
            <w:r w:rsidRPr="5DD29E56">
              <w:rPr>
                <w:rFonts w:eastAsia="Arial" w:cs="Arial"/>
              </w:rPr>
              <w:lastRenderedPageBreak/>
              <w:t>safety</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tcPr>
          <w:p w14:paraId="60C5249F"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lastRenderedPageBreak/>
              <w:t>Changed</w:t>
            </w:r>
            <w:r w:rsidRPr="5DD29E56">
              <w:rPr>
                <w:rFonts w:eastAsia="Arial" w:cs="Arial"/>
                <w:sz w:val="24"/>
                <w:szCs w:val="24"/>
              </w:rPr>
              <w:t xml:space="preserve"> </w:t>
            </w:r>
            <w:r w:rsidRPr="5DD29E56">
              <w:rPr>
                <w:rFonts w:eastAsia="Arial" w:cs="Arial"/>
              </w:rPr>
              <w:t>behaviours</w:t>
            </w:r>
          </w:p>
          <w:p w14:paraId="061AC6B3"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Changed knowledge and access to information</w:t>
            </w:r>
          </w:p>
          <w:p w14:paraId="4C4579D3"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Changed skills</w:t>
            </w:r>
          </w:p>
          <w:p w14:paraId="0626A166" w14:textId="1D96FA88" w:rsidR="003C0F29" w:rsidRPr="00632A40" w:rsidRDefault="003C0F29" w:rsidP="00AD66B5">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Engagement with relevant support services</w:t>
            </w:r>
          </w:p>
        </w:tc>
        <w:tc>
          <w:tcPr>
            <w:tcW w:w="3060" w:type="dxa"/>
            <w:tcBorders>
              <w:top w:val="single" w:sz="6" w:space="0" w:color="auto"/>
              <w:left w:val="single" w:sz="6" w:space="0" w:color="auto"/>
              <w:bottom w:val="single" w:sz="6" w:space="0" w:color="auto"/>
              <w:right w:val="single" w:sz="6" w:space="0" w:color="auto"/>
            </w:tcBorders>
            <w:tcMar>
              <w:left w:w="105" w:type="dxa"/>
              <w:right w:w="105" w:type="dxa"/>
            </w:tcMar>
          </w:tcPr>
          <w:p w14:paraId="130A8885"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16240E37"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030A83D0" w14:textId="19662009" w:rsidR="003C0F29" w:rsidRPr="00632A40" w:rsidRDefault="003C0F29" w:rsidP="00632A40">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tcPr>
          <w:p w14:paraId="456F8088"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 xml:space="preserve">Community infrastructure and networks </w:t>
            </w:r>
          </w:p>
          <w:p w14:paraId="389CF993" w14:textId="5B9AC5A5" w:rsidR="003C0F29" w:rsidRPr="00632A40" w:rsidRDefault="003C0F29" w:rsidP="00AD66B5">
            <w:pPr>
              <w:pStyle w:val="ListParagraph"/>
              <w:widowControl w:val="0"/>
              <w:numPr>
                <w:ilvl w:val="0"/>
                <w:numId w:val="34"/>
              </w:numPr>
              <w:spacing w:before="60" w:after="60" w:line="288" w:lineRule="auto"/>
              <w:ind w:left="284" w:hanging="284"/>
              <w:rPr>
                <w:rFonts w:eastAsia="Arial" w:cs="Arial"/>
                <w:lang w:val="en-US"/>
              </w:rPr>
            </w:pPr>
            <w:r w:rsidRPr="5DD29E56">
              <w:rPr>
                <w:rFonts w:eastAsia="Arial" w:cs="Arial"/>
              </w:rPr>
              <w:t>Group/ community knowledge, skills, attitudes and behaviours</w:t>
            </w:r>
          </w:p>
        </w:tc>
      </w:tr>
    </w:tbl>
    <w:p w14:paraId="400EB349" w14:textId="77777777" w:rsidR="003C0F29" w:rsidRDefault="003C0F29" w:rsidP="00AD66B5">
      <w:pPr>
        <w:pStyle w:val="Heading5"/>
        <w:widowControl w:val="0"/>
        <w:tabs>
          <w:tab w:val="left" w:pos="284"/>
        </w:tabs>
        <w:spacing w:before="120" w:line="288" w:lineRule="auto"/>
        <w:ind w:left="284"/>
        <w:jc w:val="left"/>
        <w:rPr>
          <w:rFonts w:cs="Arial"/>
          <w:bCs/>
          <w:color w:val="000000" w:themeColor="text1"/>
          <w:szCs w:val="24"/>
        </w:rPr>
      </w:pPr>
      <w:r w:rsidRPr="5DD29E56">
        <w:rPr>
          <w:rFonts w:cs="Arial"/>
          <w:bCs/>
          <w:color w:val="000000" w:themeColor="text1"/>
          <w:szCs w:val="24"/>
        </w:rPr>
        <w:t>Service Types</w:t>
      </w:r>
    </w:p>
    <w:p w14:paraId="0F00CAC5"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99"/>
        <w:gridCol w:w="7151"/>
      </w:tblGrid>
      <w:tr w:rsidR="003C0F29" w14:paraId="0159A08F" w14:textId="77777777" w:rsidTr="00333497">
        <w:trPr>
          <w:trHeight w:val="555"/>
          <w:tblHeader/>
        </w:trPr>
        <w:tc>
          <w:tcPr>
            <w:tcW w:w="330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C6F937A"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17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F7973BB"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3C0F29" w14:paraId="12AC381B"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713655" w14:textId="77777777" w:rsidR="003C0F29" w:rsidRDefault="003C0F29" w:rsidP="00AD66B5">
            <w:pPr>
              <w:spacing w:before="60" w:after="60" w:line="288" w:lineRule="auto"/>
              <w:rPr>
                <w:rFonts w:eastAsia="Arial" w:cs="Arial"/>
                <w:b/>
                <w:bCs/>
              </w:rPr>
            </w:pPr>
            <w:r w:rsidRPr="5DD29E56">
              <w:rPr>
                <w:rFonts w:eastAsia="Arial" w:cs="Arial"/>
                <w:b/>
                <w:bCs/>
              </w:rPr>
              <w:t>Advocacy/Support</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3E576A" w14:textId="77777777" w:rsidR="003C0F29" w:rsidRDefault="003C0F29" w:rsidP="00AD66B5">
            <w:pPr>
              <w:spacing w:before="60" w:after="60" w:line="288" w:lineRule="auto"/>
              <w:rPr>
                <w:rFonts w:eastAsia="Arial" w:cs="Arial"/>
              </w:rPr>
            </w:pPr>
            <w:r w:rsidRPr="5DD29E56">
              <w:rPr>
                <w:rFonts w:eastAsia="Arial" w:cs="Arial"/>
              </w:rPr>
              <w:t>Providing support to a family member making an appearance in the Family Court or Children’s Courts.</w:t>
            </w:r>
          </w:p>
        </w:tc>
      </w:tr>
      <w:tr w:rsidR="003C0F29" w14:paraId="22D4D3C9"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F118EE" w14:textId="77777777" w:rsidR="003C0F29" w:rsidRDefault="003C0F29" w:rsidP="00AD66B5">
            <w:pPr>
              <w:spacing w:before="60" w:after="60" w:line="288" w:lineRule="auto"/>
              <w:rPr>
                <w:rFonts w:eastAsia="Arial" w:cs="Arial"/>
                <w:b/>
                <w:bCs/>
              </w:rPr>
            </w:pPr>
            <w:r w:rsidRPr="5DD29E56">
              <w:rPr>
                <w:rFonts w:eastAsia="Arial" w:cs="Arial"/>
                <w:b/>
                <w:bCs/>
              </w:rPr>
              <w:t>Child/youth focussed groups</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565A5A" w14:textId="77777777" w:rsidR="003C0F29" w:rsidRDefault="003C0F29" w:rsidP="00AD66B5">
            <w:pPr>
              <w:spacing w:before="60" w:after="60" w:line="288" w:lineRule="auto"/>
              <w:rPr>
                <w:rFonts w:eastAsia="Arial" w:cs="Arial"/>
              </w:rPr>
            </w:pPr>
            <w:r w:rsidRPr="5DD29E56">
              <w:rPr>
                <w:rFonts w:eastAsia="Arial" w:cs="Arial"/>
              </w:rPr>
              <w:t>Sessions targeted at children or youth and delivered in a group setting rather than on an individual basis.</w:t>
            </w:r>
          </w:p>
        </w:tc>
      </w:tr>
      <w:tr w:rsidR="003C0F29" w14:paraId="560FDF87"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CD9C7C" w14:textId="77777777" w:rsidR="003C0F29" w:rsidRDefault="003C0F29" w:rsidP="00AD66B5">
            <w:pPr>
              <w:spacing w:before="60" w:after="60" w:line="288" w:lineRule="auto"/>
              <w:rPr>
                <w:rFonts w:eastAsia="Arial" w:cs="Arial"/>
                <w:b/>
                <w:bCs/>
              </w:rPr>
            </w:pPr>
            <w:r w:rsidRPr="5DD29E56">
              <w:rPr>
                <w:rFonts w:eastAsia="Arial" w:cs="Arial"/>
                <w:b/>
                <w:bCs/>
              </w:rPr>
              <w:lastRenderedPageBreak/>
              <w:t>Community capacity building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F9326A" w14:textId="77777777" w:rsidR="003C0F29" w:rsidRDefault="003C0F29" w:rsidP="00AD66B5">
            <w:pPr>
              <w:spacing w:before="60" w:after="60" w:line="288" w:lineRule="auto"/>
              <w:rPr>
                <w:rFonts w:eastAsia="Arial" w:cs="Arial"/>
              </w:rPr>
            </w:pPr>
            <w:r w:rsidRPr="5DD29E56">
              <w:rPr>
                <w:rFonts w:eastAsia="Arial" w:cs="Arial"/>
              </w:rPr>
              <w:t>Developing a community’s skills in strengthening family relationships.</w:t>
            </w:r>
          </w:p>
        </w:tc>
      </w:tr>
      <w:tr w:rsidR="003C0F29" w14:paraId="4BACC0E3"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FF21C6" w14:textId="77777777" w:rsidR="003C0F29" w:rsidRDefault="003C0F29" w:rsidP="00AD66B5">
            <w:pPr>
              <w:spacing w:before="60" w:after="60" w:line="288" w:lineRule="auto"/>
              <w:rPr>
                <w:rFonts w:eastAsia="Arial" w:cs="Arial"/>
                <w:b/>
                <w:bCs/>
              </w:rPr>
            </w:pPr>
            <w:r w:rsidRPr="5DD29E56">
              <w:rPr>
                <w:rFonts w:eastAsia="Arial" w:cs="Arial"/>
                <w:b/>
                <w:bCs/>
              </w:rPr>
              <w:t>Counselling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BF79B5" w14:textId="77777777" w:rsidR="003C0F29" w:rsidRDefault="003C0F29" w:rsidP="00AD66B5">
            <w:pPr>
              <w:spacing w:before="60" w:after="60" w:line="288" w:lineRule="auto"/>
              <w:rPr>
                <w:rFonts w:eastAsia="Arial" w:cs="Arial"/>
              </w:rPr>
            </w:pPr>
            <w:r w:rsidRPr="5DD29E56">
              <w:rPr>
                <w:rFonts w:eastAsia="Arial" w:cs="Arial"/>
              </w:rPr>
              <w:t>Counselling for couples, families, children or vulnerable people experiencing relationship issues.</w:t>
            </w:r>
          </w:p>
        </w:tc>
      </w:tr>
      <w:tr w:rsidR="003C0F29" w14:paraId="566588E1"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709DC8" w14:textId="77777777" w:rsidR="003C0F29" w:rsidRDefault="003C0F29" w:rsidP="00AD66B5">
            <w:pPr>
              <w:spacing w:before="60" w:after="60" w:line="288" w:lineRule="auto"/>
              <w:rPr>
                <w:rFonts w:eastAsia="Arial" w:cs="Arial"/>
                <w:b/>
                <w:bCs/>
              </w:rPr>
            </w:pPr>
            <w:r w:rsidRPr="5DD29E56">
              <w:rPr>
                <w:rFonts w:eastAsia="Arial" w:cs="Arial"/>
                <w:b/>
                <w:bCs/>
              </w:rPr>
              <w:t>Education and skills training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61C8EA" w14:textId="77777777" w:rsidR="003C0F29" w:rsidRDefault="003C0F29" w:rsidP="00AD66B5">
            <w:pPr>
              <w:spacing w:before="60" w:after="60" w:line="288" w:lineRule="auto"/>
              <w:rPr>
                <w:rFonts w:eastAsia="Arial" w:cs="Arial"/>
              </w:rPr>
            </w:pPr>
            <w:r w:rsidRPr="5DD29E56">
              <w:rPr>
                <w:rFonts w:eastAsia="Arial" w:cs="Arial"/>
              </w:rPr>
              <w:t>Relationship education courses, or skills and education training for families, children and couples.</w:t>
            </w:r>
          </w:p>
        </w:tc>
      </w:tr>
      <w:tr w:rsidR="003C0F29" w14:paraId="5F17F6DE"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4111B5" w14:textId="77777777" w:rsidR="003C0F29" w:rsidRDefault="003C0F29" w:rsidP="00AD66B5">
            <w:pPr>
              <w:spacing w:before="60" w:after="60" w:line="288" w:lineRule="auto"/>
              <w:rPr>
                <w:rFonts w:eastAsia="Arial" w:cs="Arial"/>
                <w:b/>
                <w:bCs/>
              </w:rPr>
            </w:pPr>
            <w:r w:rsidRPr="5DD29E56">
              <w:rPr>
                <w:rFonts w:eastAsia="Arial" w:cs="Arial"/>
                <w:b/>
                <w:bCs/>
              </w:rPr>
              <w:t xml:space="preserve">Family capacity building </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510ACC" w14:textId="77777777" w:rsidR="003C0F29" w:rsidRDefault="003C0F29" w:rsidP="00AD66B5">
            <w:pPr>
              <w:spacing w:before="60" w:after="60" w:line="288" w:lineRule="auto"/>
              <w:rPr>
                <w:rFonts w:eastAsia="Arial" w:cs="Arial"/>
              </w:rPr>
            </w:pPr>
            <w:r w:rsidRPr="5DD29E56">
              <w:rPr>
                <w:rFonts w:eastAsia="Arial" w:cs="Arial"/>
              </w:rPr>
              <w:t>Strengthening family capacity by improving communication skills between parents and children.</w:t>
            </w:r>
          </w:p>
        </w:tc>
      </w:tr>
      <w:tr w:rsidR="003C0F29" w14:paraId="6803DAE4"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669CC8" w14:textId="77777777" w:rsidR="003C0F29" w:rsidRDefault="003C0F29" w:rsidP="00AD66B5">
            <w:pPr>
              <w:spacing w:before="60" w:after="60" w:line="288" w:lineRule="auto"/>
              <w:rPr>
                <w:rFonts w:eastAsia="Arial" w:cs="Arial"/>
                <w:b/>
                <w:bCs/>
              </w:rPr>
            </w:pPr>
            <w:r w:rsidRPr="5DD29E56">
              <w:rPr>
                <w:rFonts w:eastAsia="Arial" w:cs="Arial"/>
                <w:b/>
                <w:bCs/>
              </w:rPr>
              <w:t>Information/Advice/Referral</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998158" w14:textId="77777777" w:rsidR="003C0F29" w:rsidRDefault="003C0F29" w:rsidP="00AD66B5">
            <w:pPr>
              <w:spacing w:before="60" w:after="60" w:line="288" w:lineRule="auto"/>
              <w:rPr>
                <w:rFonts w:eastAsia="Arial" w:cs="Arial"/>
              </w:rPr>
            </w:pPr>
            <w:r w:rsidRPr="5DD29E56">
              <w:rPr>
                <w:rFonts w:eastAsia="Arial" w:cs="Arial"/>
              </w:rPr>
              <w:t>Information session, brokerage to obtain other services or referral to another service (e.g. legal, mental health etc.).</w:t>
            </w:r>
          </w:p>
        </w:tc>
      </w:tr>
      <w:tr w:rsidR="003C0F29" w14:paraId="4EC9A58D"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F1596E" w14:textId="77777777" w:rsidR="003C0F29" w:rsidRDefault="003C0F29" w:rsidP="00AD66B5">
            <w:pPr>
              <w:spacing w:before="60" w:after="60" w:line="288" w:lineRule="auto"/>
              <w:rPr>
                <w:rFonts w:eastAsia="Arial" w:cs="Arial"/>
                <w:b/>
                <w:bCs/>
              </w:rPr>
            </w:pPr>
            <w:r w:rsidRPr="5DD29E56">
              <w:rPr>
                <w:rFonts w:eastAsia="Arial" w:cs="Arial"/>
                <w:b/>
                <w:bCs/>
              </w:rPr>
              <w:t>Intake and assessment</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00D3CA" w14:textId="77777777" w:rsidR="003C0F29" w:rsidRDefault="003C0F29" w:rsidP="00AD66B5">
            <w:pPr>
              <w:spacing w:before="60" w:after="60" w:line="288" w:lineRule="auto"/>
              <w:rPr>
                <w:rFonts w:eastAsia="Arial" w:cs="Arial"/>
              </w:rPr>
            </w:pPr>
            <w:r w:rsidRPr="5DD29E56">
              <w:rPr>
                <w:rFonts w:eastAsia="Arial" w:cs="Arial"/>
              </w:rPr>
              <w:t>Assessing a client in an initial session.</w:t>
            </w:r>
          </w:p>
        </w:tc>
      </w:tr>
      <w:tr w:rsidR="003C0F29" w14:paraId="1381455B"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E102C4" w14:textId="77777777" w:rsidR="003C0F29" w:rsidRDefault="003C0F29" w:rsidP="00AD66B5">
            <w:pPr>
              <w:spacing w:before="60" w:after="60" w:line="288" w:lineRule="auto"/>
              <w:rPr>
                <w:rFonts w:eastAsia="Arial" w:cs="Arial"/>
                <w:b/>
                <w:bCs/>
              </w:rPr>
            </w:pPr>
            <w:r w:rsidRPr="5DD29E56">
              <w:rPr>
                <w:rFonts w:eastAsia="Arial" w:cs="Arial"/>
                <w:b/>
                <w:bCs/>
              </w:rPr>
              <w:t>Exit Interview</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33EC4C" w14:textId="77777777" w:rsidR="003C0F29" w:rsidRDefault="003C0F29" w:rsidP="00AD66B5">
            <w:pPr>
              <w:spacing w:before="60" w:after="60" w:line="288" w:lineRule="auto"/>
              <w:rPr>
                <w:rFonts w:eastAsia="Arial" w:cs="Arial"/>
              </w:rPr>
            </w:pPr>
            <w:r w:rsidRPr="5DD29E56">
              <w:rPr>
                <w:rFonts w:eastAsia="Arial" w:cs="Arial"/>
              </w:rPr>
              <w:t xml:space="preserve">A client is exiting the program and will no longer be receiving services. </w:t>
            </w:r>
          </w:p>
          <w:p w14:paraId="71FD0A4E" w14:textId="77777777" w:rsidR="003C0F29" w:rsidRDefault="003C0F29" w:rsidP="00AD66B5">
            <w:pPr>
              <w:spacing w:before="60" w:after="60" w:line="288" w:lineRule="auto"/>
              <w:rPr>
                <w:rFonts w:eastAsia="Arial" w:cs="Arial"/>
              </w:rPr>
            </w:pPr>
            <w:r w:rsidRPr="5DD29E56">
              <w:rPr>
                <w:rFonts w:eastAsia="Arial" w:cs="Arial"/>
              </w:rPr>
              <w:lastRenderedPageBreak/>
              <w:t xml:space="preserve">A SCORE assessment could be conducted at this time. Use the 'Exit Reason' field at the Case level to indicate why the client is exiting the program. </w:t>
            </w:r>
          </w:p>
        </w:tc>
      </w:tr>
    </w:tbl>
    <w:p w14:paraId="3D1BE49E" w14:textId="4DC9CE7A" w:rsidR="003C0F29" w:rsidRDefault="003C0F29"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lastRenderedPageBreak/>
        <w:br w:type="page"/>
      </w:r>
    </w:p>
    <w:p w14:paraId="02F1C22C" w14:textId="77777777" w:rsidR="003C0F29" w:rsidRDefault="003C0F29" w:rsidP="00AD66B5">
      <w:pPr>
        <w:pStyle w:val="Heading4"/>
        <w:rPr>
          <w:rFonts w:eastAsia="Georgia" w:cs="Georgia"/>
          <w:color w:val="04617B" w:themeColor="accent6"/>
          <w:szCs w:val="28"/>
        </w:rPr>
      </w:pPr>
      <w:bookmarkStart w:id="39" w:name="_Toc224633651"/>
      <w:r w:rsidRPr="5DD29E56">
        <w:lastRenderedPageBreak/>
        <w:t>Family and Relationship Services – Specialised Family Violence Services</w:t>
      </w:r>
      <w:bookmarkEnd w:id="39"/>
    </w:p>
    <w:p w14:paraId="0FB2B26E" w14:textId="77777777" w:rsidR="003C0F29" w:rsidRDefault="003C0F29" w:rsidP="00AD66B5">
      <w:pPr>
        <w:spacing w:before="180" w:after="120" w:line="288" w:lineRule="auto"/>
        <w:rPr>
          <w:rFonts w:eastAsia="Arial" w:cs="Arial"/>
          <w:color w:val="000000" w:themeColor="text1"/>
          <w:lang w:val="en-US"/>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50">
        <w:r w:rsidRPr="5DD29E56">
          <w:rPr>
            <w:rStyle w:val="Hyperlink"/>
            <w:rFonts w:eastAsia="Arial" w:cs="Arial"/>
            <w:lang w:val="en-US"/>
          </w:rPr>
          <w:t>Data Exchange Protocols</w:t>
        </w:r>
      </w:hyperlink>
      <w:r w:rsidRPr="5DD29E56">
        <w:rPr>
          <w:rFonts w:eastAsia="Arial" w:cs="Arial"/>
          <w:color w:val="000000" w:themeColor="text1"/>
          <w:lang w:val="en-US"/>
        </w:rPr>
        <w:t>.</w:t>
      </w:r>
    </w:p>
    <w:p w14:paraId="5573F264"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Description</w:t>
      </w:r>
    </w:p>
    <w:p w14:paraId="5C26BB4C" w14:textId="77777777" w:rsidR="003C0F29" w:rsidRDefault="003C0F29" w:rsidP="00AD66B5">
      <w:pPr>
        <w:ind w:left="284"/>
        <w:rPr>
          <w:rFonts w:eastAsia="Arial" w:cs="Arial"/>
          <w:color w:val="000000" w:themeColor="text1"/>
        </w:rPr>
      </w:pPr>
      <w:r w:rsidRPr="5DD29E56">
        <w:rPr>
          <w:rFonts w:eastAsia="Arial" w:cs="Arial"/>
          <w:color w:val="000000" w:themeColor="text1"/>
        </w:rPr>
        <w:t xml:space="preserve">Family and Relationship Services (FaRS)—Specialised Family Violence Services (SFVS) is a component of the FaRS sub-activity. SFVS delivers services to support individuals, couples, children and families affected by family, domestic or sexual violence. It has contributed to the strategic vision of the </w:t>
      </w:r>
      <w:r w:rsidRPr="5DD29E56">
        <w:rPr>
          <w:rFonts w:eastAsia="Arial" w:cs="Arial"/>
          <w:i/>
          <w:iCs/>
          <w:color w:val="000000" w:themeColor="text1"/>
        </w:rPr>
        <w:t>National Plan to Reduce Violence against Women and their Children 2010-22</w:t>
      </w:r>
      <w:r w:rsidRPr="5DD29E56">
        <w:rPr>
          <w:rFonts w:eastAsia="Arial" w:cs="Arial"/>
          <w:color w:val="000000" w:themeColor="text1"/>
        </w:rPr>
        <w:t xml:space="preserve"> that ‘Australian women and their children live free from violence in safe communities’ and its action plans. FaRS-SFVS continues its contributions </w:t>
      </w:r>
      <w:r w:rsidRPr="5DD29E56">
        <w:rPr>
          <w:rFonts w:eastAsia="Arial" w:cs="Arial"/>
          <w:color w:val="000000" w:themeColor="text1"/>
        </w:rPr>
        <w:lastRenderedPageBreak/>
        <w:t xml:space="preserve">through the </w:t>
      </w:r>
      <w:r w:rsidRPr="5DD29E56">
        <w:rPr>
          <w:rFonts w:eastAsia="Arial" w:cs="Arial"/>
          <w:i/>
          <w:iCs/>
          <w:color w:val="000000" w:themeColor="text1"/>
        </w:rPr>
        <w:t xml:space="preserve">National Plan to End Violence against Women and Children 2022-2032 </w:t>
      </w:r>
      <w:r w:rsidRPr="5DD29E56">
        <w:rPr>
          <w:rFonts w:eastAsia="Arial" w:cs="Arial"/>
          <w:color w:val="000000" w:themeColor="text1"/>
        </w:rPr>
        <w:t>and its vision of ‘ending violence in one generation’.</w:t>
      </w:r>
    </w:p>
    <w:p w14:paraId="54EC2BB3"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03554ABF" w14:textId="77777777" w:rsidR="003C0F29" w:rsidRDefault="003C0F29"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FaRS SFVS is a universal service that provides support for families, couples, children and individuals who are experiencing, or at risk of experiencing, family or domestic violence. </w:t>
      </w:r>
    </w:p>
    <w:p w14:paraId="7A21374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 the key target group client characteristics?</w:t>
      </w:r>
    </w:p>
    <w:p w14:paraId="6751CFD2" w14:textId="77777777" w:rsidR="003C0F29" w:rsidRDefault="003C0F29" w:rsidP="00AD66B5">
      <w:pPr>
        <w:pStyle w:val="BodyText"/>
        <w:spacing w:before="120" w:after="120"/>
        <w:ind w:left="284"/>
        <w:rPr>
          <w:rFonts w:cs="Arial"/>
          <w:color w:val="000000" w:themeColor="text1"/>
          <w:sz w:val="22"/>
          <w:szCs w:val="22"/>
          <w:lang w:val="en-AU"/>
        </w:rPr>
      </w:pPr>
      <w:r w:rsidRPr="5DD29E56">
        <w:rPr>
          <w:rFonts w:cs="Arial"/>
          <w:color w:val="000000" w:themeColor="text1"/>
          <w:sz w:val="22"/>
          <w:szCs w:val="22"/>
          <w:lang w:val="en-AU"/>
        </w:rPr>
        <w:t>Families, couples, children and individuals, but priority should be given to:</w:t>
      </w:r>
    </w:p>
    <w:p w14:paraId="489E8AF9" w14:textId="77777777" w:rsidR="003C0F29" w:rsidRDefault="003C0F29" w:rsidP="003B6E13">
      <w:pPr>
        <w:pStyle w:val="BodyText"/>
        <w:numPr>
          <w:ilvl w:val="0"/>
          <w:numId w:val="35"/>
        </w:numPr>
        <w:spacing w:before="120" w:after="120"/>
        <w:ind w:hanging="426"/>
        <w:rPr>
          <w:rFonts w:cs="Arial"/>
          <w:color w:val="000000" w:themeColor="text1"/>
          <w:sz w:val="22"/>
          <w:szCs w:val="22"/>
          <w:lang w:val="en-AU"/>
        </w:rPr>
      </w:pPr>
      <w:r w:rsidRPr="5DD29E56">
        <w:rPr>
          <w:rFonts w:cs="Arial"/>
          <w:color w:val="000000" w:themeColor="text1"/>
          <w:sz w:val="22"/>
          <w:szCs w:val="22"/>
          <w:lang w:val="en-AU"/>
        </w:rPr>
        <w:t>people who identify as Aboriginal and Torres Strait Islander</w:t>
      </w:r>
    </w:p>
    <w:p w14:paraId="05464A94" w14:textId="77777777" w:rsidR="003C0F29" w:rsidRDefault="003C0F29" w:rsidP="003B6E13">
      <w:pPr>
        <w:pStyle w:val="BodyText"/>
        <w:numPr>
          <w:ilvl w:val="0"/>
          <w:numId w:val="35"/>
        </w:numPr>
        <w:spacing w:before="120" w:after="120"/>
        <w:ind w:hanging="426"/>
        <w:rPr>
          <w:rFonts w:cs="Arial"/>
          <w:color w:val="000000" w:themeColor="text1"/>
          <w:sz w:val="22"/>
          <w:szCs w:val="22"/>
          <w:lang w:val="en-AU"/>
        </w:rPr>
      </w:pPr>
      <w:r w:rsidRPr="5DD29E56">
        <w:rPr>
          <w:rFonts w:cs="Arial"/>
          <w:color w:val="000000" w:themeColor="text1"/>
          <w:sz w:val="22"/>
          <w:szCs w:val="22"/>
          <w:lang w:val="en-AU"/>
        </w:rPr>
        <w:t>people from cultural and linguistically diverse backgrounds</w:t>
      </w:r>
    </w:p>
    <w:p w14:paraId="74A7B441" w14:textId="77777777" w:rsidR="003C0F29" w:rsidRDefault="003C0F29" w:rsidP="003B6E13">
      <w:pPr>
        <w:pStyle w:val="BodyText"/>
        <w:numPr>
          <w:ilvl w:val="0"/>
          <w:numId w:val="35"/>
        </w:numPr>
        <w:spacing w:before="120" w:after="120"/>
        <w:ind w:hanging="426"/>
        <w:rPr>
          <w:rFonts w:cs="Arial"/>
          <w:color w:val="000000" w:themeColor="text1"/>
          <w:sz w:val="22"/>
          <w:szCs w:val="22"/>
          <w:lang w:val="en-AU"/>
        </w:rPr>
      </w:pPr>
      <w:r w:rsidRPr="5DD29E56">
        <w:rPr>
          <w:rFonts w:cs="Arial"/>
          <w:color w:val="000000" w:themeColor="text1"/>
          <w:sz w:val="22"/>
          <w:szCs w:val="22"/>
          <w:lang w:val="en-AU"/>
        </w:rPr>
        <w:t>women with disability</w:t>
      </w:r>
    </w:p>
    <w:p w14:paraId="60BB0D0F" w14:textId="77777777" w:rsidR="003C0F29" w:rsidRDefault="003C0F29" w:rsidP="003B6E13">
      <w:pPr>
        <w:pStyle w:val="BodyText"/>
        <w:numPr>
          <w:ilvl w:val="0"/>
          <w:numId w:val="35"/>
        </w:numPr>
        <w:spacing w:before="120" w:after="120"/>
        <w:ind w:hanging="426"/>
        <w:rPr>
          <w:rFonts w:cs="Arial"/>
          <w:color w:val="000000" w:themeColor="text1"/>
          <w:sz w:val="22"/>
          <w:szCs w:val="22"/>
          <w:lang w:val="en-AU"/>
        </w:rPr>
      </w:pPr>
      <w:r w:rsidRPr="5DD29E56">
        <w:rPr>
          <w:rFonts w:cs="Arial"/>
          <w:color w:val="000000" w:themeColor="text1"/>
          <w:sz w:val="22"/>
          <w:szCs w:val="22"/>
          <w:lang w:val="en-AU"/>
        </w:rPr>
        <w:t>children and young people</w:t>
      </w:r>
    </w:p>
    <w:p w14:paraId="02F0E493" w14:textId="77777777" w:rsidR="003C0F29" w:rsidRDefault="003C0F29" w:rsidP="003B6E13">
      <w:pPr>
        <w:pStyle w:val="BodyText"/>
        <w:numPr>
          <w:ilvl w:val="0"/>
          <w:numId w:val="35"/>
        </w:numPr>
        <w:spacing w:before="120" w:after="120"/>
        <w:ind w:hanging="426"/>
        <w:rPr>
          <w:rFonts w:cs="Arial"/>
          <w:color w:val="000000" w:themeColor="text1"/>
          <w:sz w:val="22"/>
          <w:szCs w:val="22"/>
          <w:lang w:val="en-AU"/>
        </w:rPr>
      </w:pPr>
      <w:r w:rsidRPr="5DD29E56">
        <w:rPr>
          <w:rFonts w:cs="Arial"/>
          <w:color w:val="000000" w:themeColor="text1"/>
          <w:sz w:val="22"/>
          <w:szCs w:val="22"/>
          <w:lang w:val="en-AU"/>
        </w:rPr>
        <w:lastRenderedPageBreak/>
        <w:t>LGBTIQ communities</w:t>
      </w:r>
    </w:p>
    <w:p w14:paraId="6E7D92FF" w14:textId="77777777" w:rsidR="003C0F29" w:rsidRDefault="003C0F29" w:rsidP="003B6E13">
      <w:pPr>
        <w:pStyle w:val="BodyText"/>
        <w:numPr>
          <w:ilvl w:val="0"/>
          <w:numId w:val="35"/>
        </w:numPr>
        <w:spacing w:before="120" w:after="120"/>
        <w:ind w:hanging="425"/>
        <w:rPr>
          <w:rFonts w:cs="Arial"/>
          <w:color w:val="000000" w:themeColor="text1"/>
          <w:sz w:val="22"/>
          <w:szCs w:val="22"/>
          <w:lang w:val="en-AU"/>
        </w:rPr>
      </w:pPr>
      <w:r w:rsidRPr="5DD29E56">
        <w:rPr>
          <w:rFonts w:cs="Arial"/>
          <w:color w:val="000000" w:themeColor="text1"/>
          <w:sz w:val="22"/>
          <w:szCs w:val="22"/>
          <w:lang w:val="en-AU"/>
        </w:rPr>
        <w:t>people who use violence.</w:t>
      </w:r>
    </w:p>
    <w:p w14:paraId="627D384C"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78E5AF85"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1E8B8172"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51">
        <w:r w:rsidRPr="5DD29E56">
          <w:rPr>
            <w:rStyle w:val="Hyperlink"/>
            <w:rFonts w:eastAsia="Arial" w:cs="Arial"/>
          </w:rPr>
          <w:t>website</w:t>
        </w:r>
      </w:hyperlink>
      <w:r w:rsidRPr="5DD29E56">
        <w:rPr>
          <w:rFonts w:eastAsia="Arial" w:cs="Arial"/>
          <w:color w:val="000000" w:themeColor="text1"/>
        </w:rPr>
        <w:t>.</w:t>
      </w:r>
    </w:p>
    <w:p w14:paraId="68F1BD44"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1CF6C527"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There is no formal case structure recommended for this program activity. Organisations should create cases that reflect their own administrative processes.</w:t>
      </w:r>
    </w:p>
    <w:p w14:paraId="41F62EC7"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lastRenderedPageBreak/>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6B79D85F" w14:textId="77777777" w:rsidR="008A1045" w:rsidRPr="008920E0" w:rsidRDefault="008A1045" w:rsidP="00AD66B5">
      <w:pPr>
        <w:pStyle w:val="Heading5"/>
        <w:jc w:val="left"/>
      </w:pPr>
      <w:r w:rsidRPr="008920E0">
        <w:t>Group session census</w:t>
      </w:r>
    </w:p>
    <w:p w14:paraId="5655DC0D"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36E7BD95" w14:textId="77777777" w:rsidR="00AD4788" w:rsidRPr="00AD4788" w:rsidRDefault="00AD4788" w:rsidP="00AD4788">
      <w:pPr>
        <w:ind w:left="284"/>
        <w:rPr>
          <w:rFonts w:eastAsia="Arial" w:cs="Arial"/>
        </w:rPr>
      </w:pPr>
      <w:r w:rsidRPr="00AD4788">
        <w:rPr>
          <w:rFonts w:eastAsia="Arial" w:cs="Arial"/>
        </w:rPr>
        <w:lastRenderedPageBreak/>
        <w:t>For this program, organisations delivering group sessions must, at a minimum, request collection of client-level data from all clients attending group sessions in the months of April and November and record data collected in the Data Exchange.</w:t>
      </w:r>
    </w:p>
    <w:p w14:paraId="7360D551"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64E47C9C" w14:textId="77777777" w:rsidR="00AD4788" w:rsidRPr="00AD4788" w:rsidRDefault="00AD4788" w:rsidP="00AD4788">
      <w:pPr>
        <w:ind w:left="284"/>
        <w:rPr>
          <w:rFonts w:eastAsia="Arial" w:cs="Arial"/>
        </w:rPr>
      </w:pPr>
      <w:r w:rsidRPr="00AD4788">
        <w:rPr>
          <w:rFonts w:eastAsia="Arial" w:cs="Arial"/>
        </w:rPr>
        <w:t xml:space="preserve">NOTE: </w:t>
      </w:r>
    </w:p>
    <w:p w14:paraId="2C8D5400" w14:textId="77777777" w:rsidR="00AD4788" w:rsidRPr="00AD4788" w:rsidRDefault="00AD4788" w:rsidP="00707D00">
      <w:pPr>
        <w:numPr>
          <w:ilvl w:val="0"/>
          <w:numId w:val="114"/>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4DC49FC" w14:textId="77777777" w:rsidR="00AD4788" w:rsidRPr="00AD4788" w:rsidRDefault="00AD4788" w:rsidP="00707D00">
      <w:pPr>
        <w:numPr>
          <w:ilvl w:val="0"/>
          <w:numId w:val="114"/>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520F150C"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52" w:history="1">
        <w:r w:rsidRPr="00AD4788">
          <w:rPr>
            <w:rStyle w:val="Hyperlink"/>
            <w:rFonts w:eastAsia="Arial" w:cs="Arial"/>
            <w:lang w:val="en-US"/>
          </w:rPr>
          <w:t>Data Exchange Protocols</w:t>
        </w:r>
      </w:hyperlink>
      <w:r w:rsidRPr="00AD4788">
        <w:rPr>
          <w:rFonts w:eastAsia="Arial" w:cs="Arial"/>
        </w:rPr>
        <w:t xml:space="preserve"> for more information.</w:t>
      </w:r>
    </w:p>
    <w:p w14:paraId="1C6D585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29E1F4F7"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5C7F83E4"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22F3ABB4" w14:textId="77777777" w:rsidR="003C0F29" w:rsidRDefault="003C0F29" w:rsidP="003B6E13">
      <w:pPr>
        <w:pStyle w:val="ListParagraph"/>
        <w:numPr>
          <w:ilvl w:val="0"/>
          <w:numId w:val="37"/>
        </w:numPr>
        <w:spacing w:after="0" w:line="288" w:lineRule="auto"/>
        <w:ind w:left="1077" w:hanging="357"/>
        <w:rPr>
          <w:rFonts w:eastAsia="Arial" w:cs="Arial"/>
          <w:color w:val="000000" w:themeColor="text1"/>
          <w:lang w:val="en-US"/>
        </w:rPr>
      </w:pPr>
      <w:r w:rsidRPr="5DD29E56">
        <w:rPr>
          <w:rFonts w:eastAsia="Arial" w:cs="Arial"/>
          <w:color w:val="000000" w:themeColor="text1"/>
        </w:rPr>
        <w:lastRenderedPageBreak/>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790EE51D" w14:textId="77777777" w:rsidR="003C0F29" w:rsidRDefault="003C0F29" w:rsidP="003B6E13">
      <w:pPr>
        <w:pStyle w:val="ListParagraph"/>
        <w:numPr>
          <w:ilvl w:val="0"/>
          <w:numId w:val="37"/>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4B7889BD" w14:textId="77777777" w:rsidR="003C0F29" w:rsidRDefault="003C0F29" w:rsidP="003B6E13">
      <w:pPr>
        <w:pStyle w:val="ListParagraph"/>
        <w:numPr>
          <w:ilvl w:val="0"/>
          <w:numId w:val="37"/>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6A48E968"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0A2F1B25"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lastRenderedPageBreak/>
        <w:t>Satisfaction SCOREs should be recorded towards the end of service delivery.</w:t>
      </w:r>
    </w:p>
    <w:p w14:paraId="4C30FE2F" w14:textId="241693EC" w:rsidR="00632A40"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53">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11357FDB" w14:textId="77777777" w:rsidR="00632A40" w:rsidRDefault="00632A40">
      <w:pPr>
        <w:rPr>
          <w:rFonts w:eastAsia="Arial" w:cs="Arial"/>
          <w:color w:val="000000" w:themeColor="text1"/>
        </w:rPr>
      </w:pPr>
      <w:r>
        <w:rPr>
          <w:rFonts w:eastAsia="Arial" w:cs="Arial"/>
          <w:color w:val="000000" w:themeColor="text1"/>
        </w:rPr>
        <w:br w:type="page"/>
      </w:r>
    </w:p>
    <w:p w14:paraId="0E941D34"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lastRenderedPageBreak/>
        <w:t>What areas of SCORE are most relevant?</w:t>
      </w:r>
    </w:p>
    <w:p w14:paraId="63311C58"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organisations are required to collect and record SCORE assessments for the domains outlined below, as relevant to the </w:t>
      </w:r>
      <w:r w:rsidRPr="00F66FAA">
        <w:rPr>
          <w:rFonts w:eastAsia="Arial" w:cs="Arial"/>
          <w:color w:val="000000" w:themeColor="text1"/>
        </w:rPr>
        <w:t>services 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10"/>
        <w:gridCol w:w="2610"/>
        <w:gridCol w:w="2610"/>
        <w:gridCol w:w="2610"/>
      </w:tblGrid>
      <w:tr w:rsidR="003C0F29" w14:paraId="312C66B9" w14:textId="77777777" w:rsidTr="00632A40">
        <w:trPr>
          <w:trHeight w:val="429"/>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E194E9B"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5BE98D10"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9D5894A"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00093A2"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3C0F29" w14:paraId="2B777E22" w14:textId="77777777" w:rsidTr="00F61150">
        <w:trPr>
          <w:trHeight w:val="300"/>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0F6D9BE1"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Family functioning</w:t>
            </w:r>
          </w:p>
          <w:p w14:paraId="7B01D1BD"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Community participation and networks</w:t>
            </w:r>
          </w:p>
          <w:p w14:paraId="0FD8390C"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Mental health, wellbeing and self-care</w:t>
            </w:r>
          </w:p>
          <w:p w14:paraId="31A03658" w14:textId="6256BE14" w:rsidR="003C0F29" w:rsidRPr="00F66FAA"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Personal and family safety</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6A51A09D"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Changed behaviours</w:t>
            </w:r>
          </w:p>
          <w:p w14:paraId="588B8E49"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Changed knowledge and access to information</w:t>
            </w:r>
          </w:p>
          <w:p w14:paraId="7CDE6BE5"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Empowerment, choice and control to make own decisions</w:t>
            </w:r>
          </w:p>
          <w:p w14:paraId="7BDE272D"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 xml:space="preserve">Engagement with </w:t>
            </w:r>
            <w:r w:rsidRPr="00EB61FC">
              <w:rPr>
                <w:rFonts w:eastAsia="Arial" w:cs="Arial"/>
              </w:rPr>
              <w:lastRenderedPageBreak/>
              <w:t>relevant support services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491D446"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lastRenderedPageBreak/>
              <w:t xml:space="preserve">I am better able to deal with issues that I sought help with </w:t>
            </w:r>
          </w:p>
          <w:p w14:paraId="39893CB3"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I am satisfied with the services I have received</w:t>
            </w:r>
          </w:p>
          <w:p w14:paraId="60EA6C80"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 xml:space="preserve">The service listened to me and understood </w:t>
            </w:r>
            <w:r w:rsidRPr="00EB61FC">
              <w:rPr>
                <w:rFonts w:eastAsia="Arial" w:cs="Arial"/>
              </w:rPr>
              <w:lastRenderedPageBreak/>
              <w:t>my issues.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C5163A9"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lastRenderedPageBreak/>
              <w:t>Community infrastructure and networks</w:t>
            </w:r>
          </w:p>
          <w:p w14:paraId="79691937"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Group/community knowledge, skills, attitudes and behaviours</w:t>
            </w:r>
          </w:p>
          <w:p w14:paraId="4FF9567B"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 xml:space="preserve">Organisational </w:t>
            </w:r>
            <w:r w:rsidRPr="00EB61FC">
              <w:rPr>
                <w:rFonts w:eastAsia="Arial" w:cs="Arial"/>
              </w:rPr>
              <w:lastRenderedPageBreak/>
              <w:t>knowledge, skills and practices</w:t>
            </w:r>
          </w:p>
        </w:tc>
      </w:tr>
    </w:tbl>
    <w:p w14:paraId="222EA2D7"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lastRenderedPageBreak/>
        <w:t>Service Types</w:t>
      </w:r>
    </w:p>
    <w:p w14:paraId="7229C654"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99"/>
        <w:gridCol w:w="7151"/>
      </w:tblGrid>
      <w:tr w:rsidR="003C0F29" w14:paraId="2A24A18A"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tcPr>
          <w:p w14:paraId="47AA7582"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17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tcPr>
          <w:p w14:paraId="716AD2C4"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3C0F29" w14:paraId="5035B91F"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55FA2E" w14:textId="77777777" w:rsidR="003C0F29" w:rsidRDefault="003C0F29" w:rsidP="00AD66B5">
            <w:pPr>
              <w:keepNext/>
              <w:keepLines/>
              <w:spacing w:before="60" w:after="60" w:line="288" w:lineRule="auto"/>
              <w:rPr>
                <w:rFonts w:eastAsia="Arial" w:cs="Arial"/>
                <w:b/>
                <w:bCs/>
              </w:rPr>
            </w:pPr>
            <w:r w:rsidRPr="5DD29E56">
              <w:rPr>
                <w:rFonts w:eastAsia="Arial" w:cs="Arial"/>
                <w:b/>
                <w:bCs/>
              </w:rPr>
              <w:t>Advocacy/Support</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6BA8C1" w14:textId="77777777" w:rsidR="003C0F29" w:rsidRDefault="003C0F29" w:rsidP="00AD66B5">
            <w:pPr>
              <w:keepNext/>
              <w:keepLines/>
              <w:spacing w:before="60" w:after="60" w:line="288" w:lineRule="auto"/>
              <w:rPr>
                <w:rFonts w:eastAsia="Arial" w:cs="Arial"/>
              </w:rPr>
            </w:pPr>
            <w:r w:rsidRPr="5DD29E56">
              <w:rPr>
                <w:rFonts w:eastAsia="Arial" w:cs="Arial"/>
              </w:rPr>
              <w:t>Support to people impacted by family violence who are involved in either the Family Court or Children’s Courts.</w:t>
            </w:r>
          </w:p>
        </w:tc>
      </w:tr>
      <w:tr w:rsidR="003C0F29" w14:paraId="0B5DC900"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0BBF44" w14:textId="77777777" w:rsidR="003C0F29" w:rsidRDefault="003C0F29" w:rsidP="00AD66B5">
            <w:pPr>
              <w:keepNext/>
              <w:keepLines/>
              <w:spacing w:before="60" w:after="60" w:line="288" w:lineRule="auto"/>
              <w:rPr>
                <w:rFonts w:eastAsia="Arial" w:cs="Arial"/>
                <w:b/>
                <w:bCs/>
              </w:rPr>
            </w:pPr>
            <w:r w:rsidRPr="5DD29E56">
              <w:rPr>
                <w:rFonts w:eastAsia="Arial" w:cs="Arial"/>
                <w:b/>
                <w:bCs/>
              </w:rPr>
              <w:lastRenderedPageBreak/>
              <w:t>Child/ Youth focussed groups</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B567D9" w14:textId="77777777" w:rsidR="003C0F29" w:rsidRDefault="003C0F29" w:rsidP="00AD66B5">
            <w:pPr>
              <w:keepNext/>
              <w:keepLines/>
              <w:spacing w:before="60" w:after="60" w:line="288" w:lineRule="auto"/>
              <w:rPr>
                <w:rFonts w:eastAsia="Arial" w:cs="Arial"/>
              </w:rPr>
            </w:pPr>
            <w:r w:rsidRPr="5DD29E56">
              <w:rPr>
                <w:rFonts w:eastAsia="Arial" w:cs="Arial"/>
              </w:rPr>
              <w:t>Group interventions for children and/or youth who have experienced or witnessed family or domestic violence, focusing on child therapeutic approaches.</w:t>
            </w:r>
          </w:p>
        </w:tc>
      </w:tr>
      <w:tr w:rsidR="003C0F29" w14:paraId="7FA5BA22"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F4BE52" w14:textId="77777777" w:rsidR="003C0F29" w:rsidRDefault="003C0F29" w:rsidP="00AD66B5">
            <w:pPr>
              <w:keepNext/>
              <w:keepLines/>
              <w:spacing w:before="60" w:after="60" w:line="288" w:lineRule="auto"/>
              <w:rPr>
                <w:rFonts w:eastAsia="Arial" w:cs="Arial"/>
                <w:b/>
                <w:bCs/>
              </w:rPr>
            </w:pPr>
            <w:r w:rsidRPr="5DD29E56">
              <w:rPr>
                <w:rFonts w:eastAsia="Arial" w:cs="Arial"/>
                <w:b/>
                <w:bCs/>
              </w:rPr>
              <w:t>Community capacity building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3627E7" w14:textId="77777777" w:rsidR="003C0F29" w:rsidRDefault="003C0F29" w:rsidP="00AD66B5">
            <w:pPr>
              <w:keepNext/>
              <w:keepLines/>
              <w:spacing w:before="60" w:after="60" w:line="288" w:lineRule="auto"/>
              <w:rPr>
                <w:rFonts w:eastAsia="Arial" w:cs="Arial"/>
              </w:rPr>
            </w:pPr>
            <w:r w:rsidRPr="5DD29E56">
              <w:rPr>
                <w:rFonts w:eastAsia="Arial" w:cs="Arial"/>
              </w:rPr>
              <w:t>Capacity sessions for community organisations (e.g. sporting clubs, Men’s Sheds) to target clients who could be violent against family members. Sessions engaging clients to promote cultural change.</w:t>
            </w:r>
          </w:p>
        </w:tc>
      </w:tr>
      <w:tr w:rsidR="003C0F29" w14:paraId="6CC20269"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E295E0" w14:textId="77777777" w:rsidR="003C0F29" w:rsidRDefault="003C0F29" w:rsidP="00AD66B5">
            <w:pPr>
              <w:spacing w:before="60" w:after="60" w:line="288" w:lineRule="auto"/>
              <w:rPr>
                <w:rFonts w:eastAsia="Arial" w:cs="Arial"/>
                <w:b/>
                <w:bCs/>
              </w:rPr>
            </w:pPr>
            <w:r w:rsidRPr="5DD29E56">
              <w:rPr>
                <w:rFonts w:eastAsia="Arial" w:cs="Arial"/>
                <w:b/>
                <w:bCs/>
              </w:rPr>
              <w:t>Counselling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9C7F06" w14:textId="77777777" w:rsidR="003C0F29" w:rsidRDefault="003C0F29" w:rsidP="00AD66B5">
            <w:pPr>
              <w:spacing w:before="60" w:after="60" w:line="288" w:lineRule="auto"/>
              <w:rPr>
                <w:rFonts w:eastAsia="Arial" w:cs="Arial"/>
              </w:rPr>
            </w:pPr>
            <w:r w:rsidRPr="5DD29E56">
              <w:rPr>
                <w:rFonts w:eastAsia="Arial" w:cs="Arial"/>
              </w:rPr>
              <w:t>Domestic violence counselling services.</w:t>
            </w:r>
          </w:p>
        </w:tc>
      </w:tr>
      <w:tr w:rsidR="003C0F29" w14:paraId="0AE88B50"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E37273" w14:textId="77777777" w:rsidR="003C0F29" w:rsidRDefault="003C0F29" w:rsidP="00AD66B5">
            <w:pPr>
              <w:spacing w:before="60" w:after="60" w:line="288" w:lineRule="auto"/>
              <w:rPr>
                <w:rFonts w:eastAsia="Arial" w:cs="Arial"/>
                <w:b/>
                <w:bCs/>
              </w:rPr>
            </w:pPr>
            <w:r w:rsidRPr="5DD29E56">
              <w:rPr>
                <w:rFonts w:eastAsia="Arial" w:cs="Arial"/>
                <w:b/>
                <w:bCs/>
              </w:rPr>
              <w:t>Education and skills training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AA8CCE" w14:textId="77777777" w:rsidR="003C0F29" w:rsidRDefault="003C0F29" w:rsidP="00AD66B5">
            <w:pPr>
              <w:spacing w:before="60" w:after="60" w:line="288" w:lineRule="auto"/>
              <w:rPr>
                <w:rFonts w:eastAsia="Arial" w:cs="Arial"/>
              </w:rPr>
            </w:pPr>
            <w:r w:rsidRPr="5DD29E56">
              <w:rPr>
                <w:rFonts w:eastAsia="Arial" w:cs="Arial"/>
              </w:rPr>
              <w:t>A program for people who have experienced abuse in their family relationships, or a behavioural change program.</w:t>
            </w:r>
          </w:p>
        </w:tc>
      </w:tr>
      <w:tr w:rsidR="003C0F29" w14:paraId="4B3321A2"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tcPr>
          <w:p w14:paraId="163532B0" w14:textId="77777777" w:rsidR="003C0F29" w:rsidRDefault="003C0F29" w:rsidP="00AD66B5">
            <w:pPr>
              <w:spacing w:before="60" w:after="60" w:line="288" w:lineRule="auto"/>
              <w:rPr>
                <w:rFonts w:eastAsia="Arial" w:cs="Arial"/>
                <w:b/>
                <w:bCs/>
              </w:rPr>
            </w:pPr>
            <w:r w:rsidRPr="5DD29E56">
              <w:rPr>
                <w:rFonts w:eastAsia="Arial" w:cs="Arial"/>
                <w:b/>
                <w:bCs/>
              </w:rPr>
              <w:t>Family capacity building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E64D60" w14:textId="77777777" w:rsidR="003C0F29" w:rsidRDefault="003C0F29" w:rsidP="00AD66B5">
            <w:pPr>
              <w:spacing w:before="60" w:after="60" w:line="288" w:lineRule="auto"/>
              <w:rPr>
                <w:rFonts w:eastAsia="Arial" w:cs="Arial"/>
              </w:rPr>
            </w:pPr>
            <w:r w:rsidRPr="5DD29E56">
              <w:rPr>
                <w:rFonts w:eastAsia="Arial" w:cs="Arial"/>
              </w:rPr>
              <w:t>Group program to strengthen relationships between parents and their children.</w:t>
            </w:r>
          </w:p>
        </w:tc>
      </w:tr>
      <w:tr w:rsidR="003C0F29" w14:paraId="361549D5"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9E21D1" w14:textId="77777777" w:rsidR="003C0F29" w:rsidRDefault="003C0F29" w:rsidP="00AD66B5">
            <w:pPr>
              <w:spacing w:before="60" w:after="60" w:line="288" w:lineRule="auto"/>
              <w:rPr>
                <w:rFonts w:eastAsia="Arial" w:cs="Arial"/>
                <w:b/>
                <w:bCs/>
              </w:rPr>
            </w:pPr>
            <w:r w:rsidRPr="5DD29E56">
              <w:rPr>
                <w:rFonts w:eastAsia="Arial" w:cs="Arial"/>
                <w:b/>
                <w:bCs/>
              </w:rPr>
              <w:t>Information/Advice/Referral</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83F9DC" w14:textId="77777777" w:rsidR="003C0F29" w:rsidRDefault="003C0F29" w:rsidP="00AD66B5">
            <w:pPr>
              <w:spacing w:before="60" w:after="60" w:line="288" w:lineRule="auto"/>
              <w:rPr>
                <w:rFonts w:eastAsia="Arial" w:cs="Arial"/>
              </w:rPr>
            </w:pPr>
            <w:r w:rsidRPr="5DD29E56">
              <w:rPr>
                <w:rFonts w:eastAsia="Arial" w:cs="Arial"/>
              </w:rPr>
              <w:t>Information session, brokerage to obtain other services or referral to another service (e.g. legal, mental health, etc.)</w:t>
            </w:r>
          </w:p>
        </w:tc>
      </w:tr>
      <w:tr w:rsidR="003C0F29" w14:paraId="01D1CDBA"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BE5335" w14:textId="77777777" w:rsidR="003C0F29" w:rsidRDefault="003C0F29" w:rsidP="00AD66B5">
            <w:pPr>
              <w:spacing w:before="60" w:after="60" w:line="288" w:lineRule="auto"/>
              <w:rPr>
                <w:rFonts w:eastAsia="Arial" w:cs="Arial"/>
                <w:b/>
                <w:bCs/>
              </w:rPr>
            </w:pPr>
            <w:r w:rsidRPr="5DD29E56">
              <w:rPr>
                <w:rFonts w:eastAsia="Arial" w:cs="Arial"/>
                <w:b/>
                <w:bCs/>
              </w:rPr>
              <w:lastRenderedPageBreak/>
              <w:t>Intake/Assessment</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8B087F" w14:textId="77777777" w:rsidR="003C0F29" w:rsidRDefault="003C0F29" w:rsidP="00AD66B5">
            <w:pPr>
              <w:spacing w:before="60" w:after="60" w:line="288" w:lineRule="auto"/>
              <w:rPr>
                <w:rFonts w:eastAsia="Arial" w:cs="Arial"/>
              </w:rPr>
            </w:pPr>
            <w:r w:rsidRPr="5DD29E56">
              <w:rPr>
                <w:rFonts w:eastAsia="Arial" w:cs="Arial"/>
              </w:rPr>
              <w:t>Assessing a client in an initial session.</w:t>
            </w:r>
          </w:p>
        </w:tc>
      </w:tr>
      <w:tr w:rsidR="003C0F29" w14:paraId="7FFA528B"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CE0706" w14:textId="77777777" w:rsidR="003C0F29" w:rsidRDefault="003C0F29" w:rsidP="00AD66B5">
            <w:pPr>
              <w:spacing w:before="60" w:after="60" w:line="288" w:lineRule="auto"/>
              <w:rPr>
                <w:rFonts w:eastAsia="Arial" w:cs="Arial"/>
                <w:b/>
                <w:bCs/>
              </w:rPr>
            </w:pPr>
            <w:r w:rsidRPr="5DD29E56">
              <w:rPr>
                <w:rFonts w:eastAsia="Arial" w:cs="Arial"/>
                <w:b/>
                <w:bCs/>
              </w:rPr>
              <w:t>Exit Interview</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F062B3" w14:textId="77777777" w:rsidR="003C0F29" w:rsidRDefault="003C0F29" w:rsidP="00AD66B5">
            <w:pPr>
              <w:spacing w:before="60" w:after="60" w:line="288" w:lineRule="auto"/>
              <w:rPr>
                <w:rFonts w:eastAsia="Arial" w:cs="Arial"/>
              </w:rPr>
            </w:pPr>
            <w:r w:rsidRPr="5DD29E56">
              <w:rPr>
                <w:rFonts w:eastAsia="Arial" w:cs="Arial"/>
              </w:rPr>
              <w:t>A client is exiting the program and will no longer be receiving services.</w:t>
            </w:r>
          </w:p>
          <w:p w14:paraId="1B073EA0" w14:textId="77777777" w:rsidR="003C0F29" w:rsidRDefault="003C0F29" w:rsidP="00AD66B5">
            <w:pPr>
              <w:spacing w:before="60" w:after="60" w:line="288" w:lineRule="auto"/>
              <w:rPr>
                <w:rFonts w:eastAsia="Arial" w:cs="Arial"/>
              </w:rPr>
            </w:pPr>
            <w:r w:rsidRPr="5DD29E56">
              <w:rPr>
                <w:rFonts w:eastAsia="Arial" w:cs="Arial"/>
              </w:rPr>
              <w:t xml:space="preserve">A SCORE assessment could be conducted at this time. Use the 'Exit Reason' field at the Case level to indicate why the client is exiting the program. </w:t>
            </w:r>
          </w:p>
        </w:tc>
      </w:tr>
    </w:tbl>
    <w:p w14:paraId="657AD8AF" w14:textId="77777777" w:rsidR="003C0F29" w:rsidRDefault="003C0F29" w:rsidP="00AD66B5">
      <w:pPr>
        <w:pStyle w:val="Heading4"/>
        <w:rPr>
          <w:rFonts w:eastAsia="Georgia" w:cs="Georgia"/>
          <w:color w:val="04617B" w:themeColor="accent6"/>
          <w:szCs w:val="28"/>
        </w:rPr>
      </w:pPr>
      <w:bookmarkStart w:id="40" w:name="_Toc224633652"/>
      <w:r w:rsidRPr="5DD29E56">
        <w:lastRenderedPageBreak/>
        <w:t>Family Mental Health Support Services (FMHSS)</w:t>
      </w:r>
      <w:bookmarkEnd w:id="40"/>
    </w:p>
    <w:p w14:paraId="34D7AA49" w14:textId="77777777" w:rsidR="003C0F29" w:rsidRDefault="003C0F29" w:rsidP="00AD66B5">
      <w:pPr>
        <w:rPr>
          <w:rFonts w:eastAsia="Arial" w:cs="Arial"/>
          <w:color w:val="000000" w:themeColor="text1"/>
          <w:lang w:val="en-US"/>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54">
        <w:r w:rsidRPr="5DD29E56">
          <w:rPr>
            <w:rStyle w:val="Hyperlink"/>
            <w:rFonts w:eastAsia="Arial" w:cs="Arial"/>
            <w:lang w:val="en-US"/>
          </w:rPr>
          <w:t>Data Exchange Protocols</w:t>
        </w:r>
      </w:hyperlink>
    </w:p>
    <w:p w14:paraId="50AC7DE6"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Description</w:t>
      </w:r>
    </w:p>
    <w:p w14:paraId="0466B00F"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Family Mental Health Support Services (FMHSS) aims to improve the wellbeing and community participation of children and young people up to the age of 18 who are showing early signs of, or at risk of developing, mental illness. FMHSS provides early intervention and non-clinical community mental health support through intensive and/or immediate support to children and young people, support for their families or carers, and community outreach, mental health education and community development activities.</w:t>
      </w:r>
    </w:p>
    <w:p w14:paraId="727CD835"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lastRenderedPageBreak/>
        <w:t>Who is the primary client for this program activity?</w:t>
      </w:r>
    </w:p>
    <w:p w14:paraId="3A7F6244"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Primary clients for FMHSS are children and young people. Highest priority is directed towards vulnerable children, young people and their families including those from Indigenous or culturally and linguistically diverse backgrounds, children and families in contact with the child protection system, and young people transitioning from out-of-home care. </w:t>
      </w:r>
    </w:p>
    <w:p w14:paraId="43E98BAB"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719FE51A"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Children and young people up to the age of 18 who are showing early signs of, or at risk of developing, mental illness. </w:t>
      </w:r>
    </w:p>
    <w:p w14:paraId="1E250950"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0DE30713"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5993228B"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lastRenderedPageBreak/>
        <w:t xml:space="preserve">Recording support persons is voluntary; staff can record support persons if they feel it is relevant. Instructions on how to record them in the web-based portal can be found on the Data Exchange </w:t>
      </w:r>
      <w:hyperlink r:id="rId55">
        <w:r w:rsidRPr="5DD29E56">
          <w:rPr>
            <w:rStyle w:val="Hyperlink"/>
            <w:rFonts w:eastAsia="Arial" w:cs="Arial"/>
          </w:rPr>
          <w:t>website</w:t>
        </w:r>
      </w:hyperlink>
      <w:r w:rsidRPr="5DD29E56">
        <w:rPr>
          <w:rFonts w:eastAsia="Arial" w:cs="Arial"/>
          <w:color w:val="000000" w:themeColor="text1"/>
        </w:rPr>
        <w:t>.</w:t>
      </w:r>
    </w:p>
    <w:p w14:paraId="7CA102A3"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47EF26BE"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There is no formal case structure recommended for this program activity. Organisations should create cases that reflect their own administrative processes.  </w:t>
      </w:r>
    </w:p>
    <w:p w14:paraId="3CAE26DB"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 </w:t>
      </w:r>
    </w:p>
    <w:p w14:paraId="1021EA07" w14:textId="77777777" w:rsidR="008A1045" w:rsidRPr="008920E0" w:rsidRDefault="008A1045" w:rsidP="00AD66B5">
      <w:pPr>
        <w:pStyle w:val="Heading5"/>
        <w:jc w:val="left"/>
      </w:pPr>
      <w:r w:rsidRPr="008920E0">
        <w:lastRenderedPageBreak/>
        <w:t>Group session census</w:t>
      </w:r>
    </w:p>
    <w:p w14:paraId="0142C1A8"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790BF317"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5A79A7E0" w14:textId="2FD09608" w:rsidR="00E60FB5"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70187E14" w14:textId="77777777" w:rsidR="00E60FB5" w:rsidRDefault="00E60FB5">
      <w:pPr>
        <w:rPr>
          <w:rFonts w:eastAsia="Arial" w:cs="Arial"/>
        </w:rPr>
      </w:pPr>
      <w:r>
        <w:rPr>
          <w:rFonts w:eastAsia="Arial" w:cs="Arial"/>
        </w:rPr>
        <w:lastRenderedPageBreak/>
        <w:br w:type="page"/>
      </w:r>
    </w:p>
    <w:p w14:paraId="082A1EC2" w14:textId="77777777" w:rsidR="00AD4788" w:rsidRPr="00AD4788" w:rsidRDefault="00AD4788" w:rsidP="00AD4788">
      <w:pPr>
        <w:ind w:left="284"/>
        <w:rPr>
          <w:rFonts w:eastAsia="Arial" w:cs="Arial"/>
        </w:rPr>
      </w:pPr>
      <w:r w:rsidRPr="00AD4788">
        <w:rPr>
          <w:rFonts w:eastAsia="Arial" w:cs="Arial"/>
        </w:rPr>
        <w:lastRenderedPageBreak/>
        <w:t xml:space="preserve">NOTE: </w:t>
      </w:r>
    </w:p>
    <w:p w14:paraId="52EABEE9" w14:textId="77777777" w:rsidR="00AD4788" w:rsidRPr="00AD4788" w:rsidRDefault="00AD4788" w:rsidP="00707D00">
      <w:pPr>
        <w:numPr>
          <w:ilvl w:val="0"/>
          <w:numId w:val="115"/>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12AAC099" w14:textId="77777777" w:rsidR="00AD4788" w:rsidRPr="00AD4788" w:rsidRDefault="00AD4788" w:rsidP="00707D00">
      <w:pPr>
        <w:numPr>
          <w:ilvl w:val="0"/>
          <w:numId w:val="115"/>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3BAB59CA"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56" w:history="1">
        <w:r w:rsidRPr="00AD4788">
          <w:rPr>
            <w:rStyle w:val="Hyperlink"/>
            <w:rFonts w:eastAsia="Arial" w:cs="Arial"/>
            <w:lang w:val="en-US"/>
          </w:rPr>
          <w:t>Data Exchange Protocols</w:t>
        </w:r>
      </w:hyperlink>
      <w:r w:rsidRPr="00AD4788">
        <w:rPr>
          <w:rFonts w:eastAsia="Arial" w:cs="Arial"/>
        </w:rPr>
        <w:t xml:space="preserve"> for more information.</w:t>
      </w:r>
    </w:p>
    <w:p w14:paraId="54B39AA5"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lastRenderedPageBreak/>
        <w:t xml:space="preserve">The Partnership Approach </w:t>
      </w:r>
    </w:p>
    <w:p w14:paraId="09409825"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0E196949"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7FE8BE94" w14:textId="77777777" w:rsidR="003C0F29" w:rsidRDefault="003C0F29" w:rsidP="003B6E13">
      <w:pPr>
        <w:pStyle w:val="ListParagraph"/>
        <w:numPr>
          <w:ilvl w:val="0"/>
          <w:numId w:val="38"/>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1EE4224A" w14:textId="77777777" w:rsidR="003C0F29" w:rsidRDefault="003C0F29" w:rsidP="003B6E13">
      <w:pPr>
        <w:pStyle w:val="ListParagraph"/>
        <w:numPr>
          <w:ilvl w:val="0"/>
          <w:numId w:val="38"/>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3104215D" w14:textId="77777777" w:rsidR="003C0F29" w:rsidRDefault="003C0F29" w:rsidP="003B6E13">
      <w:pPr>
        <w:pStyle w:val="ListParagraph"/>
        <w:numPr>
          <w:ilvl w:val="0"/>
          <w:numId w:val="38"/>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0680B445"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lastRenderedPageBreak/>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1290797C"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4B914949"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Organisations should refer to </w:t>
      </w:r>
      <w:hyperlink r:id="rId57">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1FB55B0D" w14:textId="77777777" w:rsidR="003C0F29" w:rsidRDefault="003C0F29" w:rsidP="00AD66B5">
      <w:pPr>
        <w:pStyle w:val="Heading5"/>
        <w:spacing w:before="120" w:after="0"/>
        <w:jc w:val="left"/>
        <w:rPr>
          <w:rFonts w:cs="Arial"/>
          <w:bCs/>
          <w:color w:val="000000" w:themeColor="text1"/>
          <w:szCs w:val="24"/>
        </w:rPr>
      </w:pPr>
      <w:r w:rsidRPr="5DD29E56">
        <w:rPr>
          <w:rFonts w:cs="Arial"/>
          <w:bCs/>
          <w:color w:val="000000" w:themeColor="text1"/>
          <w:szCs w:val="24"/>
        </w:rPr>
        <w:t>What areas of SCORE are most relevant for this program activity?</w:t>
      </w:r>
    </w:p>
    <w:p w14:paraId="0B72B9EC" w14:textId="77777777" w:rsidR="003C0F29" w:rsidRDefault="003C0F29" w:rsidP="00AD66B5">
      <w:pPr>
        <w:spacing w:after="120"/>
        <w:ind w:left="283"/>
        <w:contextualSpacing/>
        <w:rPr>
          <w:rFonts w:eastAsia="Arial" w:cs="Arial"/>
          <w:color w:val="000000" w:themeColor="text1"/>
        </w:rPr>
      </w:pPr>
      <w:r w:rsidRPr="5DD29E56">
        <w:rPr>
          <w:rFonts w:eastAsia="Arial" w:cs="Arial"/>
          <w:color w:val="000000" w:themeColor="text1"/>
        </w:rPr>
        <w:t xml:space="preserve">For this program activity, organisations are required to collect and record SCORE assessments for the domains outlined below, as relevant to the </w:t>
      </w:r>
      <w:r w:rsidRPr="00F66FAA">
        <w:rPr>
          <w:rFonts w:eastAsia="Arial" w:cs="Arial"/>
          <w:color w:val="000000" w:themeColor="text1"/>
        </w:rPr>
        <w:t xml:space="preserve">services delivered (i.e. must </w:t>
      </w:r>
      <w:r w:rsidRPr="00F66FAA">
        <w:rPr>
          <w:rFonts w:eastAsia="Arial" w:cs="Arial"/>
          <w:color w:val="000000" w:themeColor="text1"/>
        </w:rPr>
        <w:lastRenderedPageBreak/>
        <w:t>complete at least 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79"/>
        <w:gridCol w:w="2545"/>
        <w:gridCol w:w="2812"/>
        <w:gridCol w:w="2414"/>
      </w:tblGrid>
      <w:tr w:rsidR="003C0F29" w14:paraId="0EDA73F6" w14:textId="77777777" w:rsidTr="0036456C">
        <w:trPr>
          <w:trHeight w:val="390"/>
        </w:trPr>
        <w:tc>
          <w:tcPr>
            <w:tcW w:w="2679"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560C8807"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54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9CB5A5F"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812"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956C295"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414"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073A054"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3C0F29" w14:paraId="41652585" w14:textId="77777777" w:rsidTr="0036456C">
        <w:trPr>
          <w:trHeight w:val="390"/>
        </w:trPr>
        <w:tc>
          <w:tcPr>
            <w:tcW w:w="2679" w:type="dxa"/>
            <w:tcBorders>
              <w:top w:val="single" w:sz="6" w:space="0" w:color="auto"/>
              <w:left w:val="single" w:sz="6" w:space="0" w:color="auto"/>
              <w:bottom w:val="single" w:sz="6" w:space="0" w:color="auto"/>
              <w:right w:val="single" w:sz="6" w:space="0" w:color="auto"/>
            </w:tcBorders>
            <w:tcMar>
              <w:left w:w="105" w:type="dxa"/>
              <w:right w:w="105" w:type="dxa"/>
            </w:tcMar>
          </w:tcPr>
          <w:p w14:paraId="6D9F55BE"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Family functioning</w:t>
            </w:r>
          </w:p>
          <w:p w14:paraId="14A94EC4"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Community participation and networks</w:t>
            </w:r>
          </w:p>
          <w:p w14:paraId="3E3F68AE"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Mental health, wellbeing and self-care</w:t>
            </w:r>
          </w:p>
          <w:p w14:paraId="05B8337F" w14:textId="0C3DDF3C" w:rsidR="003C0F29" w:rsidRPr="00F66FAA"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Personal and family safety</w:t>
            </w:r>
          </w:p>
        </w:tc>
        <w:tc>
          <w:tcPr>
            <w:tcW w:w="2545" w:type="dxa"/>
            <w:tcBorders>
              <w:top w:val="single" w:sz="6" w:space="0" w:color="auto"/>
              <w:left w:val="single" w:sz="6" w:space="0" w:color="auto"/>
              <w:bottom w:val="single" w:sz="6" w:space="0" w:color="auto"/>
              <w:right w:val="single" w:sz="6" w:space="0" w:color="auto"/>
            </w:tcBorders>
            <w:tcMar>
              <w:left w:w="105" w:type="dxa"/>
              <w:right w:w="105" w:type="dxa"/>
            </w:tcMar>
          </w:tcPr>
          <w:p w14:paraId="069C3701"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Changed behaviours</w:t>
            </w:r>
          </w:p>
          <w:p w14:paraId="31F6C6C1"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 xml:space="preserve">Changed impact of immediate crisis </w:t>
            </w:r>
          </w:p>
          <w:p w14:paraId="6333A617"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Changed skills</w:t>
            </w:r>
          </w:p>
          <w:p w14:paraId="4F77A13D"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Engagement with relevant support services</w:t>
            </w:r>
          </w:p>
        </w:tc>
        <w:tc>
          <w:tcPr>
            <w:tcW w:w="2812" w:type="dxa"/>
            <w:tcBorders>
              <w:top w:val="single" w:sz="6" w:space="0" w:color="auto"/>
              <w:left w:val="single" w:sz="6" w:space="0" w:color="auto"/>
              <w:bottom w:val="single" w:sz="6" w:space="0" w:color="auto"/>
              <w:right w:val="single" w:sz="6" w:space="0" w:color="auto"/>
            </w:tcBorders>
            <w:tcMar>
              <w:left w:w="105" w:type="dxa"/>
              <w:right w:w="105" w:type="dxa"/>
            </w:tcMar>
          </w:tcPr>
          <w:p w14:paraId="3B7175AE"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0ABC69DC"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7935C1A2"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414" w:type="dxa"/>
            <w:tcBorders>
              <w:top w:val="single" w:sz="6" w:space="0" w:color="auto"/>
              <w:left w:val="single" w:sz="6" w:space="0" w:color="auto"/>
              <w:bottom w:val="single" w:sz="6" w:space="0" w:color="auto"/>
              <w:right w:val="single" w:sz="6" w:space="0" w:color="auto"/>
            </w:tcBorders>
            <w:tcMar>
              <w:left w:w="105" w:type="dxa"/>
              <w:right w:w="105" w:type="dxa"/>
            </w:tcMar>
          </w:tcPr>
          <w:p w14:paraId="1E526435"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Community infrastructure and networks</w:t>
            </w:r>
          </w:p>
          <w:p w14:paraId="59DAFE93"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Group/community knowledge, skills, attitudes and behaviours</w:t>
            </w:r>
          </w:p>
        </w:tc>
      </w:tr>
    </w:tbl>
    <w:p w14:paraId="605D2A2B"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lastRenderedPageBreak/>
        <w:t>Service Types</w:t>
      </w:r>
    </w:p>
    <w:p w14:paraId="71279F11" w14:textId="4375595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180E3B26" w14:textId="77777777" w:rsidR="003C0F29" w:rsidRDefault="003C0F29" w:rsidP="00AD66B5">
      <w:pPr>
        <w:keepNext/>
        <w:keepLines/>
        <w:widowControl w:val="0"/>
        <w:spacing w:before="120" w:after="120" w:line="288" w:lineRule="auto"/>
        <w:ind w:left="284"/>
        <w:rPr>
          <w:rFonts w:eastAsia="Arial" w:cs="Arial"/>
          <w:color w:val="000000" w:themeColor="text1"/>
          <w:lang w:val="en-US"/>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389"/>
        <w:gridCol w:w="7061"/>
      </w:tblGrid>
      <w:tr w:rsidR="003C0F29" w14:paraId="693563A3" w14:textId="77777777" w:rsidTr="00333497">
        <w:trPr>
          <w:trHeight w:val="555"/>
          <w:tblHeader/>
        </w:trPr>
        <w:tc>
          <w:tcPr>
            <w:tcW w:w="339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4FFF0E6"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08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9C9AE6E"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Example of service type use within this program activity</w:t>
            </w:r>
          </w:p>
        </w:tc>
      </w:tr>
      <w:tr w:rsidR="003C0F29" w14:paraId="27A031EC"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3C4E77" w14:textId="77777777" w:rsidR="003C0F29" w:rsidRDefault="003C0F29" w:rsidP="00AD66B5">
            <w:pPr>
              <w:keepLines/>
              <w:spacing w:before="60" w:after="60" w:line="288" w:lineRule="auto"/>
              <w:rPr>
                <w:rFonts w:eastAsia="Arial" w:cs="Arial"/>
                <w:b/>
                <w:bCs/>
              </w:rPr>
            </w:pPr>
            <w:r w:rsidRPr="5DD29E56">
              <w:rPr>
                <w:rFonts w:eastAsia="Arial" w:cs="Arial"/>
                <w:b/>
                <w:bCs/>
              </w:rPr>
              <w:t>Intake and assessment</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9AF46F" w14:textId="77777777" w:rsidR="003C0F29" w:rsidRDefault="003C0F29" w:rsidP="00AD66B5">
            <w:pPr>
              <w:keepLines/>
              <w:spacing w:before="60" w:after="60" w:line="288" w:lineRule="auto"/>
              <w:rPr>
                <w:rFonts w:eastAsia="Arial" w:cs="Arial"/>
              </w:rPr>
            </w:pPr>
            <w:r w:rsidRPr="5DD29E56">
              <w:rPr>
                <w:rFonts w:eastAsia="Arial" w:cs="Arial"/>
              </w:rPr>
              <w:t>Initial meeting with a client in which the organisation gathers information on the client’s needs and matches them to services available, and/or assesses the client’s eligibility for participation in a particular service. This service type is usually applicable, but not limited to, the first session a client attends.</w:t>
            </w:r>
          </w:p>
        </w:tc>
      </w:tr>
      <w:tr w:rsidR="003C0F29" w14:paraId="3DB2EC7A"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A7FE47" w14:textId="77777777" w:rsidR="003C0F29" w:rsidRDefault="003C0F29" w:rsidP="00AD66B5">
            <w:pPr>
              <w:spacing w:before="60" w:after="60" w:line="288" w:lineRule="auto"/>
              <w:rPr>
                <w:rFonts w:eastAsia="Arial" w:cs="Arial"/>
                <w:b/>
                <w:bCs/>
              </w:rPr>
            </w:pPr>
            <w:r w:rsidRPr="5DD29E56">
              <w:rPr>
                <w:rFonts w:eastAsia="Arial" w:cs="Arial"/>
                <w:b/>
                <w:bCs/>
              </w:rPr>
              <w:lastRenderedPageBreak/>
              <w:t>Information/Advice/Referral</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D2D7F1" w14:textId="77777777" w:rsidR="003C0F29" w:rsidRDefault="003C0F29" w:rsidP="00AD66B5">
            <w:pPr>
              <w:spacing w:before="60" w:after="60" w:line="288" w:lineRule="auto"/>
              <w:rPr>
                <w:rFonts w:eastAsia="Arial" w:cs="Arial"/>
              </w:rPr>
            </w:pPr>
            <w:r w:rsidRPr="5DD29E56">
              <w:rPr>
                <w:rFonts w:eastAsia="Arial" w:cs="Arial"/>
              </w:rPr>
              <w:t>Provision of standard advice/guidance or information in relation to a specific topic such as an information session on grief and loss. Collaborative meetings with schools. Referrals to another service provided internally or externally, such as housing, child protection, etc.</w:t>
            </w:r>
          </w:p>
        </w:tc>
      </w:tr>
      <w:tr w:rsidR="003C0F29" w14:paraId="44A030F4"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26D971" w14:textId="77777777" w:rsidR="003C0F29" w:rsidRDefault="003C0F29" w:rsidP="00AD66B5">
            <w:pPr>
              <w:spacing w:before="60" w:after="60" w:line="288" w:lineRule="auto"/>
              <w:rPr>
                <w:rFonts w:eastAsia="Arial" w:cs="Arial"/>
                <w:b/>
                <w:bCs/>
              </w:rPr>
            </w:pPr>
            <w:r w:rsidRPr="5DD29E56">
              <w:rPr>
                <w:rFonts w:eastAsia="Arial" w:cs="Arial"/>
                <w:b/>
                <w:bCs/>
              </w:rPr>
              <w:t>Education and skills training</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7084B7" w14:textId="77777777" w:rsidR="003C0F29" w:rsidRDefault="003C0F29" w:rsidP="00AD66B5">
            <w:pPr>
              <w:spacing w:before="60" w:after="60" w:line="288" w:lineRule="auto"/>
              <w:rPr>
                <w:rFonts w:eastAsia="Arial" w:cs="Arial"/>
              </w:rPr>
            </w:pPr>
            <w:r w:rsidRPr="5DD29E56">
              <w:rPr>
                <w:rFonts w:eastAsia="Arial" w:cs="Arial"/>
              </w:rPr>
              <w:t>Assisting a client in learning/building knowledge about a topic or developing/enhancing a skill that is relevant to the client’s circumstances. This includes accessing education and training, reengaging with the education system, emotional wisdom skills, social skills workshops, and/or mental health awareness seminars.</w:t>
            </w:r>
          </w:p>
        </w:tc>
      </w:tr>
      <w:tr w:rsidR="003C0F29" w14:paraId="283145DC"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82DDA0" w14:textId="77777777" w:rsidR="003C0F29" w:rsidRDefault="003C0F29" w:rsidP="00AD66B5">
            <w:pPr>
              <w:spacing w:before="60" w:after="60" w:line="288" w:lineRule="auto"/>
              <w:rPr>
                <w:rFonts w:eastAsia="Arial" w:cs="Arial"/>
                <w:b/>
                <w:bCs/>
              </w:rPr>
            </w:pPr>
            <w:r w:rsidRPr="5DD29E56">
              <w:rPr>
                <w:rFonts w:eastAsia="Arial" w:cs="Arial"/>
                <w:b/>
                <w:bCs/>
              </w:rPr>
              <w:t>Child/Youth focussed groups</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7D2CEC" w14:textId="77777777" w:rsidR="003C0F29" w:rsidRDefault="003C0F29" w:rsidP="00AD66B5">
            <w:pPr>
              <w:spacing w:before="60" w:after="60" w:line="288" w:lineRule="auto"/>
              <w:rPr>
                <w:rFonts w:eastAsia="Arial" w:cs="Arial"/>
              </w:rPr>
            </w:pPr>
            <w:r w:rsidRPr="5DD29E56">
              <w:rPr>
                <w:rFonts w:eastAsia="Arial" w:cs="Arial"/>
              </w:rPr>
              <w:t>Sessions targeted at children or youth and delivered in a group setting rather than on an individual basis. Examples include playgroups, breakfast clubs, school holiday activity groups and other similar services.</w:t>
            </w:r>
          </w:p>
        </w:tc>
      </w:tr>
      <w:tr w:rsidR="003C0F29" w14:paraId="1A5386F3"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51C086" w14:textId="77777777" w:rsidR="003C0F29" w:rsidRDefault="003C0F29" w:rsidP="00AD66B5">
            <w:pPr>
              <w:spacing w:before="60" w:after="60" w:line="288" w:lineRule="auto"/>
              <w:rPr>
                <w:rFonts w:eastAsia="Arial" w:cs="Arial"/>
                <w:b/>
                <w:bCs/>
              </w:rPr>
            </w:pPr>
            <w:r w:rsidRPr="5DD29E56">
              <w:rPr>
                <w:rFonts w:eastAsia="Arial" w:cs="Arial"/>
                <w:b/>
                <w:bCs/>
              </w:rPr>
              <w:lastRenderedPageBreak/>
              <w:t>Counselling</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537F9D" w14:textId="77777777" w:rsidR="003C0F29" w:rsidRDefault="003C0F29" w:rsidP="00AD66B5">
            <w:pPr>
              <w:spacing w:before="60" w:after="60" w:line="288" w:lineRule="auto"/>
              <w:rPr>
                <w:rFonts w:eastAsia="Arial" w:cs="Arial"/>
              </w:rPr>
            </w:pPr>
            <w:r w:rsidRPr="5DD29E56">
              <w:rPr>
                <w:rFonts w:eastAsia="Arial" w:cs="Arial"/>
              </w:rPr>
              <w:t>Working through a particular issue such as relationship concerns or financial concerns, in-home family support, or grief and loss counselling. Counselling must be delivered by a qualified practitioner.</w:t>
            </w:r>
          </w:p>
        </w:tc>
      </w:tr>
      <w:tr w:rsidR="003C0F29" w14:paraId="51AEA74A"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6CD4BF" w14:textId="77777777" w:rsidR="003C0F29" w:rsidRDefault="003C0F29" w:rsidP="00AD66B5">
            <w:pPr>
              <w:spacing w:before="60" w:after="60" w:line="288" w:lineRule="auto"/>
              <w:rPr>
                <w:rFonts w:eastAsia="Arial" w:cs="Arial"/>
                <w:b/>
                <w:bCs/>
              </w:rPr>
            </w:pPr>
            <w:r w:rsidRPr="5DD29E56">
              <w:rPr>
                <w:rFonts w:eastAsia="Arial" w:cs="Arial"/>
                <w:b/>
                <w:bCs/>
              </w:rPr>
              <w:t>Advocacy/Support</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2A6D45" w14:textId="77777777" w:rsidR="003C0F29" w:rsidRDefault="003C0F29" w:rsidP="00AD66B5">
            <w:pPr>
              <w:spacing w:before="60" w:after="60" w:line="288" w:lineRule="auto"/>
              <w:rPr>
                <w:rFonts w:eastAsia="Arial" w:cs="Arial"/>
              </w:rPr>
            </w:pPr>
            <w:r w:rsidRPr="5DD29E56">
              <w:rPr>
                <w:rFonts w:eastAsia="Arial" w:cs="Arial"/>
              </w:rPr>
              <w:t>Advocating on a client’s behalf to an entity such as a government body, or where support to the client was given in a particular circumstance such as a court appearance.</w:t>
            </w:r>
          </w:p>
        </w:tc>
      </w:tr>
      <w:tr w:rsidR="003C0F29" w14:paraId="52D3AF74"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5496B4" w14:textId="77777777" w:rsidR="003C0F29" w:rsidRDefault="003C0F29" w:rsidP="00AD66B5">
            <w:pPr>
              <w:spacing w:before="60" w:after="60" w:line="288" w:lineRule="auto"/>
              <w:rPr>
                <w:rFonts w:eastAsia="Arial" w:cs="Arial"/>
                <w:b/>
                <w:bCs/>
              </w:rPr>
            </w:pPr>
            <w:r w:rsidRPr="5DD29E56">
              <w:rPr>
                <w:rFonts w:eastAsia="Arial" w:cs="Arial"/>
                <w:b/>
                <w:bCs/>
              </w:rPr>
              <w:t>Community capacity building</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26428C" w14:textId="77777777" w:rsidR="003C0F29" w:rsidRDefault="003C0F29" w:rsidP="00AD66B5">
            <w:pPr>
              <w:spacing w:before="60" w:after="60" w:line="288" w:lineRule="auto"/>
              <w:rPr>
                <w:rFonts w:eastAsia="Arial" w:cs="Arial"/>
              </w:rPr>
            </w:pPr>
            <w:r w:rsidRPr="5DD29E56">
              <w:rPr>
                <w:rFonts w:eastAsia="Arial" w:cs="Arial"/>
              </w:rPr>
              <w:t>Development of a community’s skills/cohesion or understanding of a topic. Community capacity activities are delivered to a group of people rather than an individual. Examples include Harmony Day, Karoonda Farm Fair, Mental Health week, RUOK?, Mental Health Awareness at schools, and Children’s week/day events. These types of activities should be for the purpose of building effective referral networks or initiating contact with potential participants.</w:t>
            </w:r>
          </w:p>
        </w:tc>
      </w:tr>
      <w:tr w:rsidR="003C0F29" w14:paraId="5006788B"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FED0A1" w14:textId="77777777" w:rsidR="003C0F29" w:rsidRDefault="003C0F29" w:rsidP="00AD66B5">
            <w:pPr>
              <w:spacing w:before="60" w:after="60" w:line="288" w:lineRule="auto"/>
              <w:rPr>
                <w:rFonts w:eastAsia="Arial" w:cs="Arial"/>
                <w:b/>
                <w:bCs/>
              </w:rPr>
            </w:pPr>
            <w:r w:rsidRPr="5DD29E56">
              <w:rPr>
                <w:rFonts w:eastAsia="Arial" w:cs="Arial"/>
                <w:b/>
                <w:bCs/>
              </w:rPr>
              <w:lastRenderedPageBreak/>
              <w:t>Family capacity building</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968202" w14:textId="77777777" w:rsidR="003C0F29" w:rsidRDefault="003C0F29" w:rsidP="00AD66B5">
            <w:pPr>
              <w:keepLines/>
              <w:spacing w:before="60" w:after="60" w:line="288" w:lineRule="auto"/>
              <w:rPr>
                <w:rFonts w:eastAsia="Arial" w:cs="Arial"/>
              </w:rPr>
            </w:pPr>
            <w:r w:rsidRPr="5DD29E56">
              <w:rPr>
                <w:rFonts w:eastAsia="Arial" w:cs="Arial"/>
              </w:rPr>
              <w:t>Provide appropriate support that helps families manage their lives effectively. For example: relationship building; conflict resolution and communication; home-based support, including assistance with developing family-centred activities; tools to increase family coping skills/knowledge, establish routines, provide practical help with tasks or improve housing stability.</w:t>
            </w:r>
          </w:p>
        </w:tc>
      </w:tr>
      <w:tr w:rsidR="003C0F29" w14:paraId="64A5A751"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34B42F7" w14:textId="77777777" w:rsidR="003C0F29" w:rsidRDefault="003C0F29" w:rsidP="00AD66B5">
            <w:pPr>
              <w:keepNext/>
              <w:keepLines/>
              <w:spacing w:before="60" w:after="60" w:line="288" w:lineRule="auto"/>
              <w:rPr>
                <w:rFonts w:eastAsia="Arial" w:cs="Arial"/>
                <w:b/>
                <w:bCs/>
              </w:rPr>
            </w:pPr>
            <w:r w:rsidRPr="5DD29E56">
              <w:rPr>
                <w:rFonts w:eastAsia="Arial" w:cs="Arial"/>
                <w:b/>
                <w:bCs/>
              </w:rPr>
              <w:t>Mentoring/Peer Support</w:t>
            </w:r>
          </w:p>
        </w:tc>
        <w:tc>
          <w:tcPr>
            <w:tcW w:w="708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1954C8BD" w14:textId="77777777" w:rsidR="003C0F29" w:rsidRDefault="003C0F29" w:rsidP="00AD66B5">
            <w:pPr>
              <w:keepNext/>
              <w:keepLines/>
              <w:spacing w:before="60" w:after="60" w:line="288" w:lineRule="auto"/>
              <w:rPr>
                <w:rFonts w:eastAsia="Arial" w:cs="Arial"/>
              </w:rPr>
            </w:pPr>
            <w:r w:rsidRPr="5DD29E56">
              <w:rPr>
                <w:rFonts w:eastAsia="Arial" w:cs="Arial"/>
              </w:rPr>
              <w:t>Group work offering participants support through discussion and activities. Generally</w:t>
            </w:r>
            <w:r>
              <w:rPr>
                <w:rFonts w:eastAsia="Arial" w:cs="Arial"/>
              </w:rPr>
              <w:t>,</w:t>
            </w:r>
            <w:r w:rsidRPr="5DD29E56">
              <w:rPr>
                <w:rFonts w:eastAsia="Arial" w:cs="Arial"/>
              </w:rPr>
              <w:t xml:space="preserve"> </w:t>
            </w:r>
            <w:r>
              <w:rPr>
                <w:rFonts w:eastAsia="Arial" w:cs="Arial"/>
              </w:rPr>
              <w:t xml:space="preserve">this will </w:t>
            </w:r>
            <w:r w:rsidRPr="5DD29E56">
              <w:rPr>
                <w:rFonts w:eastAsia="Arial" w:cs="Arial"/>
              </w:rPr>
              <w:t>include a facilitator.</w:t>
            </w:r>
          </w:p>
        </w:tc>
      </w:tr>
      <w:tr w:rsidR="003C0F29" w14:paraId="375AFFB2" w14:textId="77777777" w:rsidTr="00F61150">
        <w:trPr>
          <w:trHeight w:val="555"/>
        </w:trPr>
        <w:tc>
          <w:tcPr>
            <w:tcW w:w="3390" w:type="dxa"/>
            <w:tcBorders>
              <w:top w:val="single" w:sz="6" w:space="0" w:color="auto"/>
              <w:left w:val="single" w:sz="6" w:space="0" w:color="auto"/>
              <w:bottom w:val="single" w:sz="6" w:space="0" w:color="auto"/>
              <w:right w:val="single" w:sz="6" w:space="0" w:color="04617B" w:themeColor="accent6"/>
            </w:tcBorders>
            <w:shd w:val="clear" w:color="auto" w:fill="FFFFFF" w:themeFill="background1"/>
            <w:tcMar>
              <w:left w:w="105" w:type="dxa"/>
              <w:right w:w="105" w:type="dxa"/>
            </w:tcMar>
            <w:vAlign w:val="center"/>
          </w:tcPr>
          <w:p w14:paraId="4210B228" w14:textId="77777777" w:rsidR="003C0F29" w:rsidRDefault="003C0F29" w:rsidP="00AD66B5">
            <w:pPr>
              <w:keepNext/>
              <w:keepLines/>
              <w:spacing w:before="60" w:after="60" w:line="288" w:lineRule="auto"/>
              <w:rPr>
                <w:rFonts w:eastAsia="Arial" w:cs="Arial"/>
                <w:b/>
                <w:bCs/>
              </w:rPr>
            </w:pPr>
            <w:r w:rsidRPr="5DD29E56">
              <w:rPr>
                <w:rFonts w:eastAsia="Arial" w:cs="Arial"/>
                <w:b/>
                <w:bCs/>
              </w:rPr>
              <w:t>Exit Interview</w:t>
            </w:r>
          </w:p>
        </w:tc>
        <w:tc>
          <w:tcPr>
            <w:tcW w:w="708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158F794F" w14:textId="77777777" w:rsidR="003C0F29" w:rsidRDefault="003C0F29" w:rsidP="00AD66B5">
            <w:pPr>
              <w:keepNext/>
              <w:keepLines/>
              <w:spacing w:before="60" w:after="60" w:line="288" w:lineRule="auto"/>
              <w:rPr>
                <w:rFonts w:eastAsia="Arial" w:cs="Arial"/>
              </w:rPr>
            </w:pPr>
            <w:r w:rsidRPr="5DD29E56">
              <w:rPr>
                <w:rFonts w:eastAsia="Arial" w:cs="Arial"/>
              </w:rPr>
              <w:t xml:space="preserve">A client is exiting the program and will no longer be receiving services. </w:t>
            </w:r>
          </w:p>
          <w:p w14:paraId="3C2D77D5" w14:textId="77777777" w:rsidR="003C0F29" w:rsidRDefault="003C0F29" w:rsidP="00AD66B5">
            <w:pPr>
              <w:keepNext/>
              <w:keepLines/>
              <w:spacing w:before="60" w:after="60" w:line="288" w:lineRule="auto"/>
              <w:rPr>
                <w:rFonts w:eastAsia="Arial" w:cs="Arial"/>
              </w:rPr>
            </w:pPr>
            <w:r w:rsidRPr="5DD29E56">
              <w:rPr>
                <w:rFonts w:eastAsia="Arial" w:cs="Arial"/>
              </w:rPr>
              <w:t>A SCORE assessment could be conducted at this time. Use the 'Exit Reason' field at the Case level to indicate why the client is exiting the program.</w:t>
            </w:r>
          </w:p>
        </w:tc>
      </w:tr>
    </w:tbl>
    <w:p w14:paraId="2971C6D9" w14:textId="3F24E301" w:rsidR="003C0F29" w:rsidRDefault="003C0F29"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0FA0C998" w14:textId="77777777" w:rsidR="003C0F29" w:rsidRDefault="003C0F29" w:rsidP="00AD66B5">
      <w:pPr>
        <w:pStyle w:val="Heading4"/>
        <w:rPr>
          <w:rFonts w:eastAsia="Georgia" w:cs="Georgia"/>
          <w:color w:val="04617B" w:themeColor="accent6"/>
          <w:szCs w:val="28"/>
        </w:rPr>
      </w:pPr>
      <w:bookmarkStart w:id="41" w:name="_Toc224633653"/>
      <w:r w:rsidRPr="5DD29E56">
        <w:lastRenderedPageBreak/>
        <w:t>Forced Adoption Support Services (FASS)</w:t>
      </w:r>
      <w:bookmarkEnd w:id="41"/>
    </w:p>
    <w:p w14:paraId="266280AC" w14:textId="77777777" w:rsidR="003C0F29" w:rsidRDefault="003C0F29" w:rsidP="00AD66B5">
      <w:pPr>
        <w:rPr>
          <w:rFonts w:eastAsia="Arial" w:cs="Arial"/>
          <w:color w:val="000000" w:themeColor="text1"/>
          <w:lang w:val="en-US"/>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58">
        <w:r w:rsidRPr="5DD29E56">
          <w:rPr>
            <w:rStyle w:val="Hyperlink"/>
            <w:rFonts w:eastAsia="Arial" w:cs="Arial"/>
            <w:lang w:val="en-US"/>
          </w:rPr>
          <w:t>Data Exchange Protocols</w:t>
        </w:r>
      </w:hyperlink>
      <w:r w:rsidRPr="5DD29E56">
        <w:rPr>
          <w:rFonts w:eastAsia="Arial" w:cs="Arial"/>
          <w:color w:val="000000" w:themeColor="text1"/>
          <w:lang w:val="en-US"/>
        </w:rPr>
        <w:t>.</w:t>
      </w:r>
    </w:p>
    <w:p w14:paraId="2BEF0B28"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Description</w:t>
      </w:r>
    </w:p>
    <w:p w14:paraId="0C8BD65D"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Forced Adoption Support Services provide specialist support to people affected by forced adoption. The services complement and enhance existing services funded by state and territory governments and aim to improve access to peer support, professional counselling and records/family tracing.</w:t>
      </w:r>
    </w:p>
    <w:p w14:paraId="6BAB5AED"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27CC33F1"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The primary clients for this program activity include anyone affected by forced adoption policies and practices. This can include mothers, fathers, adopted people and extended </w:t>
      </w:r>
      <w:r w:rsidRPr="5DD29E56">
        <w:rPr>
          <w:rFonts w:eastAsia="Arial" w:cs="Arial"/>
          <w:color w:val="000000" w:themeColor="text1"/>
        </w:rPr>
        <w:lastRenderedPageBreak/>
        <w:t>family members. The priority of service should be to those directly involved. Services to extended family members can also be accessed through warm referrals on to other relevant organisations and services.</w:t>
      </w:r>
    </w:p>
    <w:p w14:paraId="5FF16DC1"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4C0C70B6" w14:textId="77777777" w:rsidR="003C0F29" w:rsidRDefault="003C0F29" w:rsidP="00AD66B5">
      <w:pPr>
        <w:pStyle w:val="BodyText"/>
        <w:spacing w:before="120" w:after="120" w:line="288" w:lineRule="auto"/>
        <w:ind w:left="0" w:firstLine="284"/>
        <w:rPr>
          <w:rFonts w:cs="Arial"/>
          <w:color w:val="000000" w:themeColor="text1"/>
          <w:sz w:val="22"/>
          <w:szCs w:val="22"/>
          <w:lang w:val="en-AU"/>
        </w:rPr>
      </w:pPr>
      <w:r w:rsidRPr="5DD29E56">
        <w:rPr>
          <w:rFonts w:cs="Arial"/>
          <w:color w:val="000000" w:themeColor="text1"/>
          <w:sz w:val="22"/>
          <w:szCs w:val="22"/>
          <w:lang w:val="en-AU"/>
        </w:rPr>
        <w:t>People affected by forced adoption policies and practices.</w:t>
      </w:r>
    </w:p>
    <w:p w14:paraId="144CC9AA"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60E1468A"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3D5BF66C"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lastRenderedPageBreak/>
        <w:t xml:space="preserve">Recording support persons is voluntary; staff can record support persons if they feel it is relevant. Instructions on how to record them in the web-based portal can be found on the Data Exchange </w:t>
      </w:r>
      <w:hyperlink r:id="rId59">
        <w:r w:rsidRPr="5DD29E56">
          <w:rPr>
            <w:rStyle w:val="Hyperlink"/>
            <w:rFonts w:eastAsia="Arial" w:cs="Arial"/>
          </w:rPr>
          <w:t>website</w:t>
        </w:r>
      </w:hyperlink>
      <w:r w:rsidRPr="5DD29E56">
        <w:rPr>
          <w:rFonts w:eastAsia="Arial" w:cs="Arial"/>
          <w:color w:val="000000" w:themeColor="text1"/>
        </w:rPr>
        <w:t>.</w:t>
      </w:r>
    </w:p>
    <w:p w14:paraId="0C09625B"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5F0EFDB8"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There is no formal case structure recommended for this program activity. Organisations should create cases that reflect their own administrative processes. </w:t>
      </w:r>
    </w:p>
    <w:p w14:paraId="5D2872AE"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6DD4A57" w14:textId="77777777" w:rsidR="00957C27" w:rsidRPr="008920E0" w:rsidRDefault="00957C27" w:rsidP="00AD66B5">
      <w:pPr>
        <w:pStyle w:val="Heading5"/>
        <w:jc w:val="left"/>
      </w:pPr>
      <w:r w:rsidRPr="008920E0">
        <w:lastRenderedPageBreak/>
        <w:t>Group session census</w:t>
      </w:r>
    </w:p>
    <w:p w14:paraId="022BD06F"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65E7EF2A"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DCF0AFC"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5AE51F2A" w14:textId="77777777" w:rsidR="00AD4788" w:rsidRPr="00AD4788" w:rsidRDefault="00AD4788" w:rsidP="00AD4788">
      <w:pPr>
        <w:ind w:left="284"/>
        <w:rPr>
          <w:rFonts w:eastAsia="Arial" w:cs="Arial"/>
        </w:rPr>
      </w:pPr>
      <w:r w:rsidRPr="00AD4788">
        <w:rPr>
          <w:rFonts w:eastAsia="Arial" w:cs="Arial"/>
        </w:rPr>
        <w:lastRenderedPageBreak/>
        <w:t xml:space="preserve">NOTE: </w:t>
      </w:r>
    </w:p>
    <w:p w14:paraId="22E98240" w14:textId="77777777" w:rsidR="00AD4788" w:rsidRPr="00AD4788" w:rsidRDefault="00AD4788" w:rsidP="00707D00">
      <w:pPr>
        <w:numPr>
          <w:ilvl w:val="0"/>
          <w:numId w:val="116"/>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73368B9E" w14:textId="77777777" w:rsidR="00AD4788" w:rsidRPr="00AD4788" w:rsidRDefault="00AD4788" w:rsidP="00707D00">
      <w:pPr>
        <w:numPr>
          <w:ilvl w:val="0"/>
          <w:numId w:val="116"/>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0E971959"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60" w:history="1">
        <w:r w:rsidRPr="00AD4788">
          <w:rPr>
            <w:rStyle w:val="Hyperlink"/>
            <w:rFonts w:eastAsia="Arial" w:cs="Arial"/>
            <w:lang w:val="en-US"/>
          </w:rPr>
          <w:t>Data Exchange Protocols</w:t>
        </w:r>
      </w:hyperlink>
      <w:r w:rsidRPr="00AD4788">
        <w:rPr>
          <w:rFonts w:eastAsia="Arial" w:cs="Arial"/>
        </w:rPr>
        <w:t xml:space="preserve"> for more information.</w:t>
      </w:r>
    </w:p>
    <w:p w14:paraId="73C45A32"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lastRenderedPageBreak/>
        <w:t xml:space="preserve">The Partnership Approach </w:t>
      </w:r>
    </w:p>
    <w:p w14:paraId="4EC519F6"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7A81DE7C"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63413F5E" w14:textId="77777777" w:rsidR="003C0F29" w:rsidRDefault="003C0F29" w:rsidP="003B6E13">
      <w:pPr>
        <w:pStyle w:val="ListParagraph"/>
        <w:numPr>
          <w:ilvl w:val="0"/>
          <w:numId w:val="39"/>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5928F0F5" w14:textId="77777777" w:rsidR="003C0F29" w:rsidRDefault="003C0F29" w:rsidP="003B6E13">
      <w:pPr>
        <w:pStyle w:val="ListParagraph"/>
        <w:numPr>
          <w:ilvl w:val="0"/>
          <w:numId w:val="39"/>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12B0D1DB" w14:textId="77777777" w:rsidR="003C0F29" w:rsidRDefault="003C0F29" w:rsidP="003B6E13">
      <w:pPr>
        <w:pStyle w:val="ListParagraph"/>
        <w:numPr>
          <w:ilvl w:val="0"/>
          <w:numId w:val="39"/>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246F72C9"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lastRenderedPageBreak/>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629353A5"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48FCDDD9"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Organisations should refer to </w:t>
      </w:r>
      <w:hyperlink r:id="rId61">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27D79FCE"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lastRenderedPageBreak/>
        <w:t>What areas of SCORE are most relevant?</w:t>
      </w:r>
    </w:p>
    <w:p w14:paraId="161A70BD"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organisations are required to collect and record SCORE assessments for the domains outlined below, as relevant to the services </w:t>
      </w:r>
      <w:r w:rsidRPr="00F66FAA">
        <w:rPr>
          <w:rFonts w:eastAsia="Arial" w:cs="Arial"/>
          <w:color w:val="000000" w:themeColor="text1"/>
        </w:rPr>
        <w:t>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r w:rsidRPr="5DD29E56">
        <w:rPr>
          <w:rFonts w:eastAsia="Arial" w:cs="Arial"/>
          <w:color w:val="000000" w:themeColor="text1"/>
        </w:rPr>
        <w:t xml:space="preserve">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10"/>
        <w:gridCol w:w="2610"/>
        <w:gridCol w:w="2610"/>
        <w:gridCol w:w="2610"/>
      </w:tblGrid>
      <w:tr w:rsidR="003C0F29" w14:paraId="78F76353" w14:textId="77777777" w:rsidTr="00F61150">
        <w:trPr>
          <w:trHeight w:val="390"/>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F63C068"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0D8FCAC"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F621061"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01B0E11"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3C0F29" w14:paraId="76B1E952" w14:textId="77777777" w:rsidTr="00F61150">
        <w:trPr>
          <w:trHeight w:val="3375"/>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5AA51BD"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lastRenderedPageBreak/>
              <w:t>Community participation and networks</w:t>
            </w:r>
          </w:p>
          <w:p w14:paraId="320E9528"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Family functioning</w:t>
            </w:r>
          </w:p>
          <w:p w14:paraId="752A94B6" w14:textId="6011C87E" w:rsidR="003C0F29" w:rsidRPr="00F66FAA"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Mental health, wellbeing and self-care</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7D980F69"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Changed knowledge and access to information</w:t>
            </w:r>
          </w:p>
          <w:p w14:paraId="4D9434BE"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lang w:val="en-US"/>
              </w:rPr>
            </w:pPr>
            <w:r w:rsidRPr="00EB61FC">
              <w:rPr>
                <w:rFonts w:eastAsia="Arial" w:cs="Arial"/>
              </w:rPr>
              <w:t>Empowerment, choice and control to make own decisions</w:t>
            </w:r>
          </w:p>
          <w:p w14:paraId="49B831C4"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Changed impact of immediate crisis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3A5A16C0"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 xml:space="preserve">I am better able to deal with issues that I sought help with </w:t>
            </w:r>
          </w:p>
          <w:p w14:paraId="2D27A8D4"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I am satisfied with the services I have received</w:t>
            </w:r>
          </w:p>
          <w:p w14:paraId="6584A820"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The service listened to me and understood my issues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13D45F8" w14:textId="540624D9" w:rsidR="003C0F29" w:rsidRPr="00F66FAA"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Group/community knowledge, skills, attitudes and behaviours</w:t>
            </w:r>
          </w:p>
        </w:tc>
      </w:tr>
    </w:tbl>
    <w:p w14:paraId="2250F1C4"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 xml:space="preserve">Service Types </w:t>
      </w:r>
    </w:p>
    <w:p w14:paraId="1657B32A"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service type describes the main focus of a session with one or more clients. If a session covers multiple service types, the person delivering the session should record only the </w:t>
      </w:r>
      <w:r w:rsidRPr="5DD29E56">
        <w:rPr>
          <w:rFonts w:eastAsia="Arial" w:cs="Arial"/>
          <w:color w:val="000000" w:themeColor="text1"/>
        </w:rPr>
        <w:lastRenderedPageBreak/>
        <w:t>most relevant service type, which is typically the one that required the most amount of time or contributed most significantly to an outcome.</w:t>
      </w:r>
    </w:p>
    <w:p w14:paraId="3D810642" w14:textId="77777777" w:rsidR="003C0F29" w:rsidRDefault="003C0F29" w:rsidP="00AD66B5">
      <w:pPr>
        <w:pStyle w:val="BodyText"/>
        <w:spacing w:before="120" w:after="120" w:line="288" w:lineRule="auto"/>
        <w:ind w:left="284"/>
        <w:rPr>
          <w:rFonts w:cs="Arial"/>
          <w:color w:val="000000" w:themeColor="text1"/>
          <w:sz w:val="22"/>
          <w:szCs w:val="22"/>
        </w:rPr>
      </w:pPr>
      <w:r w:rsidRPr="5DD29E56">
        <w:rPr>
          <w:rFonts w:cs="Arial"/>
          <w:color w:val="000000" w:themeColor="text1"/>
          <w:sz w:val="22"/>
          <w:szCs w:val="22"/>
          <w:lang w:val="en-AU"/>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120"/>
        <w:gridCol w:w="7330"/>
      </w:tblGrid>
      <w:tr w:rsidR="003C0F29" w14:paraId="773769B0" w14:textId="77777777" w:rsidTr="00333497">
        <w:trPr>
          <w:trHeight w:val="450"/>
          <w:tblHeader/>
        </w:trPr>
        <w:tc>
          <w:tcPr>
            <w:tcW w:w="312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9D9EE11"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33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588EBEB7"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3C0F29" w14:paraId="2A58586E" w14:textId="77777777" w:rsidTr="00F61150">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DE84C4" w14:textId="77777777" w:rsidR="003C0F29" w:rsidRDefault="003C0F29" w:rsidP="00AD66B5">
            <w:pPr>
              <w:spacing w:before="60" w:after="60" w:line="288" w:lineRule="auto"/>
              <w:rPr>
                <w:rFonts w:eastAsia="Arial" w:cs="Arial"/>
                <w:b/>
                <w:bCs/>
              </w:rPr>
            </w:pPr>
            <w:r w:rsidRPr="5DD29E56">
              <w:rPr>
                <w:rFonts w:eastAsia="Arial" w:cs="Arial"/>
                <w:b/>
                <w:bCs/>
              </w:rPr>
              <w:t>Intake and assessment</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98288C" w14:textId="77777777" w:rsidR="003C0F29" w:rsidRDefault="003C0F29" w:rsidP="00AD66B5">
            <w:pPr>
              <w:spacing w:before="60" w:after="60" w:line="288" w:lineRule="auto"/>
              <w:rPr>
                <w:rFonts w:eastAsia="Arial" w:cs="Arial"/>
              </w:rPr>
            </w:pPr>
            <w:r w:rsidRPr="5DD29E56">
              <w:rPr>
                <w:rFonts w:eastAsia="Arial" w:cs="Arial"/>
              </w:rPr>
              <w:t>Initial meeting with clients to gather information about their circumstances and support needs.</w:t>
            </w:r>
          </w:p>
        </w:tc>
      </w:tr>
      <w:tr w:rsidR="003C0F29" w14:paraId="41DE078A" w14:textId="77777777" w:rsidTr="00F61150">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453813" w14:textId="77777777" w:rsidR="003C0F29" w:rsidRDefault="003C0F29" w:rsidP="00AD66B5">
            <w:pPr>
              <w:spacing w:before="60" w:after="60" w:line="288" w:lineRule="auto"/>
              <w:rPr>
                <w:rFonts w:eastAsia="Arial" w:cs="Arial"/>
                <w:b/>
                <w:bCs/>
              </w:rPr>
            </w:pPr>
            <w:r w:rsidRPr="5DD29E56">
              <w:rPr>
                <w:rFonts w:eastAsia="Arial" w:cs="Arial"/>
                <w:b/>
                <w:bCs/>
              </w:rPr>
              <w:t>Information/Advice/Referral</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84E8A6" w14:textId="0AC0791E" w:rsidR="003C0F29" w:rsidRDefault="003C0F29" w:rsidP="00AD66B5">
            <w:pPr>
              <w:spacing w:before="60" w:after="60" w:line="288" w:lineRule="auto"/>
              <w:rPr>
                <w:rFonts w:eastAsia="Arial" w:cs="Arial"/>
              </w:rPr>
            </w:pPr>
            <w:r>
              <w:rPr>
                <w:rFonts w:eastAsia="Arial" w:cs="Arial"/>
              </w:rPr>
              <w:t>P</w:t>
            </w:r>
            <w:r w:rsidRPr="5DD29E56">
              <w:rPr>
                <w:rFonts w:eastAsia="Arial" w:cs="Arial"/>
              </w:rPr>
              <w:t>rovision of standard advice/guidance or information in relation to a specific topic or where a warm referral is made to another service within or external to the organisation.</w:t>
            </w:r>
          </w:p>
        </w:tc>
      </w:tr>
      <w:tr w:rsidR="003C0F29" w14:paraId="6D6C26F6" w14:textId="77777777" w:rsidTr="00F61150">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D40DE0" w14:textId="77777777" w:rsidR="003C0F29" w:rsidRDefault="003C0F29" w:rsidP="00AD66B5">
            <w:pPr>
              <w:spacing w:before="60" w:after="60" w:line="288" w:lineRule="auto"/>
              <w:rPr>
                <w:rFonts w:eastAsia="Arial" w:cs="Arial"/>
                <w:b/>
                <w:bCs/>
              </w:rPr>
            </w:pPr>
            <w:r w:rsidRPr="5DD29E56">
              <w:rPr>
                <w:rFonts w:eastAsia="Arial" w:cs="Arial"/>
                <w:b/>
                <w:bCs/>
              </w:rPr>
              <w:t>Counselling</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2534EC" w14:textId="77777777" w:rsidR="003C0F29" w:rsidRDefault="003C0F29" w:rsidP="00AD66B5">
            <w:pPr>
              <w:spacing w:before="60" w:after="60" w:line="288" w:lineRule="auto"/>
              <w:rPr>
                <w:rFonts w:eastAsia="Arial" w:cs="Arial"/>
              </w:rPr>
            </w:pPr>
            <w:r w:rsidRPr="5DD29E56">
              <w:rPr>
                <w:rFonts w:eastAsia="Arial" w:cs="Arial"/>
              </w:rPr>
              <w:t>General counselling and emotional support – may include therapeutic counselling where services have expertise and capacity to deliver this.</w:t>
            </w:r>
          </w:p>
        </w:tc>
      </w:tr>
      <w:tr w:rsidR="003C0F29" w14:paraId="0252FC0A" w14:textId="77777777" w:rsidTr="00F61150">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1F946A" w14:textId="77777777" w:rsidR="003C0F29" w:rsidRDefault="003C0F29" w:rsidP="00AD66B5">
            <w:pPr>
              <w:keepLines/>
              <w:spacing w:before="60" w:after="60" w:line="288" w:lineRule="auto"/>
              <w:rPr>
                <w:rFonts w:eastAsia="Arial" w:cs="Arial"/>
                <w:b/>
                <w:bCs/>
              </w:rPr>
            </w:pPr>
            <w:r w:rsidRPr="5DD29E56">
              <w:rPr>
                <w:rFonts w:eastAsia="Arial" w:cs="Arial"/>
                <w:b/>
                <w:bCs/>
              </w:rPr>
              <w:lastRenderedPageBreak/>
              <w:t>Advocacy/Support</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8D99D2" w14:textId="77777777" w:rsidR="003C0F29" w:rsidRDefault="003C0F29" w:rsidP="00AD66B5">
            <w:pPr>
              <w:keepLines/>
              <w:spacing w:before="60" w:after="60" w:line="288" w:lineRule="auto"/>
              <w:rPr>
                <w:rFonts w:eastAsia="Arial" w:cs="Arial"/>
              </w:rPr>
            </w:pPr>
            <w:r w:rsidRPr="5DD29E56">
              <w:rPr>
                <w:rFonts w:eastAsia="Arial" w:cs="Arial"/>
              </w:rPr>
              <w:t xml:space="preserve">Advocacy on behalf of the client to an entity such as a state government body, or another service, or other support of the client including assistance with family searching and intermediary services to help find and connect with family. </w:t>
            </w:r>
          </w:p>
        </w:tc>
      </w:tr>
      <w:tr w:rsidR="003C0F29" w14:paraId="2748DA9A" w14:textId="77777777" w:rsidTr="00F61150">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9BAABA" w14:textId="77777777" w:rsidR="003C0F29" w:rsidRDefault="003C0F29" w:rsidP="00AD66B5">
            <w:pPr>
              <w:spacing w:before="60" w:after="60" w:line="288" w:lineRule="auto"/>
              <w:rPr>
                <w:rFonts w:eastAsia="Arial" w:cs="Arial"/>
                <w:b/>
                <w:bCs/>
              </w:rPr>
            </w:pPr>
            <w:r w:rsidRPr="5DD29E56">
              <w:rPr>
                <w:rFonts w:eastAsia="Arial" w:cs="Arial"/>
                <w:b/>
                <w:bCs/>
              </w:rPr>
              <w:t>Records search</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F18A06" w14:textId="77777777" w:rsidR="003C0F29" w:rsidRDefault="003C0F29" w:rsidP="00AD66B5">
            <w:pPr>
              <w:spacing w:before="60" w:after="60" w:line="288" w:lineRule="auto"/>
              <w:rPr>
                <w:rFonts w:eastAsia="Arial" w:cs="Arial"/>
              </w:rPr>
            </w:pPr>
            <w:r w:rsidRPr="5DD29E56">
              <w:rPr>
                <w:rFonts w:eastAsia="Arial" w:cs="Arial"/>
              </w:rPr>
              <w:t xml:space="preserve">Contact with the client regarding records and records research on behalf of the client. </w:t>
            </w:r>
          </w:p>
        </w:tc>
      </w:tr>
      <w:tr w:rsidR="003C0F29" w14:paraId="30B18E40" w14:textId="77777777" w:rsidTr="00F61150">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F7184B" w14:textId="77777777" w:rsidR="003C0F29" w:rsidRDefault="003C0F29" w:rsidP="00AD66B5">
            <w:pPr>
              <w:spacing w:before="60" w:after="60" w:line="288" w:lineRule="auto"/>
              <w:rPr>
                <w:rFonts w:eastAsia="Arial" w:cs="Arial"/>
                <w:b/>
                <w:bCs/>
              </w:rPr>
            </w:pPr>
            <w:r w:rsidRPr="5DD29E56">
              <w:rPr>
                <w:rFonts w:eastAsia="Arial" w:cs="Arial"/>
                <w:b/>
                <w:bCs/>
              </w:rPr>
              <w:t>Community capacity building</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6BC0A1" w14:textId="77777777" w:rsidR="003C0F29" w:rsidRDefault="003C0F29" w:rsidP="00AD66B5">
            <w:pPr>
              <w:spacing w:before="60" w:after="60" w:line="288" w:lineRule="auto"/>
              <w:rPr>
                <w:rFonts w:eastAsia="Arial" w:cs="Arial"/>
              </w:rPr>
            </w:pPr>
            <w:r w:rsidRPr="5DD29E56">
              <w:rPr>
                <w:rFonts w:eastAsia="Arial" w:cs="Arial"/>
              </w:rPr>
              <w:t>Activities targeted at building and/or strengthening community awareness, understanding, development of skills, promoting community relationships and cohesion relating to the effects of past forced adoption. Community capacity activities are delivered to a group rather than to individuals to raise community awareness, enhance group healing and build sector capacity to support people affected by past forced adoption.</w:t>
            </w:r>
          </w:p>
          <w:p w14:paraId="4AC989A0" w14:textId="77777777" w:rsidR="003C0F29" w:rsidRDefault="003C0F29" w:rsidP="00AD66B5">
            <w:pPr>
              <w:spacing w:before="60" w:after="60" w:line="288" w:lineRule="auto"/>
              <w:rPr>
                <w:rFonts w:eastAsia="Arial" w:cs="Arial"/>
              </w:rPr>
            </w:pPr>
            <w:r w:rsidRPr="5DD29E56">
              <w:rPr>
                <w:rFonts w:eastAsia="Arial" w:cs="Arial"/>
              </w:rPr>
              <w:t xml:space="preserve">Examples of activities include group and therapeutic workshops, Apology anniversary commemorations, memorials, and community events. This </w:t>
            </w:r>
            <w:r w:rsidRPr="5DD29E56">
              <w:rPr>
                <w:rFonts w:eastAsia="Arial" w:cs="Arial"/>
              </w:rPr>
              <w:lastRenderedPageBreak/>
              <w:t>does not include administration of Small Grants activities as these are reported directly to the Funding Arrangement Managers.</w:t>
            </w:r>
          </w:p>
        </w:tc>
      </w:tr>
      <w:tr w:rsidR="003C0F29" w14:paraId="64654395" w14:textId="77777777" w:rsidTr="00F61150">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AAFFE6" w14:textId="77777777" w:rsidR="003C0F29" w:rsidRDefault="003C0F29" w:rsidP="00AD66B5">
            <w:pPr>
              <w:spacing w:before="60" w:after="60" w:line="288" w:lineRule="auto"/>
              <w:rPr>
                <w:rFonts w:eastAsia="Arial" w:cs="Arial"/>
                <w:b/>
                <w:bCs/>
              </w:rPr>
            </w:pPr>
            <w:r w:rsidRPr="5DD29E56">
              <w:rPr>
                <w:rFonts w:eastAsia="Arial" w:cs="Arial"/>
                <w:b/>
                <w:bCs/>
              </w:rPr>
              <w:lastRenderedPageBreak/>
              <w:t>Mentoring/Peer support</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27DB72" w14:textId="77777777" w:rsidR="003C0F29" w:rsidRDefault="003C0F29" w:rsidP="00AD66B5">
            <w:pPr>
              <w:spacing w:before="60" w:after="60" w:line="288" w:lineRule="auto"/>
              <w:rPr>
                <w:rFonts w:eastAsia="Arial" w:cs="Arial"/>
              </w:rPr>
            </w:pPr>
            <w:r w:rsidRPr="5DD29E56">
              <w:rPr>
                <w:rFonts w:eastAsia="Arial" w:cs="Arial"/>
              </w:rPr>
              <w:t xml:space="preserve">Semi-structured individual and group work sessions, offering reciprocal support and encouragement to clients through discussion and activities built on shared personal experience and empathy, and generally led by a lived experience facilitator who prepares content and guides the discussion. </w:t>
            </w:r>
          </w:p>
          <w:p w14:paraId="591A636D" w14:textId="77777777" w:rsidR="003C0F29" w:rsidRDefault="003C0F29" w:rsidP="00AD66B5">
            <w:pPr>
              <w:spacing w:before="60" w:after="60" w:line="288" w:lineRule="auto"/>
              <w:rPr>
                <w:rFonts w:eastAsia="Arial" w:cs="Arial"/>
              </w:rPr>
            </w:pPr>
            <w:r w:rsidRPr="5DD29E56">
              <w:rPr>
                <w:rFonts w:eastAsia="Arial" w:cs="Arial"/>
              </w:rPr>
              <w:t>Sessions provide an opportunity for sharing issues within a safe environment, while working towards appropriate solutions, as well as information, resources and knowledge about relevant topics. Sessions can help clients articulate their service needs and can bridge the gap between clinical practice and direct personal experience. These activities are designed to improve coping strategies, mental health and wellbeing of participants.</w:t>
            </w:r>
          </w:p>
        </w:tc>
      </w:tr>
    </w:tbl>
    <w:p w14:paraId="05256E97" w14:textId="2EC465FA" w:rsidR="003C0F29" w:rsidRDefault="003C0F29"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lastRenderedPageBreak/>
        <w:br w:type="page"/>
      </w:r>
    </w:p>
    <w:p w14:paraId="749CC071" w14:textId="77777777" w:rsidR="003C0F29" w:rsidRDefault="003C0F29" w:rsidP="00AD66B5">
      <w:pPr>
        <w:pStyle w:val="Heading4"/>
        <w:rPr>
          <w:rFonts w:eastAsia="Georgia" w:cs="Georgia"/>
          <w:color w:val="04617B" w:themeColor="accent6"/>
          <w:szCs w:val="28"/>
        </w:rPr>
      </w:pPr>
      <w:bookmarkStart w:id="42" w:name="_Toc224633654"/>
      <w:r w:rsidRPr="5DD29E56">
        <w:lastRenderedPageBreak/>
        <w:t>Home Interaction Program for Parents and Youngsters (HIPPY)</w:t>
      </w:r>
      <w:bookmarkEnd w:id="42"/>
    </w:p>
    <w:p w14:paraId="3C8FB59F" w14:textId="77777777" w:rsidR="003C0F29" w:rsidRDefault="003C0F29"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62">
        <w:r w:rsidRPr="5DD29E56">
          <w:rPr>
            <w:rStyle w:val="Hyperlink"/>
            <w:rFonts w:eastAsia="Arial" w:cs="Arial"/>
            <w:lang w:val="en-US"/>
          </w:rPr>
          <w:t>Data Exchange Protocols</w:t>
        </w:r>
      </w:hyperlink>
      <w:r w:rsidRPr="5DD29E56">
        <w:rPr>
          <w:rFonts w:eastAsia="Arial" w:cs="Arial"/>
          <w:color w:val="000000" w:themeColor="text1"/>
          <w:lang w:val="en-US"/>
        </w:rPr>
        <w:t>.</w:t>
      </w:r>
      <w:r w:rsidRPr="5DD29E56">
        <w:rPr>
          <w:rFonts w:eastAsia="Arial" w:cs="Arial"/>
          <w:color w:val="000000" w:themeColor="text1"/>
        </w:rPr>
        <w:t xml:space="preserve"> </w:t>
      </w:r>
    </w:p>
    <w:p w14:paraId="7037774A"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Description</w:t>
      </w:r>
    </w:p>
    <w:p w14:paraId="1AE84C9E" w14:textId="77777777" w:rsidR="003C0F29" w:rsidRDefault="003C0F29"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HIPPY is a two-year, home-based, early learning and parenting program for families with young children.</w:t>
      </w:r>
    </w:p>
    <w:p w14:paraId="5CD01141"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3532CBDF"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The primary clients for this program are children aged three and four years, parents/carers and tutors (who may also be parents/carers in the program).</w:t>
      </w:r>
    </w:p>
    <w:p w14:paraId="78C3FB0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lastRenderedPageBreak/>
        <w:t>What are the key client characteristics?</w:t>
      </w:r>
    </w:p>
    <w:p w14:paraId="11816321" w14:textId="77777777" w:rsidR="003C0F29" w:rsidRDefault="003C0F29" w:rsidP="00AD66B5">
      <w:pPr>
        <w:spacing w:before="120" w:after="120" w:line="24" w:lineRule="atLeast"/>
        <w:ind w:left="284"/>
        <w:rPr>
          <w:rFonts w:eastAsia="Arial" w:cs="Arial"/>
          <w:color w:val="000000" w:themeColor="text1"/>
        </w:rPr>
      </w:pPr>
      <w:r w:rsidRPr="5DD29E56">
        <w:rPr>
          <w:rFonts w:eastAsia="Arial" w:cs="Arial"/>
          <w:color w:val="000000" w:themeColor="text1"/>
        </w:rPr>
        <w:t>Children aged three - four years old and their parents/carers:</w:t>
      </w:r>
    </w:p>
    <w:p w14:paraId="2BC4B5F1" w14:textId="77777777" w:rsidR="003C0F29" w:rsidRDefault="003C0F29" w:rsidP="003B6E13">
      <w:pPr>
        <w:pStyle w:val="ListParagraph"/>
        <w:widowControl w:val="0"/>
        <w:numPr>
          <w:ilvl w:val="0"/>
          <w:numId w:val="43"/>
        </w:numPr>
        <w:tabs>
          <w:tab w:val="left" w:pos="808"/>
          <w:tab w:val="left" w:pos="809"/>
        </w:tabs>
        <w:spacing w:before="120" w:after="120" w:line="24" w:lineRule="atLeast"/>
        <w:ind w:left="1145" w:hanging="425"/>
        <w:contextualSpacing w:val="0"/>
        <w:rPr>
          <w:rFonts w:eastAsia="Arial" w:cs="Arial"/>
          <w:color w:val="000000" w:themeColor="text1"/>
        </w:rPr>
      </w:pPr>
      <w:r w:rsidRPr="5DD29E56">
        <w:rPr>
          <w:rFonts w:eastAsia="Arial" w:cs="Arial"/>
          <w:color w:val="000000" w:themeColor="text1"/>
        </w:rPr>
        <w:t>residing in a low Socio-economic Indexes for Areas (SEIFA) area</w:t>
      </w:r>
    </w:p>
    <w:p w14:paraId="3484A6EF" w14:textId="77777777" w:rsidR="003C0F29" w:rsidRDefault="003C0F29" w:rsidP="003B6E13">
      <w:pPr>
        <w:pStyle w:val="ListParagraph"/>
        <w:widowControl w:val="0"/>
        <w:numPr>
          <w:ilvl w:val="0"/>
          <w:numId w:val="43"/>
        </w:numPr>
        <w:tabs>
          <w:tab w:val="left" w:pos="808"/>
          <w:tab w:val="left" w:pos="809"/>
        </w:tabs>
        <w:spacing w:before="120" w:after="120" w:line="24" w:lineRule="atLeast"/>
        <w:ind w:left="1145" w:hanging="425"/>
        <w:contextualSpacing w:val="0"/>
        <w:rPr>
          <w:rFonts w:eastAsia="Arial" w:cs="Arial"/>
          <w:color w:val="000000" w:themeColor="text1"/>
        </w:rPr>
      </w:pPr>
      <w:r w:rsidRPr="5DD29E56">
        <w:rPr>
          <w:rFonts w:eastAsia="Arial" w:cs="Arial"/>
          <w:color w:val="000000" w:themeColor="text1"/>
        </w:rPr>
        <w:t>residing in a rural or remote area</w:t>
      </w:r>
    </w:p>
    <w:p w14:paraId="6004E422" w14:textId="77777777" w:rsidR="003C0F29" w:rsidRDefault="003C0F29" w:rsidP="003B6E13">
      <w:pPr>
        <w:pStyle w:val="ListParagraph"/>
        <w:widowControl w:val="0"/>
        <w:numPr>
          <w:ilvl w:val="0"/>
          <w:numId w:val="43"/>
        </w:numPr>
        <w:tabs>
          <w:tab w:val="left" w:pos="808"/>
          <w:tab w:val="left" w:pos="809"/>
        </w:tabs>
        <w:spacing w:before="120" w:after="120" w:line="24" w:lineRule="atLeast"/>
        <w:ind w:left="1145" w:hanging="425"/>
        <w:contextualSpacing w:val="0"/>
        <w:rPr>
          <w:rFonts w:eastAsia="Arial" w:cs="Arial"/>
          <w:color w:val="000000" w:themeColor="text1"/>
        </w:rPr>
      </w:pPr>
      <w:r w:rsidRPr="5DD29E56">
        <w:rPr>
          <w:rFonts w:eastAsia="Arial" w:cs="Arial"/>
          <w:color w:val="000000" w:themeColor="text1"/>
        </w:rPr>
        <w:t>identifying as Aboriginal or Torres Strait Islander, and/or</w:t>
      </w:r>
    </w:p>
    <w:p w14:paraId="36B0C6DE" w14:textId="77777777" w:rsidR="003C0F29" w:rsidRDefault="003C0F29" w:rsidP="003B6E13">
      <w:pPr>
        <w:pStyle w:val="ListParagraph"/>
        <w:widowControl w:val="0"/>
        <w:numPr>
          <w:ilvl w:val="0"/>
          <w:numId w:val="43"/>
        </w:numPr>
        <w:tabs>
          <w:tab w:val="left" w:pos="808"/>
          <w:tab w:val="left" w:pos="809"/>
        </w:tabs>
        <w:spacing w:before="120" w:after="120" w:line="24" w:lineRule="atLeast"/>
        <w:ind w:left="1145" w:hanging="425"/>
        <w:contextualSpacing w:val="0"/>
        <w:rPr>
          <w:rFonts w:eastAsia="Arial" w:cs="Arial"/>
          <w:color w:val="000000" w:themeColor="text1"/>
        </w:rPr>
      </w:pPr>
      <w:r w:rsidRPr="5DD29E56">
        <w:rPr>
          <w:rFonts w:eastAsia="Arial" w:cs="Arial"/>
          <w:color w:val="000000" w:themeColor="text1"/>
        </w:rPr>
        <w:t>from a cultural and linguistically diverse background</w:t>
      </w:r>
    </w:p>
    <w:p w14:paraId="36C9F64F"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7CFB0F5C" w14:textId="77777777" w:rsidR="003C0F29" w:rsidRDefault="003C0F29" w:rsidP="00AD66B5">
      <w:pPr>
        <w:pStyle w:val="BodyText"/>
        <w:spacing w:before="174"/>
        <w:ind w:left="284"/>
        <w:rPr>
          <w:rFonts w:cs="Arial"/>
          <w:color w:val="000000" w:themeColor="text1"/>
          <w:sz w:val="22"/>
          <w:szCs w:val="22"/>
          <w:lang w:val="en-AU"/>
        </w:rPr>
      </w:pPr>
      <w:r w:rsidRPr="5DD29E56">
        <w:rPr>
          <w:rFonts w:cs="Arial"/>
          <w:color w:val="000000" w:themeColor="text1"/>
          <w:sz w:val="22"/>
          <w:szCs w:val="22"/>
          <w:lang w:val="en-AU"/>
        </w:rPr>
        <w:t>For this program activity, support persons are not relevant.</w:t>
      </w:r>
    </w:p>
    <w:p w14:paraId="4689346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18AB661A" w14:textId="77777777" w:rsidR="003C0F29" w:rsidRDefault="003C0F29" w:rsidP="00AD66B5">
      <w:pPr>
        <w:widowControl w:val="0"/>
        <w:spacing w:before="120" w:after="120" w:line="288" w:lineRule="auto"/>
        <w:ind w:left="383" w:right="218"/>
        <w:rPr>
          <w:rFonts w:eastAsia="Arial" w:cs="Arial"/>
          <w:color w:val="000000" w:themeColor="text1"/>
        </w:rPr>
      </w:pPr>
      <w:r w:rsidRPr="5DD29E56">
        <w:rPr>
          <w:rFonts w:eastAsia="Arial" w:cs="Arial"/>
          <w:color w:val="000000" w:themeColor="text1"/>
        </w:rPr>
        <w:t xml:space="preserve">The recommended case structure for this program activity is the family unit, in order </w:t>
      </w:r>
      <w:r w:rsidRPr="5DD29E56">
        <w:rPr>
          <w:rFonts w:eastAsia="Arial" w:cs="Arial"/>
          <w:color w:val="000000" w:themeColor="text1"/>
        </w:rPr>
        <w:lastRenderedPageBreak/>
        <w:t>to collect demographic information for all family members and groups within the same case. Cases should include one parent and one child as a minimum.</w:t>
      </w:r>
    </w:p>
    <w:p w14:paraId="0278A667" w14:textId="77777777" w:rsidR="003C0F29" w:rsidRDefault="003C0F29" w:rsidP="00AD66B5">
      <w:pPr>
        <w:widowControl w:val="0"/>
        <w:spacing w:before="120" w:after="120" w:line="288" w:lineRule="auto"/>
        <w:ind w:left="383" w:right="218"/>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72E182F" w14:textId="77777777" w:rsidR="00957C27" w:rsidRPr="008920E0" w:rsidRDefault="00957C27" w:rsidP="00AD66B5">
      <w:pPr>
        <w:pStyle w:val="Heading5"/>
        <w:jc w:val="left"/>
      </w:pPr>
      <w:r w:rsidRPr="008920E0">
        <w:t>Group session census</w:t>
      </w:r>
    </w:p>
    <w:p w14:paraId="3DF16476"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70A7CB8C" w14:textId="77777777" w:rsidR="00AD4788" w:rsidRPr="00AD4788" w:rsidRDefault="00AD4788" w:rsidP="00AD4788">
      <w:pPr>
        <w:ind w:left="284"/>
        <w:rPr>
          <w:rFonts w:eastAsia="Arial" w:cs="Arial"/>
        </w:rPr>
      </w:pPr>
      <w:r w:rsidRPr="00AD4788">
        <w:rPr>
          <w:rFonts w:eastAsia="Arial" w:cs="Arial"/>
        </w:rPr>
        <w:lastRenderedPageBreak/>
        <w:t>For this program, organisations delivering group sessions must, at a minimum, request collection of client-level data from all clients attending group sessions in the months of April and November and record data collected in the Data Exchange.</w:t>
      </w:r>
    </w:p>
    <w:p w14:paraId="70389B0A"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46A0BF1A" w14:textId="77777777" w:rsidR="00AD4788" w:rsidRPr="00AD4788" w:rsidRDefault="00AD4788" w:rsidP="00AD4788">
      <w:pPr>
        <w:ind w:left="284"/>
        <w:rPr>
          <w:rFonts w:eastAsia="Arial" w:cs="Arial"/>
        </w:rPr>
      </w:pPr>
      <w:r w:rsidRPr="00AD4788">
        <w:rPr>
          <w:rFonts w:eastAsia="Arial" w:cs="Arial"/>
        </w:rPr>
        <w:t xml:space="preserve">NOTE: </w:t>
      </w:r>
    </w:p>
    <w:p w14:paraId="1FD014A6" w14:textId="77777777" w:rsidR="00AD4788" w:rsidRPr="00AD4788" w:rsidRDefault="00AD4788" w:rsidP="00707D00">
      <w:pPr>
        <w:numPr>
          <w:ilvl w:val="0"/>
          <w:numId w:val="117"/>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CB4F3BB" w14:textId="77777777" w:rsidR="00AD4788" w:rsidRPr="00AD4788" w:rsidRDefault="00AD4788" w:rsidP="00707D00">
      <w:pPr>
        <w:numPr>
          <w:ilvl w:val="0"/>
          <w:numId w:val="117"/>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4F71518"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63" w:history="1">
        <w:r w:rsidRPr="00AD4788">
          <w:rPr>
            <w:rStyle w:val="Hyperlink"/>
            <w:rFonts w:eastAsia="Arial" w:cs="Arial"/>
            <w:lang w:val="en-US"/>
          </w:rPr>
          <w:t>Data Exchange Protocols</w:t>
        </w:r>
      </w:hyperlink>
      <w:r w:rsidRPr="00AD4788">
        <w:rPr>
          <w:rFonts w:eastAsia="Arial" w:cs="Arial"/>
        </w:rPr>
        <w:t xml:space="preserve"> for more information.</w:t>
      </w:r>
    </w:p>
    <w:p w14:paraId="69945E4F"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7BF2F2EF" w14:textId="77777777" w:rsidR="003C0F29" w:rsidRDefault="003C0F29" w:rsidP="00AD66B5">
      <w:pPr>
        <w:widowControl w:val="0"/>
        <w:spacing w:before="120" w:after="120" w:line="288" w:lineRule="auto"/>
        <w:ind w:left="383" w:right="218"/>
        <w:rPr>
          <w:rFonts w:eastAsia="Arial" w:cs="Arial"/>
          <w:color w:val="000000" w:themeColor="text1"/>
        </w:rPr>
      </w:pPr>
      <w:r w:rsidRPr="5DD29E56">
        <w:rPr>
          <w:rFonts w:eastAsia="Arial" w:cs="Arial"/>
          <w:color w:val="000000" w:themeColor="text1"/>
        </w:rPr>
        <w:t xml:space="preserve"> 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325EC3CB"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Organisations must meet the following minimum requirements for SCORE data:</w:t>
      </w:r>
    </w:p>
    <w:p w14:paraId="788A1E15" w14:textId="77777777" w:rsidR="003C0F29" w:rsidRDefault="003C0F29" w:rsidP="003B6E13">
      <w:pPr>
        <w:pStyle w:val="ListParagraph"/>
        <w:widowControl w:val="0"/>
        <w:numPr>
          <w:ilvl w:val="0"/>
          <w:numId w:val="44"/>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 xml:space="preserve">at least 50 </w:t>
      </w:r>
      <w:r w:rsidRPr="5DD29E56">
        <w:rPr>
          <w:rFonts w:eastAsia="Arial" w:cs="Arial"/>
          <w:b/>
          <w:bCs/>
          <w:color w:val="000000" w:themeColor="text1"/>
        </w:rPr>
        <w:lastRenderedPageBreak/>
        <w:t>per cent</w:t>
      </w:r>
      <w:r w:rsidRPr="5DD29E56">
        <w:rPr>
          <w:rFonts w:eastAsia="Arial" w:cs="Arial"/>
          <w:color w:val="000000" w:themeColor="text1"/>
        </w:rPr>
        <w:t xml:space="preserve"> of clients that have client records</w:t>
      </w:r>
    </w:p>
    <w:p w14:paraId="65B0F593" w14:textId="77777777" w:rsidR="003C0F29" w:rsidRDefault="003C0F29" w:rsidP="003B6E13">
      <w:pPr>
        <w:pStyle w:val="ListParagraph"/>
        <w:widowControl w:val="0"/>
        <w:numPr>
          <w:ilvl w:val="0"/>
          <w:numId w:val="44"/>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50CA029C" w14:textId="77777777" w:rsidR="003C0F29" w:rsidRDefault="003C0F29" w:rsidP="003B6E13">
      <w:pPr>
        <w:pStyle w:val="ListParagraph"/>
        <w:widowControl w:val="0"/>
        <w:numPr>
          <w:ilvl w:val="0"/>
          <w:numId w:val="44"/>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70D2FE53"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6973A651"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Satisfaction SCOREs should be recorded towards the end of service delivery.</w:t>
      </w:r>
    </w:p>
    <w:p w14:paraId="14C06E7C"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lastRenderedPageBreak/>
        <w:t xml:space="preserve">Organisations should refer to </w:t>
      </w:r>
      <w:hyperlink r:id="rId64">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355B4498"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areas of SCORE are most relevant for this program activity?</w:t>
      </w:r>
    </w:p>
    <w:p w14:paraId="096341E1"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 For this program activity, organisations are required to collect and record SCORE assessments for the domains outlined below, as relevant to the services delivered.</w:t>
      </w:r>
    </w:p>
    <w:tbl>
      <w:tblPr>
        <w:tblW w:w="0" w:type="auto"/>
        <w:tblInd w:w="-1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488"/>
        <w:gridCol w:w="3489"/>
        <w:gridCol w:w="3488"/>
      </w:tblGrid>
      <w:tr w:rsidR="003C0F29" w14:paraId="322E6A7B" w14:textId="77777777" w:rsidTr="00F61150">
        <w:trPr>
          <w:trHeight w:val="390"/>
        </w:trPr>
        <w:tc>
          <w:tcPr>
            <w:tcW w:w="3488"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FE3133B"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3489"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56584A5"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3488"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29E68FD"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r>
      <w:tr w:rsidR="003C0F29" w14:paraId="67103D3B" w14:textId="77777777" w:rsidTr="00F61150">
        <w:trPr>
          <w:trHeight w:val="1965"/>
        </w:trPr>
        <w:tc>
          <w:tcPr>
            <w:tcW w:w="3488" w:type="dxa"/>
            <w:tcBorders>
              <w:top w:val="single" w:sz="6" w:space="0" w:color="auto"/>
              <w:left w:val="single" w:sz="6" w:space="0" w:color="auto"/>
              <w:bottom w:val="single" w:sz="6" w:space="0" w:color="auto"/>
              <w:right w:val="single" w:sz="6" w:space="0" w:color="auto"/>
            </w:tcBorders>
            <w:tcMar>
              <w:left w:w="105" w:type="dxa"/>
              <w:right w:w="105" w:type="dxa"/>
            </w:tcMar>
          </w:tcPr>
          <w:p w14:paraId="39B7CFD8"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Age-appropriate development</w:t>
            </w:r>
          </w:p>
          <w:p w14:paraId="5BAD5F2B"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Education and skills training</w:t>
            </w:r>
          </w:p>
          <w:p w14:paraId="2528DC53" w14:textId="77777777" w:rsidR="003C0F29" w:rsidRDefault="003C0F29" w:rsidP="003B6E13">
            <w:pPr>
              <w:pStyle w:val="ListParagraph"/>
              <w:widowControl w:val="0"/>
              <w:numPr>
                <w:ilvl w:val="0"/>
                <w:numId w:val="42"/>
              </w:numPr>
              <w:spacing w:before="60" w:after="60" w:line="288" w:lineRule="auto"/>
              <w:ind w:left="392" w:right="193"/>
              <w:rPr>
                <w:rFonts w:eastAsia="Arial" w:cs="Arial"/>
              </w:rPr>
            </w:pPr>
            <w:r w:rsidRPr="5DD29E56">
              <w:rPr>
                <w:rFonts w:eastAsia="Arial" w:cs="Arial"/>
              </w:rPr>
              <w:t>Family functioning</w:t>
            </w:r>
          </w:p>
        </w:tc>
        <w:tc>
          <w:tcPr>
            <w:tcW w:w="3489" w:type="dxa"/>
            <w:tcBorders>
              <w:top w:val="single" w:sz="6" w:space="0" w:color="auto"/>
              <w:left w:val="single" w:sz="6" w:space="0" w:color="auto"/>
              <w:bottom w:val="single" w:sz="6" w:space="0" w:color="auto"/>
              <w:right w:val="single" w:sz="6" w:space="0" w:color="auto"/>
            </w:tcBorders>
            <w:tcMar>
              <w:left w:w="105" w:type="dxa"/>
              <w:right w:w="105" w:type="dxa"/>
            </w:tcMar>
          </w:tcPr>
          <w:p w14:paraId="2B991E9E"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Changed behaviours</w:t>
            </w:r>
          </w:p>
          <w:p w14:paraId="2C384B4C"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Changed knowledge and access to information</w:t>
            </w:r>
          </w:p>
          <w:p w14:paraId="06AD696C"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Changed skills</w:t>
            </w:r>
          </w:p>
          <w:p w14:paraId="45B1FA4C" w14:textId="77777777" w:rsidR="003C0F29" w:rsidRDefault="003C0F29" w:rsidP="003B6E13">
            <w:pPr>
              <w:pStyle w:val="ListParagraph"/>
              <w:numPr>
                <w:ilvl w:val="0"/>
                <w:numId w:val="42"/>
              </w:numPr>
              <w:tabs>
                <w:tab w:val="left" w:pos="391"/>
              </w:tabs>
              <w:spacing w:before="60" w:after="60" w:line="288" w:lineRule="auto"/>
              <w:ind w:left="392" w:right="193"/>
              <w:rPr>
                <w:rFonts w:eastAsia="Arial" w:cs="Arial"/>
              </w:rPr>
            </w:pPr>
            <w:r w:rsidRPr="5DD29E56">
              <w:rPr>
                <w:rFonts w:eastAsia="Arial" w:cs="Arial"/>
              </w:rPr>
              <w:t>Engagement with relevant support services</w:t>
            </w:r>
          </w:p>
        </w:tc>
        <w:tc>
          <w:tcPr>
            <w:tcW w:w="3488" w:type="dxa"/>
            <w:tcBorders>
              <w:top w:val="single" w:sz="6" w:space="0" w:color="auto"/>
              <w:left w:val="single" w:sz="6" w:space="0" w:color="auto"/>
              <w:bottom w:val="single" w:sz="6" w:space="0" w:color="auto"/>
              <w:right w:val="single" w:sz="6" w:space="0" w:color="auto"/>
            </w:tcBorders>
            <w:tcMar>
              <w:left w:w="105" w:type="dxa"/>
              <w:right w:w="105" w:type="dxa"/>
            </w:tcMar>
          </w:tcPr>
          <w:p w14:paraId="57DC19F0"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I am satisfied with the services I have received</w:t>
            </w:r>
          </w:p>
          <w:p w14:paraId="31DBEE58"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The service listened to me and understood my issues</w:t>
            </w:r>
          </w:p>
          <w:p w14:paraId="5D537DDC" w14:textId="77777777" w:rsidR="003C0F29" w:rsidRDefault="003C0F29" w:rsidP="003B6E13">
            <w:pPr>
              <w:pStyle w:val="ListParagraph"/>
              <w:numPr>
                <w:ilvl w:val="0"/>
                <w:numId w:val="42"/>
              </w:numPr>
              <w:spacing w:before="60" w:after="60" w:line="288" w:lineRule="auto"/>
              <w:ind w:left="392" w:right="193"/>
              <w:rPr>
                <w:rFonts w:eastAsia="Arial" w:cs="Arial"/>
              </w:rPr>
            </w:pPr>
            <w:r w:rsidRPr="5DD29E56">
              <w:rPr>
                <w:rFonts w:eastAsia="Arial" w:cs="Arial"/>
              </w:rPr>
              <w:lastRenderedPageBreak/>
              <w:t>I am better able to deal with issues that I sought help with</w:t>
            </w:r>
          </w:p>
        </w:tc>
      </w:tr>
    </w:tbl>
    <w:p w14:paraId="089DE508" w14:textId="77777777" w:rsidR="00306F80" w:rsidRDefault="00306F80" w:rsidP="00AD66B5">
      <w:pPr>
        <w:rPr>
          <w:rFonts w:eastAsia="Arial" w:cs="Times New Roman"/>
          <w:b/>
          <w:sz w:val="24"/>
          <w:szCs w:val="20"/>
        </w:rPr>
      </w:pPr>
      <w:bookmarkStart w:id="43" w:name="_Hlk218840710"/>
      <w:r>
        <w:lastRenderedPageBreak/>
        <w:br w:type="page"/>
      </w:r>
    </w:p>
    <w:p w14:paraId="7509F83E" w14:textId="17D60581" w:rsidR="003C0F29" w:rsidRPr="008E6D77" w:rsidRDefault="003C0F29" w:rsidP="00AD66B5">
      <w:pPr>
        <w:pStyle w:val="Heading5"/>
        <w:spacing w:before="360"/>
        <w:jc w:val="left"/>
      </w:pPr>
      <w:r w:rsidRPr="008E6D77">
        <w:lastRenderedPageBreak/>
        <w:t>Completing a Circumstances SCORE assessment</w:t>
      </w:r>
    </w:p>
    <w:p w14:paraId="1A854D60" w14:textId="77777777" w:rsidR="003C0F29" w:rsidRPr="00BD0DA3" w:rsidRDefault="003C0F29" w:rsidP="00AD66B5">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scale descriptions when assessing clients in the following Circumstances domains. </w:t>
      </w:r>
      <w:bookmarkStart w:id="44" w:name="_Hlk218840525"/>
      <w:bookmarkStart w:id="45" w:name="_Hlk218842144"/>
      <w:r w:rsidRPr="5DD29E56">
        <w:rPr>
          <w:rFonts w:eastAsia="Arial" w:cs="Arial"/>
          <w:color w:val="000000" w:themeColor="text1"/>
        </w:rPr>
        <w:t xml:space="preserve">Organisations should refer to </w:t>
      </w:r>
      <w:hyperlink r:id="rId65">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bookmarkEnd w:id="44"/>
      <w:r w:rsidRPr="5DD29E56">
        <w:rPr>
          <w:rFonts w:eastAsia="Arial" w:cs="Arial"/>
          <w:color w:val="000000" w:themeColor="text1"/>
        </w:rPr>
        <w:t>.</w:t>
      </w:r>
      <w:bookmarkEnd w:id="45"/>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Circumstances SCORE Descriptions"/>
        <w:tblDescription w:val="This table lists the descriptions for Circumstances assessements"/>
      </w:tblPr>
      <w:tblGrid>
        <w:gridCol w:w="1748"/>
        <w:gridCol w:w="1748"/>
        <w:gridCol w:w="1749"/>
        <w:gridCol w:w="1748"/>
        <w:gridCol w:w="1748"/>
        <w:gridCol w:w="1749"/>
      </w:tblGrid>
      <w:tr w:rsidR="003C0F29" w:rsidRPr="005D47C8" w14:paraId="3D0EA9E3" w14:textId="77777777" w:rsidTr="00F61150">
        <w:trPr>
          <w:cantSplit/>
          <w:trHeight w:val="515"/>
          <w:tblHeader/>
        </w:trPr>
        <w:tc>
          <w:tcPr>
            <w:tcW w:w="1748" w:type="dxa"/>
            <w:shd w:val="clear" w:color="auto" w:fill="04607A"/>
          </w:tcPr>
          <w:p w14:paraId="06F61041" w14:textId="77777777" w:rsidR="003C0F29" w:rsidRPr="00C72404" w:rsidRDefault="003C0F29" w:rsidP="00AD66B5">
            <w:pPr>
              <w:pStyle w:val="BodyText"/>
              <w:spacing w:before="120" w:after="120" w:line="288" w:lineRule="auto"/>
              <w:ind w:left="0"/>
              <w:rPr>
                <w:b/>
                <w:color w:val="FFFFFF" w:themeColor="background1"/>
                <w:sz w:val="24"/>
                <w:lang w:val="en-AU"/>
              </w:rPr>
            </w:pPr>
            <w:bookmarkStart w:id="46" w:name="_Hlk218842498"/>
            <w:bookmarkEnd w:id="43"/>
            <w:r w:rsidRPr="00C72404">
              <w:rPr>
                <w:rFonts w:cs="Arial"/>
                <w:b/>
                <w:color w:val="FFFFFF" w:themeColor="background1"/>
                <w:sz w:val="24"/>
                <w:lang w:val="en-AU"/>
              </w:rPr>
              <w:t>Circumstances</w:t>
            </w:r>
          </w:p>
        </w:tc>
        <w:tc>
          <w:tcPr>
            <w:tcW w:w="1748" w:type="dxa"/>
            <w:shd w:val="clear" w:color="auto" w:fill="04607A"/>
          </w:tcPr>
          <w:p w14:paraId="28DA3FD1" w14:textId="77777777" w:rsidR="003C0F29" w:rsidRPr="00C72404" w:rsidRDefault="003C0F29" w:rsidP="00AD66B5">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1</w:t>
            </w:r>
          </w:p>
        </w:tc>
        <w:tc>
          <w:tcPr>
            <w:tcW w:w="1749" w:type="dxa"/>
            <w:shd w:val="clear" w:color="auto" w:fill="04607A"/>
          </w:tcPr>
          <w:p w14:paraId="57CF033A" w14:textId="77777777" w:rsidR="003C0F29" w:rsidRPr="00C72404" w:rsidRDefault="003C0F29" w:rsidP="00AD66B5">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2</w:t>
            </w:r>
          </w:p>
        </w:tc>
        <w:tc>
          <w:tcPr>
            <w:tcW w:w="1748" w:type="dxa"/>
            <w:shd w:val="clear" w:color="auto" w:fill="04607A"/>
          </w:tcPr>
          <w:p w14:paraId="3BBB9ACB" w14:textId="77777777" w:rsidR="003C0F29" w:rsidRPr="00C72404" w:rsidRDefault="003C0F29" w:rsidP="00AD66B5">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3</w:t>
            </w:r>
          </w:p>
        </w:tc>
        <w:tc>
          <w:tcPr>
            <w:tcW w:w="1748" w:type="dxa"/>
            <w:shd w:val="clear" w:color="auto" w:fill="04607A"/>
          </w:tcPr>
          <w:p w14:paraId="272E259B" w14:textId="77777777" w:rsidR="003C0F29" w:rsidRPr="00C72404" w:rsidRDefault="003C0F29" w:rsidP="00AD66B5">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4</w:t>
            </w:r>
          </w:p>
        </w:tc>
        <w:tc>
          <w:tcPr>
            <w:tcW w:w="1749" w:type="dxa"/>
            <w:shd w:val="clear" w:color="auto" w:fill="04607A"/>
          </w:tcPr>
          <w:p w14:paraId="30656634" w14:textId="77777777" w:rsidR="003C0F29" w:rsidRPr="00C72404" w:rsidRDefault="003C0F29" w:rsidP="00AD66B5">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5</w:t>
            </w:r>
          </w:p>
        </w:tc>
      </w:tr>
      <w:tr w:rsidR="003C0F29" w:rsidRPr="005D47C8" w14:paraId="0978220B" w14:textId="77777777" w:rsidTr="00F61150">
        <w:trPr>
          <w:cantSplit/>
          <w:trHeight w:val="2354"/>
        </w:trPr>
        <w:tc>
          <w:tcPr>
            <w:tcW w:w="1748" w:type="dxa"/>
          </w:tcPr>
          <w:p w14:paraId="769850DD" w14:textId="77777777" w:rsidR="003C0F29" w:rsidRPr="00B575AB" w:rsidRDefault="003C0F29" w:rsidP="00AD66B5">
            <w:pPr>
              <w:pStyle w:val="TableParagraph"/>
              <w:spacing w:before="54" w:line="288" w:lineRule="auto"/>
              <w:rPr>
                <w:b/>
                <w:lang w:val="en-AU"/>
              </w:rPr>
            </w:pPr>
            <w:r w:rsidRPr="00B575AB">
              <w:rPr>
                <w:b/>
                <w:spacing w:val="-2"/>
                <w:lang w:val="en-AU"/>
              </w:rPr>
              <w:t>Age-appropriate development</w:t>
            </w:r>
          </w:p>
          <w:p w14:paraId="4C632199" w14:textId="77777777" w:rsidR="003C0F29" w:rsidRPr="00B575AB" w:rsidRDefault="003C0F29" w:rsidP="00AD66B5">
            <w:pPr>
              <w:pStyle w:val="TableParagraph"/>
              <w:spacing w:before="65" w:line="285" w:lineRule="auto"/>
              <w:ind w:right="123"/>
              <w:rPr>
                <w:lang w:val="en-AU"/>
              </w:rPr>
            </w:pPr>
            <w:r w:rsidRPr="00B575AB">
              <w:rPr>
                <w:lang w:val="en-AU"/>
              </w:rPr>
              <w:t>(HIPPY children)</w:t>
            </w:r>
          </w:p>
          <w:p w14:paraId="120CD967" w14:textId="77777777" w:rsidR="003C0F29" w:rsidRPr="00B575AB" w:rsidRDefault="003C0F29" w:rsidP="00AD66B5">
            <w:pPr>
              <w:pStyle w:val="TableParagraph"/>
              <w:spacing w:before="64" w:line="288" w:lineRule="auto"/>
              <w:ind w:right="95"/>
              <w:rPr>
                <w:lang w:val="en-AU"/>
              </w:rPr>
            </w:pPr>
            <w:r w:rsidRPr="00B575AB">
              <w:rPr>
                <w:lang w:val="en-AU"/>
              </w:rPr>
              <w:t>It</w:t>
            </w:r>
            <w:r w:rsidRPr="00B575AB">
              <w:rPr>
                <w:spacing w:val="-10"/>
                <w:lang w:val="en-AU"/>
              </w:rPr>
              <w:t xml:space="preserve"> </w:t>
            </w:r>
            <w:r w:rsidRPr="00B575AB">
              <w:rPr>
                <w:lang w:val="en-AU"/>
              </w:rPr>
              <w:t>is</w:t>
            </w:r>
            <w:r w:rsidRPr="00B575AB">
              <w:rPr>
                <w:spacing w:val="-9"/>
                <w:lang w:val="en-AU"/>
              </w:rPr>
              <w:t xml:space="preserve"> </w:t>
            </w:r>
            <w:r w:rsidRPr="00B575AB">
              <w:rPr>
                <w:lang w:val="en-AU"/>
              </w:rPr>
              <w:t>preferred</w:t>
            </w:r>
            <w:r w:rsidRPr="00B575AB">
              <w:rPr>
                <w:spacing w:val="-9"/>
                <w:lang w:val="en-AU"/>
              </w:rPr>
              <w:t xml:space="preserve"> </w:t>
            </w:r>
            <w:r w:rsidRPr="00B575AB">
              <w:rPr>
                <w:lang w:val="en-AU"/>
              </w:rPr>
              <w:t>that</w:t>
            </w:r>
            <w:r w:rsidRPr="00B575AB">
              <w:rPr>
                <w:spacing w:val="-10"/>
                <w:lang w:val="en-AU"/>
              </w:rPr>
              <w:t xml:space="preserve"> </w:t>
            </w:r>
            <w:r w:rsidRPr="00B575AB">
              <w:rPr>
                <w:lang w:val="en-AU"/>
              </w:rPr>
              <w:t xml:space="preserve">a validated </w:t>
            </w:r>
            <w:r w:rsidRPr="00B575AB">
              <w:rPr>
                <w:lang w:val="en-AU"/>
              </w:rPr>
              <w:lastRenderedPageBreak/>
              <w:t>tool be used</w:t>
            </w:r>
            <w:r w:rsidRPr="00B575AB">
              <w:rPr>
                <w:spacing w:val="-2"/>
                <w:lang w:val="en-AU"/>
              </w:rPr>
              <w:t xml:space="preserve"> </w:t>
            </w:r>
            <w:r w:rsidRPr="00B575AB">
              <w:rPr>
                <w:lang w:val="en-AU"/>
              </w:rPr>
              <w:t>to</w:t>
            </w:r>
            <w:r w:rsidRPr="00B575AB">
              <w:rPr>
                <w:spacing w:val="-5"/>
                <w:lang w:val="en-AU"/>
              </w:rPr>
              <w:t xml:space="preserve"> </w:t>
            </w:r>
            <w:r w:rsidRPr="00B575AB">
              <w:rPr>
                <w:lang w:val="en-AU"/>
              </w:rPr>
              <w:t>assess</w:t>
            </w:r>
            <w:r w:rsidRPr="00B575AB">
              <w:rPr>
                <w:spacing w:val="-3"/>
                <w:lang w:val="en-AU"/>
              </w:rPr>
              <w:t xml:space="preserve"> </w:t>
            </w:r>
            <w:r w:rsidRPr="00B575AB">
              <w:rPr>
                <w:lang w:val="en-AU"/>
              </w:rPr>
              <w:t xml:space="preserve">this </w:t>
            </w:r>
            <w:r w:rsidRPr="00B575AB">
              <w:rPr>
                <w:spacing w:val="-2"/>
                <w:lang w:val="en-AU"/>
              </w:rPr>
              <w:t>domain</w:t>
            </w:r>
          </w:p>
        </w:tc>
        <w:tc>
          <w:tcPr>
            <w:tcW w:w="1748" w:type="dxa"/>
          </w:tcPr>
          <w:p w14:paraId="11FD10B3" w14:textId="77777777" w:rsidR="003C0F29" w:rsidRPr="00B575AB" w:rsidRDefault="003C0F29" w:rsidP="00AD66B5">
            <w:pPr>
              <w:pStyle w:val="TableParagraph"/>
              <w:spacing w:line="288" w:lineRule="auto"/>
              <w:ind w:right="95"/>
              <w:rPr>
                <w:lang w:val="en-AU"/>
              </w:rPr>
            </w:pPr>
            <w:r w:rsidRPr="00B575AB">
              <w:rPr>
                <w:lang w:val="en-AU"/>
              </w:rPr>
              <w:lastRenderedPageBreak/>
              <w:t>My child always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Pr>
                <w:lang w:val="en-AU"/>
              </w:rPr>
              <w:t xml:space="preserve"> you would </w:t>
            </w:r>
            <w:r>
              <w:rPr>
                <w:lang w:val="en-AU"/>
              </w:rPr>
              <w:lastRenderedPageBreak/>
              <w:t>expect for their age</w:t>
            </w:r>
          </w:p>
        </w:tc>
        <w:tc>
          <w:tcPr>
            <w:tcW w:w="1749" w:type="dxa"/>
          </w:tcPr>
          <w:p w14:paraId="3476530F" w14:textId="77777777" w:rsidR="003C0F29" w:rsidRPr="00B575AB" w:rsidRDefault="003C0F29" w:rsidP="00AD66B5">
            <w:pPr>
              <w:pStyle w:val="TableParagraph"/>
              <w:spacing w:line="288" w:lineRule="auto"/>
              <w:ind w:left="71" w:right="137"/>
              <w:rPr>
                <w:lang w:val="en-AU"/>
              </w:rPr>
            </w:pPr>
            <w:r w:rsidRPr="00B575AB">
              <w:rPr>
                <w:lang w:val="en-AU"/>
              </w:rPr>
              <w:lastRenderedPageBreak/>
              <w:t>My child often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Pr>
                <w:lang w:val="en-AU"/>
              </w:rPr>
              <w:t xml:space="preserve"> you would </w:t>
            </w:r>
            <w:r>
              <w:rPr>
                <w:lang w:val="en-AU"/>
              </w:rPr>
              <w:lastRenderedPageBreak/>
              <w:t>expect for their age</w:t>
            </w:r>
          </w:p>
        </w:tc>
        <w:tc>
          <w:tcPr>
            <w:tcW w:w="1748" w:type="dxa"/>
          </w:tcPr>
          <w:p w14:paraId="3A5D2A7C" w14:textId="77777777" w:rsidR="003C0F29" w:rsidRPr="00B575AB" w:rsidRDefault="003C0F29" w:rsidP="00AD66B5">
            <w:pPr>
              <w:pStyle w:val="TableParagraph"/>
              <w:spacing w:line="288" w:lineRule="auto"/>
              <w:ind w:right="121"/>
              <w:rPr>
                <w:lang w:val="en-AU"/>
              </w:rPr>
            </w:pPr>
            <w:r w:rsidRPr="00B575AB">
              <w:rPr>
                <w:lang w:val="en-AU"/>
              </w:rPr>
              <w:lastRenderedPageBreak/>
              <w:t xml:space="preserve">My child </w:t>
            </w:r>
            <w:r w:rsidRPr="00B575AB">
              <w:rPr>
                <w:spacing w:val="-2"/>
                <w:lang w:val="en-AU"/>
              </w:rPr>
              <w:t xml:space="preserve">sometimes </w:t>
            </w:r>
            <w:r w:rsidRPr="00B575AB">
              <w:rPr>
                <w:lang w:val="en-AU"/>
              </w:rPr>
              <w:t>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Pr>
                <w:lang w:val="en-AU"/>
              </w:rPr>
              <w:t xml:space="preserve"> </w:t>
            </w:r>
            <w:r>
              <w:rPr>
                <w:lang w:val="en-AU"/>
              </w:rPr>
              <w:lastRenderedPageBreak/>
              <w:t>you would expect for their age</w:t>
            </w:r>
          </w:p>
        </w:tc>
        <w:tc>
          <w:tcPr>
            <w:tcW w:w="1748" w:type="dxa"/>
          </w:tcPr>
          <w:p w14:paraId="2333AE31" w14:textId="77777777" w:rsidR="003C0F29" w:rsidRPr="00B575AB" w:rsidRDefault="003C0F29" w:rsidP="00AD66B5">
            <w:pPr>
              <w:pStyle w:val="TableParagraph"/>
              <w:spacing w:line="288" w:lineRule="auto"/>
              <w:ind w:left="108" w:right="121"/>
              <w:rPr>
                <w:lang w:val="en-AU"/>
              </w:rPr>
            </w:pPr>
            <w:r w:rsidRPr="00B575AB">
              <w:rPr>
                <w:lang w:val="en-AU"/>
              </w:rPr>
              <w:lastRenderedPageBreak/>
              <w:t>My child rarely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Pr>
                <w:lang w:val="en-AU"/>
              </w:rPr>
              <w:t xml:space="preserve"> you would </w:t>
            </w:r>
            <w:r>
              <w:rPr>
                <w:lang w:val="en-AU"/>
              </w:rPr>
              <w:lastRenderedPageBreak/>
              <w:t>expect for their age</w:t>
            </w:r>
          </w:p>
        </w:tc>
        <w:tc>
          <w:tcPr>
            <w:tcW w:w="1749" w:type="dxa"/>
          </w:tcPr>
          <w:p w14:paraId="10AE4ACC" w14:textId="77777777" w:rsidR="003C0F29" w:rsidRPr="00B575AB" w:rsidRDefault="003C0F29" w:rsidP="00AD66B5">
            <w:pPr>
              <w:pStyle w:val="TableParagraph"/>
              <w:spacing w:line="288" w:lineRule="auto"/>
              <w:ind w:left="109" w:right="91"/>
              <w:rPr>
                <w:lang w:val="en-AU"/>
              </w:rPr>
            </w:pPr>
            <w:r w:rsidRPr="00B575AB">
              <w:rPr>
                <w:lang w:val="en-AU"/>
              </w:rPr>
              <w:lastRenderedPageBreak/>
              <w:t>My child never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Pr>
                <w:lang w:val="en-AU"/>
              </w:rPr>
              <w:t xml:space="preserve"> you would </w:t>
            </w:r>
            <w:r>
              <w:rPr>
                <w:lang w:val="en-AU"/>
              </w:rPr>
              <w:lastRenderedPageBreak/>
              <w:t>expect for their age</w:t>
            </w:r>
          </w:p>
        </w:tc>
      </w:tr>
      <w:bookmarkEnd w:id="46"/>
      <w:tr w:rsidR="003C0F29" w:rsidRPr="005D47C8" w14:paraId="537ABA7A" w14:textId="77777777" w:rsidTr="00F61150">
        <w:trPr>
          <w:cantSplit/>
          <w:trHeight w:val="1451"/>
        </w:trPr>
        <w:tc>
          <w:tcPr>
            <w:tcW w:w="1748" w:type="dxa"/>
          </w:tcPr>
          <w:p w14:paraId="60BEC0BC" w14:textId="77777777" w:rsidR="003C0F29" w:rsidRPr="00B575AB" w:rsidRDefault="003C0F29" w:rsidP="00AD66B5">
            <w:pPr>
              <w:pStyle w:val="TableParagraph"/>
              <w:spacing w:before="56" w:line="285" w:lineRule="auto"/>
              <w:rPr>
                <w:lang w:val="en-AU"/>
              </w:rPr>
            </w:pPr>
            <w:r w:rsidRPr="00B575AB">
              <w:rPr>
                <w:b/>
                <w:lang w:val="en-AU"/>
              </w:rPr>
              <w:lastRenderedPageBreak/>
              <w:t>Education and Skills</w:t>
            </w:r>
            <w:r w:rsidRPr="00B575AB">
              <w:rPr>
                <w:b/>
                <w:spacing w:val="-15"/>
                <w:lang w:val="en-AU"/>
              </w:rPr>
              <w:t xml:space="preserve"> </w:t>
            </w:r>
            <w:r w:rsidRPr="00B575AB">
              <w:rPr>
                <w:lang w:val="en-AU"/>
              </w:rPr>
              <w:t>(for</w:t>
            </w:r>
            <w:r w:rsidRPr="00B575AB">
              <w:rPr>
                <w:spacing w:val="-12"/>
                <w:lang w:val="en-AU"/>
              </w:rPr>
              <w:t xml:space="preserve"> </w:t>
            </w:r>
            <w:r w:rsidRPr="00B575AB">
              <w:rPr>
                <w:lang w:val="en-AU"/>
              </w:rPr>
              <w:t>tutors)</w:t>
            </w:r>
          </w:p>
        </w:tc>
        <w:tc>
          <w:tcPr>
            <w:tcW w:w="1748" w:type="dxa"/>
          </w:tcPr>
          <w:p w14:paraId="10F4C3BE" w14:textId="77777777" w:rsidR="003C0F29" w:rsidRPr="00B575AB" w:rsidRDefault="003C0F29" w:rsidP="00AD66B5">
            <w:pPr>
              <w:pStyle w:val="TableParagraph"/>
              <w:spacing w:before="61" w:line="288" w:lineRule="auto"/>
              <w:ind w:right="95"/>
              <w:rPr>
                <w:lang w:val="en-AU"/>
              </w:rPr>
            </w:pPr>
            <w:r w:rsidRPr="00B575AB">
              <w:rPr>
                <w:lang w:val="en-AU"/>
              </w:rPr>
              <w:t>I have not yet learned any new skills and knowledge about early childhood development</w:t>
            </w:r>
          </w:p>
        </w:tc>
        <w:tc>
          <w:tcPr>
            <w:tcW w:w="1749" w:type="dxa"/>
          </w:tcPr>
          <w:p w14:paraId="19060287" w14:textId="77777777" w:rsidR="003C0F29" w:rsidRPr="00B575AB" w:rsidRDefault="003C0F29" w:rsidP="00AD66B5">
            <w:pPr>
              <w:pStyle w:val="TableParagraph"/>
              <w:spacing w:before="61" w:line="288" w:lineRule="auto"/>
              <w:ind w:left="71" w:right="137"/>
              <w:rPr>
                <w:lang w:val="en-AU"/>
              </w:rPr>
            </w:pPr>
            <w:r w:rsidRPr="00B575AB">
              <w:rPr>
                <w:lang w:val="en-AU"/>
              </w:rPr>
              <w:t>I have only learned a few new skills and knowledge about early childhood development</w:t>
            </w:r>
          </w:p>
        </w:tc>
        <w:tc>
          <w:tcPr>
            <w:tcW w:w="1748" w:type="dxa"/>
          </w:tcPr>
          <w:p w14:paraId="169BB8DB" w14:textId="77777777" w:rsidR="003C0F29" w:rsidRPr="00B575AB" w:rsidRDefault="003C0F29" w:rsidP="00AD66B5">
            <w:pPr>
              <w:pStyle w:val="TableParagraph"/>
              <w:spacing w:before="61" w:line="288" w:lineRule="auto"/>
              <w:ind w:right="120"/>
              <w:rPr>
                <w:lang w:val="en-AU"/>
              </w:rPr>
            </w:pPr>
            <w:r w:rsidRPr="00B575AB">
              <w:rPr>
                <w:lang w:val="en-AU"/>
              </w:rPr>
              <w:t>I have learned some new skills and knowledge about early childhood development</w:t>
            </w:r>
          </w:p>
        </w:tc>
        <w:tc>
          <w:tcPr>
            <w:tcW w:w="1748" w:type="dxa"/>
          </w:tcPr>
          <w:p w14:paraId="6F0F6BCB" w14:textId="77777777" w:rsidR="003C0F29" w:rsidRPr="00B575AB" w:rsidRDefault="003C0F29" w:rsidP="00AD66B5">
            <w:pPr>
              <w:pStyle w:val="TableParagraph"/>
              <w:spacing w:before="61" w:line="288" w:lineRule="auto"/>
              <w:ind w:left="108" w:right="137"/>
              <w:rPr>
                <w:lang w:val="en-AU"/>
              </w:rPr>
            </w:pPr>
            <w:r w:rsidRPr="00B575AB">
              <w:rPr>
                <w:lang w:val="en-AU"/>
              </w:rPr>
              <w:t>I have learned many new skills and knowledge about early childhood development</w:t>
            </w:r>
          </w:p>
        </w:tc>
        <w:tc>
          <w:tcPr>
            <w:tcW w:w="1749" w:type="dxa"/>
          </w:tcPr>
          <w:p w14:paraId="3DA73A77" w14:textId="77777777" w:rsidR="003C0F29" w:rsidRPr="00B575AB" w:rsidRDefault="003C0F29" w:rsidP="00AD66B5">
            <w:pPr>
              <w:pStyle w:val="TableParagraph"/>
              <w:spacing w:before="61" w:line="288" w:lineRule="auto"/>
              <w:ind w:left="109" w:right="91"/>
              <w:rPr>
                <w:lang w:val="en-AU"/>
              </w:rPr>
            </w:pPr>
            <w:r w:rsidRPr="00B575AB">
              <w:rPr>
                <w:lang w:val="en-AU"/>
              </w:rPr>
              <w:t>I have learned a lot of new skills and knowledge about early childhood development</w:t>
            </w:r>
          </w:p>
        </w:tc>
      </w:tr>
      <w:tr w:rsidR="003C0F29" w:rsidRPr="005D47C8" w14:paraId="323320A7" w14:textId="77777777" w:rsidTr="00F61150">
        <w:trPr>
          <w:cantSplit/>
          <w:trHeight w:val="2603"/>
        </w:trPr>
        <w:tc>
          <w:tcPr>
            <w:tcW w:w="1748" w:type="dxa"/>
          </w:tcPr>
          <w:p w14:paraId="2650AC98" w14:textId="77777777" w:rsidR="003C0F29" w:rsidRPr="00B575AB" w:rsidRDefault="003C0F29" w:rsidP="00AD66B5">
            <w:pPr>
              <w:pStyle w:val="TableParagraph"/>
              <w:spacing w:before="54" w:line="276" w:lineRule="auto"/>
              <w:ind w:right="278"/>
              <w:rPr>
                <w:b/>
                <w:bCs/>
                <w:lang w:val="en-AU"/>
              </w:rPr>
            </w:pPr>
            <w:r w:rsidRPr="00B575AB">
              <w:rPr>
                <w:b/>
                <w:bCs/>
                <w:spacing w:val="-2"/>
                <w:lang w:val="en-AU"/>
              </w:rPr>
              <w:lastRenderedPageBreak/>
              <w:t>Parent engagement (Family Functioning)</w:t>
            </w:r>
          </w:p>
        </w:tc>
        <w:tc>
          <w:tcPr>
            <w:tcW w:w="1748" w:type="dxa"/>
          </w:tcPr>
          <w:p w14:paraId="7FFA07A0" w14:textId="77777777" w:rsidR="003C0F29" w:rsidRPr="00B575AB" w:rsidRDefault="003C0F29" w:rsidP="00AD66B5">
            <w:pPr>
              <w:pStyle w:val="TableParagraph"/>
              <w:spacing w:line="288" w:lineRule="auto"/>
              <w:ind w:right="95"/>
              <w:rPr>
                <w:lang w:val="en-AU"/>
              </w:rPr>
            </w:pPr>
            <w:r w:rsidRPr="00B575AB">
              <w:rPr>
                <w:lang w:val="en-AU"/>
              </w:rPr>
              <w:t>I</w:t>
            </w:r>
            <w:r w:rsidRPr="00B575AB">
              <w:rPr>
                <w:spacing w:val="-13"/>
                <w:lang w:val="en-AU"/>
              </w:rPr>
              <w:t xml:space="preserve"> </w:t>
            </w:r>
            <w:r w:rsidRPr="00B575AB">
              <w:rPr>
                <w:lang w:val="en-AU"/>
              </w:rPr>
              <w:t>never</w:t>
            </w:r>
            <w:r w:rsidRPr="00B575AB">
              <w:rPr>
                <w:spacing w:val="-11"/>
                <w:lang w:val="en-AU"/>
              </w:rPr>
              <w:t xml:space="preserve"> </w:t>
            </w:r>
            <w:r w:rsidRPr="00B575AB">
              <w:rPr>
                <w:lang w:val="en-AU"/>
              </w:rPr>
              <w:t>spend</w:t>
            </w:r>
            <w:r w:rsidRPr="00B575AB">
              <w:rPr>
                <w:spacing w:val="-13"/>
                <w:lang w:val="en-AU"/>
              </w:rPr>
              <w:t xml:space="preserve"> </w:t>
            </w:r>
            <w:r w:rsidRPr="00B575AB">
              <w:rPr>
                <w:lang w:val="en-AU"/>
              </w:rPr>
              <w:t>time with my child(ren) on educational activities in the home.</w:t>
            </w:r>
            <w:r w:rsidRPr="00B575AB">
              <w:rPr>
                <w:spacing w:val="-15"/>
                <w:lang w:val="en-AU"/>
              </w:rPr>
              <w:t xml:space="preserve"> </w:t>
            </w:r>
            <w:r w:rsidRPr="00B575AB">
              <w:rPr>
                <w:lang w:val="en-AU"/>
              </w:rPr>
              <w:t>E.g.</w:t>
            </w:r>
            <w:r w:rsidRPr="00B575AB">
              <w:rPr>
                <w:spacing w:val="-12"/>
                <w:lang w:val="en-AU"/>
              </w:rPr>
              <w:t xml:space="preserve"> </w:t>
            </w:r>
            <w:r w:rsidRPr="00B575AB">
              <w:rPr>
                <w:lang w:val="en-AU"/>
              </w:rPr>
              <w:t>solving puzzles, playing games, readin</w:t>
            </w:r>
            <w:r>
              <w:rPr>
                <w:lang w:val="en-AU"/>
              </w:rPr>
              <w:t>g, counting, musical games, etc</w:t>
            </w:r>
          </w:p>
        </w:tc>
        <w:tc>
          <w:tcPr>
            <w:tcW w:w="1749" w:type="dxa"/>
          </w:tcPr>
          <w:p w14:paraId="36037F1C" w14:textId="77777777" w:rsidR="003C0F29" w:rsidRPr="00B575AB" w:rsidRDefault="003C0F29" w:rsidP="00AD66B5">
            <w:pPr>
              <w:pStyle w:val="TableParagraph"/>
              <w:spacing w:line="288" w:lineRule="auto"/>
              <w:ind w:left="71" w:right="137"/>
              <w:rPr>
                <w:lang w:val="en-AU"/>
              </w:rPr>
            </w:pPr>
            <w:r w:rsidRPr="00B575AB">
              <w:rPr>
                <w:lang w:val="en-AU"/>
              </w:rPr>
              <w:t>I</w:t>
            </w:r>
            <w:r w:rsidRPr="00B575AB">
              <w:rPr>
                <w:spacing w:val="-13"/>
                <w:lang w:val="en-AU"/>
              </w:rPr>
              <w:t xml:space="preserve"> </w:t>
            </w:r>
            <w:r w:rsidRPr="00B575AB">
              <w:rPr>
                <w:lang w:val="en-AU"/>
              </w:rPr>
              <w:t>rarely</w:t>
            </w:r>
            <w:r w:rsidRPr="00B575AB">
              <w:rPr>
                <w:spacing w:val="-12"/>
                <w:lang w:val="en-AU"/>
              </w:rPr>
              <w:t xml:space="preserve"> </w:t>
            </w:r>
            <w:r w:rsidRPr="00B575AB">
              <w:rPr>
                <w:lang w:val="en-AU"/>
              </w:rPr>
              <w:t>spend</w:t>
            </w:r>
            <w:r w:rsidRPr="00B575AB">
              <w:rPr>
                <w:spacing w:val="-11"/>
                <w:lang w:val="en-AU"/>
              </w:rPr>
              <w:t xml:space="preserve"> </w:t>
            </w:r>
            <w:r w:rsidRPr="00B575AB">
              <w:rPr>
                <w:lang w:val="en-AU"/>
              </w:rPr>
              <w:t>time with my child(ren) on educational activities in the home E.g. solving puzzles, playing games, readin</w:t>
            </w:r>
            <w:r>
              <w:rPr>
                <w:lang w:val="en-AU"/>
              </w:rPr>
              <w:t>g, counting, musical games, etc</w:t>
            </w:r>
          </w:p>
        </w:tc>
        <w:tc>
          <w:tcPr>
            <w:tcW w:w="1748" w:type="dxa"/>
          </w:tcPr>
          <w:p w14:paraId="3F3023EC" w14:textId="77777777" w:rsidR="003C0F29" w:rsidRPr="00B575AB" w:rsidRDefault="003C0F29" w:rsidP="00AD66B5">
            <w:pPr>
              <w:pStyle w:val="TableParagraph"/>
              <w:spacing w:line="288" w:lineRule="auto"/>
              <w:ind w:right="60"/>
              <w:rPr>
                <w:lang w:val="en-AU"/>
              </w:rPr>
            </w:pPr>
            <w:r w:rsidRPr="00B575AB">
              <w:rPr>
                <w:lang w:val="en-AU"/>
              </w:rPr>
              <w:t>I</w:t>
            </w:r>
            <w:r w:rsidRPr="00B575AB">
              <w:rPr>
                <w:spacing w:val="-15"/>
                <w:lang w:val="en-AU"/>
              </w:rPr>
              <w:t xml:space="preserve"> </w:t>
            </w:r>
            <w:r w:rsidRPr="00B575AB">
              <w:rPr>
                <w:lang w:val="en-AU"/>
              </w:rPr>
              <w:t>sometimes</w:t>
            </w:r>
            <w:r w:rsidRPr="00B575AB">
              <w:rPr>
                <w:spacing w:val="-12"/>
                <w:lang w:val="en-AU"/>
              </w:rPr>
              <w:t xml:space="preserve"> </w:t>
            </w:r>
            <w:r w:rsidRPr="00B575AB">
              <w:rPr>
                <w:lang w:val="en-AU"/>
              </w:rPr>
              <w:t xml:space="preserve">spend time with my child(ren) on </w:t>
            </w:r>
            <w:r w:rsidRPr="00B575AB">
              <w:rPr>
                <w:spacing w:val="-2"/>
                <w:lang w:val="en-AU"/>
              </w:rPr>
              <w:t xml:space="preserve">educational </w:t>
            </w:r>
            <w:r w:rsidRPr="00B575AB">
              <w:rPr>
                <w:lang w:val="en-AU"/>
              </w:rPr>
              <w:t>activities in the home E.g. solving puzzles, playing games, readin</w:t>
            </w:r>
            <w:r>
              <w:rPr>
                <w:lang w:val="en-AU"/>
              </w:rPr>
              <w:t>g, counting, musical games, etc</w:t>
            </w:r>
          </w:p>
        </w:tc>
        <w:tc>
          <w:tcPr>
            <w:tcW w:w="1748" w:type="dxa"/>
          </w:tcPr>
          <w:p w14:paraId="34DEEAE7" w14:textId="77777777" w:rsidR="003C0F29" w:rsidRPr="00B575AB" w:rsidRDefault="003C0F29" w:rsidP="00AD66B5">
            <w:pPr>
              <w:pStyle w:val="TableParagraph"/>
              <w:spacing w:line="288" w:lineRule="auto"/>
              <w:ind w:left="108" w:right="137"/>
              <w:rPr>
                <w:lang w:val="en-AU"/>
              </w:rPr>
            </w:pPr>
            <w:r w:rsidRPr="00B575AB">
              <w:rPr>
                <w:lang w:val="en-AU"/>
              </w:rPr>
              <w:t>I</w:t>
            </w:r>
            <w:r w:rsidRPr="00B575AB">
              <w:rPr>
                <w:spacing w:val="-12"/>
                <w:lang w:val="en-AU"/>
              </w:rPr>
              <w:t xml:space="preserve"> </w:t>
            </w:r>
            <w:r w:rsidRPr="00B575AB">
              <w:rPr>
                <w:lang w:val="en-AU"/>
              </w:rPr>
              <w:t>often</w:t>
            </w:r>
            <w:r w:rsidRPr="00B575AB">
              <w:rPr>
                <w:spacing w:val="-12"/>
                <w:lang w:val="en-AU"/>
              </w:rPr>
              <w:t xml:space="preserve"> </w:t>
            </w:r>
            <w:r w:rsidRPr="00B575AB">
              <w:rPr>
                <w:lang w:val="en-AU"/>
              </w:rPr>
              <w:t>spend</w:t>
            </w:r>
            <w:r w:rsidRPr="00B575AB">
              <w:rPr>
                <w:spacing w:val="-13"/>
                <w:lang w:val="en-AU"/>
              </w:rPr>
              <w:t xml:space="preserve"> </w:t>
            </w:r>
            <w:r w:rsidRPr="00B575AB">
              <w:rPr>
                <w:lang w:val="en-AU"/>
              </w:rPr>
              <w:t>time with</w:t>
            </w:r>
            <w:r w:rsidRPr="00B575AB">
              <w:rPr>
                <w:spacing w:val="-7"/>
                <w:lang w:val="en-AU"/>
              </w:rPr>
              <w:t xml:space="preserve"> </w:t>
            </w:r>
            <w:r w:rsidRPr="00B575AB">
              <w:rPr>
                <w:lang w:val="en-AU"/>
              </w:rPr>
              <w:t>my</w:t>
            </w:r>
            <w:r w:rsidRPr="00B575AB">
              <w:rPr>
                <w:spacing w:val="-9"/>
                <w:lang w:val="en-AU"/>
              </w:rPr>
              <w:t xml:space="preserve"> </w:t>
            </w:r>
            <w:r w:rsidRPr="00B575AB">
              <w:rPr>
                <w:lang w:val="en-AU"/>
              </w:rPr>
              <w:t>child(ren) on educational activities in the home</w:t>
            </w:r>
            <w:r w:rsidRPr="00B575AB">
              <w:rPr>
                <w:spacing w:val="-15"/>
                <w:lang w:val="en-AU"/>
              </w:rPr>
              <w:t xml:space="preserve"> </w:t>
            </w:r>
            <w:r w:rsidRPr="00B575AB">
              <w:rPr>
                <w:lang w:val="en-AU"/>
              </w:rPr>
              <w:t>E.g.</w:t>
            </w:r>
            <w:r w:rsidRPr="00B575AB">
              <w:rPr>
                <w:spacing w:val="-12"/>
                <w:lang w:val="en-AU"/>
              </w:rPr>
              <w:t xml:space="preserve"> </w:t>
            </w:r>
            <w:r w:rsidRPr="00B575AB">
              <w:rPr>
                <w:lang w:val="en-AU"/>
              </w:rPr>
              <w:t>solving puzzles, playing games, readin</w:t>
            </w:r>
            <w:r>
              <w:rPr>
                <w:lang w:val="en-AU"/>
              </w:rPr>
              <w:t>g, counting, musical games, etc</w:t>
            </w:r>
          </w:p>
        </w:tc>
        <w:tc>
          <w:tcPr>
            <w:tcW w:w="1749" w:type="dxa"/>
          </w:tcPr>
          <w:p w14:paraId="66E67569" w14:textId="77777777" w:rsidR="003C0F29" w:rsidRPr="00B575AB" w:rsidRDefault="003C0F29" w:rsidP="00AD66B5">
            <w:pPr>
              <w:pStyle w:val="TableParagraph"/>
              <w:spacing w:line="288" w:lineRule="auto"/>
              <w:ind w:left="109" w:right="91"/>
              <w:rPr>
                <w:lang w:val="en-AU"/>
              </w:rPr>
            </w:pPr>
            <w:r w:rsidRPr="00B575AB">
              <w:rPr>
                <w:lang w:val="en-AU"/>
              </w:rPr>
              <w:t xml:space="preserve">I routinely spend time with my child(ren) on </w:t>
            </w:r>
            <w:r w:rsidRPr="00B575AB">
              <w:rPr>
                <w:spacing w:val="-2"/>
                <w:lang w:val="en-AU"/>
              </w:rPr>
              <w:t xml:space="preserve">educational </w:t>
            </w:r>
            <w:r w:rsidRPr="00B575AB">
              <w:rPr>
                <w:lang w:val="en-AU"/>
              </w:rPr>
              <w:t>activities in the home.</w:t>
            </w:r>
            <w:r w:rsidRPr="00B575AB">
              <w:rPr>
                <w:spacing w:val="-15"/>
                <w:lang w:val="en-AU"/>
              </w:rPr>
              <w:t xml:space="preserve"> </w:t>
            </w:r>
            <w:r w:rsidRPr="00B575AB">
              <w:rPr>
                <w:lang w:val="en-AU"/>
              </w:rPr>
              <w:t>E.g.</w:t>
            </w:r>
            <w:r w:rsidRPr="00B575AB">
              <w:rPr>
                <w:spacing w:val="-12"/>
                <w:lang w:val="en-AU"/>
              </w:rPr>
              <w:t xml:space="preserve"> </w:t>
            </w:r>
            <w:r w:rsidRPr="00B575AB">
              <w:rPr>
                <w:lang w:val="en-AU"/>
              </w:rPr>
              <w:t>solving puzzles, playing games, reading, counting, m</w:t>
            </w:r>
            <w:r>
              <w:rPr>
                <w:lang w:val="en-AU"/>
              </w:rPr>
              <w:t>usical games, etc</w:t>
            </w:r>
          </w:p>
        </w:tc>
      </w:tr>
    </w:tbl>
    <w:p w14:paraId="3407FD4A" w14:textId="77777777" w:rsidR="00306F80" w:rsidRDefault="00306F80" w:rsidP="00AD66B5">
      <w:pPr>
        <w:rPr>
          <w:rFonts w:eastAsia="Arial" w:cs="Times New Roman"/>
          <w:b/>
          <w:sz w:val="24"/>
          <w:szCs w:val="20"/>
        </w:rPr>
      </w:pPr>
      <w:bookmarkStart w:id="47" w:name="_Hlk218840730"/>
      <w:r>
        <w:br w:type="page"/>
      </w:r>
    </w:p>
    <w:p w14:paraId="6E786288" w14:textId="0C4451EF" w:rsidR="003C0F29" w:rsidRPr="008E6D77" w:rsidRDefault="003C0F29" w:rsidP="00AD66B5">
      <w:pPr>
        <w:pStyle w:val="Heading5"/>
        <w:spacing w:before="360"/>
        <w:jc w:val="left"/>
      </w:pPr>
      <w:r w:rsidRPr="008E6D77">
        <w:lastRenderedPageBreak/>
        <w:t>Completing a Goals SCORE assessment</w:t>
      </w:r>
    </w:p>
    <w:p w14:paraId="1B6900A2" w14:textId="77777777" w:rsidR="003C0F29" w:rsidRPr="00BD0DA3" w:rsidRDefault="003C0F29" w:rsidP="00AD66B5">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descriptions when assessing clients in the following Goals domains. </w:t>
      </w:r>
      <w:bookmarkStart w:id="48" w:name="_Hlk218841762"/>
      <w:bookmarkStart w:id="49" w:name="_Hlk218841309"/>
      <w:r w:rsidRPr="5DD29E56">
        <w:rPr>
          <w:rFonts w:eastAsia="Arial" w:cs="Arial"/>
          <w:color w:val="000000" w:themeColor="text1"/>
        </w:rPr>
        <w:t xml:space="preserve">Organisations should refer to </w:t>
      </w:r>
      <w:hyperlink r:id="rId66">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bookmarkEnd w:id="48"/>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Goals SCORE Descriptions"/>
        <w:tblDescription w:val="This table lists the descriptions for Goals assessements"/>
      </w:tblPr>
      <w:tblGrid>
        <w:gridCol w:w="1843"/>
        <w:gridCol w:w="1656"/>
        <w:gridCol w:w="1748"/>
        <w:gridCol w:w="1748"/>
        <w:gridCol w:w="1748"/>
        <w:gridCol w:w="1747"/>
      </w:tblGrid>
      <w:tr w:rsidR="003C0F29" w:rsidRPr="005D47C8" w14:paraId="67C207A3" w14:textId="77777777" w:rsidTr="00F61150">
        <w:trPr>
          <w:cantSplit/>
          <w:trHeight w:val="515"/>
          <w:tblHeader/>
        </w:trPr>
        <w:tc>
          <w:tcPr>
            <w:tcW w:w="1843" w:type="dxa"/>
            <w:shd w:val="clear" w:color="auto" w:fill="04607A"/>
          </w:tcPr>
          <w:p w14:paraId="2649F8D5" w14:textId="67262425" w:rsidR="003C0F29" w:rsidRPr="00AB0683" w:rsidRDefault="00AB0683" w:rsidP="00AD66B5">
            <w:pPr>
              <w:pStyle w:val="BodyText"/>
              <w:keepNext/>
              <w:spacing w:before="120" w:after="120" w:line="288" w:lineRule="auto"/>
              <w:ind w:left="0"/>
              <w:rPr>
                <w:rFonts w:cs="Arial"/>
                <w:b/>
                <w:bCs/>
                <w:color w:val="FFFFFF" w:themeColor="background1"/>
                <w:sz w:val="22"/>
                <w:szCs w:val="22"/>
                <w:lang w:val="en-AU"/>
              </w:rPr>
            </w:pPr>
            <w:bookmarkStart w:id="50" w:name="_Hlk218842514"/>
            <w:bookmarkEnd w:id="47"/>
            <w:bookmarkEnd w:id="49"/>
            <w:r>
              <w:rPr>
                <w:rFonts w:cs="Arial"/>
                <w:b/>
                <w:bCs/>
                <w:color w:val="FFFFFF" w:themeColor="background1"/>
                <w:sz w:val="22"/>
                <w:szCs w:val="22"/>
                <w:lang w:val="en-AU"/>
              </w:rPr>
              <w:t xml:space="preserve"> </w:t>
            </w:r>
            <w:r w:rsidR="003C0F29" w:rsidRPr="00AB0683">
              <w:rPr>
                <w:rFonts w:cs="Arial"/>
                <w:b/>
                <w:bCs/>
                <w:color w:val="FFFFFF" w:themeColor="background1"/>
                <w:sz w:val="22"/>
                <w:szCs w:val="22"/>
                <w:lang w:val="en-AU"/>
              </w:rPr>
              <w:t>Goals</w:t>
            </w:r>
          </w:p>
        </w:tc>
        <w:tc>
          <w:tcPr>
            <w:tcW w:w="1656" w:type="dxa"/>
            <w:shd w:val="clear" w:color="auto" w:fill="04607A"/>
          </w:tcPr>
          <w:p w14:paraId="7EDBBCC5"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1</w:t>
            </w:r>
          </w:p>
        </w:tc>
        <w:tc>
          <w:tcPr>
            <w:tcW w:w="1748" w:type="dxa"/>
            <w:shd w:val="clear" w:color="auto" w:fill="04607A"/>
          </w:tcPr>
          <w:p w14:paraId="4EE5D703"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2</w:t>
            </w:r>
          </w:p>
        </w:tc>
        <w:tc>
          <w:tcPr>
            <w:tcW w:w="1748" w:type="dxa"/>
            <w:shd w:val="clear" w:color="auto" w:fill="04607A"/>
          </w:tcPr>
          <w:p w14:paraId="62767B42"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3</w:t>
            </w:r>
          </w:p>
        </w:tc>
        <w:tc>
          <w:tcPr>
            <w:tcW w:w="1748" w:type="dxa"/>
            <w:shd w:val="clear" w:color="auto" w:fill="04607A"/>
          </w:tcPr>
          <w:p w14:paraId="766385C4"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4</w:t>
            </w:r>
          </w:p>
        </w:tc>
        <w:tc>
          <w:tcPr>
            <w:tcW w:w="1747" w:type="dxa"/>
            <w:shd w:val="clear" w:color="auto" w:fill="04607A"/>
          </w:tcPr>
          <w:p w14:paraId="630F9488"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5</w:t>
            </w:r>
          </w:p>
        </w:tc>
      </w:tr>
      <w:tr w:rsidR="003C0F29" w:rsidRPr="005D47C8" w14:paraId="39D14CE8" w14:textId="77777777" w:rsidTr="00F61150">
        <w:trPr>
          <w:cantSplit/>
          <w:trHeight w:val="2226"/>
        </w:trPr>
        <w:tc>
          <w:tcPr>
            <w:tcW w:w="1843" w:type="dxa"/>
          </w:tcPr>
          <w:p w14:paraId="19ABD714" w14:textId="77777777" w:rsidR="003C0F29" w:rsidRPr="00B575AB" w:rsidRDefault="003C0F29" w:rsidP="00AD66B5">
            <w:pPr>
              <w:pStyle w:val="TableParagraph"/>
              <w:spacing w:before="54" w:line="288" w:lineRule="auto"/>
              <w:rPr>
                <w:b/>
                <w:lang w:val="en-AU"/>
              </w:rPr>
            </w:pPr>
            <w:r w:rsidRPr="00B575AB">
              <w:rPr>
                <w:b/>
                <w:spacing w:val="-2"/>
                <w:lang w:val="en-AU"/>
              </w:rPr>
              <w:t>Changed behaviours development</w:t>
            </w:r>
          </w:p>
          <w:p w14:paraId="7066CC17" w14:textId="77777777" w:rsidR="003C0F29" w:rsidRPr="00B575AB" w:rsidRDefault="003C0F29" w:rsidP="00AD66B5">
            <w:pPr>
              <w:pStyle w:val="TableParagraph"/>
              <w:spacing w:before="64" w:line="290" w:lineRule="auto"/>
              <w:ind w:right="278"/>
              <w:rPr>
                <w:lang w:val="en-AU"/>
              </w:rPr>
            </w:pPr>
            <w:r w:rsidRPr="00B575AB">
              <w:rPr>
                <w:lang w:val="en-AU"/>
              </w:rPr>
              <w:t>(for parents of HIPPY</w:t>
            </w:r>
            <w:r w:rsidRPr="00B575AB">
              <w:rPr>
                <w:spacing w:val="-13"/>
                <w:lang w:val="en-AU"/>
              </w:rPr>
              <w:t xml:space="preserve"> </w:t>
            </w:r>
            <w:r w:rsidRPr="00B575AB">
              <w:rPr>
                <w:lang w:val="en-AU"/>
              </w:rPr>
              <w:t>children)</w:t>
            </w:r>
          </w:p>
        </w:tc>
        <w:tc>
          <w:tcPr>
            <w:tcW w:w="1656" w:type="dxa"/>
          </w:tcPr>
          <w:p w14:paraId="32B0868B" w14:textId="77777777" w:rsidR="003C0F29" w:rsidRPr="00B575AB" w:rsidRDefault="003C0F29" w:rsidP="00AD66B5">
            <w:pPr>
              <w:pStyle w:val="TableParagraph"/>
              <w:spacing w:line="288" w:lineRule="auto"/>
              <w:rPr>
                <w:lang w:val="en-AU"/>
              </w:rPr>
            </w:pPr>
            <w:r w:rsidRPr="00B575AB">
              <w:rPr>
                <w:lang w:val="en-AU"/>
              </w:rPr>
              <w:t>I am not at all involved</w:t>
            </w:r>
            <w:r w:rsidRPr="00B575AB">
              <w:rPr>
                <w:spacing w:val="-15"/>
                <w:lang w:val="en-AU"/>
              </w:rPr>
              <w:t xml:space="preserve"> </w:t>
            </w:r>
            <w:r w:rsidRPr="00B575AB">
              <w:rPr>
                <w:lang w:val="en-AU"/>
              </w:rPr>
              <w:t>with</w:t>
            </w:r>
            <w:r w:rsidRPr="00B575AB">
              <w:rPr>
                <w:spacing w:val="-12"/>
                <w:lang w:val="en-AU"/>
              </w:rPr>
              <w:t xml:space="preserve"> </w:t>
            </w:r>
            <w:r w:rsidRPr="00B575AB">
              <w:rPr>
                <w:lang w:val="en-AU"/>
              </w:rPr>
              <w:t>my child’s learning</w:t>
            </w:r>
            <w:r>
              <w:rPr>
                <w:lang w:val="en-AU"/>
              </w:rPr>
              <w:t>.</w:t>
            </w:r>
          </w:p>
          <w:p w14:paraId="39264376" w14:textId="77777777" w:rsidR="003C0F29" w:rsidRPr="00B575AB" w:rsidRDefault="003C0F29" w:rsidP="00AD66B5">
            <w:pPr>
              <w:pStyle w:val="TableParagraph"/>
              <w:spacing w:line="288" w:lineRule="auto"/>
              <w:ind w:right="177"/>
              <w:rPr>
                <w:lang w:val="en-AU"/>
              </w:rPr>
            </w:pPr>
            <w:r w:rsidRPr="00B575AB">
              <w:rPr>
                <w:lang w:val="en-AU"/>
              </w:rPr>
              <w:t>I</w:t>
            </w:r>
            <w:r w:rsidRPr="00B575AB">
              <w:rPr>
                <w:spacing w:val="-9"/>
                <w:lang w:val="en-AU"/>
              </w:rPr>
              <w:t xml:space="preserve"> </w:t>
            </w:r>
            <w:r w:rsidRPr="00B575AB">
              <w:rPr>
                <w:lang w:val="en-AU"/>
              </w:rPr>
              <w:t>have</w:t>
            </w:r>
            <w:r w:rsidRPr="00B575AB">
              <w:rPr>
                <w:spacing w:val="-9"/>
                <w:lang w:val="en-AU"/>
              </w:rPr>
              <w:t xml:space="preserve"> </w:t>
            </w:r>
            <w:r w:rsidRPr="00B575AB">
              <w:rPr>
                <w:lang w:val="en-AU"/>
              </w:rPr>
              <w:t>no</w:t>
            </w:r>
            <w:r w:rsidRPr="00B575AB">
              <w:rPr>
                <w:spacing w:val="-11"/>
                <w:lang w:val="en-AU"/>
              </w:rPr>
              <w:t xml:space="preserve"> </w:t>
            </w:r>
            <w:r w:rsidRPr="00B575AB">
              <w:rPr>
                <w:lang w:val="en-AU"/>
              </w:rPr>
              <w:t>goals</w:t>
            </w:r>
            <w:r w:rsidRPr="00B575AB">
              <w:rPr>
                <w:spacing w:val="-10"/>
                <w:lang w:val="en-AU"/>
              </w:rPr>
              <w:t xml:space="preserve"> </w:t>
            </w:r>
            <w:r w:rsidRPr="00B575AB">
              <w:rPr>
                <w:lang w:val="en-AU"/>
              </w:rPr>
              <w:t xml:space="preserve">in place to change my </w:t>
            </w:r>
            <w:r w:rsidRPr="00B575AB">
              <w:rPr>
                <w:lang w:val="en-AU"/>
              </w:rPr>
              <w:lastRenderedPageBreak/>
              <w:t>behaviour</w:t>
            </w:r>
            <w:r>
              <w:rPr>
                <w:lang w:val="en-AU"/>
              </w:rPr>
              <w:t>.</w:t>
            </w:r>
          </w:p>
        </w:tc>
        <w:tc>
          <w:tcPr>
            <w:tcW w:w="1748" w:type="dxa"/>
          </w:tcPr>
          <w:p w14:paraId="0BF6CBDB" w14:textId="77777777" w:rsidR="003C0F29" w:rsidRPr="00B575AB" w:rsidRDefault="003C0F29" w:rsidP="00AD66B5">
            <w:pPr>
              <w:pStyle w:val="TableParagraph"/>
              <w:spacing w:line="288" w:lineRule="auto"/>
              <w:ind w:left="71" w:right="137"/>
              <w:rPr>
                <w:lang w:val="en-AU"/>
              </w:rPr>
            </w:pPr>
            <w:r w:rsidRPr="00B575AB">
              <w:rPr>
                <w:lang w:val="en-AU"/>
              </w:rPr>
              <w:lastRenderedPageBreak/>
              <w:t>I am not very involved in my child’s</w:t>
            </w:r>
            <w:r w:rsidRPr="00B575AB">
              <w:rPr>
                <w:spacing w:val="-2"/>
                <w:lang w:val="en-AU"/>
              </w:rPr>
              <w:t xml:space="preserve"> learning</w:t>
            </w:r>
            <w:r>
              <w:rPr>
                <w:spacing w:val="-2"/>
                <w:lang w:val="en-AU"/>
              </w:rPr>
              <w:t>.</w:t>
            </w:r>
          </w:p>
          <w:p w14:paraId="15F736B3" w14:textId="77777777" w:rsidR="003C0F29" w:rsidRPr="00B575AB" w:rsidRDefault="003C0F29" w:rsidP="00AD66B5">
            <w:pPr>
              <w:pStyle w:val="TableParagraph"/>
              <w:spacing w:line="288" w:lineRule="auto"/>
              <w:ind w:left="71" w:right="60"/>
              <w:rPr>
                <w:lang w:val="en-AU"/>
              </w:rPr>
            </w:pPr>
            <w:r w:rsidRPr="00B575AB">
              <w:rPr>
                <w:lang w:val="en-AU"/>
              </w:rPr>
              <w:t>I have started to identify</w:t>
            </w:r>
            <w:r w:rsidRPr="00B575AB">
              <w:rPr>
                <w:spacing w:val="-15"/>
                <w:lang w:val="en-AU"/>
              </w:rPr>
              <w:t xml:space="preserve"> </w:t>
            </w:r>
            <w:r w:rsidRPr="00B575AB">
              <w:rPr>
                <w:lang w:val="en-AU"/>
              </w:rPr>
              <w:t>some</w:t>
            </w:r>
            <w:r w:rsidRPr="00B575AB">
              <w:rPr>
                <w:spacing w:val="-12"/>
                <w:lang w:val="en-AU"/>
              </w:rPr>
              <w:t xml:space="preserve"> </w:t>
            </w:r>
            <w:r w:rsidRPr="00B575AB">
              <w:rPr>
                <w:lang w:val="en-AU"/>
              </w:rPr>
              <w:t>goals that</w:t>
            </w:r>
            <w:r w:rsidRPr="00B575AB">
              <w:rPr>
                <w:spacing w:val="-9"/>
                <w:lang w:val="en-AU"/>
              </w:rPr>
              <w:t xml:space="preserve"> </w:t>
            </w:r>
            <w:r w:rsidRPr="00B575AB">
              <w:rPr>
                <w:lang w:val="en-AU"/>
              </w:rPr>
              <w:t>will</w:t>
            </w:r>
            <w:r w:rsidRPr="00B575AB">
              <w:rPr>
                <w:spacing w:val="-9"/>
                <w:lang w:val="en-AU"/>
              </w:rPr>
              <w:t xml:space="preserve"> </w:t>
            </w:r>
            <w:r w:rsidRPr="00B575AB">
              <w:rPr>
                <w:lang w:val="en-AU"/>
              </w:rPr>
              <w:t>change</w:t>
            </w:r>
            <w:r w:rsidRPr="00B575AB">
              <w:rPr>
                <w:spacing w:val="-10"/>
                <w:lang w:val="en-AU"/>
              </w:rPr>
              <w:t xml:space="preserve"> </w:t>
            </w:r>
            <w:r w:rsidRPr="00B575AB">
              <w:rPr>
                <w:lang w:val="en-AU"/>
              </w:rPr>
              <w:t xml:space="preserve">my </w:t>
            </w:r>
            <w:r w:rsidRPr="00B575AB">
              <w:rPr>
                <w:spacing w:val="-2"/>
                <w:lang w:val="en-AU"/>
              </w:rPr>
              <w:lastRenderedPageBreak/>
              <w:t>behaviour</w:t>
            </w:r>
            <w:r>
              <w:rPr>
                <w:spacing w:val="-2"/>
                <w:lang w:val="en-AU"/>
              </w:rPr>
              <w:t>.</w:t>
            </w:r>
          </w:p>
        </w:tc>
        <w:tc>
          <w:tcPr>
            <w:tcW w:w="1748" w:type="dxa"/>
          </w:tcPr>
          <w:p w14:paraId="47FA35F6" w14:textId="77777777" w:rsidR="003C0F29" w:rsidRPr="00B575AB" w:rsidRDefault="003C0F29" w:rsidP="00AD66B5">
            <w:pPr>
              <w:pStyle w:val="TableParagraph"/>
              <w:spacing w:line="288" w:lineRule="auto"/>
              <w:ind w:right="137"/>
              <w:rPr>
                <w:lang w:val="en-AU"/>
              </w:rPr>
            </w:pPr>
            <w:r w:rsidRPr="00B575AB">
              <w:rPr>
                <w:lang w:val="en-AU"/>
              </w:rPr>
              <w:lastRenderedPageBreak/>
              <w:t>I am involved in some</w:t>
            </w:r>
            <w:r w:rsidRPr="00B575AB">
              <w:rPr>
                <w:spacing w:val="-12"/>
                <w:lang w:val="en-AU"/>
              </w:rPr>
              <w:t xml:space="preserve"> </w:t>
            </w:r>
            <w:r w:rsidRPr="00B575AB">
              <w:rPr>
                <w:lang w:val="en-AU"/>
              </w:rPr>
              <w:t>parts</w:t>
            </w:r>
            <w:r w:rsidRPr="00B575AB">
              <w:rPr>
                <w:spacing w:val="-12"/>
                <w:lang w:val="en-AU"/>
              </w:rPr>
              <w:t xml:space="preserve"> </w:t>
            </w:r>
            <w:r w:rsidRPr="00B575AB">
              <w:rPr>
                <w:lang w:val="en-AU"/>
              </w:rPr>
              <w:t>of</w:t>
            </w:r>
            <w:r w:rsidRPr="00B575AB">
              <w:rPr>
                <w:spacing w:val="-12"/>
                <w:lang w:val="en-AU"/>
              </w:rPr>
              <w:t xml:space="preserve"> </w:t>
            </w:r>
            <w:r w:rsidRPr="00B575AB">
              <w:rPr>
                <w:lang w:val="en-AU"/>
              </w:rPr>
              <w:t>my child’s learning</w:t>
            </w:r>
            <w:r>
              <w:rPr>
                <w:lang w:val="en-AU"/>
              </w:rPr>
              <w:t>.</w:t>
            </w:r>
          </w:p>
          <w:p w14:paraId="64F4FC66" w14:textId="77777777" w:rsidR="003C0F29" w:rsidRPr="00B575AB" w:rsidRDefault="003C0F29" w:rsidP="00AD66B5">
            <w:pPr>
              <w:pStyle w:val="TableParagraph"/>
              <w:spacing w:line="288" w:lineRule="auto"/>
              <w:ind w:right="237"/>
              <w:rPr>
                <w:lang w:val="en-AU"/>
              </w:rPr>
            </w:pPr>
            <w:r w:rsidRPr="00B575AB">
              <w:rPr>
                <w:lang w:val="en-AU"/>
              </w:rPr>
              <w:t>I am making progress</w:t>
            </w:r>
            <w:r w:rsidRPr="00B575AB">
              <w:rPr>
                <w:spacing w:val="-13"/>
                <w:lang w:val="en-AU"/>
              </w:rPr>
              <w:t xml:space="preserve"> </w:t>
            </w:r>
            <w:r w:rsidRPr="00B575AB">
              <w:rPr>
                <w:lang w:val="en-AU"/>
              </w:rPr>
              <w:t xml:space="preserve">towards </w:t>
            </w:r>
            <w:r w:rsidRPr="00B575AB">
              <w:rPr>
                <w:lang w:val="en-AU"/>
              </w:rPr>
              <w:lastRenderedPageBreak/>
              <w:t>achieving some goals to change my behaviour</w:t>
            </w:r>
            <w:r>
              <w:rPr>
                <w:lang w:val="en-AU"/>
              </w:rPr>
              <w:t>.</w:t>
            </w:r>
          </w:p>
        </w:tc>
        <w:tc>
          <w:tcPr>
            <w:tcW w:w="1748" w:type="dxa"/>
          </w:tcPr>
          <w:p w14:paraId="2583D3AF" w14:textId="77777777" w:rsidR="003C0F29" w:rsidRPr="00B575AB" w:rsidRDefault="003C0F29" w:rsidP="00AD66B5">
            <w:pPr>
              <w:pStyle w:val="TableParagraph"/>
              <w:spacing w:line="288" w:lineRule="auto"/>
              <w:ind w:left="108" w:right="137"/>
              <w:rPr>
                <w:lang w:val="en-AU"/>
              </w:rPr>
            </w:pPr>
            <w:r w:rsidRPr="00B575AB">
              <w:rPr>
                <w:lang w:val="en-AU"/>
              </w:rPr>
              <w:lastRenderedPageBreak/>
              <w:t>I am involved in most</w:t>
            </w:r>
            <w:r w:rsidRPr="00B575AB">
              <w:rPr>
                <w:spacing w:val="-13"/>
                <w:lang w:val="en-AU"/>
              </w:rPr>
              <w:t xml:space="preserve"> </w:t>
            </w:r>
            <w:r w:rsidRPr="00B575AB">
              <w:rPr>
                <w:lang w:val="en-AU"/>
              </w:rPr>
              <w:t>parts</w:t>
            </w:r>
            <w:r w:rsidRPr="00B575AB">
              <w:rPr>
                <w:spacing w:val="-11"/>
                <w:lang w:val="en-AU"/>
              </w:rPr>
              <w:t xml:space="preserve"> </w:t>
            </w:r>
            <w:r w:rsidRPr="00B575AB">
              <w:rPr>
                <w:lang w:val="en-AU"/>
              </w:rPr>
              <w:t>of</w:t>
            </w:r>
            <w:r w:rsidRPr="00B575AB">
              <w:rPr>
                <w:spacing w:val="-12"/>
                <w:lang w:val="en-AU"/>
              </w:rPr>
              <w:t xml:space="preserve"> </w:t>
            </w:r>
            <w:r w:rsidRPr="00B575AB">
              <w:rPr>
                <w:lang w:val="en-AU"/>
              </w:rPr>
              <w:t>my child’s learning</w:t>
            </w:r>
            <w:r>
              <w:rPr>
                <w:lang w:val="en-AU"/>
              </w:rPr>
              <w:t>.</w:t>
            </w:r>
          </w:p>
          <w:p w14:paraId="4D5CB95D" w14:textId="77777777" w:rsidR="003C0F29" w:rsidRPr="00B575AB" w:rsidRDefault="003C0F29" w:rsidP="00AD66B5">
            <w:pPr>
              <w:pStyle w:val="TableParagraph"/>
              <w:spacing w:line="288" w:lineRule="auto"/>
              <w:ind w:left="108" w:right="137"/>
              <w:rPr>
                <w:lang w:val="en-AU"/>
              </w:rPr>
            </w:pPr>
            <w:r w:rsidRPr="00B575AB">
              <w:rPr>
                <w:lang w:val="en-AU"/>
              </w:rPr>
              <w:t>My</w:t>
            </w:r>
            <w:r w:rsidRPr="00B575AB">
              <w:rPr>
                <w:spacing w:val="-13"/>
                <w:lang w:val="en-AU"/>
              </w:rPr>
              <w:t xml:space="preserve"> </w:t>
            </w:r>
            <w:r w:rsidRPr="00B575AB">
              <w:rPr>
                <w:lang w:val="en-AU"/>
              </w:rPr>
              <w:t>goals</w:t>
            </w:r>
            <w:r w:rsidRPr="00B575AB">
              <w:rPr>
                <w:spacing w:val="-12"/>
                <w:lang w:val="en-AU"/>
              </w:rPr>
              <w:t xml:space="preserve"> </w:t>
            </w:r>
            <w:r w:rsidRPr="00B575AB">
              <w:rPr>
                <w:lang w:val="en-AU"/>
              </w:rPr>
              <w:t>are</w:t>
            </w:r>
            <w:r w:rsidRPr="00B575AB">
              <w:rPr>
                <w:spacing w:val="-11"/>
                <w:lang w:val="en-AU"/>
              </w:rPr>
              <w:t xml:space="preserve"> </w:t>
            </w:r>
            <w:r w:rsidRPr="00B575AB">
              <w:rPr>
                <w:lang w:val="en-AU"/>
              </w:rPr>
              <w:t>on track to be achieved</w:t>
            </w:r>
            <w:r w:rsidRPr="00B575AB">
              <w:rPr>
                <w:spacing w:val="-4"/>
                <w:lang w:val="en-AU"/>
              </w:rPr>
              <w:t xml:space="preserve"> </w:t>
            </w:r>
            <w:r w:rsidRPr="00B575AB">
              <w:rPr>
                <w:lang w:val="en-AU"/>
              </w:rPr>
              <w:t>as</w:t>
            </w:r>
            <w:r w:rsidRPr="00B575AB">
              <w:rPr>
                <w:spacing w:val="-3"/>
                <w:lang w:val="en-AU"/>
              </w:rPr>
              <w:t xml:space="preserve"> </w:t>
            </w:r>
            <w:r w:rsidRPr="00B575AB">
              <w:rPr>
                <w:lang w:val="en-AU"/>
              </w:rPr>
              <w:lastRenderedPageBreak/>
              <w:t xml:space="preserve">my behaviour is </w:t>
            </w:r>
            <w:r w:rsidRPr="00B575AB">
              <w:rPr>
                <w:spacing w:val="-2"/>
                <w:lang w:val="en-AU"/>
              </w:rPr>
              <w:t>changing</w:t>
            </w:r>
            <w:r>
              <w:rPr>
                <w:spacing w:val="-2"/>
                <w:lang w:val="en-AU"/>
              </w:rPr>
              <w:t>.</w:t>
            </w:r>
          </w:p>
        </w:tc>
        <w:tc>
          <w:tcPr>
            <w:tcW w:w="1747" w:type="dxa"/>
          </w:tcPr>
          <w:p w14:paraId="794007FD" w14:textId="77777777" w:rsidR="003C0F29" w:rsidRPr="00B575AB" w:rsidRDefault="003C0F29" w:rsidP="00AD66B5">
            <w:pPr>
              <w:pStyle w:val="TableParagraph"/>
              <w:spacing w:line="288" w:lineRule="auto"/>
              <w:ind w:left="109" w:right="91"/>
              <w:rPr>
                <w:lang w:val="en-AU"/>
              </w:rPr>
            </w:pPr>
            <w:r w:rsidRPr="00B575AB">
              <w:rPr>
                <w:lang w:val="en-AU"/>
              </w:rPr>
              <w:lastRenderedPageBreak/>
              <w:t>I</w:t>
            </w:r>
            <w:r w:rsidRPr="00B575AB">
              <w:rPr>
                <w:spacing w:val="-13"/>
                <w:lang w:val="en-AU"/>
              </w:rPr>
              <w:t xml:space="preserve"> </w:t>
            </w:r>
            <w:r w:rsidRPr="00B575AB">
              <w:rPr>
                <w:lang w:val="en-AU"/>
              </w:rPr>
              <w:t>am</w:t>
            </w:r>
            <w:r w:rsidRPr="00B575AB">
              <w:rPr>
                <w:spacing w:val="-12"/>
                <w:lang w:val="en-AU"/>
              </w:rPr>
              <w:t xml:space="preserve"> </w:t>
            </w:r>
            <w:r w:rsidRPr="00B575AB">
              <w:rPr>
                <w:lang w:val="en-AU"/>
              </w:rPr>
              <w:t>very</w:t>
            </w:r>
            <w:r w:rsidRPr="00B575AB">
              <w:rPr>
                <w:spacing w:val="-13"/>
                <w:lang w:val="en-AU"/>
              </w:rPr>
              <w:t xml:space="preserve"> </w:t>
            </w:r>
            <w:r w:rsidRPr="00B575AB">
              <w:rPr>
                <w:lang w:val="en-AU"/>
              </w:rPr>
              <w:t xml:space="preserve">involved in my child’s </w:t>
            </w:r>
            <w:r w:rsidRPr="00B575AB">
              <w:rPr>
                <w:spacing w:val="-2"/>
                <w:lang w:val="en-AU"/>
              </w:rPr>
              <w:t>learning</w:t>
            </w:r>
            <w:r>
              <w:rPr>
                <w:spacing w:val="-2"/>
                <w:lang w:val="en-AU"/>
              </w:rPr>
              <w:t>.</w:t>
            </w:r>
          </w:p>
          <w:p w14:paraId="287F61A2" w14:textId="77777777" w:rsidR="003C0F29" w:rsidRPr="00B575AB" w:rsidRDefault="003C0F29" w:rsidP="00AD66B5">
            <w:pPr>
              <w:pStyle w:val="TableParagraph"/>
              <w:spacing w:line="288" w:lineRule="auto"/>
              <w:ind w:left="109" w:right="168"/>
              <w:rPr>
                <w:lang w:val="en-AU"/>
              </w:rPr>
            </w:pPr>
            <w:r w:rsidRPr="00B575AB">
              <w:rPr>
                <w:lang w:val="en-AU"/>
              </w:rPr>
              <w:t>I</w:t>
            </w:r>
            <w:r w:rsidRPr="00B575AB">
              <w:rPr>
                <w:spacing w:val="-15"/>
                <w:lang w:val="en-AU"/>
              </w:rPr>
              <w:t xml:space="preserve"> </w:t>
            </w:r>
            <w:r w:rsidRPr="00B575AB">
              <w:rPr>
                <w:lang w:val="en-AU"/>
              </w:rPr>
              <w:t>have</w:t>
            </w:r>
            <w:r w:rsidRPr="00B575AB">
              <w:rPr>
                <w:spacing w:val="-12"/>
                <w:lang w:val="en-AU"/>
              </w:rPr>
              <w:t xml:space="preserve"> </w:t>
            </w:r>
            <w:r w:rsidRPr="00B575AB">
              <w:rPr>
                <w:lang w:val="en-AU"/>
              </w:rPr>
              <w:t xml:space="preserve">achieved my goals and changed my </w:t>
            </w:r>
            <w:r w:rsidRPr="00B575AB">
              <w:rPr>
                <w:spacing w:val="-2"/>
                <w:lang w:val="en-AU"/>
              </w:rPr>
              <w:lastRenderedPageBreak/>
              <w:t>behaviour</w:t>
            </w:r>
            <w:r>
              <w:rPr>
                <w:spacing w:val="-2"/>
                <w:lang w:val="en-AU"/>
              </w:rPr>
              <w:t>.</w:t>
            </w:r>
          </w:p>
        </w:tc>
      </w:tr>
      <w:bookmarkEnd w:id="50"/>
      <w:tr w:rsidR="003C0F29" w:rsidRPr="005D47C8" w14:paraId="0457E5AB" w14:textId="77777777" w:rsidTr="00F61150">
        <w:trPr>
          <w:cantSplit/>
          <w:trHeight w:val="2376"/>
        </w:trPr>
        <w:tc>
          <w:tcPr>
            <w:tcW w:w="1843" w:type="dxa"/>
          </w:tcPr>
          <w:p w14:paraId="2D803DF1" w14:textId="77777777" w:rsidR="003C0F29" w:rsidRPr="00B575AB" w:rsidRDefault="003C0F29" w:rsidP="00AD66B5">
            <w:pPr>
              <w:pStyle w:val="TableParagraph"/>
              <w:spacing w:before="54" w:line="288" w:lineRule="auto"/>
              <w:ind w:right="258"/>
              <w:rPr>
                <w:b/>
                <w:lang w:val="en-AU"/>
              </w:rPr>
            </w:pPr>
            <w:r w:rsidRPr="00B575AB">
              <w:rPr>
                <w:b/>
                <w:spacing w:val="-2"/>
                <w:lang w:val="en-AU"/>
              </w:rPr>
              <w:lastRenderedPageBreak/>
              <w:t xml:space="preserve">Changed </w:t>
            </w:r>
            <w:r w:rsidRPr="00B575AB">
              <w:rPr>
                <w:b/>
                <w:lang w:val="en-AU"/>
              </w:rPr>
              <w:t>knowledge</w:t>
            </w:r>
            <w:r w:rsidRPr="00B575AB">
              <w:rPr>
                <w:b/>
                <w:spacing w:val="-13"/>
                <w:lang w:val="en-AU"/>
              </w:rPr>
              <w:t xml:space="preserve"> </w:t>
            </w:r>
            <w:r w:rsidRPr="00B575AB">
              <w:rPr>
                <w:b/>
                <w:lang w:val="en-AU"/>
              </w:rPr>
              <w:t xml:space="preserve">and access to </w:t>
            </w:r>
            <w:r w:rsidRPr="00B575AB">
              <w:rPr>
                <w:b/>
                <w:spacing w:val="-2"/>
                <w:lang w:val="en-AU"/>
              </w:rPr>
              <w:t>information</w:t>
            </w:r>
          </w:p>
          <w:p w14:paraId="2BD52257" w14:textId="77777777" w:rsidR="003C0F29" w:rsidRPr="00B575AB" w:rsidRDefault="003C0F29" w:rsidP="00AD66B5">
            <w:pPr>
              <w:pStyle w:val="TableParagraph"/>
              <w:spacing w:before="65" w:line="285" w:lineRule="auto"/>
              <w:ind w:right="278"/>
              <w:rPr>
                <w:lang w:val="en-AU"/>
              </w:rPr>
            </w:pPr>
            <w:r w:rsidRPr="00B575AB">
              <w:rPr>
                <w:lang w:val="en-AU"/>
              </w:rPr>
              <w:t>(for parents of HIPPY</w:t>
            </w:r>
            <w:r w:rsidRPr="00B575AB">
              <w:rPr>
                <w:spacing w:val="-13"/>
                <w:lang w:val="en-AU"/>
              </w:rPr>
              <w:t xml:space="preserve"> </w:t>
            </w:r>
            <w:r w:rsidRPr="00B575AB">
              <w:rPr>
                <w:lang w:val="en-AU"/>
              </w:rPr>
              <w:t>children)</w:t>
            </w:r>
          </w:p>
        </w:tc>
        <w:tc>
          <w:tcPr>
            <w:tcW w:w="1656" w:type="dxa"/>
          </w:tcPr>
          <w:p w14:paraId="2A932AA4" w14:textId="77777777" w:rsidR="003C0F29" w:rsidRPr="00B575AB" w:rsidRDefault="003C0F29" w:rsidP="00AD66B5">
            <w:pPr>
              <w:pStyle w:val="TableParagraph"/>
              <w:spacing w:line="288" w:lineRule="auto"/>
              <w:ind w:right="95"/>
              <w:rPr>
                <w:lang w:val="en-AU"/>
              </w:rPr>
            </w:pPr>
            <w:r w:rsidRPr="00B575AB">
              <w:rPr>
                <w:lang w:val="en-AU"/>
              </w:rPr>
              <w:t>I know nothing about</w:t>
            </w:r>
            <w:r w:rsidRPr="00B575AB">
              <w:rPr>
                <w:spacing w:val="-15"/>
                <w:lang w:val="en-AU"/>
              </w:rPr>
              <w:t xml:space="preserve"> </w:t>
            </w:r>
            <w:r w:rsidRPr="00B575AB">
              <w:rPr>
                <w:lang w:val="en-AU"/>
              </w:rPr>
              <w:t>teaching</w:t>
            </w:r>
            <w:r w:rsidRPr="00B575AB">
              <w:rPr>
                <w:spacing w:val="-12"/>
                <w:lang w:val="en-AU"/>
              </w:rPr>
              <w:t xml:space="preserve"> </w:t>
            </w:r>
            <w:r>
              <w:rPr>
                <w:lang w:val="en-AU"/>
              </w:rPr>
              <w:t>my child at home.</w:t>
            </w:r>
          </w:p>
          <w:p w14:paraId="6AD7908B" w14:textId="77777777" w:rsidR="003C0F29" w:rsidRPr="00B575AB" w:rsidRDefault="003C0F29" w:rsidP="00AD66B5">
            <w:pPr>
              <w:pStyle w:val="TableParagraph"/>
              <w:spacing w:line="288" w:lineRule="auto"/>
              <w:ind w:right="278"/>
              <w:rPr>
                <w:lang w:val="en-AU"/>
              </w:rPr>
            </w:pPr>
            <w:r w:rsidRPr="00B575AB">
              <w:rPr>
                <w:lang w:val="en-AU"/>
              </w:rPr>
              <w:t>For example</w:t>
            </w:r>
            <w:r>
              <w:rPr>
                <w:lang w:val="en-AU"/>
              </w:rPr>
              <w:t>,</w:t>
            </w:r>
            <w:r w:rsidRPr="00B575AB">
              <w:rPr>
                <w:lang w:val="en-AU"/>
              </w:rPr>
              <w:t xml:space="preserve"> I don’t</w:t>
            </w:r>
            <w:r w:rsidRPr="00B575AB">
              <w:rPr>
                <w:spacing w:val="-13"/>
                <w:lang w:val="en-AU"/>
              </w:rPr>
              <w:t xml:space="preserve"> </w:t>
            </w:r>
            <w:r w:rsidRPr="00B575AB">
              <w:rPr>
                <w:lang w:val="en-AU"/>
              </w:rPr>
              <w:t>read</w:t>
            </w:r>
            <w:r w:rsidRPr="00B575AB">
              <w:rPr>
                <w:spacing w:val="-12"/>
                <w:lang w:val="en-AU"/>
              </w:rPr>
              <w:t xml:space="preserve"> </w:t>
            </w:r>
            <w:r w:rsidRPr="00B575AB">
              <w:rPr>
                <w:lang w:val="en-AU"/>
              </w:rPr>
              <w:t>to</w:t>
            </w:r>
            <w:r w:rsidRPr="00B575AB">
              <w:rPr>
                <w:spacing w:val="-13"/>
                <w:lang w:val="en-AU"/>
              </w:rPr>
              <w:t xml:space="preserve"> </w:t>
            </w:r>
            <w:r w:rsidRPr="00B575AB">
              <w:rPr>
                <w:lang w:val="en-AU"/>
              </w:rPr>
              <w:t xml:space="preserve">my </w:t>
            </w:r>
            <w:r w:rsidRPr="00B575AB">
              <w:rPr>
                <w:spacing w:val="-2"/>
                <w:lang w:val="en-AU"/>
              </w:rPr>
              <w:t>child</w:t>
            </w:r>
            <w:r>
              <w:rPr>
                <w:spacing w:val="-2"/>
                <w:lang w:val="en-AU"/>
              </w:rPr>
              <w:t>.</w:t>
            </w:r>
          </w:p>
        </w:tc>
        <w:tc>
          <w:tcPr>
            <w:tcW w:w="1748" w:type="dxa"/>
          </w:tcPr>
          <w:p w14:paraId="6AD122D3" w14:textId="77777777" w:rsidR="003C0F29" w:rsidRPr="00B575AB" w:rsidRDefault="003C0F29" w:rsidP="00AD66B5">
            <w:pPr>
              <w:pStyle w:val="TableParagraph"/>
              <w:spacing w:line="288" w:lineRule="auto"/>
              <w:ind w:left="71" w:right="137"/>
              <w:rPr>
                <w:lang w:val="en-AU"/>
              </w:rPr>
            </w:pPr>
            <w:r w:rsidRPr="00B575AB">
              <w:rPr>
                <w:lang w:val="en-AU"/>
              </w:rPr>
              <w:t>I know a little bit about</w:t>
            </w:r>
            <w:r w:rsidRPr="00B575AB">
              <w:rPr>
                <w:spacing w:val="-13"/>
                <w:lang w:val="en-AU"/>
              </w:rPr>
              <w:t xml:space="preserve"> </w:t>
            </w:r>
            <w:r w:rsidRPr="00B575AB">
              <w:rPr>
                <w:lang w:val="en-AU"/>
              </w:rPr>
              <w:t>what</w:t>
            </w:r>
            <w:r w:rsidRPr="00B575AB">
              <w:rPr>
                <w:spacing w:val="-12"/>
                <w:lang w:val="en-AU"/>
              </w:rPr>
              <w:t xml:space="preserve"> </w:t>
            </w:r>
            <w:r w:rsidRPr="00B575AB">
              <w:rPr>
                <w:lang w:val="en-AU"/>
              </w:rPr>
              <w:t>I</w:t>
            </w:r>
            <w:r w:rsidRPr="00B575AB">
              <w:rPr>
                <w:spacing w:val="-13"/>
                <w:lang w:val="en-AU"/>
              </w:rPr>
              <w:t xml:space="preserve"> </w:t>
            </w:r>
            <w:r w:rsidRPr="00B575AB">
              <w:rPr>
                <w:lang w:val="en-AU"/>
              </w:rPr>
              <w:t xml:space="preserve">need to enable me to teach my child at </w:t>
            </w:r>
            <w:r>
              <w:rPr>
                <w:spacing w:val="-2"/>
                <w:lang w:val="en-AU"/>
              </w:rPr>
              <w:t>home.</w:t>
            </w:r>
          </w:p>
          <w:p w14:paraId="7431DC14" w14:textId="77777777" w:rsidR="003C0F29" w:rsidRPr="00B575AB" w:rsidRDefault="003C0F29" w:rsidP="00AD66B5">
            <w:pPr>
              <w:pStyle w:val="TableParagraph"/>
              <w:spacing w:line="288" w:lineRule="auto"/>
              <w:ind w:left="71" w:right="148"/>
              <w:rPr>
                <w:lang w:val="en-AU"/>
              </w:rPr>
            </w:pPr>
            <w:r w:rsidRPr="00B575AB">
              <w:rPr>
                <w:lang w:val="en-AU"/>
              </w:rPr>
              <w:t>For</w:t>
            </w:r>
            <w:r w:rsidRPr="00B575AB">
              <w:rPr>
                <w:spacing w:val="-13"/>
                <w:lang w:val="en-AU"/>
              </w:rPr>
              <w:t xml:space="preserve"> </w:t>
            </w:r>
            <w:r w:rsidRPr="00B575AB">
              <w:rPr>
                <w:lang w:val="en-AU"/>
              </w:rPr>
              <w:t>example</w:t>
            </w:r>
            <w:r>
              <w:rPr>
                <w:lang w:val="en-AU"/>
              </w:rPr>
              <w:t>,</w:t>
            </w:r>
            <w:r w:rsidRPr="00B575AB">
              <w:rPr>
                <w:spacing w:val="-12"/>
                <w:lang w:val="en-AU"/>
              </w:rPr>
              <w:t xml:space="preserve"> </w:t>
            </w:r>
            <w:r w:rsidRPr="00B575AB">
              <w:rPr>
                <w:lang w:val="en-AU"/>
              </w:rPr>
              <w:t>I</w:t>
            </w:r>
            <w:r w:rsidRPr="00B575AB">
              <w:rPr>
                <w:spacing w:val="-13"/>
                <w:lang w:val="en-AU"/>
              </w:rPr>
              <w:t xml:space="preserve"> </w:t>
            </w:r>
            <w:r w:rsidRPr="00B575AB">
              <w:rPr>
                <w:lang w:val="en-AU"/>
              </w:rPr>
              <w:t>read to my</w:t>
            </w:r>
            <w:r w:rsidRPr="00B575AB">
              <w:rPr>
                <w:spacing w:val="-1"/>
                <w:lang w:val="en-AU"/>
              </w:rPr>
              <w:t xml:space="preserve"> </w:t>
            </w:r>
            <w:r w:rsidRPr="00B575AB">
              <w:rPr>
                <w:lang w:val="en-AU"/>
              </w:rPr>
              <w:t>child on</w:t>
            </w:r>
            <w:r w:rsidRPr="00B575AB">
              <w:rPr>
                <w:spacing w:val="-1"/>
                <w:lang w:val="en-AU"/>
              </w:rPr>
              <w:t xml:space="preserve"> </w:t>
            </w:r>
            <w:r w:rsidRPr="00B575AB">
              <w:rPr>
                <w:lang w:val="en-AU"/>
              </w:rPr>
              <w:t xml:space="preserve">1 or 2 days a </w:t>
            </w:r>
            <w:r w:rsidRPr="00B575AB">
              <w:rPr>
                <w:lang w:val="en-AU"/>
              </w:rPr>
              <w:lastRenderedPageBreak/>
              <w:t>week</w:t>
            </w:r>
          </w:p>
        </w:tc>
        <w:tc>
          <w:tcPr>
            <w:tcW w:w="1748" w:type="dxa"/>
          </w:tcPr>
          <w:p w14:paraId="37D4ECF8" w14:textId="77777777" w:rsidR="003C0F29" w:rsidRPr="00B575AB" w:rsidRDefault="003C0F29" w:rsidP="00AD66B5">
            <w:pPr>
              <w:pStyle w:val="TableParagraph"/>
              <w:spacing w:line="288" w:lineRule="auto"/>
              <w:ind w:right="131"/>
              <w:rPr>
                <w:lang w:val="en-AU"/>
              </w:rPr>
            </w:pPr>
            <w:r w:rsidRPr="00B575AB">
              <w:rPr>
                <w:lang w:val="en-AU"/>
              </w:rPr>
              <w:lastRenderedPageBreak/>
              <w:t>I have a reasonable</w:t>
            </w:r>
            <w:r w:rsidRPr="00B575AB">
              <w:rPr>
                <w:spacing w:val="-15"/>
                <w:lang w:val="en-AU"/>
              </w:rPr>
              <w:t xml:space="preserve"> </w:t>
            </w:r>
            <w:r w:rsidRPr="00B575AB">
              <w:rPr>
                <w:lang w:val="en-AU"/>
              </w:rPr>
              <w:t>/</w:t>
            </w:r>
            <w:r w:rsidRPr="00B575AB">
              <w:rPr>
                <w:spacing w:val="-12"/>
                <w:lang w:val="en-AU"/>
              </w:rPr>
              <w:t xml:space="preserve"> </w:t>
            </w:r>
            <w:r w:rsidRPr="00B575AB">
              <w:rPr>
                <w:lang w:val="en-AU"/>
              </w:rPr>
              <w:t>some knowledge</w:t>
            </w:r>
            <w:r w:rsidRPr="00B575AB">
              <w:rPr>
                <w:spacing w:val="-15"/>
                <w:lang w:val="en-AU"/>
              </w:rPr>
              <w:t xml:space="preserve"> </w:t>
            </w:r>
            <w:r w:rsidRPr="00B575AB">
              <w:rPr>
                <w:lang w:val="en-AU"/>
              </w:rPr>
              <w:t>of</w:t>
            </w:r>
            <w:r w:rsidRPr="00B575AB">
              <w:rPr>
                <w:spacing w:val="-12"/>
                <w:lang w:val="en-AU"/>
              </w:rPr>
              <w:t xml:space="preserve"> </w:t>
            </w:r>
            <w:r w:rsidRPr="00B575AB">
              <w:rPr>
                <w:lang w:val="en-AU"/>
              </w:rPr>
              <w:t>what I need to enab</w:t>
            </w:r>
            <w:r>
              <w:rPr>
                <w:lang w:val="en-AU"/>
              </w:rPr>
              <w:t>le me to teach my child at home.</w:t>
            </w:r>
          </w:p>
          <w:p w14:paraId="7E93A9C0" w14:textId="77777777" w:rsidR="003C0F29" w:rsidRPr="00B575AB" w:rsidRDefault="003C0F29" w:rsidP="00AD66B5">
            <w:pPr>
              <w:pStyle w:val="TableParagraph"/>
              <w:spacing w:before="60" w:line="288" w:lineRule="auto"/>
              <w:ind w:right="110"/>
              <w:rPr>
                <w:lang w:val="en-AU"/>
              </w:rPr>
            </w:pPr>
            <w:r w:rsidRPr="00B575AB">
              <w:rPr>
                <w:lang w:val="en-AU"/>
              </w:rPr>
              <w:lastRenderedPageBreak/>
              <w:t>For</w:t>
            </w:r>
            <w:r w:rsidRPr="00B575AB">
              <w:rPr>
                <w:spacing w:val="-13"/>
                <w:lang w:val="en-AU"/>
              </w:rPr>
              <w:t xml:space="preserve"> </w:t>
            </w:r>
            <w:r w:rsidRPr="00B575AB">
              <w:rPr>
                <w:lang w:val="en-AU"/>
              </w:rPr>
              <w:t>example</w:t>
            </w:r>
            <w:r>
              <w:rPr>
                <w:lang w:val="en-AU"/>
              </w:rPr>
              <w:t>,</w:t>
            </w:r>
            <w:r w:rsidRPr="00B575AB">
              <w:rPr>
                <w:spacing w:val="-11"/>
                <w:lang w:val="en-AU"/>
              </w:rPr>
              <w:t xml:space="preserve"> </w:t>
            </w:r>
            <w:r w:rsidRPr="00B575AB">
              <w:rPr>
                <w:lang w:val="en-AU"/>
              </w:rPr>
              <w:t>I</w:t>
            </w:r>
            <w:r w:rsidRPr="00B575AB">
              <w:rPr>
                <w:spacing w:val="-12"/>
                <w:lang w:val="en-AU"/>
              </w:rPr>
              <w:t xml:space="preserve"> </w:t>
            </w:r>
            <w:r w:rsidRPr="00B575AB">
              <w:rPr>
                <w:lang w:val="en-AU"/>
              </w:rPr>
              <w:t>read to my</w:t>
            </w:r>
            <w:r w:rsidRPr="00B575AB">
              <w:rPr>
                <w:spacing w:val="-1"/>
                <w:lang w:val="en-AU"/>
              </w:rPr>
              <w:t xml:space="preserve"> </w:t>
            </w:r>
            <w:r w:rsidRPr="00B575AB">
              <w:rPr>
                <w:lang w:val="en-AU"/>
              </w:rPr>
              <w:t>child on</w:t>
            </w:r>
            <w:r w:rsidRPr="00B575AB">
              <w:rPr>
                <w:spacing w:val="-1"/>
                <w:lang w:val="en-AU"/>
              </w:rPr>
              <w:t xml:space="preserve"> </w:t>
            </w:r>
            <w:r w:rsidRPr="00B575AB">
              <w:rPr>
                <w:lang w:val="en-AU"/>
              </w:rPr>
              <w:t>3 or 4 days a week</w:t>
            </w:r>
            <w:r>
              <w:rPr>
                <w:lang w:val="en-AU"/>
              </w:rPr>
              <w:t>.</w:t>
            </w:r>
          </w:p>
        </w:tc>
        <w:tc>
          <w:tcPr>
            <w:tcW w:w="1748" w:type="dxa"/>
          </w:tcPr>
          <w:p w14:paraId="01E42BC8" w14:textId="77777777" w:rsidR="003C0F29" w:rsidRPr="00B575AB" w:rsidRDefault="003C0F29" w:rsidP="00AD66B5">
            <w:pPr>
              <w:pStyle w:val="TableParagraph"/>
              <w:spacing w:line="288" w:lineRule="auto"/>
              <w:ind w:left="108" w:right="130"/>
              <w:rPr>
                <w:lang w:val="en-AU"/>
              </w:rPr>
            </w:pPr>
            <w:r w:rsidRPr="00B575AB">
              <w:rPr>
                <w:lang w:val="en-AU"/>
              </w:rPr>
              <w:lastRenderedPageBreak/>
              <w:t>I have a good knowledge</w:t>
            </w:r>
            <w:r w:rsidRPr="00B575AB">
              <w:rPr>
                <w:spacing w:val="-15"/>
                <w:lang w:val="en-AU"/>
              </w:rPr>
              <w:t xml:space="preserve"> </w:t>
            </w:r>
            <w:r w:rsidRPr="00B575AB">
              <w:rPr>
                <w:lang w:val="en-AU"/>
              </w:rPr>
              <w:t>of</w:t>
            </w:r>
            <w:r w:rsidRPr="00B575AB">
              <w:rPr>
                <w:spacing w:val="-12"/>
                <w:lang w:val="en-AU"/>
              </w:rPr>
              <w:t xml:space="preserve"> </w:t>
            </w:r>
            <w:r w:rsidRPr="00B575AB">
              <w:rPr>
                <w:lang w:val="en-AU"/>
              </w:rPr>
              <w:t>what I need to enab</w:t>
            </w:r>
            <w:r>
              <w:rPr>
                <w:lang w:val="en-AU"/>
              </w:rPr>
              <w:t>le me to teach my child at home.</w:t>
            </w:r>
          </w:p>
          <w:p w14:paraId="2970430B" w14:textId="77777777" w:rsidR="003C0F29" w:rsidRPr="00B575AB" w:rsidRDefault="003C0F29" w:rsidP="00AD66B5">
            <w:pPr>
              <w:pStyle w:val="TableParagraph"/>
              <w:spacing w:line="288" w:lineRule="auto"/>
              <w:ind w:left="108" w:right="109"/>
              <w:rPr>
                <w:lang w:val="en-AU"/>
              </w:rPr>
            </w:pPr>
            <w:r w:rsidRPr="00B575AB">
              <w:rPr>
                <w:lang w:val="en-AU"/>
              </w:rPr>
              <w:t>For</w:t>
            </w:r>
            <w:r w:rsidRPr="00B575AB">
              <w:rPr>
                <w:spacing w:val="-13"/>
                <w:lang w:val="en-AU"/>
              </w:rPr>
              <w:t xml:space="preserve"> </w:t>
            </w:r>
            <w:r w:rsidRPr="00B575AB">
              <w:rPr>
                <w:lang w:val="en-AU"/>
              </w:rPr>
              <w:t>example</w:t>
            </w:r>
            <w:r>
              <w:rPr>
                <w:lang w:val="en-AU"/>
              </w:rPr>
              <w:t>,</w:t>
            </w:r>
            <w:r w:rsidRPr="00B575AB">
              <w:rPr>
                <w:spacing w:val="-11"/>
                <w:lang w:val="en-AU"/>
              </w:rPr>
              <w:t xml:space="preserve"> </w:t>
            </w:r>
            <w:r w:rsidRPr="00B575AB">
              <w:rPr>
                <w:lang w:val="en-AU"/>
              </w:rPr>
              <w:t>I</w:t>
            </w:r>
            <w:r w:rsidRPr="00B575AB">
              <w:rPr>
                <w:spacing w:val="-12"/>
                <w:lang w:val="en-AU"/>
              </w:rPr>
              <w:t xml:space="preserve"> </w:t>
            </w:r>
            <w:r w:rsidRPr="00B575AB">
              <w:rPr>
                <w:lang w:val="en-AU"/>
              </w:rPr>
              <w:t>read to my</w:t>
            </w:r>
            <w:r w:rsidRPr="00B575AB">
              <w:rPr>
                <w:spacing w:val="-1"/>
                <w:lang w:val="en-AU"/>
              </w:rPr>
              <w:t xml:space="preserve"> </w:t>
            </w:r>
            <w:r w:rsidRPr="00B575AB">
              <w:rPr>
                <w:lang w:val="en-AU"/>
              </w:rPr>
              <w:t xml:space="preserve">child </w:t>
            </w:r>
            <w:r w:rsidRPr="00B575AB">
              <w:rPr>
                <w:lang w:val="en-AU"/>
              </w:rPr>
              <w:lastRenderedPageBreak/>
              <w:t>on</w:t>
            </w:r>
            <w:r w:rsidRPr="00B575AB">
              <w:rPr>
                <w:spacing w:val="-1"/>
                <w:lang w:val="en-AU"/>
              </w:rPr>
              <w:t xml:space="preserve"> </w:t>
            </w:r>
            <w:r w:rsidRPr="00B575AB">
              <w:rPr>
                <w:lang w:val="en-AU"/>
              </w:rPr>
              <w:t>5 or 6 days a week</w:t>
            </w:r>
            <w:r>
              <w:rPr>
                <w:lang w:val="en-AU"/>
              </w:rPr>
              <w:t>.</w:t>
            </w:r>
          </w:p>
        </w:tc>
        <w:tc>
          <w:tcPr>
            <w:tcW w:w="1747" w:type="dxa"/>
          </w:tcPr>
          <w:p w14:paraId="52C8B6FE" w14:textId="77777777" w:rsidR="003C0F29" w:rsidRPr="00B575AB" w:rsidRDefault="003C0F29" w:rsidP="00AD66B5">
            <w:pPr>
              <w:pStyle w:val="TableParagraph"/>
              <w:spacing w:line="288" w:lineRule="auto"/>
              <w:ind w:left="109" w:right="128"/>
              <w:rPr>
                <w:lang w:val="en-AU"/>
              </w:rPr>
            </w:pPr>
            <w:r w:rsidRPr="00B575AB">
              <w:rPr>
                <w:lang w:val="en-AU"/>
              </w:rPr>
              <w:lastRenderedPageBreak/>
              <w:t>I have very good knowledge</w:t>
            </w:r>
            <w:r w:rsidRPr="00B575AB">
              <w:rPr>
                <w:spacing w:val="-15"/>
                <w:lang w:val="en-AU"/>
              </w:rPr>
              <w:t xml:space="preserve"> </w:t>
            </w:r>
            <w:r w:rsidRPr="00B575AB">
              <w:rPr>
                <w:lang w:val="en-AU"/>
              </w:rPr>
              <w:t>of</w:t>
            </w:r>
            <w:r w:rsidRPr="00B575AB">
              <w:rPr>
                <w:spacing w:val="-12"/>
                <w:lang w:val="en-AU"/>
              </w:rPr>
              <w:t xml:space="preserve"> </w:t>
            </w:r>
            <w:r w:rsidRPr="00B575AB">
              <w:rPr>
                <w:lang w:val="en-AU"/>
              </w:rPr>
              <w:t>what I need to e</w:t>
            </w:r>
            <w:r>
              <w:rPr>
                <w:lang w:val="en-AU"/>
              </w:rPr>
              <w:t>nable me to teach my child at home.</w:t>
            </w:r>
          </w:p>
          <w:p w14:paraId="79210F61" w14:textId="77777777" w:rsidR="003C0F29" w:rsidRPr="00B575AB" w:rsidRDefault="003C0F29" w:rsidP="00AD66B5">
            <w:pPr>
              <w:pStyle w:val="TableParagraph"/>
              <w:spacing w:line="290" w:lineRule="auto"/>
              <w:ind w:left="109" w:right="91"/>
              <w:rPr>
                <w:lang w:val="en-AU"/>
              </w:rPr>
            </w:pPr>
            <w:r w:rsidRPr="00B575AB">
              <w:rPr>
                <w:lang w:val="en-AU"/>
              </w:rPr>
              <w:t>I</w:t>
            </w:r>
            <w:r w:rsidRPr="00B575AB">
              <w:rPr>
                <w:spacing w:val="-8"/>
                <w:lang w:val="en-AU"/>
              </w:rPr>
              <w:t xml:space="preserve"> </w:t>
            </w:r>
            <w:r w:rsidRPr="00B575AB">
              <w:rPr>
                <w:lang w:val="en-AU"/>
              </w:rPr>
              <w:t>read</w:t>
            </w:r>
            <w:r w:rsidRPr="00B575AB">
              <w:rPr>
                <w:spacing w:val="-10"/>
                <w:lang w:val="en-AU"/>
              </w:rPr>
              <w:t xml:space="preserve"> </w:t>
            </w:r>
            <w:r w:rsidRPr="00B575AB">
              <w:rPr>
                <w:lang w:val="en-AU"/>
              </w:rPr>
              <w:t>to</w:t>
            </w:r>
            <w:r w:rsidRPr="00B575AB">
              <w:rPr>
                <w:spacing w:val="-8"/>
                <w:lang w:val="en-AU"/>
              </w:rPr>
              <w:t xml:space="preserve"> </w:t>
            </w:r>
            <w:r w:rsidRPr="00B575AB">
              <w:rPr>
                <w:lang w:val="en-AU"/>
              </w:rPr>
              <w:t>my</w:t>
            </w:r>
            <w:r w:rsidRPr="00B575AB">
              <w:rPr>
                <w:spacing w:val="-12"/>
                <w:lang w:val="en-AU"/>
              </w:rPr>
              <w:t xml:space="preserve"> </w:t>
            </w:r>
            <w:r w:rsidRPr="00B575AB">
              <w:rPr>
                <w:lang w:val="en-AU"/>
              </w:rPr>
              <w:lastRenderedPageBreak/>
              <w:t>child every day</w:t>
            </w:r>
            <w:r>
              <w:rPr>
                <w:lang w:val="en-AU"/>
              </w:rPr>
              <w:t>.</w:t>
            </w:r>
          </w:p>
        </w:tc>
      </w:tr>
      <w:tr w:rsidR="003C0F29" w:rsidRPr="005D47C8" w14:paraId="3567A9E0" w14:textId="77777777" w:rsidTr="00F61150">
        <w:trPr>
          <w:cantSplit/>
          <w:trHeight w:val="1113"/>
        </w:trPr>
        <w:tc>
          <w:tcPr>
            <w:tcW w:w="1843" w:type="dxa"/>
          </w:tcPr>
          <w:p w14:paraId="3B12741D" w14:textId="77777777" w:rsidR="003C0F29" w:rsidRPr="00B575AB" w:rsidRDefault="003C0F29" w:rsidP="00AD66B5">
            <w:pPr>
              <w:pStyle w:val="TableParagraph"/>
              <w:spacing w:before="54"/>
              <w:rPr>
                <w:b/>
                <w:lang w:val="en-AU"/>
              </w:rPr>
            </w:pPr>
            <w:r w:rsidRPr="00B575AB">
              <w:rPr>
                <w:b/>
                <w:lang w:val="en-AU"/>
              </w:rPr>
              <w:lastRenderedPageBreak/>
              <w:t>Changed</w:t>
            </w:r>
            <w:r w:rsidRPr="00B575AB">
              <w:rPr>
                <w:b/>
                <w:spacing w:val="-9"/>
                <w:lang w:val="en-AU"/>
              </w:rPr>
              <w:t xml:space="preserve"> </w:t>
            </w:r>
            <w:r w:rsidRPr="00B575AB">
              <w:rPr>
                <w:b/>
                <w:spacing w:val="-2"/>
                <w:lang w:val="en-AU"/>
              </w:rPr>
              <w:t>Skills</w:t>
            </w:r>
          </w:p>
          <w:p w14:paraId="4DFD4FB4" w14:textId="77777777" w:rsidR="003C0F29" w:rsidRPr="00B575AB" w:rsidRDefault="003C0F29" w:rsidP="00AD66B5">
            <w:pPr>
              <w:pStyle w:val="TableParagraph"/>
              <w:spacing w:before="107"/>
              <w:rPr>
                <w:lang w:val="en-AU"/>
              </w:rPr>
            </w:pPr>
            <w:r w:rsidRPr="00B575AB">
              <w:rPr>
                <w:lang w:val="en-AU"/>
              </w:rPr>
              <w:t>(HIPPY</w:t>
            </w:r>
            <w:r w:rsidRPr="00B575AB">
              <w:rPr>
                <w:spacing w:val="-3"/>
                <w:lang w:val="en-AU"/>
              </w:rPr>
              <w:t xml:space="preserve"> </w:t>
            </w:r>
            <w:r w:rsidRPr="00B575AB">
              <w:rPr>
                <w:spacing w:val="-2"/>
                <w:lang w:val="en-AU"/>
              </w:rPr>
              <w:t>children)</w:t>
            </w:r>
          </w:p>
        </w:tc>
        <w:tc>
          <w:tcPr>
            <w:tcW w:w="1656" w:type="dxa"/>
          </w:tcPr>
          <w:p w14:paraId="09E79E0F" w14:textId="77777777" w:rsidR="003C0F29" w:rsidRPr="00B575AB" w:rsidRDefault="003C0F29" w:rsidP="00AD66B5">
            <w:pPr>
              <w:pStyle w:val="TableParagraph"/>
              <w:spacing w:line="288" w:lineRule="auto"/>
              <w:ind w:right="177"/>
              <w:rPr>
                <w:lang w:val="en-AU"/>
              </w:rPr>
            </w:pPr>
            <w:r w:rsidRPr="00B575AB">
              <w:rPr>
                <w:lang w:val="en-AU"/>
              </w:rPr>
              <w:t>My</w:t>
            </w:r>
            <w:r w:rsidRPr="00B575AB">
              <w:rPr>
                <w:spacing w:val="-13"/>
                <w:lang w:val="en-AU"/>
              </w:rPr>
              <w:t xml:space="preserve"> </w:t>
            </w:r>
            <w:r w:rsidRPr="00B575AB">
              <w:rPr>
                <w:lang w:val="en-AU"/>
              </w:rPr>
              <w:t>child</w:t>
            </w:r>
            <w:r w:rsidRPr="00B575AB">
              <w:rPr>
                <w:spacing w:val="-11"/>
                <w:lang w:val="en-AU"/>
              </w:rPr>
              <w:t xml:space="preserve"> </w:t>
            </w:r>
            <w:r w:rsidRPr="00B575AB">
              <w:rPr>
                <w:lang w:val="en-AU"/>
              </w:rPr>
              <w:t>does</w:t>
            </w:r>
            <w:r w:rsidRPr="00B575AB">
              <w:rPr>
                <w:spacing w:val="-13"/>
                <w:lang w:val="en-AU"/>
              </w:rPr>
              <w:t xml:space="preserve"> </w:t>
            </w:r>
            <w:r w:rsidRPr="00B575AB">
              <w:rPr>
                <w:lang w:val="en-AU"/>
              </w:rPr>
              <w:t xml:space="preserve">not have the skills to be ready for </w:t>
            </w:r>
            <w:r w:rsidRPr="00B575AB">
              <w:rPr>
                <w:spacing w:val="-2"/>
                <w:lang w:val="en-AU"/>
              </w:rPr>
              <w:t>school</w:t>
            </w:r>
            <w:r>
              <w:rPr>
                <w:spacing w:val="-2"/>
                <w:lang w:val="en-AU"/>
              </w:rPr>
              <w:t>.</w:t>
            </w:r>
          </w:p>
        </w:tc>
        <w:tc>
          <w:tcPr>
            <w:tcW w:w="1748" w:type="dxa"/>
          </w:tcPr>
          <w:p w14:paraId="15A76DFC" w14:textId="77777777" w:rsidR="003C0F29" w:rsidRPr="00B575AB" w:rsidRDefault="003C0F29" w:rsidP="00AD66B5">
            <w:pPr>
              <w:pStyle w:val="TableParagraph"/>
              <w:spacing w:line="288" w:lineRule="auto"/>
              <w:ind w:left="71" w:right="237"/>
              <w:rPr>
                <w:lang w:val="en-AU"/>
              </w:rPr>
            </w:pPr>
            <w:r w:rsidRPr="00B575AB">
              <w:rPr>
                <w:lang w:val="en-AU"/>
              </w:rPr>
              <w:t>My child has limited</w:t>
            </w:r>
            <w:r w:rsidRPr="00B575AB">
              <w:rPr>
                <w:spacing w:val="-13"/>
                <w:lang w:val="en-AU"/>
              </w:rPr>
              <w:t xml:space="preserve"> </w:t>
            </w:r>
            <w:r w:rsidRPr="00B575AB">
              <w:rPr>
                <w:lang w:val="en-AU"/>
              </w:rPr>
              <w:t>skills</w:t>
            </w:r>
            <w:r w:rsidRPr="00B575AB">
              <w:rPr>
                <w:spacing w:val="-11"/>
                <w:lang w:val="en-AU"/>
              </w:rPr>
              <w:t xml:space="preserve"> </w:t>
            </w:r>
            <w:r w:rsidRPr="00B575AB">
              <w:rPr>
                <w:lang w:val="en-AU"/>
              </w:rPr>
              <w:t>to</w:t>
            </w:r>
            <w:r w:rsidRPr="00B575AB">
              <w:rPr>
                <w:spacing w:val="-10"/>
                <w:lang w:val="en-AU"/>
              </w:rPr>
              <w:t xml:space="preserve"> </w:t>
            </w:r>
            <w:r w:rsidRPr="00B575AB">
              <w:rPr>
                <w:lang w:val="en-AU"/>
              </w:rPr>
              <w:t>be ready for school</w:t>
            </w:r>
            <w:r>
              <w:rPr>
                <w:lang w:val="en-AU"/>
              </w:rPr>
              <w:t>.</w:t>
            </w:r>
          </w:p>
        </w:tc>
        <w:tc>
          <w:tcPr>
            <w:tcW w:w="1748" w:type="dxa"/>
          </w:tcPr>
          <w:p w14:paraId="5333096E" w14:textId="77777777" w:rsidR="003C0F29" w:rsidRPr="00B575AB" w:rsidRDefault="003C0F29" w:rsidP="00AD66B5">
            <w:pPr>
              <w:pStyle w:val="TableParagraph"/>
              <w:spacing w:line="288" w:lineRule="auto"/>
              <w:ind w:right="121"/>
              <w:rPr>
                <w:lang w:val="en-AU"/>
              </w:rPr>
            </w:pPr>
            <w:r w:rsidRPr="00B575AB">
              <w:rPr>
                <w:lang w:val="en-AU"/>
              </w:rPr>
              <w:t>My</w:t>
            </w:r>
            <w:r w:rsidRPr="00B575AB">
              <w:rPr>
                <w:spacing w:val="-13"/>
                <w:lang w:val="en-AU"/>
              </w:rPr>
              <w:t xml:space="preserve"> </w:t>
            </w:r>
            <w:r w:rsidRPr="00B575AB">
              <w:rPr>
                <w:lang w:val="en-AU"/>
              </w:rPr>
              <w:t>child</w:t>
            </w:r>
            <w:r w:rsidRPr="00B575AB">
              <w:rPr>
                <w:spacing w:val="-12"/>
                <w:lang w:val="en-AU"/>
              </w:rPr>
              <w:t xml:space="preserve"> </w:t>
            </w:r>
            <w:r w:rsidRPr="00B575AB">
              <w:rPr>
                <w:lang w:val="en-AU"/>
              </w:rPr>
              <w:t>has</w:t>
            </w:r>
            <w:r w:rsidRPr="00B575AB">
              <w:rPr>
                <w:spacing w:val="-12"/>
                <w:lang w:val="en-AU"/>
              </w:rPr>
              <w:t xml:space="preserve"> </w:t>
            </w:r>
            <w:r w:rsidRPr="00B575AB">
              <w:rPr>
                <w:lang w:val="en-AU"/>
              </w:rPr>
              <w:t>some of the skills to be ready for school</w:t>
            </w:r>
            <w:r>
              <w:rPr>
                <w:lang w:val="en-AU"/>
              </w:rPr>
              <w:t>.</w:t>
            </w:r>
          </w:p>
        </w:tc>
        <w:tc>
          <w:tcPr>
            <w:tcW w:w="1748" w:type="dxa"/>
          </w:tcPr>
          <w:p w14:paraId="67FD933B" w14:textId="77777777" w:rsidR="003C0F29" w:rsidRPr="00B575AB" w:rsidRDefault="003C0F29" w:rsidP="00AD66B5">
            <w:pPr>
              <w:pStyle w:val="TableParagraph"/>
              <w:spacing w:line="288" w:lineRule="auto"/>
              <w:ind w:left="108" w:right="137"/>
              <w:rPr>
                <w:lang w:val="en-AU"/>
              </w:rPr>
            </w:pPr>
            <w:r w:rsidRPr="00B575AB">
              <w:rPr>
                <w:lang w:val="en-AU"/>
              </w:rPr>
              <w:t>My</w:t>
            </w:r>
            <w:r w:rsidRPr="00B575AB">
              <w:rPr>
                <w:spacing w:val="-13"/>
                <w:lang w:val="en-AU"/>
              </w:rPr>
              <w:t xml:space="preserve"> </w:t>
            </w:r>
            <w:r w:rsidRPr="00B575AB">
              <w:rPr>
                <w:lang w:val="en-AU"/>
              </w:rPr>
              <w:t>child</w:t>
            </w:r>
            <w:r w:rsidRPr="00B575AB">
              <w:rPr>
                <w:spacing w:val="-12"/>
                <w:lang w:val="en-AU"/>
              </w:rPr>
              <w:t xml:space="preserve"> </w:t>
            </w:r>
            <w:r w:rsidRPr="00B575AB">
              <w:rPr>
                <w:lang w:val="en-AU"/>
              </w:rPr>
              <w:t>has</w:t>
            </w:r>
            <w:r w:rsidRPr="00B575AB">
              <w:rPr>
                <w:spacing w:val="-12"/>
                <w:lang w:val="en-AU"/>
              </w:rPr>
              <w:t xml:space="preserve"> </w:t>
            </w:r>
            <w:r w:rsidRPr="00B575AB">
              <w:rPr>
                <w:lang w:val="en-AU"/>
              </w:rPr>
              <w:t>most of the skills to be ready for school</w:t>
            </w:r>
            <w:r>
              <w:rPr>
                <w:lang w:val="en-AU"/>
              </w:rPr>
              <w:t>.</w:t>
            </w:r>
          </w:p>
        </w:tc>
        <w:tc>
          <w:tcPr>
            <w:tcW w:w="1747" w:type="dxa"/>
          </w:tcPr>
          <w:p w14:paraId="06062936" w14:textId="77777777" w:rsidR="003C0F29" w:rsidRPr="00B575AB" w:rsidRDefault="003C0F29" w:rsidP="00AD66B5">
            <w:pPr>
              <w:pStyle w:val="TableParagraph"/>
              <w:spacing w:line="290" w:lineRule="auto"/>
              <w:ind w:left="109" w:right="168"/>
              <w:rPr>
                <w:lang w:val="en-AU"/>
              </w:rPr>
            </w:pPr>
            <w:r w:rsidRPr="00B575AB">
              <w:rPr>
                <w:lang w:val="en-AU"/>
              </w:rPr>
              <w:t>My</w:t>
            </w:r>
            <w:r w:rsidRPr="00B575AB">
              <w:rPr>
                <w:spacing w:val="-13"/>
                <w:lang w:val="en-AU"/>
              </w:rPr>
              <w:t xml:space="preserve"> </w:t>
            </w:r>
            <w:r w:rsidRPr="00B575AB">
              <w:rPr>
                <w:lang w:val="en-AU"/>
              </w:rPr>
              <w:t>child</w:t>
            </w:r>
            <w:r w:rsidRPr="00B575AB">
              <w:rPr>
                <w:spacing w:val="-12"/>
                <w:lang w:val="en-AU"/>
              </w:rPr>
              <w:t xml:space="preserve"> </w:t>
            </w:r>
            <w:r w:rsidRPr="00B575AB">
              <w:rPr>
                <w:lang w:val="en-AU"/>
              </w:rPr>
              <w:t>is</w:t>
            </w:r>
            <w:r w:rsidRPr="00B575AB">
              <w:rPr>
                <w:spacing w:val="-11"/>
                <w:lang w:val="en-AU"/>
              </w:rPr>
              <w:t xml:space="preserve"> </w:t>
            </w:r>
            <w:r w:rsidRPr="00B575AB">
              <w:rPr>
                <w:lang w:val="en-AU"/>
              </w:rPr>
              <w:t>ready for school</w:t>
            </w:r>
            <w:r>
              <w:rPr>
                <w:lang w:val="en-AU"/>
              </w:rPr>
              <w:t>.</w:t>
            </w:r>
          </w:p>
        </w:tc>
      </w:tr>
      <w:tr w:rsidR="003C0F29" w:rsidRPr="005D47C8" w14:paraId="48B3F6C2" w14:textId="77777777" w:rsidTr="00F61150">
        <w:trPr>
          <w:cantSplit/>
          <w:trHeight w:val="1354"/>
        </w:trPr>
        <w:tc>
          <w:tcPr>
            <w:tcW w:w="1843" w:type="dxa"/>
          </w:tcPr>
          <w:p w14:paraId="64ECC51F" w14:textId="77777777" w:rsidR="003C0F29" w:rsidRPr="00B575AB" w:rsidRDefault="003C0F29" w:rsidP="00AD66B5">
            <w:pPr>
              <w:pStyle w:val="TableParagraph"/>
              <w:spacing w:before="54" w:line="290" w:lineRule="auto"/>
              <w:ind w:right="268"/>
              <w:rPr>
                <w:lang w:val="en-AU"/>
              </w:rPr>
            </w:pPr>
            <w:r w:rsidRPr="00B575AB">
              <w:rPr>
                <w:b/>
                <w:lang w:val="en-AU"/>
              </w:rPr>
              <w:lastRenderedPageBreak/>
              <w:t>Changed</w:t>
            </w:r>
            <w:r w:rsidRPr="00B575AB">
              <w:rPr>
                <w:b/>
                <w:spacing w:val="-13"/>
                <w:lang w:val="en-AU"/>
              </w:rPr>
              <w:t xml:space="preserve"> </w:t>
            </w:r>
            <w:r w:rsidRPr="00B575AB">
              <w:rPr>
                <w:b/>
                <w:lang w:val="en-AU"/>
              </w:rPr>
              <w:t xml:space="preserve">Skills </w:t>
            </w:r>
            <w:r w:rsidRPr="00B575AB">
              <w:rPr>
                <w:lang w:val="en-AU"/>
              </w:rPr>
              <w:t>(for parents of HIPPY</w:t>
            </w:r>
            <w:r w:rsidRPr="00B575AB">
              <w:rPr>
                <w:spacing w:val="-13"/>
                <w:lang w:val="en-AU"/>
              </w:rPr>
              <w:t xml:space="preserve"> </w:t>
            </w:r>
            <w:r w:rsidRPr="00B575AB">
              <w:rPr>
                <w:lang w:val="en-AU"/>
              </w:rPr>
              <w:t>children)</w:t>
            </w:r>
          </w:p>
        </w:tc>
        <w:tc>
          <w:tcPr>
            <w:tcW w:w="1656" w:type="dxa"/>
          </w:tcPr>
          <w:p w14:paraId="6A5332CA" w14:textId="77777777" w:rsidR="003C0F29" w:rsidRPr="00B575AB" w:rsidRDefault="003C0F29" w:rsidP="00AD66B5">
            <w:pPr>
              <w:pStyle w:val="TableParagraph"/>
              <w:spacing w:line="288" w:lineRule="auto"/>
              <w:ind w:right="177"/>
              <w:rPr>
                <w:lang w:val="en-AU"/>
              </w:rPr>
            </w:pPr>
            <w:r w:rsidRPr="00B575AB">
              <w:rPr>
                <w:lang w:val="en-AU"/>
              </w:rPr>
              <w:t>I</w:t>
            </w:r>
            <w:r w:rsidRPr="00B575AB">
              <w:rPr>
                <w:spacing w:val="-4"/>
                <w:lang w:val="en-AU"/>
              </w:rPr>
              <w:t xml:space="preserve"> </w:t>
            </w:r>
            <w:r w:rsidRPr="00B575AB">
              <w:rPr>
                <w:lang w:val="en-AU"/>
              </w:rPr>
              <w:t>feel</w:t>
            </w:r>
            <w:r w:rsidRPr="00B575AB">
              <w:rPr>
                <w:spacing w:val="-5"/>
                <w:lang w:val="en-AU"/>
              </w:rPr>
              <w:t xml:space="preserve"> </w:t>
            </w:r>
            <w:r w:rsidRPr="00B575AB">
              <w:rPr>
                <w:lang w:val="en-AU"/>
              </w:rPr>
              <w:t>I</w:t>
            </w:r>
            <w:r w:rsidRPr="00B575AB">
              <w:rPr>
                <w:spacing w:val="-3"/>
                <w:lang w:val="en-AU"/>
              </w:rPr>
              <w:t xml:space="preserve"> </w:t>
            </w:r>
            <w:r w:rsidRPr="00B575AB">
              <w:rPr>
                <w:lang w:val="en-AU"/>
              </w:rPr>
              <w:t>don’t</w:t>
            </w:r>
            <w:r w:rsidRPr="00B575AB">
              <w:rPr>
                <w:spacing w:val="-5"/>
                <w:lang w:val="en-AU"/>
              </w:rPr>
              <w:t xml:space="preserve"> </w:t>
            </w:r>
            <w:r w:rsidRPr="00B575AB">
              <w:rPr>
                <w:lang w:val="en-AU"/>
              </w:rPr>
              <w:t>have the skills to help improve my child to</w:t>
            </w:r>
            <w:r w:rsidRPr="00B575AB">
              <w:rPr>
                <w:spacing w:val="-15"/>
                <w:lang w:val="en-AU"/>
              </w:rPr>
              <w:t xml:space="preserve"> </w:t>
            </w:r>
            <w:r w:rsidRPr="00B575AB">
              <w:rPr>
                <w:lang w:val="en-AU"/>
              </w:rPr>
              <w:t>achieve</w:t>
            </w:r>
            <w:r w:rsidRPr="00B575AB">
              <w:rPr>
                <w:spacing w:val="-12"/>
                <w:lang w:val="en-AU"/>
              </w:rPr>
              <w:t xml:space="preserve"> </w:t>
            </w:r>
            <w:r w:rsidRPr="00B575AB">
              <w:rPr>
                <w:lang w:val="en-AU"/>
              </w:rPr>
              <w:t xml:space="preserve">school </w:t>
            </w:r>
            <w:r w:rsidRPr="00B575AB">
              <w:rPr>
                <w:spacing w:val="-2"/>
                <w:lang w:val="en-AU"/>
              </w:rPr>
              <w:t>readiness</w:t>
            </w:r>
            <w:r>
              <w:rPr>
                <w:spacing w:val="-2"/>
                <w:lang w:val="en-AU"/>
              </w:rPr>
              <w:t>.</w:t>
            </w:r>
          </w:p>
        </w:tc>
        <w:tc>
          <w:tcPr>
            <w:tcW w:w="1748" w:type="dxa"/>
          </w:tcPr>
          <w:p w14:paraId="14D06B3E" w14:textId="77777777" w:rsidR="003C0F29" w:rsidRPr="00B575AB" w:rsidRDefault="003C0F29" w:rsidP="00AD66B5">
            <w:pPr>
              <w:pStyle w:val="TableParagraph"/>
              <w:spacing w:line="288" w:lineRule="auto"/>
              <w:ind w:left="71" w:right="121"/>
              <w:rPr>
                <w:lang w:val="en-AU"/>
              </w:rPr>
            </w:pPr>
            <w:r w:rsidRPr="00B575AB">
              <w:rPr>
                <w:lang w:val="en-AU"/>
              </w:rPr>
              <w:t>I</w:t>
            </w:r>
            <w:r w:rsidRPr="00B575AB">
              <w:rPr>
                <w:spacing w:val="-5"/>
                <w:lang w:val="en-AU"/>
              </w:rPr>
              <w:t xml:space="preserve"> </w:t>
            </w:r>
            <w:r w:rsidRPr="00B575AB">
              <w:rPr>
                <w:lang w:val="en-AU"/>
              </w:rPr>
              <w:t>have</w:t>
            </w:r>
            <w:r w:rsidRPr="00B575AB">
              <w:rPr>
                <w:spacing w:val="-5"/>
                <w:lang w:val="en-AU"/>
              </w:rPr>
              <w:t xml:space="preserve"> </w:t>
            </w:r>
            <w:r w:rsidRPr="00B575AB">
              <w:rPr>
                <w:lang w:val="en-AU"/>
              </w:rPr>
              <w:t>limited</w:t>
            </w:r>
            <w:r w:rsidRPr="00B575AB">
              <w:rPr>
                <w:spacing w:val="-7"/>
                <w:lang w:val="en-AU"/>
              </w:rPr>
              <w:t xml:space="preserve"> </w:t>
            </w:r>
            <w:r w:rsidRPr="00B575AB">
              <w:rPr>
                <w:lang w:val="en-AU"/>
              </w:rPr>
              <w:t>skills to</w:t>
            </w:r>
            <w:r w:rsidRPr="00B575AB">
              <w:rPr>
                <w:spacing w:val="-13"/>
                <w:lang w:val="en-AU"/>
              </w:rPr>
              <w:t xml:space="preserve"> </w:t>
            </w:r>
            <w:r w:rsidRPr="00B575AB">
              <w:rPr>
                <w:lang w:val="en-AU"/>
              </w:rPr>
              <w:t>help</w:t>
            </w:r>
            <w:r w:rsidRPr="00B575AB">
              <w:rPr>
                <w:spacing w:val="-12"/>
                <w:lang w:val="en-AU"/>
              </w:rPr>
              <w:t xml:space="preserve"> </w:t>
            </w:r>
            <w:r w:rsidRPr="00B575AB">
              <w:rPr>
                <w:lang w:val="en-AU"/>
              </w:rPr>
              <w:t>improve</w:t>
            </w:r>
            <w:r w:rsidRPr="00B575AB">
              <w:rPr>
                <w:spacing w:val="-12"/>
                <w:lang w:val="en-AU"/>
              </w:rPr>
              <w:t xml:space="preserve"> </w:t>
            </w:r>
            <w:r w:rsidRPr="00B575AB">
              <w:rPr>
                <w:lang w:val="en-AU"/>
              </w:rPr>
              <w:t>my child to achieve school readiness</w:t>
            </w:r>
            <w:r>
              <w:rPr>
                <w:lang w:val="en-AU"/>
              </w:rPr>
              <w:t>.</w:t>
            </w:r>
          </w:p>
        </w:tc>
        <w:tc>
          <w:tcPr>
            <w:tcW w:w="1748" w:type="dxa"/>
          </w:tcPr>
          <w:p w14:paraId="1AAEE6AB" w14:textId="77777777" w:rsidR="003C0F29" w:rsidRPr="00B575AB" w:rsidRDefault="003C0F29" w:rsidP="00AD66B5">
            <w:pPr>
              <w:pStyle w:val="TableParagraph"/>
              <w:spacing w:line="288" w:lineRule="auto"/>
              <w:ind w:right="137"/>
              <w:rPr>
                <w:lang w:val="en-AU"/>
              </w:rPr>
            </w:pPr>
            <w:r w:rsidRPr="00B575AB">
              <w:rPr>
                <w:lang w:val="en-AU"/>
              </w:rPr>
              <w:t>I</w:t>
            </w:r>
            <w:r w:rsidRPr="00B575AB">
              <w:rPr>
                <w:spacing w:val="-9"/>
                <w:lang w:val="en-AU"/>
              </w:rPr>
              <w:t xml:space="preserve"> </w:t>
            </w:r>
            <w:r w:rsidRPr="00B575AB">
              <w:rPr>
                <w:lang w:val="en-AU"/>
              </w:rPr>
              <w:t>have</w:t>
            </w:r>
            <w:r w:rsidRPr="00B575AB">
              <w:rPr>
                <w:spacing w:val="-9"/>
                <w:lang w:val="en-AU"/>
              </w:rPr>
              <w:t xml:space="preserve"> </w:t>
            </w:r>
            <w:r w:rsidRPr="00B575AB">
              <w:rPr>
                <w:lang w:val="en-AU"/>
              </w:rPr>
              <w:t>some</w:t>
            </w:r>
            <w:r w:rsidRPr="00B575AB">
              <w:rPr>
                <w:spacing w:val="-11"/>
                <w:lang w:val="en-AU"/>
              </w:rPr>
              <w:t xml:space="preserve"> </w:t>
            </w:r>
            <w:r w:rsidRPr="00B575AB">
              <w:rPr>
                <w:lang w:val="en-AU"/>
              </w:rPr>
              <w:t>of</w:t>
            </w:r>
            <w:r w:rsidRPr="00B575AB">
              <w:rPr>
                <w:spacing w:val="-9"/>
                <w:lang w:val="en-AU"/>
              </w:rPr>
              <w:t xml:space="preserve"> </w:t>
            </w:r>
            <w:r w:rsidRPr="00B575AB">
              <w:rPr>
                <w:lang w:val="en-AU"/>
              </w:rPr>
              <w:t>the skills needed to help improve my child to achieve school readiness</w:t>
            </w:r>
            <w:r>
              <w:rPr>
                <w:lang w:val="en-AU"/>
              </w:rPr>
              <w:t>.</w:t>
            </w:r>
          </w:p>
        </w:tc>
        <w:tc>
          <w:tcPr>
            <w:tcW w:w="1748" w:type="dxa"/>
          </w:tcPr>
          <w:p w14:paraId="42D3E9FD" w14:textId="77777777" w:rsidR="003C0F29" w:rsidRPr="00B575AB" w:rsidRDefault="003C0F29" w:rsidP="00AD66B5">
            <w:pPr>
              <w:pStyle w:val="TableParagraph"/>
              <w:spacing w:line="288" w:lineRule="auto"/>
              <w:ind w:left="108" w:right="137"/>
              <w:rPr>
                <w:lang w:val="en-AU"/>
              </w:rPr>
            </w:pPr>
            <w:r w:rsidRPr="00B575AB">
              <w:rPr>
                <w:lang w:val="en-AU"/>
              </w:rPr>
              <w:t>I</w:t>
            </w:r>
            <w:r w:rsidRPr="00B575AB">
              <w:rPr>
                <w:spacing w:val="-9"/>
                <w:lang w:val="en-AU"/>
              </w:rPr>
              <w:t xml:space="preserve"> </w:t>
            </w:r>
            <w:r w:rsidRPr="00B575AB">
              <w:rPr>
                <w:lang w:val="en-AU"/>
              </w:rPr>
              <w:t>have</w:t>
            </w:r>
            <w:r w:rsidRPr="00B575AB">
              <w:rPr>
                <w:spacing w:val="-9"/>
                <w:lang w:val="en-AU"/>
              </w:rPr>
              <w:t xml:space="preserve"> </w:t>
            </w:r>
            <w:r w:rsidRPr="00B575AB">
              <w:rPr>
                <w:lang w:val="en-AU"/>
              </w:rPr>
              <w:t>most</w:t>
            </w:r>
            <w:r w:rsidRPr="00B575AB">
              <w:rPr>
                <w:spacing w:val="-11"/>
                <w:lang w:val="en-AU"/>
              </w:rPr>
              <w:t xml:space="preserve"> </w:t>
            </w:r>
            <w:r w:rsidRPr="00B575AB">
              <w:rPr>
                <w:lang w:val="en-AU"/>
              </w:rPr>
              <w:t>of</w:t>
            </w:r>
            <w:r w:rsidRPr="00B575AB">
              <w:rPr>
                <w:spacing w:val="-9"/>
                <w:lang w:val="en-AU"/>
              </w:rPr>
              <w:t xml:space="preserve"> </w:t>
            </w:r>
            <w:r w:rsidRPr="00B575AB">
              <w:rPr>
                <w:lang w:val="en-AU"/>
              </w:rPr>
              <w:t>the skills needed to help improve my child to achieve school readiness</w:t>
            </w:r>
            <w:r>
              <w:rPr>
                <w:lang w:val="en-AU"/>
              </w:rPr>
              <w:t>.</w:t>
            </w:r>
          </w:p>
        </w:tc>
        <w:tc>
          <w:tcPr>
            <w:tcW w:w="1747" w:type="dxa"/>
          </w:tcPr>
          <w:p w14:paraId="56C46DC5" w14:textId="77777777" w:rsidR="003C0F29" w:rsidRPr="00B575AB" w:rsidRDefault="003C0F29" w:rsidP="00AD66B5">
            <w:pPr>
              <w:pStyle w:val="TableParagraph"/>
              <w:spacing w:line="288" w:lineRule="auto"/>
              <w:ind w:left="109" w:right="156"/>
              <w:rPr>
                <w:lang w:val="en-AU"/>
              </w:rPr>
            </w:pPr>
            <w:r w:rsidRPr="00B575AB">
              <w:rPr>
                <w:lang w:val="en-AU"/>
              </w:rPr>
              <w:t>I</w:t>
            </w:r>
            <w:r w:rsidRPr="00B575AB">
              <w:rPr>
                <w:spacing w:val="-10"/>
                <w:lang w:val="en-AU"/>
              </w:rPr>
              <w:t xml:space="preserve"> </w:t>
            </w:r>
            <w:r w:rsidRPr="00B575AB">
              <w:rPr>
                <w:lang w:val="en-AU"/>
              </w:rPr>
              <w:t>have</w:t>
            </w:r>
            <w:r w:rsidRPr="00B575AB">
              <w:rPr>
                <w:spacing w:val="-10"/>
                <w:lang w:val="en-AU"/>
              </w:rPr>
              <w:t xml:space="preserve"> </w:t>
            </w:r>
            <w:r w:rsidRPr="00B575AB">
              <w:rPr>
                <w:lang w:val="en-AU"/>
              </w:rPr>
              <w:t>all</w:t>
            </w:r>
            <w:r w:rsidRPr="00B575AB">
              <w:rPr>
                <w:spacing w:val="-8"/>
                <w:lang w:val="en-AU"/>
              </w:rPr>
              <w:t xml:space="preserve"> </w:t>
            </w:r>
            <w:r w:rsidRPr="00B575AB">
              <w:rPr>
                <w:lang w:val="en-AU"/>
              </w:rPr>
              <w:t>the</w:t>
            </w:r>
            <w:r w:rsidRPr="00B575AB">
              <w:rPr>
                <w:spacing w:val="-10"/>
                <w:lang w:val="en-AU"/>
              </w:rPr>
              <w:t xml:space="preserve"> </w:t>
            </w:r>
            <w:r w:rsidRPr="00B575AB">
              <w:rPr>
                <w:lang w:val="en-AU"/>
              </w:rPr>
              <w:t>skills I need to help my child to achieve school readiness</w:t>
            </w:r>
            <w:r>
              <w:rPr>
                <w:lang w:val="en-AU"/>
              </w:rPr>
              <w:t>.</w:t>
            </w:r>
          </w:p>
        </w:tc>
      </w:tr>
      <w:tr w:rsidR="003C0F29" w:rsidRPr="005D47C8" w14:paraId="4302C9A1" w14:textId="77777777" w:rsidTr="00F61150">
        <w:trPr>
          <w:cantSplit/>
          <w:trHeight w:val="1903"/>
        </w:trPr>
        <w:tc>
          <w:tcPr>
            <w:tcW w:w="1843" w:type="dxa"/>
          </w:tcPr>
          <w:p w14:paraId="3B0E424D" w14:textId="77777777" w:rsidR="003C0F29" w:rsidRPr="00B575AB" w:rsidRDefault="003C0F29" w:rsidP="00AD66B5">
            <w:pPr>
              <w:pStyle w:val="TableParagraph"/>
              <w:spacing w:before="54" w:line="288" w:lineRule="auto"/>
              <w:ind w:left="167" w:right="122"/>
              <w:rPr>
                <w:b/>
                <w:lang w:val="en-AU"/>
              </w:rPr>
            </w:pPr>
            <w:r w:rsidRPr="00B575AB">
              <w:rPr>
                <w:b/>
                <w:spacing w:val="-2"/>
                <w:lang w:val="en-AU"/>
              </w:rPr>
              <w:t>Engagement</w:t>
            </w:r>
            <w:r w:rsidRPr="00B575AB">
              <w:rPr>
                <w:b/>
                <w:spacing w:val="40"/>
                <w:lang w:val="en-AU"/>
              </w:rPr>
              <w:t xml:space="preserve"> </w:t>
            </w:r>
            <w:r w:rsidRPr="00B575AB">
              <w:rPr>
                <w:b/>
                <w:lang w:val="en-AU"/>
              </w:rPr>
              <w:t>with relevant support</w:t>
            </w:r>
            <w:r w:rsidRPr="00B575AB">
              <w:rPr>
                <w:b/>
                <w:spacing w:val="-13"/>
                <w:lang w:val="en-AU"/>
              </w:rPr>
              <w:t xml:space="preserve"> </w:t>
            </w:r>
            <w:r w:rsidRPr="00B575AB">
              <w:rPr>
                <w:b/>
                <w:lang w:val="en-AU"/>
              </w:rPr>
              <w:t>services</w:t>
            </w:r>
          </w:p>
        </w:tc>
        <w:tc>
          <w:tcPr>
            <w:tcW w:w="1656" w:type="dxa"/>
          </w:tcPr>
          <w:p w14:paraId="2D1244F0" w14:textId="77777777" w:rsidR="003C0F29" w:rsidRPr="00B575AB" w:rsidRDefault="003C0F29" w:rsidP="00AD66B5">
            <w:pPr>
              <w:pStyle w:val="TableParagraph"/>
              <w:spacing w:line="288" w:lineRule="auto"/>
              <w:ind w:right="151"/>
              <w:rPr>
                <w:lang w:val="en-AU"/>
              </w:rPr>
            </w:pPr>
            <w:r w:rsidRPr="00B575AB">
              <w:rPr>
                <w:lang w:val="en-AU"/>
              </w:rPr>
              <w:t>I do not feel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 xml:space="preserve">services when </w:t>
            </w:r>
            <w:r w:rsidRPr="00B575AB">
              <w:rPr>
                <w:lang w:val="en-AU"/>
              </w:rPr>
              <w:lastRenderedPageBreak/>
              <w:t>I need them</w:t>
            </w:r>
            <w:r>
              <w:rPr>
                <w:lang w:val="en-AU"/>
              </w:rPr>
              <w:t>.</w:t>
            </w:r>
          </w:p>
        </w:tc>
        <w:tc>
          <w:tcPr>
            <w:tcW w:w="1748" w:type="dxa"/>
          </w:tcPr>
          <w:p w14:paraId="30EB712C" w14:textId="77777777" w:rsidR="003C0F29" w:rsidRPr="00B575AB" w:rsidRDefault="003C0F29" w:rsidP="00AD66B5">
            <w:pPr>
              <w:pStyle w:val="TableParagraph"/>
              <w:spacing w:line="288" w:lineRule="auto"/>
              <w:ind w:left="71" w:right="60"/>
              <w:rPr>
                <w:lang w:val="en-AU"/>
              </w:rPr>
            </w:pPr>
            <w:r w:rsidRPr="00B575AB">
              <w:rPr>
                <w:lang w:val="en-AU"/>
              </w:rPr>
              <w:lastRenderedPageBreak/>
              <w:t>I rarely feel confident about finding information on</w:t>
            </w:r>
            <w:r w:rsidRPr="00B575AB">
              <w:rPr>
                <w:spacing w:val="-15"/>
                <w:lang w:val="en-AU"/>
              </w:rPr>
              <w:t xml:space="preserve"> </w:t>
            </w:r>
            <w:r w:rsidRPr="00B575AB">
              <w:rPr>
                <w:lang w:val="en-AU"/>
              </w:rPr>
              <w:t>local</w:t>
            </w:r>
            <w:r w:rsidRPr="00B575AB">
              <w:rPr>
                <w:spacing w:val="-12"/>
                <w:lang w:val="en-AU"/>
              </w:rPr>
              <w:t xml:space="preserve"> </w:t>
            </w:r>
            <w:r w:rsidRPr="00B575AB">
              <w:rPr>
                <w:lang w:val="en-AU"/>
              </w:rPr>
              <w:t>community services when I need them</w:t>
            </w:r>
            <w:r>
              <w:rPr>
                <w:lang w:val="en-AU"/>
              </w:rPr>
              <w:t>.</w:t>
            </w:r>
          </w:p>
        </w:tc>
        <w:tc>
          <w:tcPr>
            <w:tcW w:w="1748" w:type="dxa"/>
          </w:tcPr>
          <w:p w14:paraId="5361717C" w14:textId="77777777" w:rsidR="003C0F29" w:rsidRPr="00B575AB" w:rsidRDefault="003C0F29" w:rsidP="00AD66B5">
            <w:pPr>
              <w:pStyle w:val="TableParagraph"/>
              <w:spacing w:line="288" w:lineRule="auto"/>
              <w:ind w:left="146" w:right="112"/>
              <w:rPr>
                <w:lang w:val="en-AU"/>
              </w:rPr>
            </w:pPr>
            <w:r w:rsidRPr="00B575AB">
              <w:rPr>
                <w:lang w:val="en-AU"/>
              </w:rPr>
              <w:t>I sometimes feel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 xml:space="preserve">services when </w:t>
            </w:r>
            <w:r w:rsidRPr="00B575AB">
              <w:rPr>
                <w:lang w:val="en-AU"/>
              </w:rPr>
              <w:lastRenderedPageBreak/>
              <w:t>I need them</w:t>
            </w:r>
            <w:r>
              <w:rPr>
                <w:lang w:val="en-AU"/>
              </w:rPr>
              <w:t>.</w:t>
            </w:r>
          </w:p>
        </w:tc>
        <w:tc>
          <w:tcPr>
            <w:tcW w:w="1748" w:type="dxa"/>
          </w:tcPr>
          <w:p w14:paraId="5C4B8D58" w14:textId="77777777" w:rsidR="003C0F29" w:rsidRPr="00B575AB" w:rsidRDefault="003C0F29" w:rsidP="00AD66B5">
            <w:pPr>
              <w:pStyle w:val="TableParagraph"/>
              <w:spacing w:line="288" w:lineRule="auto"/>
              <w:ind w:left="147" w:right="111"/>
              <w:rPr>
                <w:lang w:val="en-AU"/>
              </w:rPr>
            </w:pPr>
            <w:r w:rsidRPr="00B575AB">
              <w:rPr>
                <w:lang w:val="en-AU"/>
              </w:rPr>
              <w:lastRenderedPageBreak/>
              <w:t>I mostly feel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 xml:space="preserve">services when </w:t>
            </w:r>
            <w:r w:rsidRPr="00B575AB">
              <w:rPr>
                <w:lang w:val="en-AU"/>
              </w:rPr>
              <w:lastRenderedPageBreak/>
              <w:t>I need them</w:t>
            </w:r>
            <w:r>
              <w:rPr>
                <w:lang w:val="en-AU"/>
              </w:rPr>
              <w:t>.</w:t>
            </w:r>
          </w:p>
        </w:tc>
        <w:tc>
          <w:tcPr>
            <w:tcW w:w="1747" w:type="dxa"/>
          </w:tcPr>
          <w:p w14:paraId="597A4701" w14:textId="77777777" w:rsidR="003C0F29" w:rsidRPr="00B575AB" w:rsidRDefault="003C0F29" w:rsidP="00AD66B5">
            <w:pPr>
              <w:pStyle w:val="TableParagraph"/>
              <w:spacing w:line="288" w:lineRule="auto"/>
              <w:ind w:left="148" w:right="109"/>
              <w:rPr>
                <w:lang w:val="en-AU"/>
              </w:rPr>
            </w:pPr>
            <w:r w:rsidRPr="00B575AB">
              <w:rPr>
                <w:lang w:val="en-AU"/>
              </w:rPr>
              <w:lastRenderedPageBreak/>
              <w:t>I am very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 xml:space="preserve">services when </w:t>
            </w:r>
            <w:r w:rsidRPr="00B575AB">
              <w:rPr>
                <w:lang w:val="en-AU"/>
              </w:rPr>
              <w:lastRenderedPageBreak/>
              <w:t>I need them</w:t>
            </w:r>
            <w:r>
              <w:rPr>
                <w:lang w:val="en-AU"/>
              </w:rPr>
              <w:t>.</w:t>
            </w:r>
          </w:p>
        </w:tc>
      </w:tr>
    </w:tbl>
    <w:p w14:paraId="5CFDFE47" w14:textId="77777777" w:rsidR="003C0F29" w:rsidRPr="001A2446" w:rsidRDefault="003C0F29" w:rsidP="00AD66B5">
      <w:pPr>
        <w:pStyle w:val="Heading5"/>
        <w:spacing w:before="360"/>
        <w:jc w:val="left"/>
      </w:pPr>
      <w:bookmarkStart w:id="51" w:name="_Hlk218840740"/>
      <w:r w:rsidRPr="001A2446">
        <w:lastRenderedPageBreak/>
        <w:t>Completing</w:t>
      </w:r>
      <w:r w:rsidRPr="001A2446">
        <w:rPr>
          <w:spacing w:val="-9"/>
        </w:rPr>
        <w:t xml:space="preserve"> </w:t>
      </w:r>
      <w:r w:rsidRPr="001A2446">
        <w:t>a</w:t>
      </w:r>
      <w:r w:rsidRPr="001A2446">
        <w:rPr>
          <w:spacing w:val="-7"/>
        </w:rPr>
        <w:t xml:space="preserve"> </w:t>
      </w:r>
      <w:r w:rsidRPr="001A2446">
        <w:t>Satisfaction</w:t>
      </w:r>
      <w:r w:rsidRPr="001A2446">
        <w:rPr>
          <w:spacing w:val="-9"/>
        </w:rPr>
        <w:t xml:space="preserve"> </w:t>
      </w:r>
      <w:r w:rsidRPr="001A2446">
        <w:t>SCORE</w:t>
      </w:r>
      <w:r w:rsidRPr="001A2446">
        <w:rPr>
          <w:spacing w:val="-9"/>
        </w:rPr>
        <w:t xml:space="preserve"> </w:t>
      </w:r>
      <w:r w:rsidRPr="001A2446">
        <w:rPr>
          <w:spacing w:val="-2"/>
        </w:rPr>
        <w:t>assessment</w:t>
      </w:r>
    </w:p>
    <w:p w14:paraId="1710CD00" w14:textId="77777777" w:rsidR="003C0F29" w:rsidRDefault="003C0F29" w:rsidP="00AD66B5">
      <w:pPr>
        <w:widowControl w:val="0"/>
        <w:spacing w:before="120" w:after="120" w:line="288" w:lineRule="auto"/>
        <w:ind w:left="284"/>
        <w:rPr>
          <w:rFonts w:eastAsia="Arial" w:cs="Arial"/>
          <w:color w:val="000000" w:themeColor="text1"/>
        </w:rPr>
      </w:pPr>
      <w:r w:rsidRPr="001A2446">
        <w:t>If</w:t>
      </w:r>
      <w:r w:rsidRPr="001A2446">
        <w:rPr>
          <w:spacing w:val="-6"/>
        </w:rPr>
        <w:t xml:space="preserve"> </w:t>
      </w:r>
      <w:r w:rsidRPr="001A2446">
        <w:t>an</w:t>
      </w:r>
      <w:r w:rsidRPr="001A2446">
        <w:rPr>
          <w:spacing w:val="-8"/>
        </w:rPr>
        <w:t xml:space="preserve"> </w:t>
      </w:r>
      <w:r w:rsidRPr="001A2446">
        <w:rPr>
          <w:rFonts w:cs="Arial"/>
        </w:rPr>
        <w:t>organisation</w:t>
      </w:r>
      <w:r w:rsidRPr="001A2446">
        <w:rPr>
          <w:spacing w:val="-6"/>
        </w:rPr>
        <w:t xml:space="preserve"> </w:t>
      </w:r>
      <w:r w:rsidRPr="001A2446">
        <w:t>already</w:t>
      </w:r>
      <w:r w:rsidRPr="001A2446">
        <w:rPr>
          <w:spacing w:val="-9"/>
        </w:rPr>
        <w:t xml:space="preserve"> </w:t>
      </w:r>
      <w:r w:rsidRPr="001A2446">
        <w:t>uses</w:t>
      </w:r>
      <w:r w:rsidRPr="001A2446">
        <w:rPr>
          <w:spacing w:val="-7"/>
        </w:rPr>
        <w:t xml:space="preserve"> </w:t>
      </w:r>
      <w:r w:rsidRPr="001A2446">
        <w:t>an</w:t>
      </w:r>
      <w:r w:rsidRPr="001A2446">
        <w:rPr>
          <w:spacing w:val="-6"/>
        </w:rPr>
        <w:t xml:space="preserve"> </w:t>
      </w:r>
      <w:r w:rsidRPr="001A2446">
        <w:t>existing</w:t>
      </w:r>
      <w:r w:rsidRPr="001A2446">
        <w:rPr>
          <w:spacing w:val="-6"/>
        </w:rPr>
        <w:t xml:space="preserve"> </w:t>
      </w:r>
      <w:r w:rsidRPr="001A2446">
        <w:t>outcomes</w:t>
      </w:r>
      <w:r w:rsidRPr="001A2446">
        <w:rPr>
          <w:spacing w:val="-7"/>
        </w:rPr>
        <w:t xml:space="preserve"> </w:t>
      </w:r>
      <w:r w:rsidRPr="001A2446">
        <w:t>measurement</w:t>
      </w:r>
      <w:r w:rsidRPr="001A2446">
        <w:rPr>
          <w:spacing w:val="-8"/>
        </w:rPr>
        <w:t xml:space="preserve"> </w:t>
      </w:r>
      <w:r w:rsidRPr="001A2446">
        <w:t>tool</w:t>
      </w:r>
      <w:r w:rsidRPr="001A2446">
        <w:rPr>
          <w:spacing w:val="-6"/>
        </w:rPr>
        <w:t xml:space="preserve"> </w:t>
      </w:r>
      <w:r w:rsidRPr="001A2446">
        <w:t>that</w:t>
      </w:r>
      <w:r w:rsidRPr="001A2446">
        <w:rPr>
          <w:spacing w:val="-6"/>
        </w:rPr>
        <w:t xml:space="preserve"> </w:t>
      </w:r>
      <w:r w:rsidRPr="001A2446">
        <w:t>meets</w:t>
      </w:r>
      <w:r w:rsidRPr="001A2446">
        <w:rPr>
          <w:spacing w:val="-7"/>
        </w:rPr>
        <w:t xml:space="preserve"> </w:t>
      </w:r>
      <w:r w:rsidRPr="001A2446">
        <w:t>their</w:t>
      </w:r>
      <w:r w:rsidRPr="001A2446">
        <w:rPr>
          <w:spacing w:val="-7"/>
        </w:rPr>
        <w:t xml:space="preserve"> </w:t>
      </w:r>
      <w:r w:rsidRPr="001A2446">
        <w:t>needs,</w:t>
      </w:r>
      <w:r w:rsidRPr="001A2446">
        <w:rPr>
          <w:spacing w:val="-6"/>
        </w:rPr>
        <w:t xml:space="preserve"> </w:t>
      </w:r>
      <w:r w:rsidRPr="001A2446">
        <w:t>they</w:t>
      </w:r>
      <w:r w:rsidRPr="001A2446">
        <w:rPr>
          <w:spacing w:val="-11"/>
        </w:rPr>
        <w:t xml:space="preserve"> </w:t>
      </w:r>
      <w:r w:rsidRPr="001A2446">
        <w:t>can</w:t>
      </w:r>
      <w:r w:rsidRPr="001A2446">
        <w:rPr>
          <w:spacing w:val="-6"/>
        </w:rPr>
        <w:t xml:space="preserve"> </w:t>
      </w:r>
      <w:r w:rsidRPr="001A2446">
        <w:t>continue</w:t>
      </w:r>
      <w:r w:rsidRPr="001A2446">
        <w:rPr>
          <w:spacing w:val="-6"/>
        </w:rPr>
        <w:t xml:space="preserve"> </w:t>
      </w:r>
      <w:r w:rsidRPr="001A2446">
        <w:t xml:space="preserve">to use it and translate the outcome data to SCORE, otherwise organisations </w:t>
      </w:r>
      <w:r w:rsidRPr="5DD29E56">
        <w:rPr>
          <w:rFonts w:eastAsia="Arial" w:cs="Arial"/>
          <w:color w:val="000000" w:themeColor="text1"/>
        </w:rPr>
        <w:t xml:space="preserve">should refer to </w:t>
      </w:r>
      <w:hyperlink r:id="rId67">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bookmarkEnd w:id="51"/>
    <w:p w14:paraId="7A953F5B"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lastRenderedPageBreak/>
        <w:t>Service Types</w:t>
      </w:r>
    </w:p>
    <w:p w14:paraId="4AAC7567"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65891CD2" w14:textId="44AA3B92" w:rsidR="003C0F29" w:rsidRDefault="003C0F29" w:rsidP="00AD66B5">
      <w:pPr>
        <w:spacing w:before="240" w:after="120"/>
        <w:ind w:firstLine="284"/>
        <w:rPr>
          <w:rFonts w:eastAsia="Arial" w:cs="Arial"/>
          <w:color w:val="000000" w:themeColor="text1"/>
          <w:lang w:val="en-US"/>
        </w:rPr>
      </w:pPr>
      <w:r w:rsidRPr="5DD29E56">
        <w:rPr>
          <w:rFonts w:eastAsia="Arial" w:cs="Arial"/>
          <w:color w:val="000000" w:themeColor="text1"/>
        </w:rPr>
        <w:t>For this program activity, the below service types should be used.</w:t>
      </w:r>
    </w:p>
    <w:tbl>
      <w:tblPr>
        <w:tblW w:w="0" w:type="auto"/>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3867"/>
        <w:gridCol w:w="6583"/>
      </w:tblGrid>
      <w:tr w:rsidR="003C0F29" w14:paraId="619855D2" w14:textId="77777777" w:rsidTr="003C0F29">
        <w:trPr>
          <w:trHeight w:val="555"/>
          <w:tblHeader/>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607A"/>
            <w:vAlign w:val="center"/>
          </w:tcPr>
          <w:p w14:paraId="58238911"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lastRenderedPageBreak/>
              <w:t>Service Type</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607A"/>
            <w:vAlign w:val="center"/>
          </w:tcPr>
          <w:p w14:paraId="664E36C7"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Example</w:t>
            </w:r>
          </w:p>
        </w:tc>
      </w:tr>
      <w:tr w:rsidR="003C0F29" w14:paraId="313653F6" w14:textId="77777777" w:rsidTr="00F61150">
        <w:trPr>
          <w:trHeight w:val="4335"/>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2137DA" w14:textId="77777777" w:rsidR="003C0F29" w:rsidRDefault="003C0F29" w:rsidP="00AD66B5">
            <w:pPr>
              <w:pStyle w:val="TableParagraph"/>
              <w:spacing w:before="120" w:after="120" w:line="288" w:lineRule="auto"/>
              <w:ind w:left="57"/>
            </w:pPr>
            <w:r w:rsidRPr="5DD29E56">
              <w:rPr>
                <w:b/>
                <w:bCs/>
                <w:lang w:val="en-AU"/>
              </w:rPr>
              <w:t>Intake and assessment</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686284" w14:textId="77777777" w:rsidR="003C0F29" w:rsidRDefault="003C0F29" w:rsidP="00AD66B5">
            <w:pPr>
              <w:pStyle w:val="TableParagraph"/>
              <w:spacing w:before="120" w:after="120" w:line="288" w:lineRule="auto"/>
              <w:ind w:right="96"/>
            </w:pPr>
            <w:r w:rsidRPr="5DD29E56">
              <w:rPr>
                <w:lang w:val="en-AU"/>
              </w:rPr>
              <w:t>This service type is only used for “Family Baseline Enrolment Journey” when the Site Coordinator meets with a HIPPY Parent/Carer/Child and completes an enrolment form and baseline journey (assessment) for measurement of the child/family and community outcomes and can be used for SCORE.</w:t>
            </w:r>
          </w:p>
          <w:p w14:paraId="6C981DE5" w14:textId="77777777" w:rsidR="003C0F29" w:rsidRDefault="003C0F29" w:rsidP="00AD66B5">
            <w:pPr>
              <w:pStyle w:val="TableParagraph"/>
              <w:spacing w:before="120" w:after="120" w:line="288" w:lineRule="auto"/>
              <w:ind w:right="104"/>
            </w:pPr>
            <w:r w:rsidRPr="5DD29E56">
              <w:rPr>
                <w:lang w:val="en-AU"/>
              </w:rPr>
              <w:t>Note: also use this service type when a Tutor has a ‘Staff Demographic information’ submitted.</w:t>
            </w:r>
          </w:p>
          <w:p w14:paraId="22BFC005" w14:textId="77777777" w:rsidR="003C0F29" w:rsidRDefault="003C0F29" w:rsidP="00AD66B5">
            <w:pPr>
              <w:pStyle w:val="TableParagraph"/>
              <w:spacing w:before="120" w:after="120" w:line="288" w:lineRule="auto"/>
              <w:ind w:right="92"/>
            </w:pPr>
            <w:r w:rsidRPr="5DD29E56">
              <w:rPr>
                <w:b/>
                <w:bCs/>
                <w:lang w:val="en-AU"/>
              </w:rPr>
              <w:t xml:space="preserve">Note </w:t>
            </w:r>
            <w:r w:rsidRPr="5DD29E56">
              <w:rPr>
                <w:lang w:val="en-AU"/>
              </w:rPr>
              <w:t xml:space="preserve">– if a HIPPY Parent/Carer/Child is not continuing into commencement; whether because they are not sure they want to continue or their circumstances may have changed, the Coordinator may engage in additional support-related activities before delivery to support their enrolment. These are to be recorded as the Information/Advice/Referral service type, even </w:t>
            </w:r>
            <w:r w:rsidRPr="5DD29E56">
              <w:rPr>
                <w:lang w:val="en-AU"/>
              </w:rPr>
              <w:lastRenderedPageBreak/>
              <w:t>if unsuccessful in keeping them in the program.</w:t>
            </w:r>
          </w:p>
        </w:tc>
      </w:tr>
      <w:tr w:rsidR="003C0F29" w14:paraId="7D0628CF" w14:textId="77777777" w:rsidTr="00F61150">
        <w:trPr>
          <w:trHeight w:val="2040"/>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3FDD89" w14:textId="77777777" w:rsidR="003C0F29" w:rsidRDefault="003C0F29" w:rsidP="00AD66B5">
            <w:pPr>
              <w:pStyle w:val="TableParagraph"/>
              <w:spacing w:before="120" w:after="120" w:line="288" w:lineRule="auto"/>
              <w:ind w:left="57"/>
            </w:pPr>
            <w:r w:rsidRPr="5DD29E56">
              <w:rPr>
                <w:b/>
                <w:bCs/>
                <w:lang w:val="en-AU"/>
              </w:rPr>
              <w:lastRenderedPageBreak/>
              <w:t>Information/Advice/Referral</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228A18" w14:textId="77777777" w:rsidR="003C0F29" w:rsidRDefault="003C0F29" w:rsidP="00AD66B5">
            <w:pPr>
              <w:pStyle w:val="TableParagraph"/>
              <w:spacing w:before="120" w:after="120" w:line="288" w:lineRule="auto"/>
              <w:ind w:right="103"/>
            </w:pPr>
            <w:r w:rsidRPr="5DD29E56">
              <w:rPr>
                <w:lang w:val="en-AU"/>
              </w:rPr>
              <w:t>This service type is used when a HIPPY Parent/Carer/Child receives individualised specific information or a referral/service connection as part of family engagement with HIPPY.</w:t>
            </w:r>
          </w:p>
          <w:p w14:paraId="0D186C79" w14:textId="77777777" w:rsidR="003C0F29" w:rsidRDefault="003C0F29" w:rsidP="00AD66B5">
            <w:pPr>
              <w:pStyle w:val="TableParagraph"/>
              <w:spacing w:before="120" w:after="120" w:line="288" w:lineRule="auto"/>
              <w:ind w:right="100"/>
              <w:rPr>
                <w:sz w:val="24"/>
                <w:szCs w:val="24"/>
              </w:rPr>
            </w:pPr>
            <w:r w:rsidRPr="5DD29E56">
              <w:rPr>
                <w:b/>
                <w:bCs/>
                <w:lang w:val="en-AU"/>
              </w:rPr>
              <w:t>Note – report HIPPY promotional events attended by the general public such as information sessions and community participation events via Activity Work Plans</w:t>
            </w:r>
            <w:r w:rsidRPr="5DD29E56">
              <w:rPr>
                <w:b/>
                <w:bCs/>
                <w:sz w:val="24"/>
                <w:szCs w:val="24"/>
                <w:lang w:val="en-AU"/>
              </w:rPr>
              <w:t>.</w:t>
            </w:r>
          </w:p>
        </w:tc>
      </w:tr>
      <w:tr w:rsidR="003C0F29" w14:paraId="1C6EC9DA" w14:textId="77777777" w:rsidTr="00F61150">
        <w:trPr>
          <w:trHeight w:val="1065"/>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5878A5" w14:textId="77777777" w:rsidR="003C0F29" w:rsidRDefault="003C0F29" w:rsidP="00AD66B5">
            <w:pPr>
              <w:pStyle w:val="TableParagraph"/>
              <w:spacing w:before="120" w:after="120" w:line="288" w:lineRule="auto"/>
              <w:ind w:left="57"/>
            </w:pPr>
            <w:r w:rsidRPr="5DD29E56">
              <w:rPr>
                <w:b/>
                <w:bCs/>
                <w:lang w:val="en-AU"/>
              </w:rPr>
              <w:t>Child Focused Activity</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193E11" w14:textId="77777777" w:rsidR="003C0F29" w:rsidRDefault="003C0F29" w:rsidP="00AD66B5">
            <w:pPr>
              <w:pStyle w:val="TableParagraph"/>
              <w:spacing w:before="120" w:after="120" w:line="288" w:lineRule="auto"/>
              <w:ind w:right="96"/>
            </w:pPr>
            <w:r w:rsidRPr="5DD29E56">
              <w:rPr>
                <w:lang w:val="en-AU"/>
              </w:rPr>
              <w:t>This service type is used for the sessions that involve activities that specifically focus on the HIPPY child, such as the delivery of HIPPY activity packs.</w:t>
            </w:r>
          </w:p>
        </w:tc>
      </w:tr>
      <w:tr w:rsidR="003C0F29" w14:paraId="64181B37" w14:textId="77777777" w:rsidTr="00F61150">
        <w:trPr>
          <w:trHeight w:val="840"/>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426219" w14:textId="77777777" w:rsidR="003C0F29" w:rsidRDefault="003C0F29" w:rsidP="00AD66B5">
            <w:pPr>
              <w:pStyle w:val="TableParagraph"/>
              <w:spacing w:before="120" w:after="120" w:line="288" w:lineRule="auto"/>
              <w:ind w:left="57"/>
            </w:pPr>
            <w:r w:rsidRPr="5DD29E56">
              <w:rPr>
                <w:b/>
                <w:bCs/>
                <w:lang w:val="en-AU"/>
              </w:rPr>
              <w:t>Parenting Programs</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BA31DF" w14:textId="77777777" w:rsidR="003C0F29" w:rsidRDefault="003C0F29" w:rsidP="00AD66B5">
            <w:pPr>
              <w:pStyle w:val="TableParagraph"/>
              <w:spacing w:before="120" w:after="120" w:line="288" w:lineRule="auto"/>
            </w:pPr>
            <w:r w:rsidRPr="5DD29E56">
              <w:rPr>
                <w:lang w:val="en-AU"/>
              </w:rPr>
              <w:t xml:space="preserve">This service type is used when a HIPPY </w:t>
            </w:r>
            <w:r w:rsidRPr="5DD29E56">
              <w:rPr>
                <w:b/>
                <w:bCs/>
                <w:lang w:val="en-AU"/>
              </w:rPr>
              <w:t>Parent/Carer</w:t>
            </w:r>
            <w:r w:rsidRPr="5DD29E56">
              <w:rPr>
                <w:lang w:val="en-AU"/>
              </w:rPr>
              <w:t xml:space="preserve"> attends a ‘standard’ HIPPY group meeting or gathering.</w:t>
            </w:r>
          </w:p>
        </w:tc>
      </w:tr>
      <w:tr w:rsidR="003C0F29" w14:paraId="0ADB3F22" w14:textId="77777777" w:rsidTr="00F61150">
        <w:trPr>
          <w:trHeight w:val="3240"/>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D8F9B4" w14:textId="77777777" w:rsidR="003C0F29" w:rsidRDefault="003C0F29" w:rsidP="00AD66B5">
            <w:pPr>
              <w:pStyle w:val="TableParagraph"/>
              <w:spacing w:before="120" w:after="120" w:line="288" w:lineRule="auto"/>
              <w:ind w:left="57"/>
            </w:pPr>
            <w:r w:rsidRPr="5DD29E56">
              <w:rPr>
                <w:b/>
                <w:bCs/>
                <w:lang w:val="en-AU"/>
              </w:rPr>
              <w:lastRenderedPageBreak/>
              <w:t>Service review</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F03760" w14:textId="77777777" w:rsidR="003C0F29" w:rsidRDefault="003C0F29" w:rsidP="00AD66B5">
            <w:pPr>
              <w:pStyle w:val="TableParagraph"/>
              <w:spacing w:before="120" w:after="120" w:line="288" w:lineRule="auto"/>
              <w:ind w:right="94"/>
            </w:pPr>
            <w:r w:rsidRPr="5DD29E56">
              <w:rPr>
                <w:lang w:val="en-AU"/>
              </w:rPr>
              <w:t xml:space="preserve">This service type is used when a HIPPY participant has completed </w:t>
            </w:r>
            <w:r w:rsidRPr="5DD29E56">
              <w:rPr>
                <w:b/>
                <w:bCs/>
                <w:lang w:val="en-AU"/>
              </w:rPr>
              <w:t xml:space="preserve">year one </w:t>
            </w:r>
            <w:r w:rsidRPr="5DD29E56">
              <w:rPr>
                <w:lang w:val="en-AU"/>
              </w:rPr>
              <w:t>of HIPPY, regardless of whether they continue on to year two of program or exit HIPPY at that time without completing the core components of the program.</w:t>
            </w:r>
          </w:p>
          <w:p w14:paraId="23890E35" w14:textId="77777777" w:rsidR="003C0F29" w:rsidRDefault="003C0F29" w:rsidP="00AD66B5">
            <w:pPr>
              <w:pStyle w:val="TableParagraph"/>
              <w:spacing w:before="120" w:after="120" w:line="288" w:lineRule="auto"/>
              <w:ind w:right="102"/>
            </w:pPr>
            <w:r w:rsidRPr="5DD29E56">
              <w:rPr>
                <w:lang w:val="en-AU"/>
              </w:rPr>
              <w:t>If the HIPPY participant is exiting before commencing year two of HIPPY, an exit interview and SCORE assessment should be completed.</w:t>
            </w:r>
          </w:p>
          <w:p w14:paraId="5BF2C0CC" w14:textId="77777777" w:rsidR="003C0F29" w:rsidRDefault="003C0F29" w:rsidP="00AD66B5">
            <w:pPr>
              <w:pStyle w:val="TableParagraph"/>
              <w:spacing w:before="120" w:after="120" w:line="288" w:lineRule="auto"/>
              <w:ind w:right="98"/>
            </w:pPr>
            <w:r w:rsidRPr="5DD29E56">
              <w:rPr>
                <w:b/>
                <w:bCs/>
                <w:lang w:val="en-AU"/>
              </w:rPr>
              <w:t xml:space="preserve">Note </w:t>
            </w:r>
            <w:r w:rsidRPr="5DD29E56">
              <w:rPr>
                <w:lang w:val="en-AU"/>
              </w:rPr>
              <w:t xml:space="preserve">– </w:t>
            </w:r>
            <w:r w:rsidRPr="5DD29E56">
              <w:rPr>
                <w:b/>
                <w:bCs/>
                <w:lang w:val="en-AU"/>
              </w:rPr>
              <w:t>This service review requires direct contact with the client (in person, by phone, or other form of interaction). It should not be used when there has not been direct contact with the client which could enable such a review.</w:t>
            </w:r>
          </w:p>
        </w:tc>
      </w:tr>
      <w:tr w:rsidR="003C0F29" w14:paraId="0CA9538D" w14:textId="77777777" w:rsidTr="00F61150">
        <w:trPr>
          <w:trHeight w:val="1965"/>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11B9D8" w14:textId="77777777" w:rsidR="003C0F29" w:rsidRDefault="003C0F29" w:rsidP="00AD66B5">
            <w:pPr>
              <w:pStyle w:val="TableParagraph"/>
              <w:spacing w:before="120" w:after="120" w:line="288" w:lineRule="auto"/>
              <w:ind w:left="57"/>
            </w:pPr>
            <w:r w:rsidRPr="5DD29E56">
              <w:rPr>
                <w:b/>
                <w:bCs/>
                <w:lang w:val="en-AU"/>
              </w:rPr>
              <w:lastRenderedPageBreak/>
              <w:t>Core component completed</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1359AC" w14:textId="77777777" w:rsidR="003C0F29" w:rsidRDefault="003C0F29" w:rsidP="00AD66B5">
            <w:pPr>
              <w:pStyle w:val="TableParagraph"/>
              <w:spacing w:before="120" w:after="120" w:line="288" w:lineRule="auto"/>
              <w:ind w:right="96"/>
            </w:pPr>
            <w:r w:rsidRPr="5DD29E56">
              <w:rPr>
                <w:b/>
                <w:bCs/>
                <w:lang w:val="en-AU"/>
              </w:rPr>
              <w:t xml:space="preserve">Completion of year two of HIPPY </w:t>
            </w:r>
            <w:r w:rsidRPr="5DD29E56">
              <w:rPr>
                <w:lang w:val="en-AU"/>
              </w:rPr>
              <w:t xml:space="preserve">- This service type is used to assess that a HIPPY participant has completed all the core components of the program at the time of the final session signifying the participant has completed </w:t>
            </w:r>
            <w:r w:rsidRPr="5DD29E56">
              <w:rPr>
                <w:b/>
                <w:bCs/>
                <w:lang w:val="en-AU"/>
              </w:rPr>
              <w:t xml:space="preserve">year two </w:t>
            </w:r>
            <w:r w:rsidRPr="5DD29E56">
              <w:rPr>
                <w:lang w:val="en-AU"/>
              </w:rPr>
              <w:t>of HIPPY.</w:t>
            </w:r>
          </w:p>
          <w:p w14:paraId="30642341" w14:textId="77777777" w:rsidR="003C0F29" w:rsidRDefault="003C0F29" w:rsidP="00AD66B5">
            <w:pPr>
              <w:pStyle w:val="TableParagraph"/>
              <w:spacing w:before="120" w:after="120" w:line="288" w:lineRule="auto"/>
              <w:ind w:right="94"/>
            </w:pPr>
            <w:r w:rsidRPr="5DD29E56">
              <w:rPr>
                <w:b/>
                <w:bCs/>
                <w:lang w:val="en-AU"/>
              </w:rPr>
              <w:t>Note – This would also be the point in time where an exit interview or SCORE outcomes assessment should be completed.</w:t>
            </w:r>
          </w:p>
        </w:tc>
      </w:tr>
      <w:tr w:rsidR="003C0F29" w14:paraId="6DB88C08" w14:textId="77777777" w:rsidTr="00F61150">
        <w:trPr>
          <w:trHeight w:val="1545"/>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F70104" w14:textId="77777777" w:rsidR="003C0F29" w:rsidRDefault="003C0F29" w:rsidP="00AD66B5">
            <w:pPr>
              <w:pStyle w:val="TableParagraph"/>
              <w:spacing w:before="120" w:after="120" w:line="288" w:lineRule="auto"/>
              <w:ind w:left="57"/>
            </w:pPr>
            <w:r w:rsidRPr="5DD29E56">
              <w:rPr>
                <w:b/>
                <w:bCs/>
                <w:lang w:val="en-AU"/>
              </w:rPr>
              <w:t>Education and skills training (for Tutors)</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EEEA84" w14:textId="77777777" w:rsidR="003C0F29" w:rsidRDefault="003C0F29" w:rsidP="00AD66B5">
            <w:pPr>
              <w:pStyle w:val="TableParagraph"/>
              <w:spacing w:before="120" w:after="120" w:line="288" w:lineRule="auto"/>
            </w:pPr>
            <w:r w:rsidRPr="5DD29E56">
              <w:rPr>
                <w:lang w:val="en-AU"/>
              </w:rPr>
              <w:t>This service type is used when a HIPPY Tutor is undertaking education and skills training activities, including:</w:t>
            </w:r>
          </w:p>
          <w:p w14:paraId="7841E034" w14:textId="77777777" w:rsidR="00306F80" w:rsidRDefault="003C0F29" w:rsidP="003B6E13">
            <w:pPr>
              <w:pStyle w:val="TableParagraph"/>
              <w:numPr>
                <w:ilvl w:val="0"/>
                <w:numId w:val="41"/>
              </w:numPr>
              <w:tabs>
                <w:tab w:val="left" w:pos="827"/>
                <w:tab w:val="left" w:pos="828"/>
              </w:tabs>
              <w:spacing w:before="120" w:after="120" w:line="288" w:lineRule="auto"/>
              <w:ind w:hanging="361"/>
            </w:pPr>
            <w:r w:rsidRPr="5DD29E56">
              <w:rPr>
                <w:lang w:val="en-AU"/>
              </w:rPr>
              <w:t>tutor training (HIPPY program content/curriculum), and</w:t>
            </w:r>
          </w:p>
          <w:p w14:paraId="40573C7E" w14:textId="7EC21F90" w:rsidR="003C0F29" w:rsidRDefault="003C0F29" w:rsidP="003B6E13">
            <w:pPr>
              <w:pStyle w:val="TableParagraph"/>
              <w:numPr>
                <w:ilvl w:val="0"/>
                <w:numId w:val="41"/>
              </w:numPr>
              <w:tabs>
                <w:tab w:val="left" w:pos="827"/>
                <w:tab w:val="left" w:pos="828"/>
              </w:tabs>
              <w:spacing w:before="120" w:after="120" w:line="288" w:lineRule="auto"/>
              <w:ind w:hanging="361"/>
            </w:pPr>
            <w:r w:rsidRPr="00306F80">
              <w:rPr>
                <w:lang w:val="en-AU"/>
              </w:rPr>
              <w:t>supervised home visits and tutor reflection</w:t>
            </w:r>
          </w:p>
        </w:tc>
      </w:tr>
      <w:tr w:rsidR="003C0F29" w14:paraId="62973C63" w14:textId="77777777" w:rsidTr="00306F80">
        <w:trPr>
          <w:trHeight w:val="398"/>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E0FC13" w14:textId="77777777" w:rsidR="003C0F29" w:rsidRDefault="003C0F29" w:rsidP="00AD66B5">
            <w:pPr>
              <w:pStyle w:val="TableParagraph"/>
              <w:spacing w:before="120" w:after="120" w:line="288" w:lineRule="auto"/>
              <w:ind w:left="57"/>
            </w:pPr>
            <w:r w:rsidRPr="5DD29E56">
              <w:rPr>
                <w:b/>
                <w:bCs/>
                <w:lang w:val="en-AU"/>
              </w:rPr>
              <w:t>Facilitate employment pathways</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3357C4" w14:textId="77777777" w:rsidR="003C0F29" w:rsidRDefault="003C0F29" w:rsidP="00AD66B5">
            <w:pPr>
              <w:pStyle w:val="TableParagraph"/>
              <w:spacing w:before="120" w:after="120" w:line="288" w:lineRule="auto"/>
            </w:pPr>
            <w:r w:rsidRPr="5DD29E56">
              <w:rPr>
                <w:b/>
                <w:bCs/>
                <w:lang w:val="en-AU"/>
              </w:rPr>
              <w:t>For Tutors Only</w:t>
            </w:r>
            <w:r w:rsidRPr="5DD29E56">
              <w:rPr>
                <w:lang w:val="en-AU"/>
              </w:rPr>
              <w:t xml:space="preserve">: This service type is used when a HIPPY Tutor </w:t>
            </w:r>
            <w:r w:rsidRPr="5DD29E56">
              <w:rPr>
                <w:lang w:val="en-AU"/>
              </w:rPr>
              <w:lastRenderedPageBreak/>
              <w:t>engages in the Pathways to Possibilities process, including:</w:t>
            </w:r>
          </w:p>
          <w:p w14:paraId="09BAE581" w14:textId="77777777" w:rsidR="003C0F29" w:rsidRDefault="003C0F29" w:rsidP="003B6E13">
            <w:pPr>
              <w:pStyle w:val="TableParagraph"/>
              <w:numPr>
                <w:ilvl w:val="0"/>
                <w:numId w:val="40"/>
              </w:numPr>
              <w:tabs>
                <w:tab w:val="left" w:pos="827"/>
                <w:tab w:val="left" w:pos="828"/>
              </w:tabs>
              <w:spacing w:before="120" w:after="120" w:line="288" w:lineRule="auto"/>
              <w:ind w:hanging="361"/>
            </w:pPr>
            <w:r w:rsidRPr="5DD29E56">
              <w:rPr>
                <w:lang w:val="en-AU"/>
              </w:rPr>
              <w:t>tutor professional development and training</w:t>
            </w:r>
          </w:p>
          <w:p w14:paraId="62033D89" w14:textId="77777777" w:rsidR="003C0F29" w:rsidRDefault="003C0F29" w:rsidP="003B6E13">
            <w:pPr>
              <w:pStyle w:val="TableParagraph"/>
              <w:numPr>
                <w:ilvl w:val="0"/>
                <w:numId w:val="40"/>
              </w:numPr>
              <w:tabs>
                <w:tab w:val="left" w:pos="827"/>
                <w:tab w:val="left" w:pos="828"/>
              </w:tabs>
              <w:spacing w:before="120" w:after="120" w:line="288" w:lineRule="auto"/>
              <w:ind w:hanging="361"/>
            </w:pPr>
            <w:r w:rsidRPr="5DD29E56">
              <w:rPr>
                <w:lang w:val="en-AU"/>
              </w:rPr>
              <w:t>Tutor Pathways to Possibilities (skills development activity)</w:t>
            </w:r>
          </w:p>
          <w:p w14:paraId="315C8909" w14:textId="77777777" w:rsidR="003C0F29" w:rsidRDefault="003C0F29" w:rsidP="003B6E13">
            <w:pPr>
              <w:pStyle w:val="TableParagraph"/>
              <w:numPr>
                <w:ilvl w:val="0"/>
                <w:numId w:val="40"/>
              </w:numPr>
              <w:tabs>
                <w:tab w:val="left" w:pos="827"/>
                <w:tab w:val="left" w:pos="828"/>
              </w:tabs>
              <w:spacing w:before="120" w:after="120" w:line="288" w:lineRule="auto"/>
              <w:ind w:hanging="361"/>
            </w:pPr>
            <w:r w:rsidRPr="5DD29E56">
              <w:rPr>
                <w:lang w:val="en-AU"/>
              </w:rPr>
              <w:t>Tutor Pathways to Possibilities (review)</w:t>
            </w:r>
          </w:p>
          <w:p w14:paraId="4601F70F" w14:textId="77777777" w:rsidR="003C0F29" w:rsidRDefault="003C0F29" w:rsidP="003B6E13">
            <w:pPr>
              <w:pStyle w:val="TableParagraph"/>
              <w:numPr>
                <w:ilvl w:val="0"/>
                <w:numId w:val="40"/>
              </w:numPr>
              <w:tabs>
                <w:tab w:val="left" w:pos="827"/>
                <w:tab w:val="left" w:pos="828"/>
              </w:tabs>
              <w:spacing w:before="120" w:after="120" w:line="288" w:lineRule="auto"/>
              <w:ind w:hanging="361"/>
            </w:pPr>
            <w:r w:rsidRPr="5DD29E56">
              <w:rPr>
                <w:lang w:val="en-AU"/>
              </w:rPr>
              <w:t>Tutor Pathways to Possibilities (plan)</w:t>
            </w:r>
          </w:p>
          <w:p w14:paraId="546FDDA7" w14:textId="77777777" w:rsidR="003C0F29" w:rsidRDefault="003C0F29" w:rsidP="00AD66B5">
            <w:pPr>
              <w:pStyle w:val="TableParagraph"/>
              <w:spacing w:before="120" w:after="120" w:line="288" w:lineRule="auto"/>
              <w:ind w:right="94"/>
            </w:pPr>
            <w:r w:rsidRPr="5DD29E56">
              <w:rPr>
                <w:lang w:val="en-AU"/>
              </w:rPr>
              <w:t>HIPPY tutors participate in the Pathways to Possibilities (P2P) program, which was specifically designed by HIPPY Australia to structure the coaching and mentoring provided to home tutors by site coordinators. Distinct from the training that prepares tutors to undertake home visits and deliver the integrated parental support and early learning program, P2P focuses on preparing tutors for future employment.</w:t>
            </w:r>
          </w:p>
        </w:tc>
      </w:tr>
      <w:tr w:rsidR="003C0F29" w14:paraId="68D38E3C" w14:textId="77777777" w:rsidTr="00F61150">
        <w:trPr>
          <w:trHeight w:val="900"/>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F4914F" w14:textId="77777777" w:rsidR="003C0F29" w:rsidRDefault="003C0F29" w:rsidP="00AD66B5">
            <w:pPr>
              <w:pStyle w:val="TableParagraph"/>
              <w:spacing w:before="120" w:after="120" w:line="288" w:lineRule="auto"/>
              <w:ind w:left="57"/>
            </w:pPr>
            <w:r w:rsidRPr="5DD29E56">
              <w:rPr>
                <w:b/>
                <w:bCs/>
                <w:lang w:val="en-AU"/>
              </w:rPr>
              <w:lastRenderedPageBreak/>
              <w:t>Tutor training completed</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775A64" w14:textId="77777777" w:rsidR="003C0F29" w:rsidRDefault="003C0F29" w:rsidP="00AD66B5">
            <w:pPr>
              <w:pStyle w:val="TableParagraph"/>
              <w:spacing w:before="120" w:after="120" w:line="288" w:lineRule="auto"/>
              <w:ind w:right="94"/>
            </w:pPr>
            <w:r w:rsidRPr="5DD29E56">
              <w:rPr>
                <w:b/>
                <w:bCs/>
                <w:lang w:val="en-AU"/>
              </w:rPr>
              <w:t>For Tutors Only</w:t>
            </w:r>
            <w:r w:rsidRPr="5DD29E56">
              <w:rPr>
                <w:lang w:val="en-AU"/>
              </w:rPr>
              <w:t>: This service type is used when a HIPPY tutor has done a staff exit survey.</w:t>
            </w:r>
          </w:p>
        </w:tc>
      </w:tr>
    </w:tbl>
    <w:p w14:paraId="3F88E7BC" w14:textId="4BA03E16" w:rsidR="003C0F29" w:rsidRDefault="003C0F29"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56BD94C4" w14:textId="77777777" w:rsidR="003C0F29" w:rsidRDefault="003C0F29" w:rsidP="00AD66B5">
      <w:pPr>
        <w:pStyle w:val="Heading4"/>
        <w:rPr>
          <w:rFonts w:eastAsia="Georgia" w:cs="Georgia"/>
          <w:color w:val="04617B" w:themeColor="accent6"/>
          <w:szCs w:val="28"/>
        </w:rPr>
      </w:pPr>
      <w:bookmarkStart w:id="52" w:name="_Toc224633655"/>
      <w:r w:rsidRPr="5DD29E56">
        <w:lastRenderedPageBreak/>
        <w:t>National Find and Connect</w:t>
      </w:r>
      <w:bookmarkEnd w:id="52"/>
    </w:p>
    <w:p w14:paraId="420119F7" w14:textId="77777777" w:rsidR="003C0F29" w:rsidRDefault="003C0F29"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68">
        <w:r w:rsidRPr="5DD29E56">
          <w:rPr>
            <w:rStyle w:val="Hyperlink"/>
            <w:rFonts w:eastAsia="Arial" w:cs="Arial"/>
            <w:lang w:val="en-US"/>
          </w:rPr>
          <w:t>Data Exchange Protocols</w:t>
        </w:r>
      </w:hyperlink>
      <w:r w:rsidRPr="5DD29E56">
        <w:rPr>
          <w:rFonts w:eastAsia="Arial" w:cs="Arial"/>
          <w:color w:val="000000" w:themeColor="text1"/>
          <w:lang w:val="en-US"/>
        </w:rPr>
        <w:t>.</w:t>
      </w:r>
      <w:r w:rsidRPr="5DD29E56">
        <w:rPr>
          <w:rFonts w:eastAsia="Arial" w:cs="Arial"/>
          <w:color w:val="000000" w:themeColor="text1"/>
        </w:rPr>
        <w:t xml:space="preserve"> </w:t>
      </w:r>
    </w:p>
    <w:p w14:paraId="3F4DEEC0"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Description</w:t>
      </w:r>
    </w:p>
    <w:p w14:paraId="2BCD034F" w14:textId="77777777" w:rsidR="003C0F29" w:rsidRDefault="003C0F29"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The National Find and Connect program provides specialist counselling, referral services, education and social support to locate and access records so that Forgotten Australians and Former Child Migrants may reconnect with family members (where possible). Find and Connect includes a support service in each state and territory, a national web resource to assist with records tracing and access, and representative groups that are funded to support stakeholders and present consolidated views and advice to Government and the sector.</w:t>
      </w:r>
    </w:p>
    <w:p w14:paraId="7304B314"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lastRenderedPageBreak/>
        <w:t>Who is the primary client?</w:t>
      </w:r>
    </w:p>
    <w:p w14:paraId="16570E1D"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Primary clients for this program activity are Forgotten Australians and Former Child Migrants. The majority of clients for this program activity are adults.</w:t>
      </w:r>
    </w:p>
    <w:p w14:paraId="24C52E27" w14:textId="77777777" w:rsidR="003C0F29" w:rsidRDefault="003C0F29" w:rsidP="00AD66B5">
      <w:pPr>
        <w:pStyle w:val="BodyText"/>
        <w:spacing w:before="180" w:after="120" w:line="288" w:lineRule="auto"/>
        <w:ind w:left="0"/>
        <w:rPr>
          <w:rFonts w:cs="Arial"/>
          <w:color w:val="000000" w:themeColor="text1"/>
          <w:sz w:val="24"/>
          <w:szCs w:val="24"/>
          <w:lang w:val="en-AU"/>
        </w:rPr>
      </w:pPr>
      <w:r w:rsidRPr="5DD29E56">
        <w:rPr>
          <w:rFonts w:cs="Arial"/>
          <w:b/>
          <w:bCs/>
          <w:color w:val="000000" w:themeColor="text1"/>
          <w:sz w:val="24"/>
          <w:szCs w:val="24"/>
          <w:lang w:val="en-AU"/>
        </w:rPr>
        <w:t>What are the key client characteristics?</w:t>
      </w:r>
    </w:p>
    <w:p w14:paraId="3B8849D0" w14:textId="77777777" w:rsidR="003C0F29" w:rsidRDefault="003C0F29"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Adults who are Forgotten Australians and Former Child Migrants (also known as Care Leavers) who were in institutional care as children before 1990. These people are adversely affected by past institutional and child welfare policies and practices.</w:t>
      </w:r>
    </w:p>
    <w:p w14:paraId="76847A84"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535CFE82"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319C9213"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lastRenderedPageBreak/>
        <w:t xml:space="preserve">Recording support persons is voluntary; staff can record support persons if they feel it is relevant. Instructions on how to record them in the web-based portal can be found on the Data Exchange </w:t>
      </w:r>
      <w:hyperlink r:id="rId69">
        <w:r w:rsidRPr="5DD29E56">
          <w:rPr>
            <w:rStyle w:val="Hyperlink"/>
            <w:rFonts w:eastAsia="Arial" w:cs="Arial"/>
          </w:rPr>
          <w:t>website</w:t>
        </w:r>
      </w:hyperlink>
      <w:r w:rsidRPr="5DD29E56">
        <w:rPr>
          <w:rFonts w:eastAsia="Arial" w:cs="Arial"/>
          <w:color w:val="000000" w:themeColor="text1"/>
        </w:rPr>
        <w:t>.</w:t>
      </w:r>
    </w:p>
    <w:p w14:paraId="5E9CBC5D"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3DF33758"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There is no formal case structure recommended for this program activity. Organisations should create cases that reflect their own administrative processes </w:t>
      </w:r>
    </w:p>
    <w:p w14:paraId="369EF29A"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544CE14" w14:textId="77777777" w:rsidR="00957C27" w:rsidRPr="008920E0" w:rsidRDefault="00957C27" w:rsidP="00AD66B5">
      <w:pPr>
        <w:pStyle w:val="Heading5"/>
        <w:jc w:val="left"/>
      </w:pPr>
      <w:r w:rsidRPr="00A83E2B">
        <w:lastRenderedPageBreak/>
        <w:t>Group session census</w:t>
      </w:r>
    </w:p>
    <w:p w14:paraId="140310CE"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4A8792A"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5E3D214A" w14:textId="551C1702" w:rsidR="00E60FB5"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1AB8A09" w14:textId="77777777" w:rsidR="00E60FB5" w:rsidRDefault="00E60FB5">
      <w:pPr>
        <w:rPr>
          <w:rFonts w:eastAsia="Arial" w:cs="Arial"/>
        </w:rPr>
      </w:pPr>
      <w:r>
        <w:rPr>
          <w:rFonts w:eastAsia="Arial" w:cs="Arial"/>
        </w:rPr>
        <w:lastRenderedPageBreak/>
        <w:br w:type="page"/>
      </w:r>
    </w:p>
    <w:p w14:paraId="6A32F656" w14:textId="77777777" w:rsidR="00AD4788" w:rsidRPr="00AD4788" w:rsidRDefault="00AD4788" w:rsidP="00AD4788">
      <w:pPr>
        <w:ind w:left="284"/>
        <w:rPr>
          <w:rFonts w:eastAsia="Arial" w:cs="Arial"/>
        </w:rPr>
      </w:pPr>
      <w:r w:rsidRPr="00AD4788">
        <w:rPr>
          <w:rFonts w:eastAsia="Arial" w:cs="Arial"/>
        </w:rPr>
        <w:lastRenderedPageBreak/>
        <w:t xml:space="preserve">NOTE: </w:t>
      </w:r>
    </w:p>
    <w:p w14:paraId="40213502" w14:textId="77777777" w:rsidR="00AD4788" w:rsidRPr="00AD4788" w:rsidRDefault="00AD4788" w:rsidP="00707D00">
      <w:pPr>
        <w:numPr>
          <w:ilvl w:val="0"/>
          <w:numId w:val="118"/>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54FB598E" w14:textId="77777777" w:rsidR="00AD4788" w:rsidRPr="00AD4788" w:rsidRDefault="00AD4788" w:rsidP="00707D00">
      <w:pPr>
        <w:numPr>
          <w:ilvl w:val="0"/>
          <w:numId w:val="118"/>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49A76F88"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70" w:history="1">
        <w:r w:rsidRPr="00AD4788">
          <w:rPr>
            <w:rStyle w:val="Hyperlink"/>
            <w:rFonts w:eastAsia="Arial" w:cs="Arial"/>
            <w:lang w:val="en-US"/>
          </w:rPr>
          <w:t>Data Exchange Protocols</w:t>
        </w:r>
      </w:hyperlink>
      <w:r w:rsidRPr="00AD4788">
        <w:rPr>
          <w:rFonts w:eastAsia="Arial" w:cs="Arial"/>
        </w:rPr>
        <w:t xml:space="preserve"> for more information.</w:t>
      </w:r>
    </w:p>
    <w:p w14:paraId="0ACDCA4D"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13D6A2F9"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w:t>
      </w:r>
      <w:r w:rsidRPr="5DD29E56">
        <w:rPr>
          <w:rFonts w:eastAsia="Arial" w:cs="Arial"/>
          <w:color w:val="000000" w:themeColor="text1"/>
        </w:rPr>
        <w:lastRenderedPageBreak/>
        <w:t xml:space="preserve">Standard Client/Community Outcomes Reporting (SCORE) reporting. </w:t>
      </w:r>
    </w:p>
    <w:p w14:paraId="2C36EA5F"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Organisations must meet the following minimum requirements for SCORE data:</w:t>
      </w:r>
    </w:p>
    <w:p w14:paraId="51CA1607" w14:textId="77777777" w:rsidR="003C0F29" w:rsidRDefault="003C0F29" w:rsidP="003B6E13">
      <w:pPr>
        <w:pStyle w:val="ListParagraph"/>
        <w:numPr>
          <w:ilvl w:val="0"/>
          <w:numId w:val="45"/>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50BBEA60" w14:textId="77777777" w:rsidR="003C0F29" w:rsidRDefault="003C0F29" w:rsidP="003B6E13">
      <w:pPr>
        <w:pStyle w:val="ListParagraph"/>
        <w:numPr>
          <w:ilvl w:val="0"/>
          <w:numId w:val="45"/>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541B4AED" w14:textId="77777777" w:rsidR="003C0F29" w:rsidRDefault="003C0F29" w:rsidP="003B6E13">
      <w:pPr>
        <w:pStyle w:val="ListParagraph"/>
        <w:numPr>
          <w:ilvl w:val="0"/>
          <w:numId w:val="45"/>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36164F13"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w:t>
      </w:r>
      <w:r w:rsidRPr="5DD29E56">
        <w:rPr>
          <w:rFonts w:eastAsia="Arial" w:cs="Arial"/>
          <w:color w:val="000000" w:themeColor="text1"/>
        </w:rPr>
        <w:lastRenderedPageBreak/>
        <w:t xml:space="preserve">term service delivery, pre-SCOREs and post-SCOREs can be recorded across a shorter period, including in the same session for one-off service delivery.  </w:t>
      </w:r>
    </w:p>
    <w:p w14:paraId="10E451BD"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Satisfaction SCOREs should be recorded towards the end of service delivery.</w:t>
      </w:r>
    </w:p>
    <w:p w14:paraId="22207E3A"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71">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5397443F"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areas of SCORE are most relevant?</w:t>
      </w:r>
    </w:p>
    <w:p w14:paraId="6D22022C" w14:textId="77777777" w:rsidR="003C0F29" w:rsidRDefault="003C0F29" w:rsidP="00AD66B5">
      <w:pPr>
        <w:pStyle w:val="BodyText"/>
        <w:spacing w:before="120" w:after="120" w:line="288" w:lineRule="auto"/>
        <w:ind w:left="284"/>
        <w:rPr>
          <w:rFonts w:cs="Arial"/>
          <w:color w:val="000000" w:themeColor="text1"/>
          <w:sz w:val="22"/>
          <w:szCs w:val="22"/>
        </w:rPr>
      </w:pPr>
      <w:r w:rsidRPr="5DD29E56">
        <w:rPr>
          <w:rFonts w:cs="Arial"/>
          <w:color w:val="000000" w:themeColor="text1"/>
          <w:sz w:val="22"/>
          <w:szCs w:val="22"/>
          <w:lang w:val="en-AU"/>
        </w:rPr>
        <w:t xml:space="preserve">For this program activity, organisations are required to collect and record SCORE assessments for the domains outlined below, as relevant to the services </w:t>
      </w:r>
      <w:r w:rsidRPr="006627CB">
        <w:rPr>
          <w:rFonts w:cs="Arial"/>
          <w:color w:val="000000" w:themeColor="text1"/>
          <w:sz w:val="22"/>
          <w:szCs w:val="22"/>
          <w:lang w:val="en-AU"/>
        </w:rPr>
        <w:t>delivered</w:t>
      </w:r>
      <w:r w:rsidRPr="006627CB">
        <w:rPr>
          <w:rFonts w:cs="Arial"/>
          <w:color w:val="000000" w:themeColor="text1"/>
          <w:sz w:val="22"/>
          <w:szCs w:val="22"/>
        </w:rPr>
        <w:t xml:space="preserve"> (i.e. must complete at least 1 circumstances domain, at least 1 goals domain and at least 1 satisfaction domain)</w:t>
      </w:r>
      <w:r w:rsidRPr="006627CB">
        <w:rPr>
          <w:rFonts w:cs="Arial"/>
          <w:color w:val="000000" w:themeColor="text1"/>
          <w:sz w:val="22"/>
          <w:szCs w:val="22"/>
          <w:lang w:val="en-AU"/>
        </w:rPr>
        <w:t>.</w:t>
      </w:r>
      <w:r w:rsidRPr="5DD29E56">
        <w:rPr>
          <w:rFonts w:cs="Arial"/>
          <w:color w:val="000000" w:themeColor="text1"/>
          <w:sz w:val="22"/>
          <w:szCs w:val="22"/>
          <w:lang w:val="en-AU"/>
        </w:rPr>
        <w:t xml:space="preserve">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09"/>
        <w:gridCol w:w="2729"/>
        <w:gridCol w:w="2503"/>
        <w:gridCol w:w="2609"/>
      </w:tblGrid>
      <w:tr w:rsidR="003C0F29" w14:paraId="3BB164E6" w14:textId="77777777" w:rsidTr="00F61150">
        <w:trPr>
          <w:trHeight w:val="375"/>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CBA314B"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lastRenderedPageBreak/>
              <w:t>Circumstances</w:t>
            </w:r>
          </w:p>
        </w:tc>
        <w:tc>
          <w:tcPr>
            <w:tcW w:w="273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E01E5E3"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50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9DCEE8F"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BB8CD86"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3C0F29" w14:paraId="2956DEB9" w14:textId="77777777" w:rsidTr="00F61150">
        <w:trPr>
          <w:trHeight w:val="3540"/>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F788F84" w14:textId="77777777" w:rsidR="003C0F29"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Community participation and networks</w:t>
            </w:r>
          </w:p>
          <w:p w14:paraId="6F268B20" w14:textId="77777777" w:rsidR="003C0F29"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Family functioning</w:t>
            </w:r>
          </w:p>
          <w:p w14:paraId="34B4321A" w14:textId="77777777" w:rsidR="003C0F29"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Mental health, wellbeing and self-care</w:t>
            </w:r>
          </w:p>
        </w:tc>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7FF2E370" w14:textId="77777777" w:rsidR="003C0F29"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Changed impact of immediate crisis </w:t>
            </w:r>
          </w:p>
          <w:p w14:paraId="240C3148" w14:textId="77777777" w:rsidR="003C0F29"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Changed knowledge and access to information</w:t>
            </w:r>
          </w:p>
          <w:p w14:paraId="4E176236" w14:textId="2B6FD040" w:rsidR="003C0F29" w:rsidRPr="006627CB"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Empowerment, choice and control to make own decisions</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721F8383"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3E053DE3"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6A240CB2"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282A73E" w14:textId="151286A3" w:rsidR="003C0F29" w:rsidRPr="006627CB"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Group/community knowledge, skills, attitudes and behaviours</w:t>
            </w:r>
          </w:p>
        </w:tc>
      </w:tr>
    </w:tbl>
    <w:p w14:paraId="37DAD17B"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lastRenderedPageBreak/>
        <w:t>Service Types</w:t>
      </w:r>
    </w:p>
    <w:p w14:paraId="60A329FB"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6E8E7B44" w14:textId="77777777" w:rsidR="003C0F29" w:rsidRDefault="003C0F29" w:rsidP="00AD66B5">
      <w:pPr>
        <w:spacing w:before="240" w:after="120"/>
        <w:ind w:firstLine="284"/>
        <w:rPr>
          <w:rFonts w:eastAsia="Arial" w:cs="Arial"/>
          <w:color w:val="000000" w:themeColor="text1"/>
          <w:lang w:val="en-US"/>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69"/>
        <w:gridCol w:w="7181"/>
      </w:tblGrid>
      <w:tr w:rsidR="003C0F29" w14:paraId="371D3C38" w14:textId="77777777" w:rsidTr="003C0F29">
        <w:trPr>
          <w:trHeight w:val="555"/>
          <w:tblHeader/>
        </w:trPr>
        <w:tc>
          <w:tcPr>
            <w:tcW w:w="3269"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B1BCDEC"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181"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4B7B811"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3C0F29" w14:paraId="40570CE3" w14:textId="77777777" w:rsidTr="00F61150">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9BF43A" w14:textId="77777777" w:rsidR="003C0F29" w:rsidRDefault="003C0F29" w:rsidP="00AD66B5">
            <w:pPr>
              <w:keepNext/>
              <w:spacing w:before="60" w:after="60" w:line="288" w:lineRule="auto"/>
              <w:rPr>
                <w:rFonts w:eastAsia="Arial" w:cs="Arial"/>
                <w:b/>
                <w:bCs/>
              </w:rPr>
            </w:pPr>
            <w:r w:rsidRPr="5DD29E56">
              <w:rPr>
                <w:rFonts w:eastAsia="Arial" w:cs="Arial"/>
                <w:b/>
                <w:bCs/>
              </w:rPr>
              <w:t>Intake and assessment</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F544A4" w14:textId="77777777" w:rsidR="003C0F29" w:rsidRDefault="003C0F29" w:rsidP="00AD66B5">
            <w:pPr>
              <w:keepNext/>
              <w:spacing w:before="60" w:after="60" w:line="288" w:lineRule="auto"/>
              <w:rPr>
                <w:rFonts w:eastAsia="Arial" w:cs="Arial"/>
              </w:rPr>
            </w:pPr>
            <w:r w:rsidRPr="5DD29E56">
              <w:rPr>
                <w:rFonts w:eastAsia="Arial" w:cs="Arial"/>
              </w:rPr>
              <w:t>Initial meeting with clients to gather information about their circumstances and support needs.</w:t>
            </w:r>
          </w:p>
        </w:tc>
      </w:tr>
      <w:tr w:rsidR="003C0F29" w14:paraId="317FA322" w14:textId="77777777" w:rsidTr="00F61150">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963AFA" w14:textId="77777777" w:rsidR="003C0F29" w:rsidRDefault="003C0F29" w:rsidP="00AD66B5">
            <w:pPr>
              <w:spacing w:before="60" w:after="60" w:line="288" w:lineRule="auto"/>
              <w:rPr>
                <w:rFonts w:eastAsia="Arial" w:cs="Arial"/>
                <w:b/>
                <w:bCs/>
              </w:rPr>
            </w:pPr>
            <w:r w:rsidRPr="5DD29E56">
              <w:rPr>
                <w:rFonts w:eastAsia="Arial" w:cs="Arial"/>
                <w:b/>
                <w:bCs/>
              </w:rPr>
              <w:t>Information/Advice/Referral</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6172D8" w14:textId="77777777" w:rsidR="003C0F29" w:rsidRDefault="003C0F29" w:rsidP="00AD66B5">
            <w:pPr>
              <w:spacing w:before="60" w:after="60" w:line="288" w:lineRule="auto"/>
              <w:rPr>
                <w:rFonts w:eastAsia="Arial" w:cs="Arial"/>
              </w:rPr>
            </w:pPr>
            <w:r w:rsidRPr="5DD29E56">
              <w:rPr>
                <w:rFonts w:eastAsia="Arial" w:cs="Arial"/>
              </w:rPr>
              <w:t>Provision of standard advice/guidance or information in relation to a specific topic or where a warm referral is made to another service within or external to the organisation.</w:t>
            </w:r>
          </w:p>
        </w:tc>
      </w:tr>
      <w:tr w:rsidR="003C0F29" w14:paraId="23DD9160" w14:textId="77777777" w:rsidTr="00F61150">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A220F4" w14:textId="77777777" w:rsidR="003C0F29" w:rsidRDefault="003C0F29" w:rsidP="00AD66B5">
            <w:pPr>
              <w:spacing w:before="60" w:after="60" w:line="288" w:lineRule="auto"/>
              <w:rPr>
                <w:rFonts w:eastAsia="Arial" w:cs="Arial"/>
                <w:b/>
                <w:bCs/>
              </w:rPr>
            </w:pPr>
            <w:r w:rsidRPr="5DD29E56">
              <w:rPr>
                <w:rFonts w:eastAsia="Arial" w:cs="Arial"/>
                <w:b/>
                <w:bCs/>
              </w:rPr>
              <w:lastRenderedPageBreak/>
              <w:t>Counselling</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D6DCB3" w14:textId="7BD32FD3" w:rsidR="003C0F29" w:rsidRDefault="003C0F29" w:rsidP="00AD66B5">
            <w:pPr>
              <w:spacing w:before="60" w:after="60" w:line="288" w:lineRule="auto"/>
              <w:rPr>
                <w:rFonts w:eastAsia="Arial" w:cs="Arial"/>
              </w:rPr>
            </w:pPr>
            <w:r w:rsidRPr="00EB61FC">
              <w:rPr>
                <w:rFonts w:eastAsia="Arial" w:cs="Arial"/>
              </w:rPr>
              <w:t>General counselling and emotional support – may include therapeutic counselling where services have expertise and capacity to deliver this</w:t>
            </w:r>
            <w:r w:rsidRPr="5DD29E56">
              <w:rPr>
                <w:rFonts w:eastAsia="Arial" w:cs="Arial"/>
              </w:rPr>
              <w:t>.</w:t>
            </w:r>
          </w:p>
        </w:tc>
      </w:tr>
      <w:tr w:rsidR="003C0F29" w14:paraId="461953A9" w14:textId="77777777" w:rsidTr="00F61150">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1EDB42" w14:textId="77777777" w:rsidR="003C0F29" w:rsidRDefault="003C0F29" w:rsidP="00AD66B5">
            <w:pPr>
              <w:spacing w:before="60" w:after="60" w:line="288" w:lineRule="auto"/>
              <w:rPr>
                <w:rFonts w:eastAsia="Arial" w:cs="Arial"/>
                <w:b/>
                <w:bCs/>
              </w:rPr>
            </w:pPr>
            <w:r w:rsidRPr="5DD29E56">
              <w:rPr>
                <w:rFonts w:eastAsia="Arial" w:cs="Arial"/>
                <w:b/>
                <w:bCs/>
              </w:rPr>
              <w:t>Advocacy/Support</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CE1C1C" w14:textId="10DCA5D9" w:rsidR="003C0F29" w:rsidRDefault="003C0F29" w:rsidP="00AD66B5">
            <w:pPr>
              <w:spacing w:before="60" w:after="60" w:line="288" w:lineRule="auto"/>
              <w:rPr>
                <w:rFonts w:eastAsia="Arial" w:cs="Arial"/>
              </w:rPr>
            </w:pPr>
            <w:r w:rsidRPr="00EB61FC">
              <w:rPr>
                <w:rFonts w:eastAsia="Arial" w:cs="Arial"/>
              </w:rPr>
              <w:t>Advocacy on behalf of the client to an entity such as a state government body, or another service, or other support of the client including assistance with family searching and intermediary services to help find and connect with family.</w:t>
            </w:r>
          </w:p>
        </w:tc>
      </w:tr>
      <w:tr w:rsidR="003C0F29" w14:paraId="77E6467A" w14:textId="77777777" w:rsidTr="00F61150">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AB4D0A" w14:textId="77777777" w:rsidR="003C0F29" w:rsidRDefault="003C0F29" w:rsidP="00AD66B5">
            <w:pPr>
              <w:spacing w:before="60" w:after="60" w:line="288" w:lineRule="auto"/>
              <w:rPr>
                <w:rFonts w:eastAsia="Arial" w:cs="Arial"/>
                <w:b/>
                <w:bCs/>
              </w:rPr>
            </w:pPr>
            <w:r w:rsidRPr="5DD29E56">
              <w:rPr>
                <w:rFonts w:eastAsia="Arial" w:cs="Arial"/>
                <w:b/>
                <w:bCs/>
              </w:rPr>
              <w:t>Records search</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B75FE2" w14:textId="6FDEA21E" w:rsidR="003C0F29" w:rsidRDefault="003C0F29" w:rsidP="00AD66B5">
            <w:pPr>
              <w:spacing w:before="60" w:after="60" w:line="288" w:lineRule="auto"/>
              <w:rPr>
                <w:rFonts w:eastAsia="Arial" w:cs="Arial"/>
              </w:rPr>
            </w:pPr>
            <w:r w:rsidRPr="5DD29E56">
              <w:rPr>
                <w:rFonts w:eastAsia="Arial" w:cs="Arial"/>
              </w:rPr>
              <w:t>Contact with the client regarding records and records research on behalf of the client.</w:t>
            </w:r>
          </w:p>
        </w:tc>
      </w:tr>
      <w:tr w:rsidR="003C0F29" w14:paraId="1062F36E" w14:textId="77777777" w:rsidTr="00F61150">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2AAD4E" w14:textId="77777777" w:rsidR="003C0F29" w:rsidRDefault="003C0F29" w:rsidP="00AD66B5">
            <w:pPr>
              <w:spacing w:before="60" w:after="60" w:line="288" w:lineRule="auto"/>
              <w:rPr>
                <w:rFonts w:eastAsia="Arial" w:cs="Arial"/>
                <w:b/>
                <w:bCs/>
              </w:rPr>
            </w:pPr>
            <w:r w:rsidRPr="5DD29E56">
              <w:rPr>
                <w:rFonts w:eastAsia="Arial" w:cs="Arial"/>
                <w:b/>
                <w:bCs/>
              </w:rPr>
              <w:t>Community capacity building</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477441" w14:textId="77777777" w:rsidR="003C0F29" w:rsidRDefault="003C0F29" w:rsidP="00AD66B5">
            <w:pPr>
              <w:spacing w:before="60" w:after="60" w:line="288" w:lineRule="auto"/>
              <w:rPr>
                <w:rFonts w:eastAsia="Arial" w:cs="Arial"/>
              </w:rPr>
            </w:pPr>
            <w:r w:rsidRPr="5DD29E56">
              <w:rPr>
                <w:rFonts w:eastAsia="Arial" w:cs="Arial"/>
              </w:rPr>
              <w:t xml:space="preserve">Group activities targeted at building and/or strengthening community awareness, promoting community relationships and social cohesion. </w:t>
            </w:r>
          </w:p>
          <w:p w14:paraId="6843E988" w14:textId="77777777" w:rsidR="003C0F29" w:rsidRDefault="003C0F29" w:rsidP="00AD66B5">
            <w:pPr>
              <w:spacing w:before="60" w:after="60" w:line="288" w:lineRule="auto"/>
              <w:rPr>
                <w:rFonts w:eastAsia="Arial" w:cs="Arial"/>
              </w:rPr>
            </w:pPr>
            <w:r w:rsidRPr="5DD29E56">
              <w:rPr>
                <w:rFonts w:eastAsia="Arial" w:cs="Arial"/>
              </w:rPr>
              <w:t xml:space="preserve">These include common interest workshops/activities, outdoor activities, events including anniversary commemorations, drop-in centre, art and crafts, </w:t>
            </w:r>
            <w:r>
              <w:br/>
            </w:r>
            <w:r w:rsidRPr="5DD29E56">
              <w:rPr>
                <w:rFonts w:eastAsia="Arial" w:cs="Arial"/>
              </w:rPr>
              <w:t xml:space="preserve">cook-ups and other social support programs. These social activities and </w:t>
            </w:r>
            <w:r w:rsidRPr="5DD29E56">
              <w:rPr>
                <w:rFonts w:eastAsia="Arial" w:cs="Arial"/>
              </w:rPr>
              <w:lastRenderedPageBreak/>
              <w:t>events enhance the health and wellbeing of clients and provide a sense of community.</w:t>
            </w:r>
          </w:p>
        </w:tc>
      </w:tr>
      <w:tr w:rsidR="003C0F29" w14:paraId="797E1997" w14:textId="77777777" w:rsidTr="00F61150">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218174" w14:textId="77777777" w:rsidR="003C0F29" w:rsidRDefault="003C0F29" w:rsidP="00AD66B5">
            <w:pPr>
              <w:spacing w:before="60" w:after="60" w:line="288" w:lineRule="auto"/>
              <w:rPr>
                <w:rFonts w:eastAsia="Arial" w:cs="Arial"/>
                <w:b/>
                <w:bCs/>
              </w:rPr>
            </w:pPr>
            <w:r w:rsidRPr="5DD29E56">
              <w:rPr>
                <w:rFonts w:eastAsia="Arial" w:cs="Arial"/>
                <w:b/>
                <w:bCs/>
              </w:rPr>
              <w:lastRenderedPageBreak/>
              <w:t>Mentoring/Peer support</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tcPr>
          <w:p w14:paraId="0370055A" w14:textId="77777777" w:rsidR="003C0F29" w:rsidRDefault="003C0F29" w:rsidP="00AD66B5">
            <w:pPr>
              <w:spacing w:before="60" w:after="60" w:line="288" w:lineRule="auto"/>
              <w:rPr>
                <w:rFonts w:eastAsia="Arial" w:cs="Arial"/>
              </w:rPr>
            </w:pPr>
            <w:r w:rsidRPr="5DD29E56">
              <w:rPr>
                <w:rFonts w:eastAsia="Arial" w:cs="Arial"/>
              </w:rPr>
              <w:t xml:space="preserve">Semi-structured individual and group work sessions, offering reciprocal support and encouragement to clients through discussion and activities built on shared personal experience and empathy, and generally led by a lived experience facilitator who prepares content and guides the discussion. </w:t>
            </w:r>
          </w:p>
          <w:p w14:paraId="7B8A08BC" w14:textId="77777777" w:rsidR="003C0F29" w:rsidRDefault="003C0F29" w:rsidP="00AD66B5">
            <w:pPr>
              <w:spacing w:before="60" w:after="60" w:line="288" w:lineRule="auto"/>
              <w:rPr>
                <w:rFonts w:eastAsia="Arial" w:cs="Arial"/>
              </w:rPr>
            </w:pPr>
            <w:r w:rsidRPr="5DD29E56">
              <w:rPr>
                <w:rFonts w:eastAsia="Arial" w:cs="Arial"/>
              </w:rPr>
              <w:t xml:space="preserve">Sessions provide an opportunity for sharing issues within a safe environment, while working towards appropriate solutions, as well as information, resources and knowledge about relevant topics. Sessions can help clients articulate their service needs and can bridge the gap between clinical practice and direct personal experience. These activities are designed to improve coping strategies, mental health and wellbeing of participants. </w:t>
            </w:r>
          </w:p>
        </w:tc>
      </w:tr>
    </w:tbl>
    <w:p w14:paraId="5D7AAFCD" w14:textId="2CAEECB3" w:rsidR="00D20296" w:rsidRDefault="00D20296"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lastRenderedPageBreak/>
        <w:br w:type="page"/>
      </w:r>
    </w:p>
    <w:p w14:paraId="77300424" w14:textId="77777777" w:rsidR="00D25E84" w:rsidRPr="00100D32" w:rsidRDefault="00D25E84" w:rsidP="00AD66B5">
      <w:pPr>
        <w:pStyle w:val="Heading4"/>
      </w:pPr>
      <w:bookmarkStart w:id="53" w:name="_Toc203991202"/>
      <w:bookmarkStart w:id="54" w:name="_Toc224633656"/>
      <w:r w:rsidRPr="00100D32">
        <w:lastRenderedPageBreak/>
        <w:t>Redress Support Services</w:t>
      </w:r>
      <w:bookmarkEnd w:id="53"/>
      <w:bookmarkEnd w:id="54"/>
    </w:p>
    <w:p w14:paraId="081BDF47" w14:textId="6C32E42D" w:rsidR="00D25E84" w:rsidRPr="009E223B" w:rsidRDefault="00D25E84" w:rsidP="00AD66B5">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72" w:history="1">
        <w:r w:rsidRPr="00754BDE">
          <w:rPr>
            <w:rStyle w:val="Hyperlink"/>
            <w:rFonts w:eastAsia="Arial" w:cs="Arial"/>
            <w:lang w:val="en-US"/>
          </w:rPr>
          <w:t>Data Exchange Protocols</w:t>
        </w:r>
      </w:hyperlink>
      <w:r>
        <w:rPr>
          <w:rFonts w:eastAsia="Arial" w:cs="Arial"/>
          <w:lang w:val="en-US"/>
        </w:rPr>
        <w:t>.</w:t>
      </w:r>
    </w:p>
    <w:p w14:paraId="3051668F" w14:textId="77777777" w:rsidR="00D25E84" w:rsidRPr="00060162" w:rsidRDefault="00D25E84" w:rsidP="00AD66B5">
      <w:pPr>
        <w:pStyle w:val="Heading5"/>
        <w:jc w:val="left"/>
      </w:pPr>
      <w:r w:rsidRPr="00060162">
        <w:t>Description</w:t>
      </w:r>
    </w:p>
    <w:p w14:paraId="3DD84587" w14:textId="77777777" w:rsidR="00D25E84" w:rsidRPr="00060162" w:rsidRDefault="00D25E84" w:rsidP="00AD66B5">
      <w:pPr>
        <w:pStyle w:val="Heading6"/>
        <w:jc w:val="left"/>
      </w:pPr>
      <w:r w:rsidRPr="00060162">
        <w:t xml:space="preserve">Redress Support Services </w:t>
      </w:r>
    </w:p>
    <w:p w14:paraId="2CF0341F" w14:textId="77777777" w:rsidR="00D25E84" w:rsidRPr="00060162" w:rsidRDefault="00D25E84" w:rsidP="00AD66B5">
      <w:pPr>
        <w:spacing w:before="120" w:after="120" w:line="288" w:lineRule="auto"/>
        <w:ind w:left="284"/>
        <w:rPr>
          <w:rFonts w:eastAsia="Calibri" w:cs="Arial"/>
          <w:szCs w:val="20"/>
        </w:rPr>
      </w:pPr>
      <w:r w:rsidRPr="00060162">
        <w:rPr>
          <w:rFonts w:eastAsia="Calibri" w:cs="Arial"/>
          <w:szCs w:val="20"/>
        </w:rPr>
        <w:t xml:space="preserve">Redress Support Services provide timely and seamless access to trauma-informed and culturally-appropriate community-based support services to assist people’s engagement with the </w:t>
      </w:r>
      <w:hyperlink r:id="rId73" w:history="1">
        <w:r w:rsidRPr="00060162">
          <w:rPr>
            <w:rFonts w:eastAsia="Calibri" w:cs="Arial"/>
            <w:color w:val="04617B"/>
            <w:szCs w:val="20"/>
            <w:u w:val="single"/>
          </w:rPr>
          <w:t>National Redress Scheme</w:t>
        </w:r>
      </w:hyperlink>
      <w:r w:rsidRPr="00060162">
        <w:rPr>
          <w:rFonts w:eastAsia="Calibri" w:cs="Arial"/>
          <w:szCs w:val="20"/>
        </w:rPr>
        <w:t xml:space="preserve"> (the Scheme) for people who experienced institutional child sexual abuse.</w:t>
      </w:r>
    </w:p>
    <w:p w14:paraId="160C4834" w14:textId="77777777" w:rsidR="00D25E84" w:rsidRPr="00060162" w:rsidRDefault="00D25E84" w:rsidP="00AD66B5">
      <w:pPr>
        <w:pStyle w:val="Heading6"/>
        <w:jc w:val="left"/>
      </w:pPr>
      <w:r w:rsidRPr="00060162">
        <w:t>Financial Counselling</w:t>
      </w:r>
    </w:p>
    <w:p w14:paraId="703ABC8B" w14:textId="77777777" w:rsidR="00D25E84" w:rsidRPr="00060162" w:rsidRDefault="00D25E84" w:rsidP="00AD66B5">
      <w:pPr>
        <w:spacing w:before="120" w:after="120" w:line="288" w:lineRule="auto"/>
        <w:ind w:left="284"/>
        <w:rPr>
          <w:rFonts w:eastAsia="Calibri" w:cs="Arial"/>
          <w:b/>
          <w:szCs w:val="20"/>
        </w:rPr>
      </w:pPr>
      <w:r w:rsidRPr="00060162">
        <w:rPr>
          <w:rFonts w:eastAsia="Calibri" w:cs="Arial"/>
          <w:szCs w:val="20"/>
        </w:rPr>
        <w:lastRenderedPageBreak/>
        <w:t xml:space="preserve">The Redress Financial Counselling service provides access to financial advice to assist participants in the Scheme to better manage their finances, including after the receipt of a redress payment.  </w:t>
      </w:r>
    </w:p>
    <w:p w14:paraId="18600F8B" w14:textId="77777777" w:rsidR="00D25E84" w:rsidRPr="00060162" w:rsidRDefault="00D25E84" w:rsidP="00AD66B5">
      <w:pPr>
        <w:pStyle w:val="Heading5"/>
        <w:jc w:val="left"/>
      </w:pPr>
      <w:r w:rsidRPr="00060162">
        <w:t>Who is the primary client?</w:t>
      </w:r>
    </w:p>
    <w:p w14:paraId="38410277" w14:textId="77777777" w:rsidR="00D25E84" w:rsidRPr="00060162" w:rsidRDefault="00D25E84" w:rsidP="00AD66B5">
      <w:pPr>
        <w:ind w:left="284"/>
        <w:rPr>
          <w:rFonts w:eastAsia="Calibri" w:cs="Times New Roman"/>
        </w:rPr>
      </w:pPr>
      <w:r w:rsidRPr="00060162">
        <w:rPr>
          <w:rFonts w:eastAsia="Calibri" w:cs="Times New Roman"/>
        </w:rPr>
        <w:t xml:space="preserve">The primary client for this program (and its activities) is people who are engaging with the Scheme. Engagement with the Scheme could be at any stage throughout the process, including where a person: </w:t>
      </w:r>
    </w:p>
    <w:p w14:paraId="31086733" w14:textId="77777777" w:rsidR="00D25E84" w:rsidRPr="00060162" w:rsidRDefault="00D25E84" w:rsidP="003B6E13">
      <w:pPr>
        <w:widowControl w:val="0"/>
        <w:numPr>
          <w:ilvl w:val="1"/>
          <w:numId w:val="46"/>
        </w:numPr>
        <w:spacing w:before="120" w:after="120" w:line="288" w:lineRule="auto"/>
        <w:ind w:left="567" w:hanging="283"/>
        <w:rPr>
          <w:rFonts w:eastAsia="Arial" w:cs="Arial"/>
          <w:szCs w:val="20"/>
        </w:rPr>
      </w:pPr>
      <w:r w:rsidRPr="00060162">
        <w:rPr>
          <w:rFonts w:eastAsia="Arial" w:cs="Arial"/>
          <w:szCs w:val="20"/>
        </w:rPr>
        <w:t xml:space="preserve">enquires about the Scheme, or prepares to make an application </w:t>
      </w:r>
    </w:p>
    <w:p w14:paraId="2A6BCC72" w14:textId="77777777" w:rsidR="00D25E84" w:rsidRPr="00060162" w:rsidRDefault="00D25E84" w:rsidP="003B6E13">
      <w:pPr>
        <w:widowControl w:val="0"/>
        <w:numPr>
          <w:ilvl w:val="1"/>
          <w:numId w:val="46"/>
        </w:numPr>
        <w:spacing w:before="120" w:after="120" w:line="288" w:lineRule="auto"/>
        <w:ind w:left="567" w:hanging="283"/>
        <w:rPr>
          <w:rFonts w:eastAsia="Arial" w:cs="Arial"/>
          <w:szCs w:val="20"/>
        </w:rPr>
      </w:pPr>
      <w:r w:rsidRPr="00060162">
        <w:rPr>
          <w:rFonts w:eastAsia="Arial" w:cs="Arial"/>
          <w:szCs w:val="20"/>
        </w:rPr>
        <w:t xml:space="preserve">completes, or receives help with completing, an application for redress </w:t>
      </w:r>
    </w:p>
    <w:p w14:paraId="048EFEBE" w14:textId="77777777" w:rsidR="00D25E84" w:rsidRPr="00060162" w:rsidRDefault="00D25E84" w:rsidP="003B6E13">
      <w:pPr>
        <w:widowControl w:val="0"/>
        <w:numPr>
          <w:ilvl w:val="1"/>
          <w:numId w:val="46"/>
        </w:numPr>
        <w:spacing w:before="120" w:after="120" w:line="288" w:lineRule="auto"/>
        <w:ind w:left="567" w:hanging="283"/>
        <w:rPr>
          <w:rFonts w:eastAsia="Arial" w:cs="Arial"/>
          <w:szCs w:val="20"/>
        </w:rPr>
      </w:pPr>
      <w:r w:rsidRPr="00060162">
        <w:rPr>
          <w:rFonts w:eastAsia="Arial" w:cs="Arial"/>
          <w:szCs w:val="20"/>
        </w:rPr>
        <w:t xml:space="preserve">awaits a determination on their application for redress, including completing any additional processes requested or required by the Scheme </w:t>
      </w:r>
    </w:p>
    <w:p w14:paraId="7CCF83E1" w14:textId="77777777" w:rsidR="00D25E84" w:rsidRPr="00060162" w:rsidRDefault="00D25E84" w:rsidP="003B6E13">
      <w:pPr>
        <w:widowControl w:val="0"/>
        <w:numPr>
          <w:ilvl w:val="1"/>
          <w:numId w:val="46"/>
        </w:numPr>
        <w:spacing w:before="120" w:after="120" w:line="288" w:lineRule="auto"/>
        <w:ind w:left="567" w:hanging="283"/>
        <w:rPr>
          <w:rFonts w:eastAsia="Arial" w:cs="Arial"/>
          <w:szCs w:val="20"/>
        </w:rPr>
      </w:pPr>
      <w:r w:rsidRPr="00060162">
        <w:rPr>
          <w:rFonts w:eastAsia="Arial" w:cs="Arial"/>
          <w:szCs w:val="20"/>
        </w:rPr>
        <w:lastRenderedPageBreak/>
        <w:t>receives a determination from the Scheme, including where they are considering whether to accept or decline an offer of redress, request an internal review of a determination, accept an offer of redress and accesses any of the three components of redress</w:t>
      </w:r>
    </w:p>
    <w:p w14:paraId="40034C2B" w14:textId="77777777" w:rsidR="00D25E84" w:rsidRPr="00060162" w:rsidRDefault="00D25E84" w:rsidP="00AD66B5">
      <w:pPr>
        <w:pStyle w:val="Heading5"/>
        <w:jc w:val="left"/>
      </w:pPr>
      <w:r w:rsidRPr="00060162">
        <w:t>What are the characteristics of a client?</w:t>
      </w:r>
    </w:p>
    <w:p w14:paraId="598DEA28" w14:textId="77777777" w:rsidR="00D25E84" w:rsidRPr="00060162" w:rsidRDefault="00D25E84" w:rsidP="00AD66B5">
      <w:pPr>
        <w:widowControl w:val="0"/>
        <w:spacing w:before="120" w:after="120" w:line="288" w:lineRule="auto"/>
        <w:ind w:left="284"/>
        <w:rPr>
          <w:rFonts w:eastAsia="Arial" w:cs="Arial"/>
          <w:szCs w:val="20"/>
        </w:rPr>
      </w:pPr>
      <w:r w:rsidRPr="00060162">
        <w:rPr>
          <w:rFonts w:eastAsia="Arial" w:cs="Arial"/>
          <w:szCs w:val="20"/>
        </w:rPr>
        <w:t>People who experienced sexual abuse as children (under the age of 18 years) in an institutional setting before the commencement of the Scheme on 1 July 2018. The majority of clients for this program activity are now adults, but children who experienced abuse in institutional contexts who will turn 18 years before the Scheme end date of 30 June 2028 can also access support through this program activity.</w:t>
      </w:r>
    </w:p>
    <w:p w14:paraId="345CE6E2" w14:textId="77777777" w:rsidR="00D25E84" w:rsidRPr="00060162" w:rsidRDefault="00D25E84" w:rsidP="00AD66B5">
      <w:pPr>
        <w:pStyle w:val="Heading5"/>
        <w:jc w:val="left"/>
      </w:pPr>
      <w:r w:rsidRPr="00060162">
        <w:lastRenderedPageBreak/>
        <w:t>Should ‘support persons’ be recorded?</w:t>
      </w:r>
    </w:p>
    <w:p w14:paraId="6B124A95" w14:textId="77777777" w:rsidR="00D25E84" w:rsidRPr="00060162" w:rsidRDefault="00D25E84" w:rsidP="00AD66B5">
      <w:pPr>
        <w:widowControl w:val="0"/>
        <w:spacing w:before="120" w:after="120" w:line="288" w:lineRule="auto"/>
        <w:ind w:left="284"/>
        <w:rPr>
          <w:rFonts w:eastAsia="Arial" w:cs="Arial"/>
          <w:szCs w:val="20"/>
        </w:rPr>
      </w:pPr>
      <w:r w:rsidRPr="00060162">
        <w:rPr>
          <w:rFonts w:eastAsia="Arial" w:cs="Arial"/>
          <w:szCs w:val="20"/>
        </w:rPr>
        <w:t xml:space="preserve">Recording support persons is voluntary. For this program activity, support persons may include families of clients, a close friend or support worker. Instructions on how to record them in the web-based portal can be found on the </w:t>
      </w:r>
      <w:hyperlink r:id="rId74" w:history="1">
        <w:r w:rsidRPr="006424E8">
          <w:rPr>
            <w:rStyle w:val="Hyperlink"/>
            <w:rFonts w:cs="Arial"/>
          </w:rPr>
          <w:t>Data Exchange website</w:t>
        </w:r>
      </w:hyperlink>
      <w:r w:rsidRPr="00060162">
        <w:rPr>
          <w:rFonts w:eastAsia="Arial" w:cs="Arial"/>
          <w:szCs w:val="20"/>
        </w:rPr>
        <w:t>.</w:t>
      </w:r>
    </w:p>
    <w:p w14:paraId="37C43835" w14:textId="77777777" w:rsidR="00D25E84" w:rsidRPr="00060162" w:rsidRDefault="00D25E84" w:rsidP="00AD66B5">
      <w:pPr>
        <w:pStyle w:val="Heading5"/>
        <w:jc w:val="left"/>
      </w:pPr>
      <w:r w:rsidRPr="00060162">
        <w:t>How should cases be set up?</w:t>
      </w:r>
    </w:p>
    <w:p w14:paraId="7DAD0950" w14:textId="3C8326AD" w:rsidR="00D25E84" w:rsidRPr="0004462A" w:rsidDel="008338A8" w:rsidRDefault="00D25E84" w:rsidP="00AD66B5">
      <w:pPr>
        <w:spacing w:before="120" w:after="120" w:line="288" w:lineRule="auto"/>
        <w:ind w:left="284"/>
        <w:rPr>
          <w:rFonts w:cs="Arial"/>
        </w:rPr>
      </w:pPr>
      <w:r w:rsidRPr="009E223B">
        <w:rPr>
          <w:rFonts w:eastAsia="Arial" w:cs="Arial"/>
        </w:rPr>
        <w:t>There is no formal case structure recommended for this program activity. Organisations should create cases that reflect their own administrative processes.</w:t>
      </w:r>
    </w:p>
    <w:p w14:paraId="724B4DE0" w14:textId="77777777" w:rsidR="00D25E84" w:rsidRDefault="00D25E84" w:rsidP="00AD66B5">
      <w:pPr>
        <w:keepNext/>
        <w:widowControl w:val="0"/>
        <w:spacing w:before="120" w:after="120" w:line="288" w:lineRule="auto"/>
        <w:ind w:left="284"/>
        <w:rPr>
          <w:rFonts w:eastAsia="Arial" w:cs="Arial"/>
        </w:rPr>
      </w:pPr>
      <w:r w:rsidRPr="529FD785">
        <w:rPr>
          <w:rFonts w:eastAsia="Arial" w:cs="Arial"/>
        </w:rPr>
        <w:t xml:space="preserve">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w:t>
      </w:r>
      <w:r w:rsidRPr="529FD785">
        <w:rPr>
          <w:rFonts w:eastAsia="Arial" w:cs="Arial"/>
        </w:rPr>
        <w:lastRenderedPageBreak/>
        <w:t>descriptions, such as Client ID numbers. e.g.: 1286. This works well for ongoing one-on-one contact with clients.</w:t>
      </w:r>
    </w:p>
    <w:p w14:paraId="0BB0192B" w14:textId="44B342BC" w:rsidR="00957C27" w:rsidRPr="0036456C" w:rsidRDefault="0036456C" w:rsidP="00AD66B5">
      <w:pPr>
        <w:pStyle w:val="Heading5"/>
        <w:jc w:val="left"/>
      </w:pPr>
      <w:r w:rsidRPr="00A83E2B">
        <w:t>Group session census</w:t>
      </w:r>
    </w:p>
    <w:p w14:paraId="0E6F954A"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69BEF493"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5DB98A2F" w14:textId="77777777" w:rsidR="00AD4788" w:rsidRPr="00AD4788" w:rsidRDefault="00AD4788" w:rsidP="00AD4788">
      <w:pPr>
        <w:ind w:left="284"/>
        <w:rPr>
          <w:rFonts w:eastAsia="Arial" w:cs="Arial"/>
        </w:rPr>
      </w:pPr>
      <w:r w:rsidRPr="00AD4788">
        <w:rPr>
          <w:rFonts w:eastAsia="Arial" w:cs="Arial"/>
        </w:rPr>
        <w:t xml:space="preserve">This approach is known as the group session census and aims to increase the reporting of client-level data for clients attending group sessions. Where organisations have </w:t>
      </w:r>
      <w:r w:rsidRPr="00AD4788">
        <w:rPr>
          <w:rFonts w:eastAsia="Arial" w:cs="Arial"/>
        </w:rPr>
        <w:lastRenderedPageBreak/>
        <w:t>established reporting practices that exceed the above minimum requirements, they are encouraged to continue with those practices.</w:t>
      </w:r>
    </w:p>
    <w:p w14:paraId="31F724A9" w14:textId="77777777" w:rsidR="00AD4788" w:rsidRPr="00AD4788" w:rsidRDefault="00AD4788" w:rsidP="00AD4788">
      <w:pPr>
        <w:ind w:left="284"/>
        <w:rPr>
          <w:rFonts w:eastAsia="Arial" w:cs="Arial"/>
        </w:rPr>
      </w:pPr>
      <w:r w:rsidRPr="00AD4788">
        <w:rPr>
          <w:rFonts w:eastAsia="Arial" w:cs="Arial"/>
        </w:rPr>
        <w:t xml:space="preserve">NOTE: </w:t>
      </w:r>
    </w:p>
    <w:p w14:paraId="71463D56" w14:textId="77777777" w:rsidR="00AD4788" w:rsidRPr="00AD4788" w:rsidRDefault="00AD4788" w:rsidP="00707D00">
      <w:pPr>
        <w:numPr>
          <w:ilvl w:val="0"/>
          <w:numId w:val="119"/>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EABF332" w14:textId="77777777" w:rsidR="00AD4788" w:rsidRPr="00AD4788" w:rsidRDefault="00AD4788" w:rsidP="00707D00">
      <w:pPr>
        <w:numPr>
          <w:ilvl w:val="0"/>
          <w:numId w:val="119"/>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59D8ED2"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75" w:history="1">
        <w:r w:rsidRPr="00AD4788">
          <w:rPr>
            <w:rStyle w:val="Hyperlink"/>
            <w:rFonts w:eastAsia="Arial" w:cs="Arial"/>
            <w:lang w:val="en-US"/>
          </w:rPr>
          <w:t>Data Exchange Protocols</w:t>
        </w:r>
      </w:hyperlink>
      <w:r w:rsidRPr="00AD4788">
        <w:rPr>
          <w:rFonts w:eastAsia="Arial" w:cs="Arial"/>
        </w:rPr>
        <w:t xml:space="preserve"> for more information.</w:t>
      </w:r>
    </w:p>
    <w:p w14:paraId="4DF7887B" w14:textId="77777777" w:rsidR="00D25E84" w:rsidRPr="009E223B" w:rsidRDefault="00D25E84" w:rsidP="00AD66B5">
      <w:pPr>
        <w:pStyle w:val="Heading5"/>
        <w:widowControl w:val="0"/>
        <w:jc w:val="left"/>
        <w:rPr>
          <w:bCs/>
          <w:color w:val="000000" w:themeColor="text1"/>
          <w:szCs w:val="24"/>
        </w:rPr>
      </w:pPr>
      <w:r w:rsidRPr="0004462A">
        <w:lastRenderedPageBreak/>
        <w:t>The Partnership Approach</w:t>
      </w:r>
      <w:r w:rsidRPr="009E223B">
        <w:t xml:space="preserve"> </w:t>
      </w:r>
    </w:p>
    <w:p w14:paraId="2C3BA523" w14:textId="77777777" w:rsidR="00D25E84" w:rsidRDefault="00D25E84" w:rsidP="00AD66B5">
      <w:pPr>
        <w:keepLines/>
        <w:widowControl w:val="0"/>
        <w:spacing w:before="120" w:after="120" w:line="288" w:lineRule="auto"/>
        <w:ind w:left="284"/>
        <w:rPr>
          <w:rFonts w:eastAsia="Arial" w:cs="Arial"/>
          <w:szCs w:val="20"/>
        </w:rPr>
      </w:pPr>
      <w:r>
        <w:rPr>
          <w:rFonts w:eastAsia="Arial" w:cs="Arial"/>
          <w:szCs w:val="20"/>
        </w:rPr>
        <w:t>For this program activity, a</w:t>
      </w:r>
      <w:r w:rsidRPr="00E314BB">
        <w:rPr>
          <w:rFonts w:eastAsia="Arial" w:cs="Arial"/>
          <w:szCs w:val="20"/>
        </w:rPr>
        <w:t xml:space="preserve">ll organisations </w:t>
      </w:r>
      <w:r w:rsidRPr="00E314BB">
        <w:rPr>
          <w:rFonts w:eastAsia="Arial" w:cs="Arial"/>
          <w:b/>
          <w:bCs/>
          <w:szCs w:val="20"/>
        </w:rPr>
        <w:t>are required</w:t>
      </w:r>
      <w:r w:rsidRPr="00E314BB">
        <w:rPr>
          <w:rFonts w:eastAsia="Arial" w:cs="Arial"/>
          <w:szCs w:val="20"/>
        </w:rPr>
        <w:t xml:space="preserve"> to participate in the Partnership Approach. Participation means organisations </w:t>
      </w:r>
      <w:r w:rsidRPr="00172455">
        <w:rPr>
          <w:rFonts w:eastAsia="Arial" w:cs="Arial"/>
          <w:b/>
          <w:bCs/>
          <w:szCs w:val="20"/>
        </w:rPr>
        <w:t>must</w:t>
      </w:r>
      <w:r w:rsidRPr="00E314BB">
        <w:rPr>
          <w:rFonts w:eastAsia="Arial" w:cs="Arial"/>
          <w:szCs w:val="20"/>
        </w:rPr>
        <w:t xml:space="preserve"> record client outcomes, known as Standard Client/Community Outcomes Reporting (SCORE) reporting. </w:t>
      </w:r>
    </w:p>
    <w:p w14:paraId="073AEA03" w14:textId="77777777" w:rsidR="00D25E84" w:rsidRPr="00172455" w:rsidRDefault="00D25E84" w:rsidP="00AD66B5">
      <w:pPr>
        <w:keepLines/>
        <w:widowControl w:val="0"/>
        <w:spacing w:before="120" w:after="120" w:line="288" w:lineRule="auto"/>
        <w:ind w:left="284"/>
        <w:rPr>
          <w:rFonts w:eastAsia="Arial" w:cs="Arial"/>
          <w:szCs w:val="20"/>
        </w:rPr>
      </w:pPr>
      <w:r w:rsidRPr="00172455">
        <w:rPr>
          <w:rFonts w:eastAsia="Arial" w:cs="Arial"/>
          <w:szCs w:val="20"/>
        </w:rPr>
        <w:t>Organisations must meet the following minimum requirements</w:t>
      </w:r>
      <w:r>
        <w:rPr>
          <w:rFonts w:eastAsia="Arial" w:cs="Arial"/>
          <w:szCs w:val="20"/>
        </w:rPr>
        <w:t xml:space="preserve"> for SCORE data</w:t>
      </w:r>
      <w:r w:rsidRPr="00172455">
        <w:rPr>
          <w:rFonts w:eastAsia="Arial" w:cs="Arial"/>
          <w:szCs w:val="20"/>
        </w:rPr>
        <w:t>:</w:t>
      </w:r>
    </w:p>
    <w:p w14:paraId="7A3034B3" w14:textId="77777777" w:rsidR="00D25E84" w:rsidRDefault="00D25E84"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Goals SCORE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50 per cent</w:t>
      </w:r>
      <w:r w:rsidRPr="00172455">
        <w:rPr>
          <w:rFonts w:eastAsia="Arial" w:cs="Arial"/>
          <w:szCs w:val="20"/>
        </w:rPr>
        <w:t xml:space="preserve"> of clients</w:t>
      </w:r>
      <w:r w:rsidRPr="00F56559">
        <w:rPr>
          <w:rFonts w:eastAsia="Arial" w:cs="Arial"/>
          <w:szCs w:val="20"/>
        </w:rPr>
        <w:t xml:space="preserve"> </w:t>
      </w:r>
      <w:r>
        <w:rPr>
          <w:rFonts w:eastAsia="Arial" w:cs="Arial"/>
          <w:szCs w:val="20"/>
        </w:rPr>
        <w:t>that have client records</w:t>
      </w:r>
    </w:p>
    <w:p w14:paraId="2662BF66" w14:textId="77777777" w:rsidR="00D25E84" w:rsidRPr="00172455" w:rsidRDefault="00D25E84"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satisfaction SCOREs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10 per cent</w:t>
      </w:r>
      <w:r w:rsidRPr="00172455">
        <w:rPr>
          <w:rFonts w:eastAsia="Arial" w:cs="Arial"/>
          <w:szCs w:val="20"/>
        </w:rPr>
        <w:t xml:space="preserve"> of </w:t>
      </w:r>
      <w:r>
        <w:rPr>
          <w:rFonts w:eastAsia="Arial" w:cs="Arial"/>
          <w:szCs w:val="20"/>
        </w:rPr>
        <w:t>clients that have client records.</w:t>
      </w:r>
    </w:p>
    <w:p w14:paraId="35557603" w14:textId="77777777" w:rsidR="00D25E84" w:rsidRDefault="00D25E84" w:rsidP="00AD66B5">
      <w:pPr>
        <w:keepLines/>
        <w:widowControl w:val="0"/>
        <w:spacing w:before="120" w:after="120" w:line="288" w:lineRule="auto"/>
        <w:ind w:left="284"/>
      </w:pPr>
      <w:bookmarkStart w:id="55" w:name="_Hlk216257780"/>
      <w:r>
        <w:lastRenderedPageBreak/>
        <w:t xml:space="preserve">A client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2A9D0F48" w14:textId="77777777" w:rsidR="00D25E84" w:rsidRPr="00172455" w:rsidRDefault="00D25E84" w:rsidP="00AD66B5">
      <w:pPr>
        <w:keepLines/>
        <w:widowControl w:val="0"/>
        <w:spacing w:before="120" w:after="120" w:line="288" w:lineRule="auto"/>
        <w:ind w:left="284"/>
        <w:rPr>
          <w:rFonts w:eastAsia="Arial" w:cs="Arial"/>
          <w:szCs w:val="20"/>
        </w:rPr>
      </w:pPr>
      <w:r>
        <w:rPr>
          <w:rFonts w:eastAsia="Arial" w:cs="Arial"/>
          <w:szCs w:val="20"/>
        </w:rPr>
        <w:t>Satisfaction SCOREs should be recorded towards the end of service delivery.</w:t>
      </w:r>
    </w:p>
    <w:bookmarkEnd w:id="55"/>
    <w:p w14:paraId="66600DDA" w14:textId="56F27258" w:rsidR="00E60FB5" w:rsidRDefault="00D25E84" w:rsidP="00AD66B5">
      <w:pPr>
        <w:keepLines/>
        <w:widowControl w:val="0"/>
        <w:spacing w:before="120" w:after="120" w:line="288" w:lineRule="auto"/>
        <w:ind w:left="284"/>
      </w:pPr>
      <w:r>
        <w:t xml:space="preserve">Organisations should refer to </w:t>
      </w:r>
      <w:hyperlink r:id="rId76" w:history="1">
        <w:r w:rsidRPr="00096D60">
          <w:rPr>
            <w:rStyle w:val="Hyperlink"/>
          </w:rPr>
          <w:t>How to use SCORE with clients | Data Exchange</w:t>
        </w:r>
      </w:hyperlink>
      <w:r>
        <w:t xml:space="preserve"> for guidance on conducting SCORE assessments with clients.</w:t>
      </w:r>
    </w:p>
    <w:p w14:paraId="2E197DC6" w14:textId="77777777" w:rsidR="00E60FB5" w:rsidRDefault="00E60FB5">
      <w:r>
        <w:br w:type="page"/>
      </w:r>
    </w:p>
    <w:p w14:paraId="0E005617" w14:textId="3BA407C5" w:rsidR="00D25E84" w:rsidRPr="00362E59" w:rsidRDefault="00D25E84" w:rsidP="00AD66B5">
      <w:pPr>
        <w:keepNext/>
        <w:keepLines/>
        <w:rPr>
          <w:rFonts w:eastAsia="Arial" w:cs="Times New Roman"/>
          <w:b/>
          <w:bCs/>
        </w:rPr>
      </w:pPr>
      <w:r w:rsidRPr="009E223B">
        <w:rPr>
          <w:b/>
          <w:bCs/>
        </w:rPr>
        <w:lastRenderedPageBreak/>
        <w:t>What areas of SCORE are most relevant?</w:t>
      </w:r>
    </w:p>
    <w:p w14:paraId="3DD3ADD8" w14:textId="02C3CA80" w:rsidR="00D25E84" w:rsidRPr="006627CB" w:rsidRDefault="00D25E84" w:rsidP="00AD66B5">
      <w:pPr>
        <w:keepNext/>
        <w:widowControl w:val="0"/>
        <w:spacing w:before="120" w:after="120" w:line="288" w:lineRule="auto"/>
        <w:ind w:left="284"/>
        <w:rPr>
          <w:rFonts w:eastAsia="Arial" w:cs="Arial"/>
        </w:rPr>
      </w:pPr>
      <w:r w:rsidRPr="1A9D77AD">
        <w:rPr>
          <w:rFonts w:eastAsia="Arial" w:cs="Arial"/>
        </w:rPr>
        <w:t>For this program activity, organisations are required to collect and record SCORE assessments in the following domains as per the above guidance:</w:t>
      </w:r>
    </w:p>
    <w:tbl>
      <w:tblPr>
        <w:tblStyle w:val="OSGTable"/>
        <w:tblW w:w="10486" w:type="dxa"/>
        <w:tblLook w:val="04A0" w:firstRow="1" w:lastRow="0" w:firstColumn="1" w:lastColumn="0" w:noHBand="0" w:noVBand="1"/>
        <w:tblCaption w:val="SCORE listings "/>
        <w:tblDescription w:val="This table lists all the relevant SCORE for this program"/>
      </w:tblPr>
      <w:tblGrid>
        <w:gridCol w:w="2085"/>
        <w:gridCol w:w="3837"/>
        <w:gridCol w:w="4564"/>
      </w:tblGrid>
      <w:tr w:rsidR="00D25E84" w:rsidRPr="00060162" w14:paraId="77F258B4" w14:textId="77777777" w:rsidTr="00F61150">
        <w:trPr>
          <w:cnfStyle w:val="100000000000" w:firstRow="1" w:lastRow="0" w:firstColumn="0" w:lastColumn="0" w:oddVBand="0" w:evenVBand="0" w:oddHBand="0" w:evenHBand="0" w:firstRowFirstColumn="0" w:firstRowLastColumn="0" w:lastRowFirstColumn="0" w:lastRowLastColumn="0"/>
          <w:trHeight w:val="412"/>
        </w:trPr>
        <w:tc>
          <w:tcPr>
            <w:tcW w:w="2085" w:type="dxa"/>
          </w:tcPr>
          <w:p w14:paraId="7CC10ADC" w14:textId="77777777" w:rsidR="00D25E84" w:rsidRPr="00AB0683" w:rsidRDefault="00D25E84" w:rsidP="00AD66B5">
            <w:pPr>
              <w:pStyle w:val="BodyText"/>
              <w:keepNext/>
              <w:spacing w:before="120" w:after="120" w:line="288" w:lineRule="auto"/>
              <w:ind w:left="0"/>
              <w:rPr>
                <w:rFonts w:cs="Arial"/>
                <w:sz w:val="22"/>
                <w:szCs w:val="22"/>
                <w:lang w:val="en-AU"/>
              </w:rPr>
            </w:pPr>
            <w:r w:rsidRPr="00AB0683">
              <w:rPr>
                <w:rFonts w:cs="Arial"/>
                <w:sz w:val="22"/>
                <w:szCs w:val="22"/>
                <w:lang w:val="en-AU"/>
              </w:rPr>
              <w:t xml:space="preserve">Circumstances </w:t>
            </w:r>
          </w:p>
        </w:tc>
        <w:tc>
          <w:tcPr>
            <w:tcW w:w="3837" w:type="dxa"/>
          </w:tcPr>
          <w:p w14:paraId="14CAA07F" w14:textId="77777777" w:rsidR="00D25E84" w:rsidRPr="00AB0683" w:rsidRDefault="00D25E84" w:rsidP="00AD66B5">
            <w:pPr>
              <w:pStyle w:val="BodyText"/>
              <w:keepNext/>
              <w:spacing w:before="120" w:after="120" w:line="288" w:lineRule="auto"/>
              <w:ind w:left="0"/>
              <w:rPr>
                <w:rFonts w:cs="Arial"/>
                <w:sz w:val="22"/>
                <w:szCs w:val="22"/>
                <w:lang w:val="en-AU"/>
              </w:rPr>
            </w:pPr>
            <w:r w:rsidRPr="00AB0683">
              <w:rPr>
                <w:rFonts w:cs="Arial"/>
                <w:sz w:val="22"/>
                <w:szCs w:val="22"/>
                <w:lang w:val="en-AU"/>
              </w:rPr>
              <w:t>Goals</w:t>
            </w:r>
          </w:p>
        </w:tc>
        <w:tc>
          <w:tcPr>
            <w:tcW w:w="4564" w:type="dxa"/>
          </w:tcPr>
          <w:p w14:paraId="3C7BE44E" w14:textId="77777777" w:rsidR="00D25E84" w:rsidRPr="00AB0683" w:rsidRDefault="00D25E84" w:rsidP="00AD66B5">
            <w:pPr>
              <w:pStyle w:val="BodyText"/>
              <w:keepNext/>
              <w:spacing w:before="120" w:after="120" w:line="288" w:lineRule="auto"/>
              <w:ind w:left="0"/>
              <w:rPr>
                <w:rFonts w:cs="Arial"/>
                <w:sz w:val="22"/>
                <w:szCs w:val="22"/>
                <w:lang w:val="en-AU"/>
              </w:rPr>
            </w:pPr>
            <w:r w:rsidRPr="00AB0683">
              <w:rPr>
                <w:rFonts w:cs="Arial"/>
                <w:sz w:val="22"/>
                <w:szCs w:val="22"/>
                <w:lang w:val="en-AU"/>
              </w:rPr>
              <w:t>Satisfaction</w:t>
            </w:r>
          </w:p>
        </w:tc>
      </w:tr>
      <w:tr w:rsidR="00D25E84" w:rsidRPr="00060162" w14:paraId="0619D6BD" w14:textId="77777777" w:rsidTr="00F61150">
        <w:trPr>
          <w:trHeight w:val="1482"/>
        </w:trPr>
        <w:tc>
          <w:tcPr>
            <w:tcW w:w="2085" w:type="dxa"/>
          </w:tcPr>
          <w:p w14:paraId="2741DF76" w14:textId="77777777" w:rsidR="00D25E84" w:rsidRPr="009E223B" w:rsidRDefault="00D25E84" w:rsidP="003B6E13">
            <w:pPr>
              <w:pStyle w:val="ListParagraph"/>
              <w:numPr>
                <w:ilvl w:val="0"/>
                <w:numId w:val="47"/>
              </w:numPr>
              <w:spacing w:before="60" w:after="60" w:line="288" w:lineRule="auto"/>
              <w:ind w:left="357" w:hanging="357"/>
            </w:pPr>
            <w:r>
              <w:t>Not applicable</w:t>
            </w:r>
          </w:p>
        </w:tc>
        <w:tc>
          <w:tcPr>
            <w:tcW w:w="3837" w:type="dxa"/>
          </w:tcPr>
          <w:p w14:paraId="25268544" w14:textId="77777777" w:rsidR="00D25E84" w:rsidRPr="00060162" w:rsidRDefault="00D25E84" w:rsidP="003B6E13">
            <w:pPr>
              <w:pStyle w:val="ListParagraph"/>
              <w:numPr>
                <w:ilvl w:val="0"/>
                <w:numId w:val="47"/>
              </w:numPr>
              <w:spacing w:before="60" w:after="60" w:line="288" w:lineRule="auto"/>
              <w:ind w:left="357" w:hanging="357"/>
            </w:pPr>
            <w:r w:rsidRPr="00060162">
              <w:t>Changed knowledge and access to information</w:t>
            </w:r>
          </w:p>
        </w:tc>
        <w:tc>
          <w:tcPr>
            <w:tcW w:w="4564" w:type="dxa"/>
          </w:tcPr>
          <w:p w14:paraId="51D33B8C" w14:textId="77777777" w:rsidR="00D25E84" w:rsidRPr="00060162" w:rsidRDefault="00D25E84" w:rsidP="003B6E13">
            <w:pPr>
              <w:pStyle w:val="ListParagraph"/>
              <w:numPr>
                <w:ilvl w:val="0"/>
                <w:numId w:val="47"/>
              </w:numPr>
              <w:spacing w:before="60" w:after="60" w:line="288" w:lineRule="auto"/>
              <w:ind w:left="357" w:hanging="357"/>
            </w:pPr>
            <w:r w:rsidRPr="00060162">
              <w:t>I am satisfied with the services I have received</w:t>
            </w:r>
          </w:p>
          <w:p w14:paraId="2FA04C64" w14:textId="77777777" w:rsidR="00D25E84" w:rsidRPr="00060162" w:rsidRDefault="00D25E84" w:rsidP="003B6E13">
            <w:pPr>
              <w:pStyle w:val="ListParagraph"/>
              <w:numPr>
                <w:ilvl w:val="0"/>
                <w:numId w:val="47"/>
              </w:numPr>
              <w:spacing w:before="60" w:after="60" w:line="288" w:lineRule="auto"/>
              <w:ind w:left="357" w:hanging="357"/>
            </w:pPr>
            <w:r w:rsidRPr="00060162">
              <w:t>The service listened to me and understood my issues</w:t>
            </w:r>
          </w:p>
          <w:p w14:paraId="339F6CB3" w14:textId="77777777" w:rsidR="00D25E84" w:rsidRPr="00060162" w:rsidRDefault="00D25E84" w:rsidP="003B6E13">
            <w:pPr>
              <w:pStyle w:val="ListParagraph"/>
              <w:numPr>
                <w:ilvl w:val="0"/>
                <w:numId w:val="47"/>
              </w:numPr>
              <w:spacing w:before="60" w:after="60" w:line="288" w:lineRule="auto"/>
              <w:ind w:left="357" w:hanging="357"/>
              <w:rPr>
                <w:b/>
              </w:rPr>
            </w:pPr>
            <w:r w:rsidRPr="00060162">
              <w:t>I am better able to deal with issues that I sought help with</w:t>
            </w:r>
          </w:p>
        </w:tc>
      </w:tr>
    </w:tbl>
    <w:p w14:paraId="284FBD9E" w14:textId="77777777" w:rsidR="00D25E84" w:rsidRPr="00060162" w:rsidRDefault="00D25E84" w:rsidP="00AD66B5">
      <w:pPr>
        <w:pStyle w:val="Heading5"/>
        <w:jc w:val="left"/>
      </w:pPr>
      <w:r w:rsidRPr="00060162">
        <w:t>Completing a Goals SCORE assessment</w:t>
      </w:r>
    </w:p>
    <w:p w14:paraId="162A2FA4" w14:textId="77777777" w:rsidR="00D25E84" w:rsidRPr="00060162" w:rsidRDefault="00D25E84" w:rsidP="00AD66B5">
      <w:pPr>
        <w:keepNext/>
        <w:widowControl w:val="0"/>
        <w:spacing w:before="120" w:after="120" w:line="288" w:lineRule="auto"/>
        <w:ind w:left="284"/>
        <w:rPr>
          <w:rFonts w:eastAsia="Arial" w:cs="Times New Roman"/>
          <w:szCs w:val="20"/>
        </w:rPr>
      </w:pPr>
      <w:r w:rsidRPr="00060162">
        <w:rPr>
          <w:rFonts w:eastAsia="Arial" w:cs="Times New Roman"/>
          <w:szCs w:val="20"/>
        </w:rPr>
        <w:t xml:space="preserve">For this program activity, all organisations must use the following SCORE descriptions </w:t>
      </w:r>
      <w:r w:rsidRPr="00060162">
        <w:rPr>
          <w:rFonts w:eastAsia="Arial" w:cs="Times New Roman"/>
          <w:szCs w:val="20"/>
        </w:rPr>
        <w:lastRenderedPageBreak/>
        <w:t xml:space="preserve">when assessing clients in the following Goals domains. </w:t>
      </w:r>
      <w:r w:rsidRPr="00406F67">
        <w:rPr>
          <w:rFonts w:eastAsia="Arial" w:cs="Times New Roman"/>
          <w:szCs w:val="20"/>
        </w:rPr>
        <w:t xml:space="preserve">Organisations should refer to </w:t>
      </w:r>
      <w:hyperlink r:id="rId77">
        <w:r w:rsidRPr="00406F67">
          <w:rPr>
            <w:rStyle w:val="Hyperlink"/>
            <w:rFonts w:eastAsia="Arial" w:cs="Times New Roman"/>
            <w:szCs w:val="20"/>
          </w:rPr>
          <w:t>How to use SCORE with clients | Data Exchange</w:t>
        </w:r>
      </w:hyperlink>
      <w:r w:rsidRPr="00406F67">
        <w:rPr>
          <w:rFonts w:eastAsia="Arial" w:cs="Times New Roman"/>
          <w:szCs w:val="20"/>
        </w:rPr>
        <w:t xml:space="preserve"> for guidance on conducting SCORE assessments with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D25E84" w:rsidRPr="005D47C8" w14:paraId="41EC6565" w14:textId="77777777" w:rsidTr="00F61150">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6B7266DD"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1EE126A5"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E94533F"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B4A606A"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F61BC1E"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37A9D2B"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5</w:t>
            </w:r>
          </w:p>
        </w:tc>
      </w:tr>
      <w:tr w:rsidR="00D25E84" w:rsidRPr="005D47C8" w14:paraId="67F6CB5C" w14:textId="77777777" w:rsidTr="00F61150">
        <w:trPr>
          <w:cantSplit/>
          <w:trHeight w:val="1854"/>
        </w:trPr>
        <w:tc>
          <w:tcPr>
            <w:tcW w:w="833" w:type="pct"/>
            <w:tcBorders>
              <w:top w:val="single" w:sz="4" w:space="0" w:color="auto"/>
              <w:left w:val="single" w:sz="4" w:space="0" w:color="auto"/>
              <w:bottom w:val="single" w:sz="4" w:space="0" w:color="auto"/>
              <w:right w:val="single" w:sz="4" w:space="0" w:color="auto"/>
            </w:tcBorders>
            <w:hideMark/>
          </w:tcPr>
          <w:p w14:paraId="24FAA763" w14:textId="77777777" w:rsidR="00D25E84" w:rsidRPr="00B575AB" w:rsidRDefault="00D25E84" w:rsidP="00AD66B5">
            <w:pPr>
              <w:pStyle w:val="NoSpacing"/>
              <w:spacing w:before="60" w:after="60" w:line="288" w:lineRule="auto"/>
              <w:rPr>
                <w:rFonts w:eastAsia="Arial" w:cs="Arial"/>
                <w:b/>
              </w:rPr>
            </w:pPr>
            <w:r w:rsidRPr="00B575AB">
              <w:rPr>
                <w:rFonts w:eastAsia="Arial" w:cs="Arial"/>
                <w:b/>
              </w:rPr>
              <w:t>Changed knowledge and access to information</w:t>
            </w:r>
          </w:p>
        </w:tc>
        <w:tc>
          <w:tcPr>
            <w:tcW w:w="833" w:type="pct"/>
            <w:tcBorders>
              <w:top w:val="single" w:sz="4" w:space="0" w:color="auto"/>
              <w:left w:val="single" w:sz="4" w:space="0" w:color="auto"/>
              <w:bottom w:val="single" w:sz="4" w:space="0" w:color="auto"/>
              <w:right w:val="single" w:sz="4" w:space="0" w:color="auto"/>
            </w:tcBorders>
            <w:hideMark/>
          </w:tcPr>
          <w:p w14:paraId="3EF456AF" w14:textId="77777777" w:rsidR="00D25E84" w:rsidRPr="00B575AB" w:rsidRDefault="00D25E84" w:rsidP="00AD66B5">
            <w:pPr>
              <w:pStyle w:val="NoSpacing"/>
              <w:spacing w:before="60" w:after="60" w:line="288" w:lineRule="auto"/>
              <w:rPr>
                <w:rFonts w:cs="Arial"/>
              </w:rPr>
            </w:pPr>
            <w:r w:rsidRPr="00B575AB">
              <w:rPr>
                <w:rFonts w:cs="Arial"/>
              </w:rPr>
              <w:t>I know nothing about my options for Redress</w:t>
            </w:r>
            <w:r>
              <w:rPr>
                <w:rFonts w:cs="Arial"/>
              </w:rPr>
              <w:t>.</w:t>
            </w:r>
            <w:r w:rsidRPr="00B575AB">
              <w:rPr>
                <w:rFonts w:cs="Arial"/>
              </w:rPr>
              <w:t xml:space="preserve"> </w:t>
            </w:r>
          </w:p>
          <w:p w14:paraId="3EAE499F" w14:textId="77777777" w:rsidR="00D25E84" w:rsidRPr="00B575AB" w:rsidRDefault="00D25E84" w:rsidP="00AD66B5">
            <w:pPr>
              <w:pStyle w:val="NoSpacing"/>
              <w:spacing w:before="60" w:after="60" w:line="288" w:lineRule="auto"/>
              <w:rPr>
                <w:rFonts w:cs="Arial"/>
              </w:rPr>
            </w:pPr>
            <w:r w:rsidRPr="00B575AB">
              <w:rPr>
                <w:rFonts w:cs="Arial"/>
              </w:rPr>
              <w:t>The service has provided no information about my options for Redress</w:t>
            </w:r>
            <w:r>
              <w:rPr>
                <w:rFonts w:cs="Arial"/>
              </w:rPr>
              <w:t>.</w:t>
            </w:r>
          </w:p>
        </w:tc>
        <w:tc>
          <w:tcPr>
            <w:tcW w:w="834" w:type="pct"/>
            <w:tcBorders>
              <w:top w:val="single" w:sz="4" w:space="0" w:color="auto"/>
              <w:left w:val="single" w:sz="4" w:space="0" w:color="auto"/>
              <w:bottom w:val="single" w:sz="4" w:space="0" w:color="auto"/>
              <w:right w:val="single" w:sz="4" w:space="0" w:color="auto"/>
            </w:tcBorders>
            <w:hideMark/>
          </w:tcPr>
          <w:p w14:paraId="3F4B2EA1" w14:textId="77777777" w:rsidR="00D25E84" w:rsidRPr="00B575AB" w:rsidRDefault="00D25E84" w:rsidP="00AD66B5">
            <w:pPr>
              <w:pStyle w:val="NoSpacing"/>
              <w:spacing w:before="60" w:after="60" w:line="288" w:lineRule="auto"/>
              <w:rPr>
                <w:rFonts w:cs="Arial"/>
              </w:rPr>
            </w:pPr>
            <w:r w:rsidRPr="00B575AB">
              <w:rPr>
                <w:rFonts w:cs="Arial"/>
              </w:rPr>
              <w:t>I have little knowledge about my options for Redress</w:t>
            </w:r>
            <w:r>
              <w:rPr>
                <w:rFonts w:cs="Arial"/>
              </w:rPr>
              <w:t>.</w:t>
            </w:r>
          </w:p>
          <w:p w14:paraId="4248B679" w14:textId="77777777" w:rsidR="00D25E84" w:rsidRPr="00B575AB" w:rsidRDefault="00D25E84" w:rsidP="00AD66B5">
            <w:pPr>
              <w:pStyle w:val="NoSpacing"/>
              <w:spacing w:before="60" w:after="60" w:line="288" w:lineRule="auto"/>
              <w:rPr>
                <w:rFonts w:cs="Arial"/>
              </w:rPr>
            </w:pPr>
            <w:r w:rsidRPr="00B575AB">
              <w:rPr>
                <w:rFonts w:cs="Arial"/>
              </w:rPr>
              <w:t xml:space="preserve">The service has provided little information about my </w:t>
            </w:r>
            <w:r w:rsidRPr="00B575AB">
              <w:rPr>
                <w:rFonts w:cs="Arial"/>
              </w:rPr>
              <w:lastRenderedPageBreak/>
              <w:t>options for Redress</w:t>
            </w:r>
            <w:r>
              <w:rPr>
                <w:rFonts w:cs="Arial"/>
              </w:rPr>
              <w:t>.</w:t>
            </w:r>
            <w:r w:rsidRPr="00B575AB">
              <w:rPr>
                <w:rFonts w:cs="Arial"/>
              </w:rPr>
              <w:t xml:space="preserve"> </w:t>
            </w:r>
          </w:p>
        </w:tc>
        <w:tc>
          <w:tcPr>
            <w:tcW w:w="833" w:type="pct"/>
            <w:tcBorders>
              <w:top w:val="single" w:sz="4" w:space="0" w:color="auto"/>
              <w:left w:val="single" w:sz="4" w:space="0" w:color="auto"/>
              <w:bottom w:val="single" w:sz="4" w:space="0" w:color="auto"/>
              <w:right w:val="single" w:sz="4" w:space="0" w:color="auto"/>
            </w:tcBorders>
            <w:hideMark/>
          </w:tcPr>
          <w:p w14:paraId="7A8D0D94" w14:textId="77777777" w:rsidR="00D25E84" w:rsidRPr="00B575AB" w:rsidRDefault="00D25E84" w:rsidP="00AD66B5">
            <w:pPr>
              <w:pStyle w:val="NoSpacing"/>
              <w:spacing w:before="60" w:after="60" w:line="288" w:lineRule="auto"/>
              <w:rPr>
                <w:rFonts w:cs="Arial"/>
              </w:rPr>
            </w:pPr>
            <w:r w:rsidRPr="00B575AB">
              <w:rPr>
                <w:rFonts w:cs="Arial"/>
              </w:rPr>
              <w:lastRenderedPageBreak/>
              <w:t>I have some knowledge about my options for Redress</w:t>
            </w:r>
            <w:r>
              <w:rPr>
                <w:rFonts w:cs="Arial"/>
              </w:rPr>
              <w:t>.</w:t>
            </w:r>
          </w:p>
          <w:p w14:paraId="104EEDDD" w14:textId="77777777" w:rsidR="00D25E84" w:rsidRPr="00B575AB" w:rsidRDefault="00D25E84" w:rsidP="00AD66B5">
            <w:pPr>
              <w:pStyle w:val="NoSpacing"/>
              <w:spacing w:before="60" w:after="60" w:line="288" w:lineRule="auto"/>
              <w:rPr>
                <w:rFonts w:cs="Arial"/>
              </w:rPr>
            </w:pPr>
            <w:r w:rsidRPr="00B575AB">
              <w:rPr>
                <w:rFonts w:cs="Arial"/>
              </w:rPr>
              <w:t xml:space="preserve">The service has provided some information about my </w:t>
            </w:r>
            <w:r w:rsidRPr="00B575AB">
              <w:rPr>
                <w:rFonts w:cs="Arial"/>
              </w:rPr>
              <w:lastRenderedPageBreak/>
              <w:t>options for Redress</w:t>
            </w:r>
            <w:r>
              <w:rPr>
                <w:rFonts w:cs="Arial"/>
              </w:rPr>
              <w:t>.</w:t>
            </w:r>
          </w:p>
        </w:tc>
        <w:tc>
          <w:tcPr>
            <w:tcW w:w="833" w:type="pct"/>
            <w:tcBorders>
              <w:top w:val="single" w:sz="4" w:space="0" w:color="auto"/>
              <w:left w:val="single" w:sz="4" w:space="0" w:color="auto"/>
              <w:bottom w:val="single" w:sz="4" w:space="0" w:color="auto"/>
              <w:right w:val="single" w:sz="4" w:space="0" w:color="auto"/>
            </w:tcBorders>
            <w:hideMark/>
          </w:tcPr>
          <w:p w14:paraId="3F07FDF1" w14:textId="77777777" w:rsidR="00D25E84" w:rsidRPr="00B575AB" w:rsidRDefault="00D25E84" w:rsidP="00AD66B5">
            <w:pPr>
              <w:pStyle w:val="NoSpacing"/>
              <w:spacing w:before="60" w:after="60" w:line="288" w:lineRule="auto"/>
              <w:rPr>
                <w:rFonts w:cs="Arial"/>
              </w:rPr>
            </w:pPr>
            <w:r w:rsidRPr="00B575AB">
              <w:rPr>
                <w:rFonts w:cs="Arial"/>
              </w:rPr>
              <w:lastRenderedPageBreak/>
              <w:t>I have good knowledge about my options for Redress</w:t>
            </w:r>
            <w:r>
              <w:rPr>
                <w:rFonts w:cs="Arial"/>
              </w:rPr>
              <w:t>.</w:t>
            </w:r>
          </w:p>
          <w:p w14:paraId="30A5EB68" w14:textId="77777777" w:rsidR="00D25E84" w:rsidRPr="00B575AB" w:rsidRDefault="00D25E84" w:rsidP="00AD66B5">
            <w:pPr>
              <w:pStyle w:val="NoSpacing"/>
              <w:spacing w:before="60" w:after="60" w:line="288" w:lineRule="auto"/>
              <w:rPr>
                <w:rFonts w:cs="Arial"/>
              </w:rPr>
            </w:pPr>
            <w:r w:rsidRPr="00B575AB">
              <w:rPr>
                <w:rFonts w:cs="Arial"/>
              </w:rPr>
              <w:t xml:space="preserve">The service has provided a good amount of information about my </w:t>
            </w:r>
            <w:r w:rsidRPr="00B575AB">
              <w:rPr>
                <w:rFonts w:cs="Arial"/>
              </w:rPr>
              <w:lastRenderedPageBreak/>
              <w:t>options for Redress</w:t>
            </w:r>
            <w:r>
              <w:rPr>
                <w:rFonts w:cs="Arial"/>
              </w:rPr>
              <w:t>.</w:t>
            </w:r>
            <w:r w:rsidRPr="00B575AB">
              <w:rPr>
                <w:rFonts w:cs="Arial"/>
              </w:rPr>
              <w:t xml:space="preserve">  </w:t>
            </w:r>
          </w:p>
        </w:tc>
        <w:tc>
          <w:tcPr>
            <w:tcW w:w="834" w:type="pct"/>
            <w:tcBorders>
              <w:top w:val="single" w:sz="4" w:space="0" w:color="auto"/>
              <w:left w:val="single" w:sz="4" w:space="0" w:color="auto"/>
              <w:bottom w:val="single" w:sz="4" w:space="0" w:color="auto"/>
              <w:right w:val="single" w:sz="4" w:space="0" w:color="auto"/>
            </w:tcBorders>
            <w:hideMark/>
          </w:tcPr>
          <w:p w14:paraId="6844BAFD" w14:textId="77777777" w:rsidR="00D25E84" w:rsidRPr="00B575AB" w:rsidRDefault="00D25E84" w:rsidP="00AD66B5">
            <w:pPr>
              <w:pStyle w:val="NoSpacing"/>
              <w:spacing w:before="60" w:after="60" w:line="288" w:lineRule="auto"/>
              <w:rPr>
                <w:rFonts w:cs="Arial"/>
              </w:rPr>
            </w:pPr>
            <w:r w:rsidRPr="00B575AB">
              <w:rPr>
                <w:rFonts w:cs="Arial"/>
              </w:rPr>
              <w:lastRenderedPageBreak/>
              <w:t>I have very good knowledge about my options for Redress</w:t>
            </w:r>
            <w:r>
              <w:rPr>
                <w:rFonts w:cs="Arial"/>
              </w:rPr>
              <w:t>.</w:t>
            </w:r>
            <w:r w:rsidRPr="00B575AB">
              <w:rPr>
                <w:rFonts w:cs="Arial"/>
              </w:rPr>
              <w:t xml:space="preserve">  </w:t>
            </w:r>
          </w:p>
          <w:p w14:paraId="2FC65D51" w14:textId="77777777" w:rsidR="00D25E84" w:rsidRPr="00B575AB" w:rsidRDefault="00D25E84" w:rsidP="00AD66B5">
            <w:pPr>
              <w:pStyle w:val="NoSpacing"/>
              <w:spacing w:before="60" w:after="60" w:line="288" w:lineRule="auto"/>
              <w:rPr>
                <w:rFonts w:cs="Arial"/>
              </w:rPr>
            </w:pPr>
            <w:r w:rsidRPr="00B575AB">
              <w:rPr>
                <w:rFonts w:cs="Arial"/>
              </w:rPr>
              <w:t xml:space="preserve">The service has provided all the information I need about my </w:t>
            </w:r>
            <w:r w:rsidRPr="00B575AB">
              <w:rPr>
                <w:rFonts w:cs="Arial"/>
              </w:rPr>
              <w:lastRenderedPageBreak/>
              <w:t>options for Redress</w:t>
            </w:r>
            <w:r>
              <w:rPr>
                <w:rFonts w:cs="Arial"/>
              </w:rPr>
              <w:t>.</w:t>
            </w:r>
            <w:r w:rsidRPr="00B575AB">
              <w:rPr>
                <w:rFonts w:cs="Arial"/>
              </w:rPr>
              <w:t xml:space="preserve">  </w:t>
            </w:r>
          </w:p>
        </w:tc>
      </w:tr>
    </w:tbl>
    <w:p w14:paraId="01E46796" w14:textId="77777777" w:rsidR="00D25E84" w:rsidRPr="00060162" w:rsidRDefault="00D25E84" w:rsidP="00AD66B5">
      <w:pPr>
        <w:pStyle w:val="Heading5"/>
        <w:jc w:val="left"/>
      </w:pPr>
      <w:r w:rsidRPr="00060162">
        <w:lastRenderedPageBreak/>
        <w:t>Completing a Satisfaction SCORE assessment</w:t>
      </w:r>
    </w:p>
    <w:p w14:paraId="32668CD5" w14:textId="77777777" w:rsidR="00D25E84" w:rsidRPr="00060162" w:rsidRDefault="00D25E84" w:rsidP="00AD66B5">
      <w:pPr>
        <w:keepNext/>
        <w:keepLines/>
        <w:widowControl w:val="0"/>
        <w:spacing w:before="120" w:after="120" w:line="288" w:lineRule="auto"/>
        <w:ind w:left="284"/>
        <w:rPr>
          <w:rFonts w:eastAsia="Arial" w:cs="Times New Roman"/>
          <w:szCs w:val="20"/>
        </w:rPr>
      </w:pPr>
      <w:r w:rsidRPr="00060162">
        <w:rPr>
          <w:rFonts w:eastAsia="Arial" w:cs="Times New Roman"/>
          <w:szCs w:val="20"/>
        </w:rPr>
        <w:t xml:space="preserve">For this program activity, all organisations must use the following SCORE descriptions when assessing clients in the satisfaction domains. </w:t>
      </w:r>
      <w:r w:rsidRPr="00406F67">
        <w:rPr>
          <w:rFonts w:eastAsia="Arial" w:cs="Times New Roman"/>
          <w:szCs w:val="20"/>
        </w:rPr>
        <w:t xml:space="preserve">Organisations should refer to </w:t>
      </w:r>
      <w:hyperlink r:id="rId78">
        <w:r w:rsidRPr="00406F67">
          <w:rPr>
            <w:rStyle w:val="Hyperlink"/>
            <w:rFonts w:eastAsia="Arial" w:cs="Times New Roman"/>
            <w:szCs w:val="20"/>
          </w:rPr>
          <w:t>How to use SCORE with clients | Data Exchange</w:t>
        </w:r>
      </w:hyperlink>
      <w:r w:rsidRPr="00406F67">
        <w:rPr>
          <w:rFonts w:eastAsia="Arial" w:cs="Times New Roman"/>
          <w:szCs w:val="20"/>
        </w:rPr>
        <w:t xml:space="preserve"> for guidance on conducting SCORE assessments with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atisfaction SCORE Descriptions"/>
        <w:tblDescription w:val="This table lists the descriptions for Satisfaction assessements"/>
      </w:tblPr>
      <w:tblGrid>
        <w:gridCol w:w="1747"/>
        <w:gridCol w:w="1747"/>
        <w:gridCol w:w="1750"/>
        <w:gridCol w:w="1748"/>
        <w:gridCol w:w="1748"/>
        <w:gridCol w:w="1750"/>
      </w:tblGrid>
      <w:tr w:rsidR="00D25E84" w:rsidRPr="005D47C8" w14:paraId="2C48F06E" w14:textId="77777777" w:rsidTr="00F61150">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33588B9"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7CAD44F"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1B3FAFE5"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54BABD2"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hideMark/>
          </w:tcPr>
          <w:p w14:paraId="730B8A00"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hideMark/>
          </w:tcPr>
          <w:p w14:paraId="1CBA25CD"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5</w:t>
            </w:r>
          </w:p>
        </w:tc>
      </w:tr>
      <w:tr w:rsidR="00D25E84" w:rsidRPr="005D47C8" w14:paraId="06CB543E" w14:textId="77777777" w:rsidTr="00F61150">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14:paraId="053C8654" w14:textId="77777777" w:rsidR="00D25E84" w:rsidRPr="00B575AB" w:rsidRDefault="00D25E84" w:rsidP="00AD66B5">
            <w:pPr>
              <w:widowControl w:val="0"/>
              <w:spacing w:before="60" w:after="60" w:line="288" w:lineRule="auto"/>
              <w:ind w:left="60"/>
              <w:rPr>
                <w:rFonts w:eastAsia="Arial" w:cs="Arial"/>
                <w:b/>
              </w:rPr>
            </w:pPr>
            <w:r w:rsidRPr="00B575AB">
              <w:rPr>
                <w:rFonts w:eastAsia="Arial" w:cs="Arial"/>
                <w:b/>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hideMark/>
          </w:tcPr>
          <w:p w14:paraId="7DF9FA3C" w14:textId="77777777" w:rsidR="00D25E84" w:rsidRPr="00B575AB" w:rsidRDefault="00D25E84" w:rsidP="00AD66B5">
            <w:pPr>
              <w:spacing w:before="60" w:after="60"/>
              <w:rPr>
                <w:rFonts w:eastAsia="Calibri" w:cs="Times New Roman"/>
              </w:rPr>
            </w:pPr>
            <w:r w:rsidRPr="00B575AB">
              <w:rPr>
                <w:rFonts w:eastAsia="Calibri" w:cs="Times New Roman"/>
              </w:rPr>
              <w:t>I did not feel heard and believed about my experience</w:t>
            </w:r>
            <w:r>
              <w:rPr>
                <w:rFonts w:eastAsia="Calibri" w:cs="Times New Roman"/>
              </w:rPr>
              <w:t>.</w:t>
            </w:r>
          </w:p>
        </w:tc>
        <w:tc>
          <w:tcPr>
            <w:tcW w:w="834" w:type="pct"/>
            <w:tcBorders>
              <w:top w:val="single" w:sz="4" w:space="0" w:color="auto"/>
              <w:left w:val="single" w:sz="4" w:space="0" w:color="auto"/>
              <w:bottom w:val="single" w:sz="4" w:space="0" w:color="auto"/>
              <w:right w:val="single" w:sz="4" w:space="0" w:color="auto"/>
            </w:tcBorders>
            <w:hideMark/>
          </w:tcPr>
          <w:p w14:paraId="7A01D910" w14:textId="77777777" w:rsidR="00D25E84" w:rsidRPr="00B575AB" w:rsidRDefault="00D25E84" w:rsidP="00AD66B5">
            <w:pPr>
              <w:spacing w:before="60" w:after="60"/>
              <w:rPr>
                <w:rFonts w:eastAsia="Calibri" w:cs="Times New Roman"/>
              </w:rPr>
            </w:pPr>
            <w:r w:rsidRPr="00B575AB">
              <w:rPr>
                <w:rFonts w:eastAsia="Calibri" w:cs="Times New Roman"/>
              </w:rPr>
              <w:t>I felt a little heard and believed about my experience</w:t>
            </w:r>
            <w:r>
              <w:rPr>
                <w:rFonts w:eastAsia="Calibri" w:cs="Times New Roman"/>
              </w:rPr>
              <w:t>.</w:t>
            </w:r>
          </w:p>
        </w:tc>
        <w:tc>
          <w:tcPr>
            <w:tcW w:w="833" w:type="pct"/>
            <w:tcBorders>
              <w:top w:val="single" w:sz="4" w:space="0" w:color="auto"/>
              <w:left w:val="single" w:sz="4" w:space="0" w:color="auto"/>
              <w:bottom w:val="single" w:sz="4" w:space="0" w:color="auto"/>
              <w:right w:val="single" w:sz="4" w:space="0" w:color="auto"/>
            </w:tcBorders>
            <w:hideMark/>
          </w:tcPr>
          <w:p w14:paraId="33F13206" w14:textId="77777777" w:rsidR="00D25E84" w:rsidRPr="00B575AB" w:rsidRDefault="00D25E84" w:rsidP="00AD66B5">
            <w:pPr>
              <w:spacing w:before="60" w:after="60"/>
              <w:rPr>
                <w:rFonts w:eastAsia="Calibri" w:cs="Times New Roman"/>
              </w:rPr>
            </w:pPr>
            <w:r w:rsidRPr="00B575AB">
              <w:rPr>
                <w:rFonts w:eastAsia="Calibri" w:cs="Times New Roman"/>
              </w:rPr>
              <w:t>I felt mostly heard and believed about my experience</w:t>
            </w:r>
            <w:r>
              <w:rPr>
                <w:rFonts w:eastAsia="Calibri" w:cs="Times New Roman"/>
              </w:rPr>
              <w:t>.</w:t>
            </w:r>
          </w:p>
        </w:tc>
        <w:tc>
          <w:tcPr>
            <w:tcW w:w="833" w:type="pct"/>
            <w:tcBorders>
              <w:top w:val="single" w:sz="4" w:space="0" w:color="auto"/>
              <w:left w:val="single" w:sz="4" w:space="0" w:color="auto"/>
              <w:bottom w:val="single" w:sz="4" w:space="0" w:color="auto"/>
              <w:right w:val="single" w:sz="4" w:space="0" w:color="auto"/>
            </w:tcBorders>
            <w:hideMark/>
          </w:tcPr>
          <w:p w14:paraId="4718E9B8" w14:textId="77777777" w:rsidR="00D25E84" w:rsidRPr="00B575AB" w:rsidRDefault="00D25E84" w:rsidP="00AD66B5">
            <w:pPr>
              <w:spacing w:before="60" w:after="60"/>
              <w:rPr>
                <w:rFonts w:eastAsia="Calibri" w:cs="Times New Roman"/>
              </w:rPr>
            </w:pPr>
            <w:r w:rsidRPr="00B575AB">
              <w:rPr>
                <w:rFonts w:eastAsia="Calibri" w:cs="Times New Roman"/>
              </w:rPr>
              <w:t>The service heard and believed my experience</w:t>
            </w:r>
            <w:r>
              <w:rPr>
                <w:rFonts w:eastAsia="Calibri" w:cs="Times New Roman"/>
              </w:rPr>
              <w:t>.</w:t>
            </w:r>
            <w:r w:rsidRPr="00B575AB">
              <w:rPr>
                <w:rFonts w:eastAsia="Calibri" w:cs="Times New Roman"/>
              </w:rPr>
              <w:t xml:space="preserve"> </w:t>
            </w:r>
          </w:p>
        </w:tc>
        <w:tc>
          <w:tcPr>
            <w:tcW w:w="834" w:type="pct"/>
            <w:tcBorders>
              <w:top w:val="single" w:sz="4" w:space="0" w:color="auto"/>
              <w:left w:val="single" w:sz="4" w:space="0" w:color="auto"/>
              <w:bottom w:val="single" w:sz="4" w:space="0" w:color="auto"/>
              <w:right w:val="single" w:sz="4" w:space="0" w:color="auto"/>
            </w:tcBorders>
            <w:hideMark/>
          </w:tcPr>
          <w:p w14:paraId="21CB1402" w14:textId="77777777" w:rsidR="00D25E84" w:rsidRPr="00B575AB" w:rsidRDefault="00D25E84" w:rsidP="00AD66B5">
            <w:pPr>
              <w:spacing w:before="60" w:after="60"/>
              <w:rPr>
                <w:rFonts w:eastAsia="Calibri" w:cs="Times New Roman"/>
              </w:rPr>
            </w:pPr>
            <w:r w:rsidRPr="00B575AB">
              <w:rPr>
                <w:rFonts w:eastAsia="Calibri" w:cs="Times New Roman"/>
              </w:rPr>
              <w:t>The service proactively made me feel heard and believed my experience</w:t>
            </w:r>
            <w:r>
              <w:rPr>
                <w:rFonts w:eastAsia="Calibri" w:cs="Times New Roman"/>
              </w:rPr>
              <w:t>.</w:t>
            </w:r>
            <w:r w:rsidRPr="00B575AB">
              <w:rPr>
                <w:rFonts w:eastAsia="Calibri" w:cs="Times New Roman"/>
              </w:rPr>
              <w:t xml:space="preserve"> </w:t>
            </w:r>
          </w:p>
        </w:tc>
      </w:tr>
      <w:tr w:rsidR="00D25E84" w:rsidRPr="005D47C8" w14:paraId="4FC35F38" w14:textId="77777777" w:rsidTr="00F61150">
        <w:trPr>
          <w:cantSplit/>
          <w:trHeight w:val="877"/>
        </w:trPr>
        <w:tc>
          <w:tcPr>
            <w:tcW w:w="833" w:type="pct"/>
            <w:tcBorders>
              <w:top w:val="single" w:sz="4" w:space="0" w:color="auto"/>
              <w:left w:val="single" w:sz="4" w:space="0" w:color="auto"/>
              <w:bottom w:val="single" w:sz="4" w:space="0" w:color="auto"/>
              <w:right w:val="single" w:sz="4" w:space="0" w:color="auto"/>
            </w:tcBorders>
            <w:hideMark/>
          </w:tcPr>
          <w:p w14:paraId="416B74E3" w14:textId="77777777" w:rsidR="00D25E84" w:rsidRPr="00B575AB" w:rsidRDefault="00D25E84" w:rsidP="00AD66B5">
            <w:pPr>
              <w:widowControl w:val="0"/>
              <w:spacing w:before="60" w:after="60" w:line="288" w:lineRule="auto"/>
              <w:ind w:left="60"/>
              <w:rPr>
                <w:rFonts w:eastAsia="Arial" w:cs="Arial"/>
                <w:b/>
              </w:rPr>
            </w:pPr>
            <w:r w:rsidRPr="00B575AB">
              <w:rPr>
                <w:rFonts w:eastAsia="Arial" w:cs="Arial"/>
                <w:b/>
              </w:rPr>
              <w:lastRenderedPageBreak/>
              <w:t>I am satisfied with the services I have received</w:t>
            </w:r>
          </w:p>
        </w:tc>
        <w:tc>
          <w:tcPr>
            <w:tcW w:w="833" w:type="pct"/>
            <w:tcBorders>
              <w:top w:val="single" w:sz="4" w:space="0" w:color="auto"/>
              <w:left w:val="single" w:sz="4" w:space="0" w:color="auto"/>
              <w:bottom w:val="single" w:sz="4" w:space="0" w:color="auto"/>
              <w:right w:val="single" w:sz="4" w:space="0" w:color="auto"/>
            </w:tcBorders>
            <w:hideMark/>
          </w:tcPr>
          <w:p w14:paraId="5270024E" w14:textId="77777777" w:rsidR="00D25E84" w:rsidRPr="00B575AB" w:rsidRDefault="00D25E84" w:rsidP="00AD66B5">
            <w:pPr>
              <w:spacing w:before="60" w:after="60"/>
              <w:rPr>
                <w:rFonts w:eastAsia="Calibri" w:cs="Times New Roman"/>
              </w:rPr>
            </w:pPr>
            <w:r w:rsidRPr="00B575AB">
              <w:rPr>
                <w:rFonts w:eastAsia="Calibri" w:cs="Times New Roman"/>
              </w:rPr>
              <w:t>I did not feel safe and supported throughout my experience with the service</w:t>
            </w:r>
            <w:r>
              <w:rPr>
                <w:rFonts w:eastAsia="Calibri" w:cs="Times New Roman"/>
              </w:rPr>
              <w:t>.</w:t>
            </w:r>
            <w:r w:rsidRPr="00B575AB">
              <w:rPr>
                <w:rFonts w:eastAsia="Calibri" w:cs="Times New Roman"/>
              </w:rPr>
              <w:t xml:space="preserve"> </w:t>
            </w:r>
          </w:p>
        </w:tc>
        <w:tc>
          <w:tcPr>
            <w:tcW w:w="834" w:type="pct"/>
            <w:tcBorders>
              <w:top w:val="single" w:sz="4" w:space="0" w:color="auto"/>
              <w:left w:val="single" w:sz="4" w:space="0" w:color="auto"/>
              <w:bottom w:val="single" w:sz="4" w:space="0" w:color="auto"/>
              <w:right w:val="single" w:sz="4" w:space="0" w:color="auto"/>
            </w:tcBorders>
            <w:hideMark/>
          </w:tcPr>
          <w:p w14:paraId="2E153C02" w14:textId="77777777" w:rsidR="00D25E84" w:rsidRPr="00B575AB" w:rsidRDefault="00D25E84" w:rsidP="00AD66B5">
            <w:pPr>
              <w:spacing w:before="60" w:after="60"/>
              <w:rPr>
                <w:rFonts w:eastAsia="Calibri" w:cs="Times New Roman"/>
              </w:rPr>
            </w:pPr>
            <w:r w:rsidRPr="00B575AB">
              <w:rPr>
                <w:rFonts w:eastAsia="Calibri" w:cs="Times New Roman"/>
              </w:rPr>
              <w:t>I felt a little safe and supported throughout my experience with the service</w:t>
            </w:r>
            <w:r>
              <w:rPr>
                <w:rFonts w:eastAsia="Calibri" w:cs="Times New Roman"/>
              </w:rPr>
              <w:t>.</w:t>
            </w:r>
            <w:r w:rsidRPr="00B575AB">
              <w:rPr>
                <w:rFonts w:eastAsia="Calibri" w:cs="Times New Roman"/>
              </w:rPr>
              <w:t xml:space="preserve"> </w:t>
            </w:r>
          </w:p>
        </w:tc>
        <w:tc>
          <w:tcPr>
            <w:tcW w:w="833" w:type="pct"/>
            <w:tcBorders>
              <w:top w:val="single" w:sz="4" w:space="0" w:color="auto"/>
              <w:left w:val="single" w:sz="4" w:space="0" w:color="auto"/>
              <w:bottom w:val="single" w:sz="4" w:space="0" w:color="auto"/>
              <w:right w:val="single" w:sz="4" w:space="0" w:color="auto"/>
            </w:tcBorders>
            <w:hideMark/>
          </w:tcPr>
          <w:p w14:paraId="7FABF21D" w14:textId="77777777" w:rsidR="00D25E84" w:rsidRPr="00B575AB" w:rsidRDefault="00D25E84" w:rsidP="00AD66B5">
            <w:pPr>
              <w:spacing w:before="60" w:after="60"/>
              <w:rPr>
                <w:rFonts w:eastAsia="Calibri" w:cs="Times New Roman"/>
              </w:rPr>
            </w:pPr>
            <w:r w:rsidRPr="00B575AB">
              <w:rPr>
                <w:rFonts w:eastAsia="Calibri" w:cs="Times New Roman"/>
              </w:rPr>
              <w:t>I felt mostly safe and supported throughout my experience with the service</w:t>
            </w:r>
            <w:r>
              <w:rPr>
                <w:rFonts w:eastAsia="Calibri" w:cs="Times New Roman"/>
              </w:rPr>
              <w:t>.</w:t>
            </w:r>
          </w:p>
        </w:tc>
        <w:tc>
          <w:tcPr>
            <w:tcW w:w="833" w:type="pct"/>
            <w:tcBorders>
              <w:top w:val="single" w:sz="4" w:space="0" w:color="auto"/>
              <w:left w:val="single" w:sz="4" w:space="0" w:color="auto"/>
              <w:bottom w:val="single" w:sz="4" w:space="0" w:color="auto"/>
              <w:right w:val="single" w:sz="4" w:space="0" w:color="auto"/>
            </w:tcBorders>
            <w:hideMark/>
          </w:tcPr>
          <w:p w14:paraId="02743721" w14:textId="77777777" w:rsidR="00D25E84" w:rsidRPr="00B575AB" w:rsidRDefault="00D25E84" w:rsidP="00AD66B5">
            <w:pPr>
              <w:spacing w:before="60" w:after="60"/>
              <w:rPr>
                <w:rFonts w:eastAsia="Calibri" w:cs="Times New Roman"/>
              </w:rPr>
            </w:pPr>
            <w:r w:rsidRPr="00B575AB">
              <w:rPr>
                <w:rFonts w:eastAsia="Calibri" w:cs="Times New Roman"/>
              </w:rPr>
              <w:t>I felt safe and supported throughout my experience with the service</w:t>
            </w:r>
            <w:r>
              <w:rPr>
                <w:rFonts w:eastAsia="Calibri" w:cs="Times New Roman"/>
              </w:rPr>
              <w:t>.</w:t>
            </w:r>
          </w:p>
        </w:tc>
        <w:tc>
          <w:tcPr>
            <w:tcW w:w="834" w:type="pct"/>
            <w:tcBorders>
              <w:top w:val="single" w:sz="4" w:space="0" w:color="auto"/>
              <w:left w:val="single" w:sz="4" w:space="0" w:color="auto"/>
              <w:bottom w:val="single" w:sz="4" w:space="0" w:color="auto"/>
              <w:right w:val="single" w:sz="4" w:space="0" w:color="auto"/>
            </w:tcBorders>
            <w:hideMark/>
          </w:tcPr>
          <w:p w14:paraId="3F739261" w14:textId="77777777" w:rsidR="00D25E84" w:rsidRPr="00B575AB" w:rsidRDefault="00D25E84" w:rsidP="00AD66B5">
            <w:pPr>
              <w:spacing w:before="60" w:after="60"/>
              <w:rPr>
                <w:rFonts w:eastAsia="Calibri" w:cs="Times New Roman"/>
              </w:rPr>
            </w:pPr>
            <w:r w:rsidRPr="00B575AB">
              <w:rPr>
                <w:rFonts w:eastAsia="Calibri" w:cs="Times New Roman"/>
              </w:rPr>
              <w:t>I felt very safe and supported throughout my experience with the service</w:t>
            </w:r>
            <w:r>
              <w:rPr>
                <w:rFonts w:eastAsia="Calibri" w:cs="Times New Roman"/>
              </w:rPr>
              <w:t>.</w:t>
            </w:r>
          </w:p>
        </w:tc>
      </w:tr>
      <w:tr w:rsidR="00D25E84" w:rsidRPr="005D47C8" w14:paraId="4D2FC4B1" w14:textId="77777777" w:rsidTr="00F61150">
        <w:trPr>
          <w:cantSplit/>
          <w:trHeight w:val="1406"/>
        </w:trPr>
        <w:tc>
          <w:tcPr>
            <w:tcW w:w="833" w:type="pct"/>
            <w:tcBorders>
              <w:top w:val="single" w:sz="4" w:space="0" w:color="auto"/>
              <w:left w:val="single" w:sz="4" w:space="0" w:color="auto"/>
              <w:bottom w:val="single" w:sz="4" w:space="0" w:color="auto"/>
              <w:right w:val="single" w:sz="4" w:space="0" w:color="auto"/>
            </w:tcBorders>
            <w:hideMark/>
          </w:tcPr>
          <w:p w14:paraId="1528B8DE" w14:textId="77777777" w:rsidR="00D25E84" w:rsidRPr="00B575AB" w:rsidRDefault="00D25E84" w:rsidP="00AD66B5">
            <w:pPr>
              <w:widowControl w:val="0"/>
              <w:spacing w:before="60" w:after="60" w:line="288" w:lineRule="auto"/>
              <w:ind w:left="60"/>
              <w:rPr>
                <w:rFonts w:eastAsia="Arial" w:cs="Arial"/>
                <w:b/>
              </w:rPr>
            </w:pPr>
            <w:r w:rsidRPr="00B575AB">
              <w:rPr>
                <w:rFonts w:eastAsia="Arial" w:cs="Arial"/>
                <w:b/>
              </w:rPr>
              <w:t>I am better able to deal with issues that I sought help with</w:t>
            </w:r>
          </w:p>
        </w:tc>
        <w:tc>
          <w:tcPr>
            <w:tcW w:w="833" w:type="pct"/>
            <w:tcBorders>
              <w:top w:val="single" w:sz="4" w:space="0" w:color="auto"/>
              <w:left w:val="single" w:sz="4" w:space="0" w:color="auto"/>
              <w:bottom w:val="single" w:sz="4" w:space="0" w:color="auto"/>
              <w:right w:val="single" w:sz="4" w:space="0" w:color="auto"/>
            </w:tcBorders>
            <w:hideMark/>
          </w:tcPr>
          <w:p w14:paraId="5648E81A" w14:textId="77777777" w:rsidR="00D25E84" w:rsidRPr="00B575AB" w:rsidRDefault="00D25E84" w:rsidP="00AD66B5">
            <w:pPr>
              <w:spacing w:before="60" w:after="60"/>
              <w:rPr>
                <w:rFonts w:eastAsia="Calibri" w:cs="Times New Roman"/>
              </w:rPr>
            </w:pPr>
            <w:r w:rsidRPr="00B575AB">
              <w:rPr>
                <w:rFonts w:cs="Arial"/>
              </w:rPr>
              <w:t>The service is providing no practical and/or emotional support throughout the redress process</w:t>
            </w:r>
            <w:r>
              <w:rPr>
                <w:rFonts w:cs="Arial"/>
              </w:rPr>
              <w:t>.</w:t>
            </w:r>
          </w:p>
        </w:tc>
        <w:tc>
          <w:tcPr>
            <w:tcW w:w="834" w:type="pct"/>
            <w:tcBorders>
              <w:top w:val="single" w:sz="4" w:space="0" w:color="auto"/>
              <w:left w:val="single" w:sz="4" w:space="0" w:color="auto"/>
              <w:bottom w:val="single" w:sz="4" w:space="0" w:color="auto"/>
              <w:right w:val="single" w:sz="4" w:space="0" w:color="auto"/>
            </w:tcBorders>
            <w:hideMark/>
          </w:tcPr>
          <w:p w14:paraId="45FD03EA" w14:textId="77777777" w:rsidR="00D25E84" w:rsidRPr="00B575AB" w:rsidRDefault="00D25E84" w:rsidP="00AD66B5">
            <w:pPr>
              <w:spacing w:before="60" w:after="60"/>
              <w:rPr>
                <w:rFonts w:eastAsia="Calibri" w:cs="Times New Roman"/>
              </w:rPr>
            </w:pPr>
            <w:r w:rsidRPr="00B575AB">
              <w:rPr>
                <w:rFonts w:cs="Arial"/>
              </w:rPr>
              <w:t>The service is providing minimal practical and emotional support throughout the redress process</w:t>
            </w:r>
            <w:r>
              <w:rPr>
                <w:rFonts w:cs="Arial"/>
              </w:rPr>
              <w:t>.</w:t>
            </w:r>
          </w:p>
        </w:tc>
        <w:tc>
          <w:tcPr>
            <w:tcW w:w="833" w:type="pct"/>
            <w:tcBorders>
              <w:top w:val="single" w:sz="4" w:space="0" w:color="auto"/>
              <w:left w:val="single" w:sz="4" w:space="0" w:color="auto"/>
              <w:bottom w:val="single" w:sz="4" w:space="0" w:color="auto"/>
              <w:right w:val="single" w:sz="4" w:space="0" w:color="auto"/>
            </w:tcBorders>
            <w:hideMark/>
          </w:tcPr>
          <w:p w14:paraId="168BF304" w14:textId="77777777" w:rsidR="00D25E84" w:rsidRPr="00B575AB" w:rsidRDefault="00D25E84" w:rsidP="00AD66B5">
            <w:pPr>
              <w:spacing w:before="60" w:after="60"/>
              <w:rPr>
                <w:rFonts w:eastAsia="Calibri" w:cs="Times New Roman"/>
              </w:rPr>
            </w:pPr>
            <w:r w:rsidRPr="00B575AB">
              <w:rPr>
                <w:rFonts w:cs="Arial"/>
              </w:rPr>
              <w:t>The service is providing some practical and emotional support throughout the redress process</w:t>
            </w:r>
            <w:r>
              <w:rPr>
                <w:rFonts w:cs="Arial"/>
              </w:rPr>
              <w:t>.</w:t>
            </w:r>
            <w:r w:rsidRPr="00B575AB">
              <w:rPr>
                <w:rFonts w:cs="Arial"/>
              </w:rPr>
              <w:t xml:space="preserve"> </w:t>
            </w:r>
          </w:p>
        </w:tc>
        <w:tc>
          <w:tcPr>
            <w:tcW w:w="833" w:type="pct"/>
            <w:tcBorders>
              <w:top w:val="single" w:sz="4" w:space="0" w:color="auto"/>
              <w:left w:val="single" w:sz="4" w:space="0" w:color="auto"/>
              <w:bottom w:val="single" w:sz="4" w:space="0" w:color="auto"/>
              <w:right w:val="single" w:sz="4" w:space="0" w:color="auto"/>
            </w:tcBorders>
            <w:hideMark/>
          </w:tcPr>
          <w:p w14:paraId="11F68D1D" w14:textId="77777777" w:rsidR="00D25E84" w:rsidRPr="00B575AB" w:rsidRDefault="00D25E84" w:rsidP="00AD66B5">
            <w:pPr>
              <w:spacing w:before="60" w:after="60"/>
              <w:rPr>
                <w:rFonts w:eastAsia="Calibri" w:cs="Times New Roman"/>
              </w:rPr>
            </w:pPr>
            <w:r w:rsidRPr="00B575AB">
              <w:rPr>
                <w:rFonts w:cs="Arial"/>
              </w:rPr>
              <w:t>The service is providing good practical and emotional support throughout the redress process</w:t>
            </w:r>
            <w:r>
              <w:rPr>
                <w:rFonts w:cs="Arial"/>
              </w:rPr>
              <w:t>.</w:t>
            </w:r>
          </w:p>
        </w:tc>
        <w:tc>
          <w:tcPr>
            <w:tcW w:w="834" w:type="pct"/>
            <w:tcBorders>
              <w:top w:val="single" w:sz="4" w:space="0" w:color="auto"/>
              <w:left w:val="single" w:sz="4" w:space="0" w:color="auto"/>
              <w:bottom w:val="single" w:sz="4" w:space="0" w:color="auto"/>
              <w:right w:val="single" w:sz="4" w:space="0" w:color="auto"/>
            </w:tcBorders>
            <w:hideMark/>
          </w:tcPr>
          <w:p w14:paraId="3A904EE7" w14:textId="77777777" w:rsidR="00D25E84" w:rsidRPr="00B575AB" w:rsidRDefault="00D25E84" w:rsidP="00AD66B5">
            <w:pPr>
              <w:spacing w:before="60" w:after="60"/>
              <w:rPr>
                <w:rFonts w:eastAsia="Calibri" w:cs="Times New Roman"/>
              </w:rPr>
            </w:pPr>
            <w:r w:rsidRPr="00B575AB">
              <w:rPr>
                <w:rFonts w:cs="Arial"/>
              </w:rPr>
              <w:t>The service providing strong practical and emotional support throughout the redress process</w:t>
            </w:r>
            <w:r>
              <w:rPr>
                <w:rFonts w:cs="Arial"/>
              </w:rPr>
              <w:t>.</w:t>
            </w:r>
            <w:r w:rsidRPr="00B575AB">
              <w:rPr>
                <w:rFonts w:cs="Arial"/>
              </w:rPr>
              <w:t xml:space="preserve"> </w:t>
            </w:r>
          </w:p>
        </w:tc>
      </w:tr>
    </w:tbl>
    <w:p w14:paraId="69BB476C" w14:textId="77777777" w:rsidR="00D25E84" w:rsidRDefault="00D25E84" w:rsidP="00AD66B5">
      <w:pPr>
        <w:pStyle w:val="Heading5"/>
        <w:jc w:val="left"/>
        <w:rPr>
          <w:rFonts w:cs="Arial"/>
        </w:rPr>
      </w:pPr>
      <w:r>
        <w:lastRenderedPageBreak/>
        <w:t>Service Types</w:t>
      </w:r>
    </w:p>
    <w:p w14:paraId="50AFE7DB" w14:textId="77777777" w:rsidR="00D25E84" w:rsidRDefault="00D25E84" w:rsidP="00AD66B5">
      <w:pPr>
        <w:spacing w:before="120" w:after="120" w:line="288" w:lineRule="auto"/>
        <w:ind w:left="284"/>
        <w:rPr>
          <w:rFonts w:eastAsia="Arial" w:cs="Arial"/>
          <w:color w:val="000000" w:themeColor="text1"/>
        </w:rPr>
      </w:pPr>
      <w:r w:rsidRPr="243983C1">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075E8C70" w14:textId="77777777" w:rsidR="00D25E84" w:rsidRPr="00CD2CF0" w:rsidRDefault="00D25E84" w:rsidP="00AD66B5">
      <w:pPr>
        <w:spacing w:before="240" w:after="120"/>
        <w:ind w:firstLine="284"/>
        <w:rPr>
          <w:rFonts w:cs="Arial"/>
        </w:rPr>
      </w:pPr>
      <w:r w:rsidRPr="243983C1">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443"/>
        <w:gridCol w:w="7047"/>
      </w:tblGrid>
      <w:tr w:rsidR="00D25E84" w:rsidRPr="00060162" w14:paraId="67F2309F" w14:textId="77777777" w:rsidTr="00F61150">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443" w:type="dxa"/>
            <w:vAlign w:val="center"/>
          </w:tcPr>
          <w:p w14:paraId="513E49ED" w14:textId="77777777" w:rsidR="00D25E84" w:rsidRPr="00AB0683" w:rsidRDefault="00D25E84"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047" w:type="dxa"/>
            <w:vAlign w:val="center"/>
          </w:tcPr>
          <w:p w14:paraId="5DA6ED80" w14:textId="77777777" w:rsidR="00D25E84" w:rsidRPr="00AB0683" w:rsidRDefault="00D25E84"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D25E84" w:rsidRPr="00060162" w14:paraId="3778C3AA"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43" w:type="dxa"/>
            <w:tcBorders>
              <w:top w:val="none" w:sz="0" w:space="0" w:color="auto"/>
              <w:left w:val="none" w:sz="0" w:space="0" w:color="auto"/>
              <w:bottom w:val="none" w:sz="0" w:space="0" w:color="auto"/>
            </w:tcBorders>
            <w:vAlign w:val="center"/>
          </w:tcPr>
          <w:p w14:paraId="51403DE5" w14:textId="77777777" w:rsidR="00D25E84" w:rsidRPr="00060162" w:rsidRDefault="00D25E84" w:rsidP="00AD66B5">
            <w:pPr>
              <w:spacing w:before="60" w:after="60" w:line="288" w:lineRule="auto"/>
              <w:rPr>
                <w:rFonts w:cs="Arial"/>
                <w:szCs w:val="20"/>
              </w:rPr>
            </w:pPr>
            <w:r w:rsidRPr="00060162">
              <w:rPr>
                <w:rFonts w:cs="Arial"/>
                <w:szCs w:val="20"/>
              </w:rPr>
              <w:t>Intake and assessment</w:t>
            </w:r>
          </w:p>
        </w:tc>
        <w:tc>
          <w:tcPr>
            <w:tcW w:w="7047" w:type="dxa"/>
            <w:tcBorders>
              <w:top w:val="none" w:sz="0" w:space="0" w:color="auto"/>
              <w:bottom w:val="none" w:sz="0" w:space="0" w:color="auto"/>
              <w:right w:val="none" w:sz="0" w:space="0" w:color="auto"/>
            </w:tcBorders>
            <w:vAlign w:val="center"/>
          </w:tcPr>
          <w:p w14:paraId="289356E1"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szCs w:val="20"/>
              </w:rPr>
              <w:t xml:space="preserve">Initial meeting with clients to gather information about their circumstances and their support needs. </w:t>
            </w:r>
          </w:p>
        </w:tc>
      </w:tr>
      <w:tr w:rsidR="00D25E84" w:rsidRPr="00060162" w14:paraId="484B1940"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443" w:type="dxa"/>
            <w:vAlign w:val="center"/>
          </w:tcPr>
          <w:p w14:paraId="2EF72700" w14:textId="77777777" w:rsidR="00D25E84" w:rsidRPr="00060162" w:rsidRDefault="00D25E84" w:rsidP="00AD66B5">
            <w:pPr>
              <w:spacing w:before="60" w:after="60" w:line="288" w:lineRule="auto"/>
              <w:rPr>
                <w:rFonts w:cs="Arial"/>
                <w:szCs w:val="20"/>
              </w:rPr>
            </w:pPr>
            <w:r w:rsidRPr="00060162">
              <w:rPr>
                <w:rFonts w:cs="Arial"/>
                <w:szCs w:val="20"/>
              </w:rPr>
              <w:t>Information/Advice/Referral</w:t>
            </w:r>
          </w:p>
        </w:tc>
        <w:tc>
          <w:tcPr>
            <w:tcW w:w="7047" w:type="dxa"/>
            <w:vAlign w:val="center"/>
          </w:tcPr>
          <w:p w14:paraId="5AA00776"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szCs w:val="20"/>
              </w:rPr>
              <w:t xml:space="preserve">Provide information or advice/guidance in relation to the scheme or provide clients with a warm referral to another service. </w:t>
            </w:r>
          </w:p>
        </w:tc>
      </w:tr>
      <w:tr w:rsidR="00D25E84" w:rsidRPr="00060162" w14:paraId="0E2B79C7"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43" w:type="dxa"/>
            <w:tcBorders>
              <w:top w:val="none" w:sz="0" w:space="0" w:color="auto"/>
              <w:left w:val="none" w:sz="0" w:space="0" w:color="auto"/>
              <w:bottom w:val="none" w:sz="0" w:space="0" w:color="auto"/>
            </w:tcBorders>
            <w:vAlign w:val="center"/>
          </w:tcPr>
          <w:p w14:paraId="04148EDC" w14:textId="77777777" w:rsidR="00D25E84" w:rsidRPr="00060162" w:rsidRDefault="00D25E84" w:rsidP="00AD66B5">
            <w:pPr>
              <w:spacing w:before="60" w:after="60" w:line="288" w:lineRule="auto"/>
              <w:rPr>
                <w:rFonts w:cs="Arial"/>
                <w:szCs w:val="20"/>
              </w:rPr>
            </w:pPr>
            <w:r w:rsidRPr="00060162">
              <w:rPr>
                <w:rFonts w:cs="Arial"/>
                <w:szCs w:val="20"/>
              </w:rPr>
              <w:lastRenderedPageBreak/>
              <w:t>Advocacy/Support</w:t>
            </w:r>
          </w:p>
        </w:tc>
        <w:tc>
          <w:tcPr>
            <w:tcW w:w="7047" w:type="dxa"/>
            <w:tcBorders>
              <w:top w:val="none" w:sz="0" w:space="0" w:color="auto"/>
              <w:bottom w:val="none" w:sz="0" w:space="0" w:color="auto"/>
              <w:right w:val="none" w:sz="0" w:space="0" w:color="auto"/>
            </w:tcBorders>
            <w:vAlign w:val="center"/>
          </w:tcPr>
          <w:p w14:paraId="23B942E6"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Advocacy on behalf of the client, collaboration with other services (e.g. Centrelink) and specialists, collaboration with community stakeholders and networks.</w:t>
            </w:r>
          </w:p>
          <w:p w14:paraId="15483525"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szCs w:val="20"/>
              </w:rPr>
              <w:t>Use this service type when assisting a client to undertake a Direct Personal Response, including preparation, attending the Direct Personal Response and debriefing.</w:t>
            </w:r>
          </w:p>
        </w:tc>
      </w:tr>
      <w:tr w:rsidR="00D25E84" w:rsidRPr="00060162" w14:paraId="7D35A28F"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443" w:type="dxa"/>
            <w:vAlign w:val="center"/>
          </w:tcPr>
          <w:p w14:paraId="34EB76A6" w14:textId="77777777" w:rsidR="00D25E84" w:rsidRPr="00060162" w:rsidRDefault="00D25E84" w:rsidP="00AD66B5">
            <w:pPr>
              <w:spacing w:before="60" w:after="60" w:line="288" w:lineRule="auto"/>
              <w:rPr>
                <w:rFonts w:cs="Arial"/>
                <w:szCs w:val="20"/>
              </w:rPr>
            </w:pPr>
            <w:r w:rsidRPr="00060162">
              <w:rPr>
                <w:rFonts w:cs="Arial"/>
                <w:szCs w:val="20"/>
              </w:rPr>
              <w:t>Records search</w:t>
            </w:r>
          </w:p>
        </w:tc>
        <w:tc>
          <w:tcPr>
            <w:tcW w:w="7047" w:type="dxa"/>
            <w:vAlign w:val="center"/>
          </w:tcPr>
          <w:p w14:paraId="4833905A"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szCs w:val="20"/>
              </w:rPr>
              <w:t>Contact with a client regarding records research. Use this service type when resources are specifically allocated to help a client find and/or access records to inform their application for redress.</w:t>
            </w:r>
          </w:p>
        </w:tc>
      </w:tr>
      <w:tr w:rsidR="00D25E84" w:rsidRPr="00060162" w14:paraId="2E923400"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43" w:type="dxa"/>
            <w:tcBorders>
              <w:top w:val="none" w:sz="0" w:space="0" w:color="auto"/>
              <w:left w:val="none" w:sz="0" w:space="0" w:color="auto"/>
              <w:bottom w:val="none" w:sz="0" w:space="0" w:color="auto"/>
            </w:tcBorders>
            <w:vAlign w:val="center"/>
          </w:tcPr>
          <w:p w14:paraId="0DAA4E4D" w14:textId="77777777" w:rsidR="00D25E84" w:rsidRPr="00060162" w:rsidRDefault="00D25E84" w:rsidP="00AD66B5">
            <w:pPr>
              <w:spacing w:before="60" w:after="60" w:line="288" w:lineRule="auto"/>
              <w:rPr>
                <w:rFonts w:cs="Arial"/>
                <w:szCs w:val="20"/>
              </w:rPr>
            </w:pPr>
            <w:r w:rsidRPr="00060162">
              <w:rPr>
                <w:rFonts w:cs="Arial"/>
                <w:szCs w:val="20"/>
              </w:rPr>
              <w:t>Awareness session</w:t>
            </w:r>
          </w:p>
        </w:tc>
        <w:tc>
          <w:tcPr>
            <w:tcW w:w="7047" w:type="dxa"/>
            <w:tcBorders>
              <w:top w:val="none" w:sz="0" w:space="0" w:color="auto"/>
              <w:bottom w:val="none" w:sz="0" w:space="0" w:color="auto"/>
              <w:right w:val="none" w:sz="0" w:space="0" w:color="auto"/>
            </w:tcBorders>
            <w:vAlign w:val="center"/>
          </w:tcPr>
          <w:p w14:paraId="598A874F"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Holding an event or activity to promote, raise awareness, or communicate information about the scheme to the community.</w:t>
            </w:r>
          </w:p>
          <w:p w14:paraId="3275C967"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Unidentified clients is acceptable here only when the session primarily provides general information or advice to a broad audience.</w:t>
            </w:r>
          </w:p>
          <w:p w14:paraId="6BBC36E1"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szCs w:val="20"/>
              </w:rPr>
              <w:lastRenderedPageBreak/>
              <w:t xml:space="preserve">It should not be used where the session includes an element of counselling (e.g. group therapy sessions) or intensive support (e.g. application assistance) to a group of clients. </w:t>
            </w:r>
          </w:p>
        </w:tc>
      </w:tr>
      <w:tr w:rsidR="00D25E84" w:rsidRPr="00060162" w14:paraId="3A53193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443" w:type="dxa"/>
            <w:vAlign w:val="center"/>
          </w:tcPr>
          <w:p w14:paraId="39E1AAF5" w14:textId="77777777" w:rsidR="00D25E84" w:rsidRPr="00060162" w:rsidRDefault="00D25E84" w:rsidP="00AD66B5">
            <w:pPr>
              <w:spacing w:before="60" w:after="60" w:line="288" w:lineRule="auto"/>
              <w:rPr>
                <w:rFonts w:cs="Arial"/>
                <w:szCs w:val="20"/>
              </w:rPr>
            </w:pPr>
            <w:r w:rsidRPr="00060162">
              <w:rPr>
                <w:rFonts w:cs="Arial"/>
                <w:szCs w:val="20"/>
              </w:rPr>
              <w:lastRenderedPageBreak/>
              <w:t>Intensive support</w:t>
            </w:r>
          </w:p>
        </w:tc>
        <w:tc>
          <w:tcPr>
            <w:tcW w:w="7047" w:type="dxa"/>
            <w:vAlign w:val="center"/>
          </w:tcPr>
          <w:p w14:paraId="2168535F"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szCs w:val="20"/>
              </w:rPr>
              <w:t xml:space="preserve">Provide counselling or support to assist clients to complete, or complete on their behalf, an application for redress to the scheme. Provide additional information to the Scheme as needed, and support clients to understand and respond to a determination on an application for redress. </w:t>
            </w:r>
          </w:p>
        </w:tc>
      </w:tr>
      <w:tr w:rsidR="00D25E84" w:rsidRPr="00060162" w14:paraId="09631B79"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43" w:type="dxa"/>
            <w:tcBorders>
              <w:top w:val="none" w:sz="0" w:space="0" w:color="auto"/>
              <w:left w:val="none" w:sz="0" w:space="0" w:color="auto"/>
              <w:bottom w:val="none" w:sz="0" w:space="0" w:color="auto"/>
            </w:tcBorders>
            <w:vAlign w:val="center"/>
          </w:tcPr>
          <w:p w14:paraId="20FBF5B4" w14:textId="77777777" w:rsidR="00D25E84" w:rsidRPr="00060162" w:rsidRDefault="00D25E84" w:rsidP="00AD66B5">
            <w:pPr>
              <w:spacing w:before="60" w:after="60" w:line="288" w:lineRule="auto"/>
              <w:rPr>
                <w:rFonts w:cs="Arial"/>
                <w:szCs w:val="20"/>
              </w:rPr>
            </w:pPr>
            <w:r w:rsidRPr="00060162">
              <w:rPr>
                <w:rFonts w:cs="Arial"/>
                <w:szCs w:val="20"/>
              </w:rPr>
              <w:t>Counselling</w:t>
            </w:r>
          </w:p>
        </w:tc>
        <w:tc>
          <w:tcPr>
            <w:tcW w:w="7047" w:type="dxa"/>
            <w:tcBorders>
              <w:top w:val="none" w:sz="0" w:space="0" w:color="auto"/>
              <w:bottom w:val="none" w:sz="0" w:space="0" w:color="auto"/>
              <w:right w:val="none" w:sz="0" w:space="0" w:color="auto"/>
            </w:tcBorders>
            <w:vAlign w:val="center"/>
          </w:tcPr>
          <w:p w14:paraId="7D0DCB3C"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 xml:space="preserve">Individual or group work to assist clients with safety and wellbeing or to work through a particular issue, as delivered by an industry recognised qualified staff member. This includes support for clients before completing the application for redress, during the application process where the session is solely on managing wellbeing, and while the Scheme assesses an application. </w:t>
            </w:r>
          </w:p>
          <w:p w14:paraId="153ABCA1"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b/>
                <w:szCs w:val="20"/>
              </w:rPr>
              <w:lastRenderedPageBreak/>
              <w:t>Use ‘Intensive Support’</w:t>
            </w:r>
            <w:r w:rsidRPr="00060162">
              <w:rPr>
                <w:rFonts w:eastAsia="Calibri" w:cs="Times New Roman"/>
                <w:szCs w:val="20"/>
              </w:rPr>
              <w:t xml:space="preserve"> service type when providing any support relating to the completion of the application form.</w:t>
            </w:r>
          </w:p>
        </w:tc>
      </w:tr>
      <w:tr w:rsidR="00D25E84" w:rsidRPr="00060162" w14:paraId="5284424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443" w:type="dxa"/>
            <w:vAlign w:val="center"/>
          </w:tcPr>
          <w:p w14:paraId="3A21A02A" w14:textId="77777777" w:rsidR="00D25E84" w:rsidRPr="00060162" w:rsidRDefault="00D25E84" w:rsidP="00AD66B5">
            <w:pPr>
              <w:spacing w:before="60" w:after="60" w:line="288" w:lineRule="auto"/>
              <w:rPr>
                <w:rFonts w:cs="Arial"/>
                <w:szCs w:val="20"/>
              </w:rPr>
            </w:pPr>
            <w:r w:rsidRPr="00060162">
              <w:rPr>
                <w:rFonts w:cs="Arial"/>
                <w:szCs w:val="20"/>
              </w:rPr>
              <w:lastRenderedPageBreak/>
              <w:t>Advocacy and internal review</w:t>
            </w:r>
          </w:p>
        </w:tc>
        <w:tc>
          <w:tcPr>
            <w:tcW w:w="7047" w:type="dxa"/>
            <w:vAlign w:val="center"/>
          </w:tcPr>
          <w:p w14:paraId="370A2F5E"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60162">
              <w:rPr>
                <w:rFonts w:eastAsia="Calibri" w:cs="Times New Roman"/>
                <w:szCs w:val="20"/>
              </w:rPr>
              <w:t>Once a person receives a determination on an application for redress from the Scheme, they may request the Scheme undertake an internal review of the determination.</w:t>
            </w:r>
          </w:p>
          <w:p w14:paraId="1CC80743"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60162">
              <w:rPr>
                <w:rFonts w:eastAsia="Calibri" w:cs="Times New Roman"/>
                <w:szCs w:val="20"/>
              </w:rPr>
              <w:t>Use this service type when providing service to a client between the time they request an internal review from the Scheme, up to the point at which the determination of that review is made known to the client where the service relates to the internal review.</w:t>
            </w:r>
          </w:p>
          <w:p w14:paraId="40CB4E36"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b/>
                <w:szCs w:val="20"/>
              </w:rPr>
              <w:t>Do not</w:t>
            </w:r>
            <w:r w:rsidRPr="00060162">
              <w:rPr>
                <w:rFonts w:eastAsia="Calibri" w:cs="Times New Roman"/>
                <w:szCs w:val="20"/>
              </w:rPr>
              <w:t xml:space="preserve"> use this service type if a person has received a determination but has not requested the Scheme undertake an internal review.</w:t>
            </w:r>
          </w:p>
        </w:tc>
      </w:tr>
    </w:tbl>
    <w:p w14:paraId="4DBB6B0A" w14:textId="79FBA39F" w:rsidR="00D84E05" w:rsidRDefault="00D84E05"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08555E67" w14:textId="77777777" w:rsidR="00D84E05" w:rsidRDefault="00D84E05" w:rsidP="00AD66B5">
      <w:pPr>
        <w:pStyle w:val="Heading4"/>
        <w:rPr>
          <w:rFonts w:eastAsia="Georgia" w:cs="Georgia"/>
          <w:color w:val="04617B" w:themeColor="accent6"/>
          <w:szCs w:val="28"/>
        </w:rPr>
      </w:pPr>
      <w:bookmarkStart w:id="56" w:name="_Toc224633657"/>
      <w:r w:rsidRPr="5DD29E56">
        <w:lastRenderedPageBreak/>
        <w:t>Specialised Family Violence Services – Fourth Action Plan (SFVS-4AP)</w:t>
      </w:r>
      <w:bookmarkEnd w:id="56"/>
    </w:p>
    <w:p w14:paraId="4E133988" w14:textId="77777777" w:rsidR="00D84E05" w:rsidRDefault="00D84E05"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79">
        <w:r w:rsidRPr="5DD29E56">
          <w:rPr>
            <w:rStyle w:val="Hyperlink"/>
            <w:rFonts w:eastAsia="Arial" w:cs="Arial"/>
            <w:lang w:val="en-US"/>
          </w:rPr>
          <w:t>Data Exchange Protocols</w:t>
        </w:r>
      </w:hyperlink>
      <w:r w:rsidRPr="5DD29E56">
        <w:rPr>
          <w:rFonts w:eastAsia="Arial" w:cs="Arial"/>
          <w:color w:val="000000" w:themeColor="text1"/>
          <w:lang w:val="en-US"/>
        </w:rPr>
        <w:t>.</w:t>
      </w:r>
    </w:p>
    <w:p w14:paraId="52930560"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Description</w:t>
      </w:r>
    </w:p>
    <w:p w14:paraId="6D420E16" w14:textId="77777777" w:rsidR="00D84E05" w:rsidRDefault="00D84E05"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rPr>
        <w:t xml:space="preserve">Specialised Family Violence Services—4AP (SFVS-4AP) is a component of the Family and Relationship Services (FaRS) sub-activity. SFVS delivers services to support individuals, couples, children and families affected by family, domestic or sexual violence. Specialised Family Violence Services was expanded under the </w:t>
      </w:r>
      <w:r w:rsidRPr="5DD29E56">
        <w:rPr>
          <w:rFonts w:cs="Arial"/>
          <w:i/>
          <w:iCs/>
          <w:color w:val="000000" w:themeColor="text1"/>
          <w:sz w:val="22"/>
          <w:szCs w:val="22"/>
        </w:rPr>
        <w:t>Fourth Action Plan (4AP)</w:t>
      </w:r>
      <w:r w:rsidRPr="5DD29E56">
        <w:rPr>
          <w:rFonts w:cs="Arial"/>
          <w:color w:val="000000" w:themeColor="text1"/>
          <w:sz w:val="22"/>
          <w:szCs w:val="22"/>
        </w:rPr>
        <w:t xml:space="preserve"> of the </w:t>
      </w:r>
      <w:r w:rsidRPr="5DD29E56">
        <w:rPr>
          <w:rFonts w:cs="Arial"/>
          <w:i/>
          <w:iCs/>
          <w:color w:val="000000" w:themeColor="text1"/>
          <w:sz w:val="22"/>
          <w:szCs w:val="22"/>
        </w:rPr>
        <w:t>National Plan to Reduce Violence against Women and Their Children 2010-2022</w:t>
      </w:r>
      <w:r w:rsidRPr="5DD29E56">
        <w:rPr>
          <w:rFonts w:cs="Arial"/>
          <w:color w:val="000000" w:themeColor="text1"/>
          <w:sz w:val="22"/>
          <w:szCs w:val="22"/>
        </w:rPr>
        <w:t xml:space="preserve"> to contribute to its strategic vision whereby ‘Australian women and their children live free </w:t>
      </w:r>
      <w:r w:rsidRPr="5DD29E56">
        <w:rPr>
          <w:rFonts w:cs="Arial"/>
          <w:color w:val="000000" w:themeColor="text1"/>
          <w:sz w:val="22"/>
          <w:szCs w:val="22"/>
        </w:rPr>
        <w:lastRenderedPageBreak/>
        <w:t xml:space="preserve">from violence in safe communities’. SFVS-4AP continues its contributions through the </w:t>
      </w:r>
      <w:r w:rsidRPr="5DD29E56">
        <w:rPr>
          <w:rFonts w:cs="Arial"/>
          <w:i/>
          <w:iCs/>
          <w:color w:val="000000" w:themeColor="text1"/>
          <w:sz w:val="22"/>
          <w:szCs w:val="22"/>
        </w:rPr>
        <w:t>National Plan to End Violence against Women and Children 2022-2032</w:t>
      </w:r>
      <w:r w:rsidRPr="5DD29E56">
        <w:rPr>
          <w:rFonts w:cs="Arial"/>
          <w:color w:val="000000" w:themeColor="text1"/>
          <w:sz w:val="22"/>
          <w:szCs w:val="22"/>
        </w:rPr>
        <w:t xml:space="preserve"> and its vision of ‘ending violence in one generation’.</w:t>
      </w:r>
    </w:p>
    <w:p w14:paraId="1A235682"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58BA7E16" w14:textId="77777777" w:rsidR="00D84E05" w:rsidRDefault="00D84E05"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Primary clients for this program activity are families and children.</w:t>
      </w:r>
    </w:p>
    <w:p w14:paraId="0583E910"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What are the key target group client characteristics for this program?</w:t>
      </w:r>
    </w:p>
    <w:p w14:paraId="3090C0D6" w14:textId="77777777" w:rsidR="00D84E05" w:rsidRDefault="00D84E05" w:rsidP="00AD66B5">
      <w:pPr>
        <w:pStyle w:val="BodyText"/>
        <w:spacing w:before="120" w:after="120" w:line="288" w:lineRule="auto"/>
        <w:ind w:left="0" w:firstLine="283"/>
        <w:rPr>
          <w:rFonts w:cs="Arial"/>
          <w:color w:val="000000" w:themeColor="text1"/>
          <w:sz w:val="22"/>
          <w:szCs w:val="22"/>
          <w:lang w:val="en-AU"/>
        </w:rPr>
      </w:pPr>
      <w:r w:rsidRPr="5DD29E56">
        <w:rPr>
          <w:rFonts w:cs="Arial"/>
          <w:color w:val="000000" w:themeColor="text1"/>
          <w:sz w:val="22"/>
          <w:szCs w:val="22"/>
          <w:lang w:val="en-AU"/>
        </w:rPr>
        <w:t>There are six priority cohorts for this program activity:</w:t>
      </w:r>
    </w:p>
    <w:p w14:paraId="3C42AA28" w14:textId="77777777" w:rsidR="00D84E05" w:rsidRDefault="00D84E05" w:rsidP="003B6E13">
      <w:pPr>
        <w:pStyle w:val="BodyText"/>
        <w:numPr>
          <w:ilvl w:val="0"/>
          <w:numId w:val="35"/>
        </w:numPr>
        <w:spacing w:before="120" w:after="120"/>
        <w:ind w:left="1145" w:hanging="425"/>
        <w:rPr>
          <w:rFonts w:cs="Arial"/>
          <w:color w:val="000000" w:themeColor="text1"/>
          <w:sz w:val="22"/>
          <w:szCs w:val="22"/>
          <w:lang w:val="en-AU"/>
        </w:rPr>
      </w:pPr>
      <w:r w:rsidRPr="5DD29E56">
        <w:rPr>
          <w:rFonts w:cs="Arial"/>
          <w:color w:val="000000" w:themeColor="text1"/>
          <w:sz w:val="22"/>
          <w:szCs w:val="22"/>
          <w:lang w:val="en-AU"/>
        </w:rPr>
        <w:t>Aboriginal and Torres Strait Islander people,</w:t>
      </w:r>
    </w:p>
    <w:p w14:paraId="6486A742" w14:textId="77777777" w:rsidR="00D84E05" w:rsidRDefault="00D84E05" w:rsidP="003B6E13">
      <w:pPr>
        <w:pStyle w:val="BodyText"/>
        <w:numPr>
          <w:ilvl w:val="0"/>
          <w:numId w:val="35"/>
        </w:numPr>
        <w:spacing w:before="120" w:after="120"/>
        <w:ind w:left="1145" w:hanging="425"/>
        <w:rPr>
          <w:rFonts w:cs="Arial"/>
          <w:color w:val="000000" w:themeColor="text1"/>
          <w:sz w:val="22"/>
          <w:szCs w:val="22"/>
          <w:lang w:val="en-AU"/>
        </w:rPr>
      </w:pPr>
      <w:r w:rsidRPr="5DD29E56">
        <w:rPr>
          <w:rFonts w:cs="Arial"/>
          <w:color w:val="000000" w:themeColor="text1"/>
          <w:sz w:val="22"/>
          <w:szCs w:val="22"/>
          <w:lang w:val="en-AU"/>
        </w:rPr>
        <w:t xml:space="preserve">People from culturally and linguistically diverse (CALD) backgrounds, </w:t>
      </w:r>
    </w:p>
    <w:p w14:paraId="1CCB69F1" w14:textId="77777777" w:rsidR="00D84E05" w:rsidRDefault="00D84E05" w:rsidP="003B6E13">
      <w:pPr>
        <w:pStyle w:val="BodyText"/>
        <w:numPr>
          <w:ilvl w:val="0"/>
          <w:numId w:val="35"/>
        </w:numPr>
        <w:spacing w:before="120" w:after="120"/>
        <w:ind w:left="1145" w:hanging="425"/>
        <w:rPr>
          <w:rFonts w:cs="Arial"/>
          <w:color w:val="000000" w:themeColor="text1"/>
          <w:sz w:val="22"/>
          <w:szCs w:val="22"/>
          <w:lang w:val="en-AU"/>
        </w:rPr>
      </w:pPr>
      <w:r w:rsidRPr="5DD29E56">
        <w:rPr>
          <w:rFonts w:cs="Arial"/>
          <w:color w:val="000000" w:themeColor="text1"/>
          <w:sz w:val="22"/>
          <w:szCs w:val="22"/>
          <w:lang w:val="en-AU"/>
        </w:rPr>
        <w:t xml:space="preserve">Women with disability, </w:t>
      </w:r>
    </w:p>
    <w:p w14:paraId="42AC09A8" w14:textId="77777777" w:rsidR="00D84E05" w:rsidRDefault="00D84E05" w:rsidP="003B6E13">
      <w:pPr>
        <w:pStyle w:val="BodyText"/>
        <w:numPr>
          <w:ilvl w:val="0"/>
          <w:numId w:val="35"/>
        </w:numPr>
        <w:spacing w:before="120" w:after="120"/>
        <w:ind w:left="1145" w:hanging="425"/>
        <w:rPr>
          <w:rFonts w:cs="Arial"/>
          <w:color w:val="000000" w:themeColor="text1"/>
          <w:sz w:val="22"/>
          <w:szCs w:val="22"/>
          <w:lang w:val="en-AU"/>
        </w:rPr>
      </w:pPr>
      <w:r w:rsidRPr="5DD29E56">
        <w:rPr>
          <w:rFonts w:cs="Arial"/>
          <w:color w:val="000000" w:themeColor="text1"/>
          <w:sz w:val="22"/>
          <w:szCs w:val="22"/>
          <w:lang w:val="en-AU"/>
        </w:rPr>
        <w:lastRenderedPageBreak/>
        <w:t xml:space="preserve">Children and young people, </w:t>
      </w:r>
    </w:p>
    <w:p w14:paraId="5CFB5A54" w14:textId="77777777" w:rsidR="00D84E05" w:rsidRDefault="00D84E05" w:rsidP="003B6E13">
      <w:pPr>
        <w:pStyle w:val="BodyText"/>
        <w:numPr>
          <w:ilvl w:val="0"/>
          <w:numId w:val="35"/>
        </w:numPr>
        <w:spacing w:before="120" w:after="120"/>
        <w:ind w:left="1145" w:hanging="425"/>
        <w:rPr>
          <w:rFonts w:cs="Arial"/>
          <w:color w:val="000000" w:themeColor="text1"/>
          <w:sz w:val="22"/>
          <w:szCs w:val="22"/>
          <w:lang w:val="en-AU"/>
        </w:rPr>
      </w:pPr>
      <w:r w:rsidRPr="5DD29E56">
        <w:rPr>
          <w:rFonts w:cs="Arial"/>
          <w:color w:val="000000" w:themeColor="text1"/>
          <w:sz w:val="22"/>
          <w:szCs w:val="22"/>
          <w:lang w:val="en-AU"/>
        </w:rPr>
        <w:t xml:space="preserve">Lesbian, Gay, Bisexual, Trans, Intersex and Queer (LGBTIQ) communities, and </w:t>
      </w:r>
    </w:p>
    <w:p w14:paraId="31C542BA" w14:textId="77777777" w:rsidR="00D84E05" w:rsidRDefault="00D84E05" w:rsidP="003B6E13">
      <w:pPr>
        <w:pStyle w:val="BodyText"/>
        <w:numPr>
          <w:ilvl w:val="0"/>
          <w:numId w:val="35"/>
        </w:numPr>
        <w:spacing w:before="120" w:after="240"/>
        <w:ind w:left="1145" w:hanging="425"/>
        <w:rPr>
          <w:rFonts w:cs="Arial"/>
          <w:color w:val="000000" w:themeColor="text1"/>
          <w:sz w:val="22"/>
          <w:szCs w:val="22"/>
          <w:lang w:val="en-AU"/>
        </w:rPr>
      </w:pPr>
      <w:r w:rsidRPr="5DD29E56">
        <w:rPr>
          <w:rFonts w:cs="Arial"/>
          <w:color w:val="000000" w:themeColor="text1"/>
          <w:sz w:val="22"/>
          <w:szCs w:val="22"/>
          <w:lang w:val="en-AU"/>
        </w:rPr>
        <w:t>People who use violence.</w:t>
      </w:r>
    </w:p>
    <w:p w14:paraId="779D96DC"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73B16616" w14:textId="77777777" w:rsidR="00D84E05" w:rsidRDefault="00D84E05"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77A6570B" w14:textId="77777777" w:rsidR="00D84E05" w:rsidRDefault="00D84E05"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80">
        <w:r w:rsidRPr="5DD29E56">
          <w:rPr>
            <w:rStyle w:val="Hyperlink"/>
            <w:rFonts w:eastAsia="Arial" w:cs="Arial"/>
          </w:rPr>
          <w:t>website</w:t>
        </w:r>
      </w:hyperlink>
    </w:p>
    <w:p w14:paraId="43664758"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lastRenderedPageBreak/>
        <w:t>How should cases be set up?</w:t>
      </w:r>
    </w:p>
    <w:p w14:paraId="45CBC8AB" w14:textId="18A1E3BB" w:rsidR="00D84E05" w:rsidRDefault="00D84E05" w:rsidP="00AD66B5">
      <w:pPr>
        <w:pStyle w:val="BodyText"/>
        <w:spacing w:before="120" w:after="120" w:line="288" w:lineRule="auto"/>
        <w:ind w:left="284"/>
        <w:rPr>
          <w:rFonts w:cs="Arial"/>
          <w:color w:val="000000" w:themeColor="text1"/>
        </w:rPr>
      </w:pPr>
      <w:r w:rsidRPr="5DD29E56">
        <w:rPr>
          <w:rFonts w:cs="Arial"/>
          <w:color w:val="000000" w:themeColor="text1"/>
          <w:sz w:val="22"/>
          <w:szCs w:val="22"/>
          <w:lang w:val="en-AU"/>
        </w:rPr>
        <w:t>There is no formal case structure recommended for this program activity. Organisations should create cases that reflect their own administrative processes</w:t>
      </w:r>
      <w:r w:rsidR="00CF2EF8">
        <w:rPr>
          <w:rFonts w:cs="Arial"/>
          <w:color w:val="000000" w:themeColor="text1"/>
          <w:lang w:val="en-AU"/>
        </w:rPr>
        <w:t>.</w:t>
      </w:r>
    </w:p>
    <w:p w14:paraId="35DE2FD3" w14:textId="4BDCD079" w:rsidR="00CF2EF8" w:rsidRDefault="00D84E05"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r w:rsidR="00CF2EF8">
        <w:rPr>
          <w:rFonts w:cs="Arial"/>
          <w:color w:val="000000" w:themeColor="text1"/>
          <w:sz w:val="22"/>
          <w:szCs w:val="22"/>
          <w:lang w:val="en-AU"/>
        </w:rPr>
        <w:t xml:space="preserve"> </w:t>
      </w:r>
    </w:p>
    <w:p w14:paraId="71368294" w14:textId="77777777" w:rsidR="00CF2EF8" w:rsidRDefault="00CF2EF8" w:rsidP="00AD66B5">
      <w:pPr>
        <w:rPr>
          <w:rFonts w:eastAsia="Arial" w:cs="Arial"/>
          <w:color w:val="000000" w:themeColor="text1"/>
        </w:rPr>
      </w:pPr>
      <w:r>
        <w:rPr>
          <w:rFonts w:cs="Arial"/>
          <w:color w:val="000000" w:themeColor="text1"/>
        </w:rPr>
        <w:br w:type="page"/>
      </w:r>
    </w:p>
    <w:p w14:paraId="4291646D" w14:textId="77777777" w:rsidR="00957C27" w:rsidRPr="008920E0" w:rsidRDefault="00957C27" w:rsidP="00AD66B5">
      <w:pPr>
        <w:pStyle w:val="Heading5"/>
        <w:jc w:val="left"/>
      </w:pPr>
      <w:r w:rsidRPr="008920E0">
        <w:lastRenderedPageBreak/>
        <w:t>Group session census</w:t>
      </w:r>
    </w:p>
    <w:p w14:paraId="3A405D0E"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23EC6F0"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4D62D1C2"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6315E0E2" w14:textId="77777777" w:rsidR="00AD4788" w:rsidRPr="00AD4788" w:rsidRDefault="00AD4788" w:rsidP="00AD4788">
      <w:pPr>
        <w:ind w:left="284"/>
        <w:rPr>
          <w:rFonts w:eastAsia="Arial" w:cs="Arial"/>
        </w:rPr>
      </w:pPr>
      <w:r w:rsidRPr="00AD4788">
        <w:rPr>
          <w:rFonts w:eastAsia="Arial" w:cs="Arial"/>
        </w:rPr>
        <w:lastRenderedPageBreak/>
        <w:t xml:space="preserve">NOTE: </w:t>
      </w:r>
    </w:p>
    <w:p w14:paraId="59611D09" w14:textId="77777777" w:rsidR="00AD4788" w:rsidRPr="00AD4788" w:rsidRDefault="00AD4788" w:rsidP="00707D00">
      <w:pPr>
        <w:numPr>
          <w:ilvl w:val="0"/>
          <w:numId w:val="120"/>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7DA3C16D" w14:textId="77777777" w:rsidR="00AD4788" w:rsidRPr="00AD4788" w:rsidRDefault="00AD4788" w:rsidP="00707D00">
      <w:pPr>
        <w:numPr>
          <w:ilvl w:val="0"/>
          <w:numId w:val="120"/>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0E4066AA"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81" w:history="1">
        <w:r w:rsidRPr="00AD4788">
          <w:rPr>
            <w:rStyle w:val="Hyperlink"/>
            <w:rFonts w:eastAsia="Arial" w:cs="Arial"/>
            <w:lang w:val="en-US"/>
          </w:rPr>
          <w:t>Data Exchange Protocols</w:t>
        </w:r>
      </w:hyperlink>
      <w:r w:rsidRPr="00AD4788">
        <w:rPr>
          <w:rFonts w:eastAsia="Arial" w:cs="Arial"/>
        </w:rPr>
        <w:t xml:space="preserve"> for more information.</w:t>
      </w:r>
    </w:p>
    <w:p w14:paraId="27DD741E"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75BC5ACB" w14:textId="77777777" w:rsidR="00D84E05" w:rsidRDefault="00D84E05"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w:t>
      </w:r>
      <w:r w:rsidRPr="5DD29E56">
        <w:rPr>
          <w:rFonts w:eastAsia="Arial" w:cs="Arial"/>
          <w:color w:val="000000" w:themeColor="text1"/>
        </w:rPr>
        <w:lastRenderedPageBreak/>
        <w:t xml:space="preserve">Standard Client/Community Outcomes Reporting (SCORE) reporting. </w:t>
      </w:r>
    </w:p>
    <w:p w14:paraId="55F40AEA" w14:textId="77777777" w:rsidR="00D84E05" w:rsidRDefault="00D84E05" w:rsidP="00AD66B5">
      <w:pPr>
        <w:spacing w:before="120" w:after="120" w:line="288" w:lineRule="auto"/>
        <w:ind w:left="284"/>
        <w:rPr>
          <w:rFonts w:eastAsia="Arial" w:cs="Arial"/>
          <w:color w:val="000000" w:themeColor="text1"/>
        </w:rPr>
      </w:pPr>
      <w:r w:rsidRPr="5DD29E56">
        <w:rPr>
          <w:rFonts w:eastAsia="Arial" w:cs="Arial"/>
          <w:color w:val="000000" w:themeColor="text1"/>
        </w:rPr>
        <w:t>Organisations must meet the following minimum requirements for SCORE data:</w:t>
      </w:r>
    </w:p>
    <w:p w14:paraId="0E53A5E0" w14:textId="77777777" w:rsidR="00D84E05" w:rsidRDefault="00D84E05" w:rsidP="003B6E13">
      <w:pPr>
        <w:pStyle w:val="ListParagraph"/>
        <w:numPr>
          <w:ilvl w:val="0"/>
          <w:numId w:val="49"/>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3A0F474F" w14:textId="77777777" w:rsidR="00D84E05" w:rsidRDefault="00D84E05" w:rsidP="003B6E13">
      <w:pPr>
        <w:pStyle w:val="ListParagraph"/>
        <w:numPr>
          <w:ilvl w:val="0"/>
          <w:numId w:val="49"/>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772F7FBB" w14:textId="77777777" w:rsidR="00D84E05" w:rsidRDefault="00D84E05" w:rsidP="003B6E13">
      <w:pPr>
        <w:pStyle w:val="ListParagraph"/>
        <w:numPr>
          <w:ilvl w:val="0"/>
          <w:numId w:val="49"/>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7444278F" w14:textId="77777777" w:rsidR="00D84E05" w:rsidRDefault="00D84E05"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w:t>
      </w:r>
      <w:r w:rsidRPr="5DD29E56">
        <w:rPr>
          <w:rFonts w:eastAsia="Arial" w:cs="Arial"/>
          <w:color w:val="000000" w:themeColor="text1"/>
        </w:rPr>
        <w:lastRenderedPageBreak/>
        <w:t xml:space="preserve">term service delivery, pre-SCOREs and post-SCOREs can be recorded across a shorter period, including in the same session for one-off service delivery.  </w:t>
      </w:r>
    </w:p>
    <w:p w14:paraId="75AE9840" w14:textId="77777777" w:rsidR="00D84E05" w:rsidRDefault="00D84E05" w:rsidP="00AD66B5">
      <w:pPr>
        <w:spacing w:before="120" w:after="120" w:line="288" w:lineRule="auto"/>
        <w:ind w:left="284"/>
        <w:rPr>
          <w:rFonts w:eastAsia="Arial" w:cs="Arial"/>
          <w:color w:val="000000" w:themeColor="text1"/>
        </w:rPr>
      </w:pPr>
      <w:r w:rsidRPr="5DD29E56">
        <w:rPr>
          <w:rFonts w:eastAsia="Arial" w:cs="Arial"/>
          <w:color w:val="000000" w:themeColor="text1"/>
        </w:rPr>
        <w:t>Satisfaction SCOREs should be recorded towards the end of service delivery.</w:t>
      </w:r>
    </w:p>
    <w:p w14:paraId="4613C077" w14:textId="77777777" w:rsidR="00D84E05" w:rsidRDefault="00D84E05"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82">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7ECB80C0"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What areas of SCORE are most relevant?</w:t>
      </w:r>
    </w:p>
    <w:p w14:paraId="601738B0" w14:textId="77777777" w:rsidR="00D84E05" w:rsidRDefault="00D84E05"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 For this program activity, organisations are required to collect and record SCORE assessments for the domains outlined below, as </w:t>
      </w:r>
      <w:r w:rsidRPr="006627CB">
        <w:rPr>
          <w:rFonts w:cs="Arial"/>
          <w:color w:val="000000" w:themeColor="text1"/>
          <w:sz w:val="22"/>
          <w:szCs w:val="22"/>
          <w:lang w:val="en-AU"/>
        </w:rPr>
        <w:t xml:space="preserve">relevant to the services delivered </w:t>
      </w:r>
      <w:r w:rsidRPr="006627CB">
        <w:rPr>
          <w:rFonts w:cs="Arial"/>
          <w:color w:val="000000" w:themeColor="text1"/>
          <w:sz w:val="22"/>
          <w:szCs w:val="22"/>
        </w:rPr>
        <w:t>(i.e. must complete at least 1 circumstances domain, at least 1 goals domain and at least 1 satisfaction domain)</w:t>
      </w:r>
      <w:r w:rsidRPr="006627CB">
        <w:rPr>
          <w:rFonts w:cs="Arial"/>
          <w:color w:val="000000" w:themeColor="text1"/>
          <w:sz w:val="22"/>
          <w:szCs w:val="22"/>
          <w:lang w:val="en-AU"/>
        </w:rPr>
        <w:t>.</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481"/>
        <w:gridCol w:w="2988"/>
        <w:gridCol w:w="2450"/>
        <w:gridCol w:w="2531"/>
      </w:tblGrid>
      <w:tr w:rsidR="00D84E05" w14:paraId="453927F9" w14:textId="77777777" w:rsidTr="00333497">
        <w:trPr>
          <w:trHeight w:val="600"/>
          <w:tblHeader/>
        </w:trPr>
        <w:tc>
          <w:tcPr>
            <w:tcW w:w="249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5E6AA5A"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lastRenderedPageBreak/>
              <w:t>Circumstances</w:t>
            </w:r>
          </w:p>
        </w:tc>
        <w:tc>
          <w:tcPr>
            <w:tcW w:w="300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D22268C"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246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22D9969"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c>
          <w:tcPr>
            <w:tcW w:w="253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A630EBB"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Community</w:t>
            </w:r>
          </w:p>
        </w:tc>
      </w:tr>
      <w:tr w:rsidR="00D84E05" w14:paraId="16046AFB" w14:textId="77777777" w:rsidTr="00F61150">
        <w:trPr>
          <w:trHeight w:val="300"/>
        </w:trPr>
        <w:tc>
          <w:tcPr>
            <w:tcW w:w="2490" w:type="dxa"/>
            <w:tcBorders>
              <w:top w:val="single" w:sz="6" w:space="0" w:color="auto"/>
              <w:left w:val="single" w:sz="6" w:space="0" w:color="auto"/>
              <w:bottom w:val="single" w:sz="6" w:space="0" w:color="auto"/>
              <w:right w:val="single" w:sz="6" w:space="0" w:color="auto"/>
            </w:tcBorders>
            <w:tcMar>
              <w:left w:w="105" w:type="dxa"/>
              <w:right w:w="105" w:type="dxa"/>
            </w:tcMar>
          </w:tcPr>
          <w:p w14:paraId="3CBF6807" w14:textId="77777777" w:rsidR="00D84E05" w:rsidRDefault="00D84E05"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Family Functioning </w:t>
            </w:r>
          </w:p>
          <w:p w14:paraId="1606B5F4" w14:textId="77777777" w:rsidR="00D84E05" w:rsidRPr="00A60F98" w:rsidRDefault="00D84E05"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Community participation and networks</w:t>
            </w:r>
          </w:p>
          <w:p w14:paraId="1A7F0A37" w14:textId="77777777" w:rsidR="00D84E05" w:rsidRPr="00EB61FC" w:rsidRDefault="00D84E05"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Mental health, wellbeing and self-care</w:t>
            </w:r>
          </w:p>
          <w:p w14:paraId="1C6CD7FF" w14:textId="04CA0A15" w:rsidR="00D84E05" w:rsidRPr="006627CB" w:rsidRDefault="00D84E05"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Personal and family safety</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16A712FA"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behaviours</w:t>
            </w:r>
          </w:p>
          <w:p w14:paraId="228FC349"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knowledge and access to information</w:t>
            </w:r>
          </w:p>
          <w:p w14:paraId="00437F6C"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Empowerment, choice and control to make own decisions</w:t>
            </w:r>
          </w:p>
          <w:p w14:paraId="387BF2AE"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Engagement with relevant support services</w:t>
            </w:r>
          </w:p>
        </w:tc>
        <w:tc>
          <w:tcPr>
            <w:tcW w:w="2460" w:type="dxa"/>
            <w:tcBorders>
              <w:top w:val="single" w:sz="6" w:space="0" w:color="auto"/>
              <w:left w:val="single" w:sz="6" w:space="0" w:color="auto"/>
              <w:bottom w:val="single" w:sz="6" w:space="0" w:color="auto"/>
              <w:right w:val="single" w:sz="6" w:space="0" w:color="auto"/>
            </w:tcBorders>
            <w:tcMar>
              <w:left w:w="105" w:type="dxa"/>
              <w:right w:w="105" w:type="dxa"/>
            </w:tcMar>
          </w:tcPr>
          <w:p w14:paraId="0619C9A5"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265964EF"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4E81DBD2"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535" w:type="dxa"/>
            <w:tcBorders>
              <w:top w:val="single" w:sz="6" w:space="0" w:color="auto"/>
              <w:left w:val="single" w:sz="6" w:space="0" w:color="auto"/>
              <w:bottom w:val="single" w:sz="6" w:space="0" w:color="auto"/>
              <w:right w:val="single" w:sz="6" w:space="0" w:color="auto"/>
            </w:tcBorders>
            <w:tcMar>
              <w:left w:w="105" w:type="dxa"/>
              <w:right w:w="105" w:type="dxa"/>
            </w:tcMar>
          </w:tcPr>
          <w:p w14:paraId="66DAED90" w14:textId="77777777" w:rsidR="00D84E05" w:rsidRDefault="00D84E05"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Community infrastructure and networks</w:t>
            </w:r>
          </w:p>
          <w:p w14:paraId="77D8AB30" w14:textId="77777777" w:rsidR="00D84E05" w:rsidRDefault="00D84E05"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Group/community knowledge, skills, attitudes and behaviours</w:t>
            </w:r>
          </w:p>
          <w:p w14:paraId="4E2C56A2" w14:textId="77777777" w:rsidR="00D84E05" w:rsidRDefault="00D84E05"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Organisational knowledge, skills and practices</w:t>
            </w:r>
          </w:p>
        </w:tc>
      </w:tr>
    </w:tbl>
    <w:p w14:paraId="4288E8C3" w14:textId="77777777" w:rsidR="00D84E05" w:rsidRDefault="00D84E05" w:rsidP="00AD66B5">
      <w:pPr>
        <w:pStyle w:val="Heading5"/>
        <w:jc w:val="left"/>
        <w:rPr>
          <w:rFonts w:cs="Arial"/>
          <w:b w:val="0"/>
          <w:color w:val="000000" w:themeColor="text1"/>
          <w:szCs w:val="24"/>
          <w:lang w:val="en-US"/>
        </w:rPr>
      </w:pPr>
      <w:r w:rsidRPr="5DD29E56">
        <w:lastRenderedPageBreak/>
        <w:t>Service Types</w:t>
      </w:r>
    </w:p>
    <w:p w14:paraId="195668EB" w14:textId="77777777" w:rsidR="00D84E05" w:rsidRDefault="00D84E05"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303BE50" w14:textId="77777777" w:rsidR="00D84E05" w:rsidRDefault="00D84E05" w:rsidP="00AD66B5">
      <w:pPr>
        <w:rPr>
          <w:rFonts w:eastAsia="Arial" w:cs="Arial"/>
          <w:color w:val="000000" w:themeColor="text1"/>
          <w:lang w:val="en-US"/>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135"/>
        <w:gridCol w:w="7315"/>
      </w:tblGrid>
      <w:tr w:rsidR="00D84E05" w14:paraId="767030DC" w14:textId="77777777" w:rsidTr="00D84E05">
        <w:trPr>
          <w:trHeight w:val="555"/>
          <w:tblHeader/>
        </w:trPr>
        <w:tc>
          <w:tcPr>
            <w:tcW w:w="313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1A8CCB7"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Service Type</w:t>
            </w:r>
          </w:p>
        </w:tc>
        <w:tc>
          <w:tcPr>
            <w:tcW w:w="735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3C27787"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Example</w:t>
            </w:r>
          </w:p>
        </w:tc>
      </w:tr>
      <w:tr w:rsidR="00D84E05" w14:paraId="7EA3A711"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0F5850" w14:textId="77777777" w:rsidR="00D84E05" w:rsidRDefault="00D84E05" w:rsidP="00AD66B5">
            <w:pPr>
              <w:spacing w:before="60" w:after="60" w:line="288" w:lineRule="auto"/>
              <w:rPr>
                <w:rFonts w:eastAsia="Arial" w:cs="Arial"/>
                <w:b/>
                <w:bCs/>
              </w:rPr>
            </w:pPr>
            <w:r w:rsidRPr="5DD29E56">
              <w:rPr>
                <w:rFonts w:eastAsia="Arial" w:cs="Arial"/>
                <w:b/>
                <w:bCs/>
              </w:rPr>
              <w:t>Advocacy/Support</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BBE095" w14:textId="77777777" w:rsidR="00D84E05" w:rsidRDefault="00D84E05" w:rsidP="00AD66B5">
            <w:pPr>
              <w:spacing w:before="60" w:after="60" w:line="288" w:lineRule="auto"/>
              <w:rPr>
                <w:rFonts w:eastAsia="Arial" w:cs="Arial"/>
              </w:rPr>
            </w:pPr>
            <w:r w:rsidRPr="5DD29E56">
              <w:rPr>
                <w:rFonts w:eastAsia="Arial" w:cs="Arial"/>
              </w:rPr>
              <w:t>Support to people impacted by family violence who are involved in either the Family Court or Children’s Courts.</w:t>
            </w:r>
          </w:p>
        </w:tc>
      </w:tr>
      <w:tr w:rsidR="00D84E05" w14:paraId="671D6905"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4D2997" w14:textId="55F17B1B" w:rsidR="00D84E05" w:rsidRDefault="00D84E05" w:rsidP="00AD66B5">
            <w:pPr>
              <w:spacing w:before="60" w:after="60" w:line="288" w:lineRule="auto"/>
              <w:rPr>
                <w:rFonts w:eastAsia="Arial" w:cs="Arial"/>
                <w:b/>
                <w:bCs/>
              </w:rPr>
            </w:pPr>
            <w:r w:rsidRPr="5DD29E56">
              <w:rPr>
                <w:rFonts w:eastAsia="Arial" w:cs="Arial"/>
                <w:b/>
                <w:bCs/>
              </w:rPr>
              <w:t>Child/Youth focussed groups</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416DC9" w14:textId="77777777" w:rsidR="00D84E05" w:rsidRDefault="00D84E05" w:rsidP="00AD66B5">
            <w:pPr>
              <w:spacing w:before="60" w:after="60" w:line="288" w:lineRule="auto"/>
              <w:rPr>
                <w:rFonts w:eastAsia="Arial" w:cs="Arial"/>
              </w:rPr>
            </w:pPr>
            <w:r w:rsidRPr="5DD29E56">
              <w:rPr>
                <w:rFonts w:eastAsia="Arial" w:cs="Arial"/>
              </w:rPr>
              <w:t>Group interventions for children and/or youth who have experienced or witnessed family and domestic violence, focusing on child therapeutic approaches.</w:t>
            </w:r>
          </w:p>
        </w:tc>
      </w:tr>
      <w:tr w:rsidR="00D84E05" w14:paraId="76923663"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52DD13" w14:textId="77777777" w:rsidR="00D84E05" w:rsidRDefault="00D84E05" w:rsidP="00AD66B5">
            <w:pPr>
              <w:spacing w:before="60" w:after="60" w:line="288" w:lineRule="auto"/>
              <w:rPr>
                <w:rFonts w:eastAsia="Arial" w:cs="Arial"/>
                <w:b/>
                <w:bCs/>
              </w:rPr>
            </w:pPr>
            <w:r w:rsidRPr="5DD29E56">
              <w:rPr>
                <w:rFonts w:eastAsia="Arial" w:cs="Arial"/>
                <w:b/>
                <w:bCs/>
              </w:rPr>
              <w:lastRenderedPageBreak/>
              <w:t>Community capacity building</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F81032" w14:textId="77777777" w:rsidR="00D84E05" w:rsidRDefault="00D84E05" w:rsidP="00AD66B5">
            <w:pPr>
              <w:spacing w:before="60" w:after="60" w:line="288" w:lineRule="auto"/>
              <w:rPr>
                <w:rFonts w:eastAsia="Arial" w:cs="Arial"/>
              </w:rPr>
            </w:pPr>
            <w:r w:rsidRPr="5DD29E56">
              <w:rPr>
                <w:rFonts w:eastAsia="Arial" w:cs="Arial"/>
              </w:rPr>
              <w:t>Capacity sessions for community organisations (e.g. Sporting clubs, Men’s Sheds) to target clients who could be violent against family members. Sessions engaging clients to promote cultural change.</w:t>
            </w:r>
          </w:p>
        </w:tc>
      </w:tr>
      <w:tr w:rsidR="00D84E05" w14:paraId="42A13C50"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3D6747" w14:textId="77777777" w:rsidR="00D84E05" w:rsidRDefault="00D84E05" w:rsidP="00AD66B5">
            <w:pPr>
              <w:spacing w:before="60" w:after="60" w:line="288" w:lineRule="auto"/>
              <w:rPr>
                <w:rFonts w:eastAsia="Arial" w:cs="Arial"/>
                <w:b/>
                <w:bCs/>
              </w:rPr>
            </w:pPr>
            <w:r w:rsidRPr="5DD29E56">
              <w:rPr>
                <w:rFonts w:eastAsia="Arial" w:cs="Arial"/>
                <w:b/>
                <w:bCs/>
              </w:rPr>
              <w:t>Counselling</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AFFD9C" w14:textId="77777777" w:rsidR="00D84E05" w:rsidRDefault="00D84E05" w:rsidP="00AD66B5">
            <w:pPr>
              <w:spacing w:before="60" w:after="60" w:line="288" w:lineRule="auto"/>
              <w:rPr>
                <w:rFonts w:eastAsia="Arial" w:cs="Arial"/>
              </w:rPr>
            </w:pPr>
            <w:r w:rsidRPr="5DD29E56">
              <w:rPr>
                <w:rFonts w:eastAsia="Arial" w:cs="Arial"/>
              </w:rPr>
              <w:t>Domestic violence counselling services.</w:t>
            </w:r>
          </w:p>
        </w:tc>
      </w:tr>
      <w:tr w:rsidR="00D84E05" w14:paraId="33B5F847"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939F75" w14:textId="77777777" w:rsidR="00D84E05" w:rsidRDefault="00D84E05" w:rsidP="00AD66B5">
            <w:pPr>
              <w:spacing w:before="60" w:after="60" w:line="288" w:lineRule="auto"/>
              <w:rPr>
                <w:rFonts w:eastAsia="Arial" w:cs="Arial"/>
                <w:b/>
                <w:bCs/>
              </w:rPr>
            </w:pPr>
            <w:r w:rsidRPr="5DD29E56">
              <w:rPr>
                <w:rFonts w:eastAsia="Arial" w:cs="Arial"/>
                <w:b/>
                <w:bCs/>
              </w:rPr>
              <w:t>Education and skills training</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590F8A" w14:textId="77777777" w:rsidR="00D84E05" w:rsidRDefault="00D84E05" w:rsidP="00AD66B5">
            <w:pPr>
              <w:spacing w:before="60" w:after="60" w:line="288" w:lineRule="auto"/>
              <w:rPr>
                <w:rFonts w:eastAsia="Arial" w:cs="Arial"/>
              </w:rPr>
            </w:pPr>
            <w:r w:rsidRPr="5DD29E56">
              <w:rPr>
                <w:rFonts w:eastAsia="Arial" w:cs="Arial"/>
              </w:rPr>
              <w:t>A program for people who have experienced abuse in their family relationships, or a behavioural change program.</w:t>
            </w:r>
          </w:p>
        </w:tc>
      </w:tr>
      <w:tr w:rsidR="00D84E05" w14:paraId="154D632B"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670278C8" w14:textId="77777777" w:rsidR="00D84E05" w:rsidRDefault="00D84E05" w:rsidP="00AD66B5">
            <w:pPr>
              <w:spacing w:before="60" w:after="60" w:line="288" w:lineRule="auto"/>
              <w:rPr>
                <w:rFonts w:eastAsia="Arial" w:cs="Arial"/>
                <w:b/>
                <w:bCs/>
              </w:rPr>
            </w:pPr>
            <w:r w:rsidRPr="5DD29E56">
              <w:rPr>
                <w:rFonts w:eastAsia="Arial" w:cs="Arial"/>
                <w:b/>
                <w:bCs/>
              </w:rPr>
              <w:t>Family capacity building</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E08B50" w14:textId="77777777" w:rsidR="00D84E05" w:rsidRDefault="00D84E05" w:rsidP="00AD66B5">
            <w:pPr>
              <w:spacing w:before="60" w:after="60" w:line="288" w:lineRule="auto"/>
              <w:rPr>
                <w:rFonts w:eastAsia="Arial" w:cs="Arial"/>
              </w:rPr>
            </w:pPr>
            <w:r w:rsidRPr="5DD29E56">
              <w:rPr>
                <w:rFonts w:eastAsia="Arial" w:cs="Arial"/>
              </w:rPr>
              <w:t>Group program to strengthen relationships between parents and their children.</w:t>
            </w:r>
          </w:p>
        </w:tc>
      </w:tr>
      <w:tr w:rsidR="00D84E05" w14:paraId="14F4D501"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E219B3" w14:textId="77777777" w:rsidR="00D84E05" w:rsidRDefault="00D84E05" w:rsidP="00AD66B5">
            <w:pPr>
              <w:spacing w:before="60" w:after="60" w:line="288" w:lineRule="auto"/>
              <w:rPr>
                <w:rFonts w:eastAsia="Arial" w:cs="Arial"/>
                <w:b/>
                <w:bCs/>
              </w:rPr>
            </w:pPr>
            <w:r w:rsidRPr="5DD29E56">
              <w:rPr>
                <w:rFonts w:eastAsia="Arial" w:cs="Arial"/>
                <w:b/>
                <w:bCs/>
              </w:rPr>
              <w:t>Information/Advice/Referral</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00C0E5" w14:textId="77777777" w:rsidR="00D84E05" w:rsidRDefault="00D84E05" w:rsidP="00AD66B5">
            <w:pPr>
              <w:spacing w:before="60" w:after="60" w:line="288" w:lineRule="auto"/>
              <w:rPr>
                <w:rFonts w:eastAsia="Arial" w:cs="Arial"/>
              </w:rPr>
            </w:pPr>
            <w:r w:rsidRPr="5DD29E56">
              <w:rPr>
                <w:rFonts w:eastAsia="Arial" w:cs="Arial"/>
              </w:rPr>
              <w:t>Information session, brokerage to obtain other services, or referral to another service (e.g. legal, mental health etc.)</w:t>
            </w:r>
          </w:p>
        </w:tc>
      </w:tr>
      <w:tr w:rsidR="00D84E05" w14:paraId="6641334A"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9C499B" w14:textId="77777777" w:rsidR="00D84E05" w:rsidRDefault="00D84E05" w:rsidP="00AD66B5">
            <w:pPr>
              <w:spacing w:before="60" w:after="60" w:line="288" w:lineRule="auto"/>
              <w:rPr>
                <w:rFonts w:eastAsia="Arial" w:cs="Arial"/>
                <w:b/>
                <w:bCs/>
              </w:rPr>
            </w:pPr>
            <w:r w:rsidRPr="5DD29E56">
              <w:rPr>
                <w:rFonts w:eastAsia="Arial" w:cs="Arial"/>
                <w:b/>
                <w:bCs/>
              </w:rPr>
              <w:t>Intake/Assessment</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C06DCC" w14:textId="77777777" w:rsidR="00D84E05" w:rsidRDefault="00D84E05" w:rsidP="00AD66B5">
            <w:pPr>
              <w:spacing w:before="60" w:after="60" w:line="288" w:lineRule="auto"/>
              <w:rPr>
                <w:rFonts w:eastAsia="Arial" w:cs="Arial"/>
              </w:rPr>
            </w:pPr>
            <w:r w:rsidRPr="5DD29E56">
              <w:rPr>
                <w:rFonts w:eastAsia="Arial" w:cs="Arial"/>
              </w:rPr>
              <w:t>Assessing a client in an initial session.</w:t>
            </w:r>
          </w:p>
        </w:tc>
      </w:tr>
    </w:tbl>
    <w:p w14:paraId="45C102F2" w14:textId="2C0C8C7B" w:rsidR="00D74D38" w:rsidRPr="006627CB" w:rsidRDefault="00D84E05" w:rsidP="00AD66B5">
      <w:r>
        <w:br w:type="page"/>
      </w:r>
    </w:p>
    <w:p w14:paraId="03C07A99" w14:textId="77777777" w:rsidR="00D74D38" w:rsidRPr="00376765" w:rsidRDefault="00D74D38" w:rsidP="00AD66B5">
      <w:pPr>
        <w:pStyle w:val="Heading3"/>
      </w:pPr>
      <w:bookmarkStart w:id="57" w:name="_Toc96512019"/>
      <w:bookmarkStart w:id="58" w:name="_Toc139983460"/>
      <w:bookmarkStart w:id="59" w:name="_Toc203991204"/>
      <w:bookmarkStart w:id="60" w:name="_Toc224633658"/>
      <w:r w:rsidRPr="00376765">
        <w:lastRenderedPageBreak/>
        <w:t>Financial Wellbeing and Capability (FWC)</w:t>
      </w:r>
      <w:bookmarkEnd w:id="57"/>
      <w:bookmarkEnd w:id="58"/>
      <w:bookmarkEnd w:id="59"/>
      <w:bookmarkEnd w:id="60"/>
    </w:p>
    <w:p w14:paraId="0A2C032C" w14:textId="77777777" w:rsidR="00D74D38" w:rsidRDefault="00D74D38" w:rsidP="00AD66B5">
      <w:pPr>
        <w:widowControl w:val="0"/>
        <w:spacing w:before="120" w:after="120" w:line="288" w:lineRule="auto"/>
        <w:rPr>
          <w:rFonts w:eastAsia="Arial" w:cs="Arial"/>
          <w:szCs w:val="20"/>
        </w:rPr>
      </w:pPr>
      <w:r w:rsidRPr="00376765">
        <w:rPr>
          <w:rFonts w:eastAsia="Arial" w:cs="Arial"/>
          <w:szCs w:val="20"/>
        </w:rPr>
        <w:t>The Financial Wellbeing and Capability (FWC) activity includes services and initiatives to provide support to vulnerable individuals and families to navigate financial crises, address financial stress and hardship, and increase financial literacy for individuals and families.</w:t>
      </w:r>
      <w:r w:rsidRPr="00376765" w:rsidDel="0011591F">
        <w:rPr>
          <w:rFonts w:eastAsia="Arial" w:cs="Arial"/>
          <w:szCs w:val="20"/>
        </w:rPr>
        <w:t xml:space="preserve"> </w:t>
      </w:r>
    </w:p>
    <w:p w14:paraId="28CBD84B" w14:textId="77777777" w:rsidR="00D74D38" w:rsidRPr="00376765" w:rsidRDefault="00D74D38" w:rsidP="00AD66B5">
      <w:pPr>
        <w:widowControl w:val="0"/>
        <w:spacing w:before="120" w:after="120" w:line="288" w:lineRule="auto"/>
        <w:rPr>
          <w:rFonts w:eastAsia="Arial" w:cs="Arial"/>
          <w:noProof/>
          <w:szCs w:val="20"/>
          <w:lang w:eastAsia="en-AU"/>
        </w:rPr>
      </w:pPr>
      <w:r w:rsidRPr="00376765">
        <w:rPr>
          <w:rFonts w:eastAsia="Arial" w:cs="Arial"/>
          <w:noProof/>
          <w:szCs w:val="20"/>
          <w:lang w:eastAsia="en-AU"/>
        </w:rPr>
        <w:t>The following program activities are included in Financial Wellbeing and Capability:</w:t>
      </w:r>
    </w:p>
    <w:p w14:paraId="2F3574B6" w14:textId="662223B0" w:rsidR="00D74D38" w:rsidRDefault="00D74D38" w:rsidP="003B6E13">
      <w:pPr>
        <w:widowControl w:val="0"/>
        <w:numPr>
          <w:ilvl w:val="0"/>
          <w:numId w:val="16"/>
        </w:numPr>
        <w:spacing w:before="120" w:after="120" w:line="288" w:lineRule="auto"/>
        <w:rPr>
          <w:rFonts w:eastAsia="Arial" w:cs="Arial"/>
          <w:noProof/>
          <w:szCs w:val="20"/>
          <w:lang w:eastAsia="en-AU"/>
        </w:rPr>
      </w:pPr>
      <w:r w:rsidRPr="00376765">
        <w:rPr>
          <w:rFonts w:eastAsia="Arial" w:cs="Arial"/>
          <w:noProof/>
          <w:szCs w:val="20"/>
          <w:lang w:eastAsia="en-AU"/>
        </w:rPr>
        <w:t xml:space="preserve">Commonwealth Financial Counselling and Financial Capability </w:t>
      </w:r>
      <w:r w:rsidR="00BA3ABF">
        <w:rPr>
          <w:rFonts w:eastAsia="Arial" w:cs="Arial"/>
          <w:noProof/>
          <w:szCs w:val="20"/>
          <w:lang w:eastAsia="en-AU"/>
        </w:rPr>
        <w:t>2025-26 Onwards</w:t>
      </w:r>
    </w:p>
    <w:p w14:paraId="71A7611C" w14:textId="65B0A097" w:rsidR="008854DF" w:rsidRPr="00EE4BC6" w:rsidRDefault="008854DF" w:rsidP="003B6E13">
      <w:pPr>
        <w:widowControl w:val="0"/>
        <w:numPr>
          <w:ilvl w:val="0"/>
          <w:numId w:val="16"/>
        </w:numPr>
        <w:spacing w:before="120" w:after="120" w:line="288" w:lineRule="auto"/>
        <w:rPr>
          <w:rFonts w:eastAsia="Arial" w:cs="Arial"/>
          <w:noProof/>
          <w:szCs w:val="20"/>
          <w:lang w:eastAsia="en-AU"/>
        </w:rPr>
      </w:pPr>
      <w:r>
        <w:rPr>
          <w:rFonts w:eastAsia="Arial" w:cs="Arial"/>
          <w:noProof/>
          <w:szCs w:val="20"/>
          <w:lang w:eastAsia="en-AU"/>
        </w:rPr>
        <w:t>Community-Led Local Partners Transition Project</w:t>
      </w:r>
    </w:p>
    <w:p w14:paraId="1AE200A2" w14:textId="77777777" w:rsidR="00BA3ABF" w:rsidRDefault="00BA3ABF" w:rsidP="003B6E13">
      <w:pPr>
        <w:pStyle w:val="BodyText"/>
        <w:numPr>
          <w:ilvl w:val="0"/>
          <w:numId w:val="16"/>
        </w:numPr>
        <w:spacing w:before="120" w:after="120" w:line="288" w:lineRule="auto"/>
        <w:rPr>
          <w:rFonts w:cs="Arial"/>
          <w:color w:val="000000" w:themeColor="text1"/>
          <w:sz w:val="22"/>
          <w:szCs w:val="22"/>
        </w:rPr>
      </w:pPr>
      <w:r>
        <w:rPr>
          <w:rFonts w:cs="Arial"/>
          <w:color w:val="000000" w:themeColor="text1"/>
          <w:sz w:val="22"/>
          <w:szCs w:val="22"/>
        </w:rPr>
        <w:t xml:space="preserve">Emergency Relief </w:t>
      </w:r>
    </w:p>
    <w:p w14:paraId="6B3F05F0" w14:textId="77777777" w:rsidR="00BA3ABF" w:rsidRDefault="00BA3ABF" w:rsidP="003B6E13">
      <w:pPr>
        <w:pStyle w:val="BodyText"/>
        <w:numPr>
          <w:ilvl w:val="0"/>
          <w:numId w:val="16"/>
        </w:numPr>
        <w:spacing w:before="120" w:after="120" w:line="288" w:lineRule="auto"/>
        <w:rPr>
          <w:rFonts w:cs="Arial"/>
          <w:color w:val="000000" w:themeColor="text1"/>
          <w:sz w:val="22"/>
          <w:szCs w:val="22"/>
        </w:rPr>
      </w:pPr>
      <w:r>
        <w:rPr>
          <w:rFonts w:cs="Arial"/>
          <w:color w:val="000000" w:themeColor="text1"/>
          <w:sz w:val="22"/>
          <w:szCs w:val="22"/>
        </w:rPr>
        <w:t xml:space="preserve">Financial Counselling for Gambling </w:t>
      </w:r>
    </w:p>
    <w:p w14:paraId="6BD3C624" w14:textId="77777777" w:rsidR="00BA3ABF" w:rsidRDefault="00BA3ABF" w:rsidP="003B6E13">
      <w:pPr>
        <w:pStyle w:val="BodyText"/>
        <w:numPr>
          <w:ilvl w:val="0"/>
          <w:numId w:val="16"/>
        </w:numPr>
        <w:spacing w:before="120" w:after="120" w:line="288" w:lineRule="auto"/>
        <w:rPr>
          <w:rFonts w:cs="Arial"/>
          <w:color w:val="000000" w:themeColor="text1"/>
          <w:sz w:val="22"/>
          <w:szCs w:val="22"/>
        </w:rPr>
      </w:pPr>
      <w:r>
        <w:rPr>
          <w:rFonts w:cs="Arial"/>
          <w:color w:val="000000" w:themeColor="text1"/>
          <w:sz w:val="22"/>
          <w:szCs w:val="22"/>
        </w:rPr>
        <w:t xml:space="preserve">Financial Resilience - No Interest Loans Scheme (NILS) </w:t>
      </w:r>
    </w:p>
    <w:p w14:paraId="366539F5" w14:textId="77777777" w:rsidR="00BA3ABF" w:rsidRDefault="00BA3ABF" w:rsidP="003B6E13">
      <w:pPr>
        <w:pStyle w:val="BodyText"/>
        <w:numPr>
          <w:ilvl w:val="0"/>
          <w:numId w:val="16"/>
        </w:numPr>
        <w:spacing w:before="120" w:after="120" w:line="288" w:lineRule="auto"/>
        <w:rPr>
          <w:rFonts w:cs="Arial"/>
          <w:color w:val="000000" w:themeColor="text1"/>
          <w:sz w:val="22"/>
          <w:szCs w:val="22"/>
        </w:rPr>
      </w:pPr>
      <w:r>
        <w:rPr>
          <w:rFonts w:cs="Arial"/>
          <w:color w:val="000000" w:themeColor="text1"/>
          <w:sz w:val="22"/>
          <w:szCs w:val="22"/>
        </w:rPr>
        <w:lastRenderedPageBreak/>
        <w:t xml:space="preserve">Financial Resilience - No Interest Loans Scheme for Vehicles (NILS for Vehicles) </w:t>
      </w:r>
    </w:p>
    <w:p w14:paraId="646D2E9D" w14:textId="77777777" w:rsidR="00BA3ABF" w:rsidRDefault="00BA3ABF" w:rsidP="003B6E13">
      <w:pPr>
        <w:pStyle w:val="BodyText"/>
        <w:numPr>
          <w:ilvl w:val="0"/>
          <w:numId w:val="16"/>
        </w:numPr>
        <w:spacing w:before="120" w:after="120" w:line="288" w:lineRule="auto"/>
        <w:rPr>
          <w:rFonts w:cs="Arial"/>
          <w:color w:val="000000" w:themeColor="text1"/>
          <w:sz w:val="22"/>
          <w:szCs w:val="22"/>
        </w:rPr>
      </w:pPr>
      <w:r>
        <w:rPr>
          <w:rFonts w:cs="Arial"/>
          <w:color w:val="000000" w:themeColor="text1"/>
          <w:sz w:val="22"/>
          <w:szCs w:val="22"/>
        </w:rPr>
        <w:t xml:space="preserve">Financial Resilience - Saver Plus </w:t>
      </w:r>
    </w:p>
    <w:p w14:paraId="4BA2293B" w14:textId="77777777" w:rsidR="00BA3ABF" w:rsidRDefault="00BA3ABF" w:rsidP="003B6E13">
      <w:pPr>
        <w:pStyle w:val="BodyText"/>
        <w:numPr>
          <w:ilvl w:val="0"/>
          <w:numId w:val="16"/>
        </w:numPr>
        <w:spacing w:before="120" w:after="120" w:line="288" w:lineRule="auto"/>
        <w:rPr>
          <w:rFonts w:cs="Arial"/>
          <w:sz w:val="22"/>
          <w:szCs w:val="22"/>
        </w:rPr>
      </w:pPr>
      <w:r>
        <w:rPr>
          <w:rFonts w:cs="Arial"/>
          <w:color w:val="000000" w:themeColor="text1"/>
          <w:sz w:val="22"/>
          <w:szCs w:val="22"/>
        </w:rPr>
        <w:t xml:space="preserve">Financial Wellbeing </w:t>
      </w:r>
      <w:r>
        <w:rPr>
          <w:rFonts w:cs="Arial"/>
          <w:sz w:val="22"/>
          <w:szCs w:val="22"/>
        </w:rPr>
        <w:t xml:space="preserve">Hubs </w:t>
      </w:r>
    </w:p>
    <w:p w14:paraId="0610543A" w14:textId="712A15B2" w:rsidR="00BA3ABF" w:rsidRPr="00BA3ABF" w:rsidRDefault="00BA3ABF" w:rsidP="003B6E13">
      <w:pPr>
        <w:pStyle w:val="BodyText"/>
        <w:numPr>
          <w:ilvl w:val="0"/>
          <w:numId w:val="16"/>
        </w:numPr>
        <w:spacing w:before="120" w:after="120" w:line="288" w:lineRule="auto"/>
        <w:rPr>
          <w:rFonts w:cs="Arial"/>
          <w:sz w:val="22"/>
          <w:szCs w:val="22"/>
        </w:rPr>
      </w:pPr>
      <w:r>
        <w:rPr>
          <w:rFonts w:cs="Arial"/>
          <w:sz w:val="22"/>
          <w:szCs w:val="22"/>
        </w:rPr>
        <w:t xml:space="preserve">National Debt Helpline </w:t>
      </w:r>
    </w:p>
    <w:p w14:paraId="1837D7C7" w14:textId="77777777" w:rsidR="00D74D38" w:rsidRDefault="00D74D38" w:rsidP="003B6E13">
      <w:pPr>
        <w:widowControl w:val="0"/>
        <w:numPr>
          <w:ilvl w:val="0"/>
          <w:numId w:val="16"/>
        </w:numPr>
        <w:spacing w:before="120" w:after="120" w:line="288" w:lineRule="auto"/>
        <w:rPr>
          <w:rFonts w:eastAsia="Arial" w:cs="Arial"/>
          <w:noProof/>
          <w:szCs w:val="20"/>
          <w:lang w:eastAsia="en-AU"/>
        </w:rPr>
      </w:pPr>
      <w:r>
        <w:rPr>
          <w:rFonts w:eastAsia="Arial" w:cs="Arial"/>
          <w:noProof/>
          <w:szCs w:val="20"/>
          <w:lang w:eastAsia="en-AU"/>
        </w:rPr>
        <w:t>Goldfields Community-led Initiatives</w:t>
      </w:r>
    </w:p>
    <w:p w14:paraId="584C1D79" w14:textId="00D83388" w:rsidR="00694729" w:rsidRPr="005C4870" w:rsidRDefault="00D74D38" w:rsidP="003B6E13">
      <w:pPr>
        <w:widowControl w:val="0"/>
        <w:numPr>
          <w:ilvl w:val="0"/>
          <w:numId w:val="16"/>
        </w:numPr>
        <w:spacing w:before="120" w:after="120" w:line="288" w:lineRule="auto"/>
        <w:rPr>
          <w:rFonts w:eastAsia="Arial" w:cs="Arial"/>
          <w:noProof/>
          <w:szCs w:val="20"/>
          <w:lang w:eastAsia="en-AU"/>
        </w:rPr>
      </w:pPr>
      <w:r>
        <w:rPr>
          <w:rFonts w:eastAsia="Arial" w:cs="Arial"/>
          <w:noProof/>
          <w:szCs w:val="20"/>
          <w:lang w:eastAsia="en-AU"/>
        </w:rPr>
        <w:t>Laverton Local Partner Services</w:t>
      </w:r>
      <w:r w:rsidR="00694729" w:rsidRPr="005C4870">
        <w:rPr>
          <w:rFonts w:eastAsia="Arial" w:cs="Arial"/>
          <w:szCs w:val="20"/>
        </w:rPr>
        <w:br w:type="page"/>
      </w:r>
    </w:p>
    <w:p w14:paraId="11906823" w14:textId="77777777" w:rsidR="00694729" w:rsidRPr="009C4031" w:rsidRDefault="00694729" w:rsidP="00AD66B5">
      <w:pPr>
        <w:pStyle w:val="Heading4"/>
        <w:rPr>
          <w:rStyle w:val="Heading3Char"/>
          <w:color w:val="auto"/>
        </w:rPr>
      </w:pPr>
      <w:bookmarkStart w:id="61" w:name="_Toc224633659"/>
      <w:r>
        <w:lastRenderedPageBreak/>
        <w:t>Commonwealth Financial Counselling and Financial Capability 2025-26 Onwards</w:t>
      </w:r>
      <w:bookmarkEnd w:id="61"/>
    </w:p>
    <w:p w14:paraId="6BF7BDC9" w14:textId="77777777" w:rsidR="00694729" w:rsidRPr="009C4031" w:rsidRDefault="00694729" w:rsidP="00AD66B5">
      <w:pPr>
        <w:rPr>
          <w:rFonts w:cs="Arial"/>
          <w:b/>
          <w:bCs/>
        </w:rPr>
      </w:pPr>
      <w:r>
        <w:t xml:space="preserve">The Program Specific Guidance outlines specific reporting requirements for this program and should be read in conjunction with the </w:t>
      </w:r>
      <w:hyperlink r:id="rId83" w:history="1">
        <w:r w:rsidRPr="00196C4C">
          <w:rPr>
            <w:rStyle w:val="Hyperlink"/>
          </w:rPr>
          <w:t>Data Exchange Protocols</w:t>
        </w:r>
      </w:hyperlink>
      <w:r>
        <w:t>.</w:t>
      </w:r>
    </w:p>
    <w:p w14:paraId="1A38B545" w14:textId="77777777" w:rsidR="00694729" w:rsidRPr="009C4031" w:rsidRDefault="00694729" w:rsidP="00AD66B5">
      <w:pPr>
        <w:pStyle w:val="Heading5"/>
        <w:jc w:val="left"/>
        <w:rPr>
          <w:rFonts w:cs="Arial"/>
          <w:bCs/>
        </w:rPr>
      </w:pPr>
      <w:r>
        <w:lastRenderedPageBreak/>
        <w:t>Description</w:t>
      </w:r>
    </w:p>
    <w:p w14:paraId="0C8EC540" w14:textId="77777777" w:rsidR="00694729" w:rsidRPr="0065067A" w:rsidRDefault="00694729" w:rsidP="00AD66B5">
      <w:pPr>
        <w:pStyle w:val="BodyText"/>
        <w:keepNext/>
        <w:keepLines/>
        <w:spacing w:before="120" w:after="120" w:line="288" w:lineRule="auto"/>
        <w:ind w:left="284"/>
        <w:rPr>
          <w:rFonts w:cs="Arial"/>
          <w:sz w:val="22"/>
          <w:szCs w:val="22"/>
          <w:u w:val="single"/>
        </w:rPr>
      </w:pPr>
      <w:r w:rsidRPr="5DD29E56">
        <w:rPr>
          <w:rFonts w:cs="Arial"/>
          <w:sz w:val="22"/>
          <w:szCs w:val="22"/>
          <w:lang w:val="en-AU"/>
        </w:rPr>
        <w:t>Commonwealth Financial Counselling and Financial Capability services are delivered by community organisations to help eligible people address their financial problems, make informed choices and build longer term capability to budget and manage their money.</w:t>
      </w:r>
    </w:p>
    <w:p w14:paraId="5C31F008" w14:textId="77777777" w:rsidR="00694729" w:rsidRPr="0065067A" w:rsidRDefault="00694729" w:rsidP="00AD66B5">
      <w:pPr>
        <w:keepNext/>
        <w:keepLines/>
        <w:spacing w:after="120"/>
        <w:ind w:left="284"/>
        <w:rPr>
          <w:rFonts w:cs="Arial"/>
        </w:rPr>
      </w:pPr>
      <w:r w:rsidRPr="0065067A">
        <w:rPr>
          <w:rFonts w:cs="Arial"/>
        </w:rPr>
        <w:t xml:space="preserve">Commonwealth Financial Counselling services provide access to free, confidential and non-judgmental information, advice and advocacy to eligible people experiencing financial difficulty. </w:t>
      </w:r>
    </w:p>
    <w:p w14:paraId="02D23D33" w14:textId="77777777" w:rsidR="00694729" w:rsidRPr="0065067A" w:rsidRDefault="00694729" w:rsidP="00AD66B5">
      <w:pPr>
        <w:keepNext/>
        <w:keepLines/>
        <w:spacing w:before="120" w:after="120"/>
        <w:ind w:left="284"/>
        <w:rPr>
          <w:rFonts w:cs="Arial"/>
        </w:rPr>
      </w:pPr>
      <w:r w:rsidRPr="0065067A">
        <w:rPr>
          <w:rFonts w:cs="Arial"/>
        </w:rPr>
        <w:t>Financial capability services help eligible people to build longer-term financial skills, knowledge and capabilities. This can include one-on-one, group or community education sessions and workshops on budgeting, banking, money management and basic financial concepts such as taxation and superannuation.</w:t>
      </w:r>
    </w:p>
    <w:p w14:paraId="56827C48" w14:textId="77777777" w:rsidR="00694729" w:rsidRPr="009C4031" w:rsidRDefault="00694729" w:rsidP="00AD66B5">
      <w:pPr>
        <w:pStyle w:val="Heading5"/>
        <w:jc w:val="left"/>
        <w:rPr>
          <w:rFonts w:cs="Arial"/>
          <w:bCs/>
        </w:rPr>
      </w:pPr>
      <w:r>
        <w:lastRenderedPageBreak/>
        <w:t>Who is the primary client?</w:t>
      </w:r>
    </w:p>
    <w:p w14:paraId="66E6BD2F" w14:textId="77777777" w:rsidR="00694729" w:rsidRPr="0065067A" w:rsidRDefault="00694729" w:rsidP="00AD66B5">
      <w:pPr>
        <w:pStyle w:val="BodyText"/>
        <w:spacing w:before="120" w:after="120" w:line="288" w:lineRule="auto"/>
        <w:ind w:left="284"/>
        <w:rPr>
          <w:rFonts w:cs="Arial"/>
          <w:b/>
          <w:sz w:val="22"/>
          <w:szCs w:val="22"/>
          <w:lang w:val="en-AU"/>
        </w:rPr>
      </w:pPr>
      <w:r w:rsidRPr="0065067A">
        <w:rPr>
          <w:rFonts w:cs="Arial"/>
          <w:sz w:val="22"/>
          <w:szCs w:val="22"/>
          <w:lang w:val="en-AU"/>
        </w:rPr>
        <w:t>Primary clients for this program activity are vulnerable people and those most at risk of financial exclusion and disadvantage.</w:t>
      </w:r>
    </w:p>
    <w:p w14:paraId="3CF49B8D" w14:textId="77777777" w:rsidR="00694729" w:rsidRPr="009C4031" w:rsidRDefault="00694729" w:rsidP="00AD66B5">
      <w:pPr>
        <w:pStyle w:val="Heading5"/>
        <w:jc w:val="left"/>
        <w:rPr>
          <w:rFonts w:cs="Arial"/>
          <w:bCs/>
        </w:rPr>
      </w:pPr>
      <w:r>
        <w:t>What are the key client characteristics?</w:t>
      </w:r>
    </w:p>
    <w:p w14:paraId="0F004425" w14:textId="77777777" w:rsidR="00694729" w:rsidRPr="0065067A" w:rsidRDefault="00694729" w:rsidP="00AD66B5">
      <w:pPr>
        <w:pStyle w:val="BodyText"/>
        <w:spacing w:before="120" w:after="120" w:line="288" w:lineRule="auto"/>
        <w:ind w:left="284"/>
        <w:rPr>
          <w:rFonts w:cs="Arial"/>
          <w:sz w:val="22"/>
          <w:szCs w:val="22"/>
          <w:lang w:val="en-AU"/>
        </w:rPr>
      </w:pPr>
      <w:r w:rsidRPr="0065067A">
        <w:rPr>
          <w:rFonts w:cs="Arial"/>
          <w:sz w:val="22"/>
          <w:szCs w:val="22"/>
          <w:lang w:val="en-AU"/>
        </w:rPr>
        <w:t>People experiencing financial stress and hardship, including:</w:t>
      </w:r>
    </w:p>
    <w:p w14:paraId="184303B4" w14:textId="77777777" w:rsidR="00694729" w:rsidRPr="0065067A" w:rsidRDefault="00694729" w:rsidP="003B6E13">
      <w:pPr>
        <w:pStyle w:val="BodyText"/>
        <w:numPr>
          <w:ilvl w:val="0"/>
          <w:numId w:val="50"/>
        </w:numPr>
        <w:spacing w:before="120" w:after="120" w:line="288" w:lineRule="auto"/>
        <w:ind w:left="1077" w:hanging="357"/>
        <w:rPr>
          <w:rFonts w:cs="Arial"/>
          <w:sz w:val="22"/>
          <w:szCs w:val="22"/>
          <w:lang w:val="en-AU"/>
        </w:rPr>
      </w:pPr>
      <w:r w:rsidRPr="0065067A">
        <w:rPr>
          <w:rFonts w:cs="Arial"/>
          <w:sz w:val="22"/>
          <w:szCs w:val="22"/>
          <w:lang w:val="en-AU"/>
        </w:rPr>
        <w:t>people who are unable to pay their bills, or are at risk of not being able to pay a bill,</w:t>
      </w:r>
    </w:p>
    <w:p w14:paraId="5DF1D613" w14:textId="77777777" w:rsidR="00694729" w:rsidRPr="009C4031" w:rsidRDefault="00694729" w:rsidP="003B6E13">
      <w:pPr>
        <w:pStyle w:val="BodyText"/>
        <w:numPr>
          <w:ilvl w:val="0"/>
          <w:numId w:val="50"/>
        </w:numPr>
        <w:spacing w:before="120" w:after="120" w:line="288" w:lineRule="auto"/>
        <w:ind w:left="1077" w:hanging="357"/>
        <w:rPr>
          <w:rFonts w:cs="Arial"/>
          <w:sz w:val="22"/>
          <w:szCs w:val="22"/>
          <w:lang w:val="en-AU"/>
        </w:rPr>
      </w:pPr>
      <w:r w:rsidRPr="009C4031">
        <w:rPr>
          <w:rFonts w:cs="Arial"/>
          <w:sz w:val="22"/>
          <w:szCs w:val="22"/>
          <w:lang w:val="en-AU"/>
        </w:rPr>
        <w:t>people in receipt of a Commonwealth social security benefit, allowance or payment</w:t>
      </w:r>
      <w:r w:rsidRPr="0065067A">
        <w:rPr>
          <w:rFonts w:cs="Arial"/>
          <w:sz w:val="22"/>
          <w:szCs w:val="22"/>
          <w:lang w:val="en-AU"/>
        </w:rPr>
        <w:t>,</w:t>
      </w:r>
    </w:p>
    <w:p w14:paraId="21AE6DE5" w14:textId="77777777" w:rsidR="00694729" w:rsidRPr="009C4031" w:rsidRDefault="00694729" w:rsidP="003B6E13">
      <w:pPr>
        <w:pStyle w:val="BodyText"/>
        <w:numPr>
          <w:ilvl w:val="0"/>
          <w:numId w:val="50"/>
        </w:numPr>
        <w:spacing w:before="120" w:after="120" w:line="288" w:lineRule="auto"/>
        <w:ind w:left="1077" w:hanging="357"/>
        <w:rPr>
          <w:rFonts w:cs="Arial"/>
          <w:sz w:val="22"/>
          <w:szCs w:val="22"/>
          <w:lang w:val="en-AU"/>
        </w:rPr>
      </w:pPr>
      <w:r w:rsidRPr="009C4031">
        <w:rPr>
          <w:rFonts w:cs="Arial"/>
          <w:sz w:val="22"/>
          <w:szCs w:val="22"/>
          <w:lang w:val="en-AU"/>
        </w:rPr>
        <w:t>newly arrived migrants</w:t>
      </w:r>
      <w:r w:rsidRPr="0065067A">
        <w:rPr>
          <w:rFonts w:cs="Arial"/>
          <w:sz w:val="22"/>
          <w:szCs w:val="22"/>
          <w:lang w:val="en-AU"/>
        </w:rPr>
        <w:t xml:space="preserve">, refugees and </w:t>
      </w:r>
      <w:r w:rsidRPr="009C4031">
        <w:rPr>
          <w:rFonts w:cs="Arial"/>
          <w:sz w:val="22"/>
          <w:szCs w:val="22"/>
          <w:lang w:val="en-AU"/>
        </w:rPr>
        <w:t>non-citizens, and</w:t>
      </w:r>
    </w:p>
    <w:p w14:paraId="3BBABF9C" w14:textId="77777777" w:rsidR="00694729" w:rsidRPr="0065067A" w:rsidRDefault="00694729" w:rsidP="003B6E13">
      <w:pPr>
        <w:pStyle w:val="BodyText"/>
        <w:numPr>
          <w:ilvl w:val="0"/>
          <w:numId w:val="50"/>
        </w:numPr>
        <w:spacing w:before="120" w:after="120" w:line="288" w:lineRule="auto"/>
        <w:ind w:left="1077" w:hanging="357"/>
        <w:rPr>
          <w:rFonts w:cs="Arial"/>
          <w:sz w:val="22"/>
          <w:szCs w:val="22"/>
          <w:lang w:val="en-AU"/>
        </w:rPr>
      </w:pPr>
      <w:r w:rsidRPr="009C4031">
        <w:rPr>
          <w:rFonts w:cs="Arial"/>
          <w:sz w:val="22"/>
          <w:szCs w:val="22"/>
          <w:lang w:val="en-AU"/>
        </w:rPr>
        <w:t>women experiencing family violence</w:t>
      </w:r>
      <w:r w:rsidRPr="0065067A">
        <w:rPr>
          <w:rFonts w:cs="Arial"/>
          <w:sz w:val="22"/>
          <w:szCs w:val="22"/>
          <w:lang w:val="en-AU"/>
        </w:rPr>
        <w:t>.</w:t>
      </w:r>
      <w:r w:rsidRPr="009C4031">
        <w:rPr>
          <w:rFonts w:cs="Arial"/>
          <w:sz w:val="22"/>
          <w:szCs w:val="22"/>
          <w:lang w:val="en-AU"/>
        </w:rPr>
        <w:t xml:space="preserve"> </w:t>
      </w:r>
    </w:p>
    <w:p w14:paraId="0655A036" w14:textId="77777777" w:rsidR="00694729" w:rsidRPr="009C4031" w:rsidRDefault="00694729" w:rsidP="00AD66B5">
      <w:pPr>
        <w:pStyle w:val="Heading5"/>
        <w:jc w:val="left"/>
        <w:rPr>
          <w:rFonts w:cs="Arial"/>
          <w:bCs/>
        </w:rPr>
      </w:pPr>
      <w:r>
        <w:lastRenderedPageBreak/>
        <w:t>Who might be considered ‘support persons’?</w:t>
      </w:r>
    </w:p>
    <w:p w14:paraId="1DEFF79C" w14:textId="77777777" w:rsidR="00694729" w:rsidRPr="0065067A" w:rsidRDefault="00694729" w:rsidP="00AD66B5">
      <w:pPr>
        <w:pStyle w:val="BodyText"/>
        <w:tabs>
          <w:tab w:val="left" w:pos="426"/>
        </w:tabs>
        <w:spacing w:before="120" w:after="120" w:line="288" w:lineRule="auto"/>
        <w:ind w:left="284"/>
        <w:rPr>
          <w:rFonts w:cs="Arial"/>
          <w:sz w:val="22"/>
          <w:szCs w:val="22"/>
          <w:lang w:val="en-AU"/>
        </w:rPr>
      </w:pPr>
      <w:r w:rsidRPr="0065067A">
        <w:rPr>
          <w:rFonts w:cs="Arial"/>
          <w:sz w:val="22"/>
          <w:szCs w:val="22"/>
          <w:lang w:val="en-AU"/>
        </w:rPr>
        <w:t>For this program, support persons may include a case or support worker, friend or family member who is present but not directly receiving a service.</w:t>
      </w:r>
    </w:p>
    <w:p w14:paraId="19FAD3CC" w14:textId="77777777" w:rsidR="00694729" w:rsidRPr="0065067A" w:rsidRDefault="00694729" w:rsidP="00AD66B5">
      <w:pPr>
        <w:pStyle w:val="BodyText"/>
        <w:spacing w:before="120" w:after="120" w:line="288" w:lineRule="auto"/>
        <w:ind w:left="284"/>
        <w:rPr>
          <w:rFonts w:cs="Arial"/>
          <w:sz w:val="22"/>
          <w:szCs w:val="22"/>
          <w:lang w:val="en-AU"/>
        </w:rPr>
      </w:pPr>
      <w:r w:rsidRPr="5DD29E56">
        <w:rPr>
          <w:rFonts w:cs="Arial"/>
          <w:sz w:val="22"/>
          <w:szCs w:val="22"/>
          <w:lang w:val="en-AU"/>
        </w:rPr>
        <w:t xml:space="preserve">Recording support persons is voluntary; staff can record support persons if they feel it is relevant. Instructions on how to record them in the web-based portal can be found on the Data Exchange </w:t>
      </w:r>
      <w:hyperlink r:id="rId84">
        <w:r w:rsidRPr="5DD29E56">
          <w:rPr>
            <w:rStyle w:val="Hyperlink"/>
            <w:rFonts w:cs="Arial"/>
            <w:sz w:val="22"/>
            <w:szCs w:val="22"/>
          </w:rPr>
          <w:t>website</w:t>
        </w:r>
        <w:r w:rsidRPr="5DD29E56">
          <w:rPr>
            <w:rFonts w:cs="Arial"/>
            <w:sz w:val="22"/>
            <w:szCs w:val="22"/>
            <w:lang w:val="en-AU"/>
          </w:rPr>
          <w:t>.</w:t>
        </w:r>
      </w:hyperlink>
    </w:p>
    <w:p w14:paraId="469BEE75" w14:textId="77777777" w:rsidR="00694729" w:rsidRPr="009C4031" w:rsidRDefault="00694729" w:rsidP="00AD66B5">
      <w:pPr>
        <w:pStyle w:val="Heading5"/>
        <w:jc w:val="left"/>
        <w:rPr>
          <w:rFonts w:cs="Arial"/>
          <w:bCs/>
        </w:rPr>
      </w:pPr>
      <w:bookmarkStart w:id="62" w:name="_Hlk217385479"/>
      <w:r>
        <w:t>How should cases be set up?</w:t>
      </w:r>
    </w:p>
    <w:bookmarkEnd w:id="62"/>
    <w:p w14:paraId="6717E4EE" w14:textId="77777777" w:rsidR="00694729" w:rsidRPr="0065067A" w:rsidRDefault="00694729" w:rsidP="00AD66B5">
      <w:pPr>
        <w:pStyle w:val="BodyText"/>
        <w:spacing w:before="120" w:after="120" w:line="288" w:lineRule="auto"/>
        <w:ind w:left="284"/>
        <w:rPr>
          <w:rFonts w:cs="Arial"/>
          <w:sz w:val="22"/>
          <w:szCs w:val="22"/>
          <w:lang w:val="en-AU"/>
        </w:rPr>
      </w:pPr>
      <w:r w:rsidRPr="5DD29E56">
        <w:rPr>
          <w:rFonts w:cs="Arial"/>
          <w:sz w:val="22"/>
          <w:szCs w:val="22"/>
          <w:lang w:val="en-AU"/>
        </w:rPr>
        <w:t>There is no formal case structure recommended for this program activity. Organisations should create cases that reflect their own administrative processes.</w:t>
      </w:r>
    </w:p>
    <w:p w14:paraId="1AB663EB" w14:textId="77777777" w:rsidR="00694729" w:rsidRDefault="00694729" w:rsidP="00AD66B5">
      <w:pPr>
        <w:spacing w:before="120" w:after="120" w:line="288" w:lineRule="auto"/>
        <w:ind w:left="284"/>
        <w:rPr>
          <w:rFonts w:eastAsia="Arial" w:cs="Arial"/>
        </w:rPr>
      </w:pPr>
      <w:r w:rsidRPr="5DD29E56">
        <w:rPr>
          <w:rFonts w:eastAsia="Arial" w:cs="Arial"/>
        </w:rPr>
        <w:t xml:space="preserve">To protect client privacy, the case identity (ID) should not contain any personal information, such as any part of a client’s first or last names, Customer Reference Numbers </w:t>
      </w:r>
      <w:r w:rsidRPr="5DD29E56">
        <w:rPr>
          <w:rFonts w:eastAsia="Arial" w:cs="Arial"/>
        </w:rPr>
        <w:lastRenderedPageBreak/>
        <w:t>(CRN)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7E3526EC" w14:textId="77777777" w:rsidR="004D6E86" w:rsidRPr="008920E0" w:rsidRDefault="004D6E86" w:rsidP="00AD66B5">
      <w:pPr>
        <w:pStyle w:val="Heading5"/>
        <w:jc w:val="left"/>
      </w:pPr>
      <w:r w:rsidRPr="008920E0">
        <w:t>Group session census</w:t>
      </w:r>
    </w:p>
    <w:p w14:paraId="5743D0BA" w14:textId="77777777" w:rsidR="00AD4788" w:rsidRPr="00AD4788" w:rsidRDefault="00AD4788" w:rsidP="00AD4788">
      <w:pPr>
        <w:ind w:left="284"/>
        <w:rPr>
          <w:rFonts w:eastAsia="Arial" w:cs="Arial"/>
        </w:rPr>
      </w:pPr>
      <w:bookmarkStart w:id="63" w:name="_Hlk217385508"/>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FAB51CD"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4A6E0455" w14:textId="77777777" w:rsidR="00AD4788" w:rsidRPr="00AD4788" w:rsidRDefault="00AD4788" w:rsidP="00AD4788">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79A90911" w14:textId="77777777" w:rsidR="00AD4788" w:rsidRPr="00AD4788" w:rsidRDefault="00AD4788" w:rsidP="00AD4788">
      <w:pPr>
        <w:ind w:left="284"/>
        <w:rPr>
          <w:rFonts w:eastAsia="Arial" w:cs="Arial"/>
        </w:rPr>
      </w:pPr>
      <w:r w:rsidRPr="00AD4788">
        <w:rPr>
          <w:rFonts w:eastAsia="Arial" w:cs="Arial"/>
        </w:rPr>
        <w:t xml:space="preserve">NOTE: </w:t>
      </w:r>
    </w:p>
    <w:p w14:paraId="64CDC95C" w14:textId="77777777" w:rsidR="00AD4788" w:rsidRPr="00AD4788" w:rsidRDefault="00AD4788" w:rsidP="00707D00">
      <w:pPr>
        <w:numPr>
          <w:ilvl w:val="0"/>
          <w:numId w:val="121"/>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5B2B5BF" w14:textId="77777777" w:rsidR="00AD4788" w:rsidRPr="00AD4788" w:rsidRDefault="00AD4788" w:rsidP="00707D00">
      <w:pPr>
        <w:numPr>
          <w:ilvl w:val="0"/>
          <w:numId w:val="121"/>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73F34CBB" w14:textId="77777777" w:rsidR="00AD4788" w:rsidRPr="00AD4788" w:rsidRDefault="00AD4788" w:rsidP="00AD4788">
      <w:pPr>
        <w:ind w:left="284"/>
        <w:rPr>
          <w:rFonts w:eastAsia="Arial" w:cs="Arial"/>
        </w:rPr>
      </w:pPr>
      <w:r w:rsidRPr="00AD4788">
        <w:rPr>
          <w:rFonts w:eastAsia="Arial" w:cs="Arial"/>
        </w:rPr>
        <w:lastRenderedPageBreak/>
        <w:t xml:space="preserve">Please refer to Chapter 3 of the </w:t>
      </w:r>
      <w:hyperlink r:id="rId85" w:history="1">
        <w:r w:rsidRPr="00AD4788">
          <w:rPr>
            <w:rStyle w:val="Hyperlink"/>
            <w:rFonts w:eastAsia="Arial" w:cs="Arial"/>
            <w:lang w:val="en-US"/>
          </w:rPr>
          <w:t>Data Exchange Protocols</w:t>
        </w:r>
      </w:hyperlink>
      <w:r w:rsidRPr="00AD4788">
        <w:rPr>
          <w:rFonts w:eastAsia="Arial" w:cs="Arial"/>
        </w:rPr>
        <w:t xml:space="preserve"> for more information.</w:t>
      </w:r>
    </w:p>
    <w:p w14:paraId="6223DF99" w14:textId="77777777" w:rsidR="00694729" w:rsidRPr="009C4031" w:rsidRDefault="00694729" w:rsidP="00AD66B5">
      <w:pPr>
        <w:pStyle w:val="Heading5"/>
        <w:jc w:val="left"/>
        <w:rPr>
          <w:rFonts w:cs="Arial"/>
          <w:bCs/>
        </w:rPr>
      </w:pPr>
      <w:r>
        <w:t>The partnership approach</w:t>
      </w:r>
    </w:p>
    <w:bookmarkEnd w:id="63"/>
    <w:p w14:paraId="1545D763" w14:textId="77777777" w:rsidR="00694729" w:rsidRDefault="00694729" w:rsidP="00AD66B5">
      <w:pPr>
        <w:spacing w:before="120" w:after="120" w:line="288" w:lineRule="auto"/>
        <w:ind w:left="284"/>
        <w:rPr>
          <w:rFonts w:eastAsia="Arial" w:cs="Arial"/>
        </w:rPr>
      </w:pPr>
      <w:r w:rsidRPr="5DD29E56">
        <w:rPr>
          <w:rFonts w:eastAsia="Arial" w:cs="Arial"/>
        </w:rPr>
        <w:t xml:space="preserve">For this program activity, all organisations </w:t>
      </w:r>
      <w:r w:rsidRPr="5DD29E56">
        <w:rPr>
          <w:rFonts w:eastAsia="Arial" w:cs="Arial"/>
          <w:b/>
          <w:bCs/>
        </w:rPr>
        <w:t>are required</w:t>
      </w:r>
      <w:r w:rsidRPr="5DD29E56">
        <w:rPr>
          <w:rFonts w:eastAsia="Arial" w:cs="Arial"/>
        </w:rPr>
        <w:t xml:space="preserve"> to participate in the Partnership Approach. Participation means organisations </w:t>
      </w:r>
      <w:r w:rsidRPr="5DD29E56">
        <w:rPr>
          <w:rFonts w:eastAsia="Arial" w:cs="Arial"/>
          <w:b/>
          <w:bCs/>
        </w:rPr>
        <w:t>must</w:t>
      </w:r>
      <w:r w:rsidRPr="5DD29E56">
        <w:rPr>
          <w:rFonts w:eastAsia="Arial" w:cs="Arial"/>
        </w:rPr>
        <w:t xml:space="preserve"> record client outcomes, known as Standard Client/Community Outcomes Reporting (SCORE) reporting. </w:t>
      </w:r>
    </w:p>
    <w:p w14:paraId="3364AC89" w14:textId="77777777" w:rsidR="00694729" w:rsidRDefault="00694729" w:rsidP="00AD66B5">
      <w:pPr>
        <w:keepNext/>
        <w:spacing w:before="120" w:after="120" w:line="288" w:lineRule="auto"/>
        <w:ind w:left="284"/>
        <w:rPr>
          <w:rFonts w:eastAsia="Arial" w:cs="Arial"/>
        </w:rPr>
      </w:pPr>
      <w:r w:rsidRPr="5DD29E56">
        <w:rPr>
          <w:rFonts w:eastAsia="Arial" w:cs="Arial"/>
        </w:rPr>
        <w:t>Organisations must meet the following minimum requirements for SCORE data:</w:t>
      </w:r>
    </w:p>
    <w:p w14:paraId="383BC6C2" w14:textId="77777777" w:rsidR="00694729" w:rsidRDefault="00694729" w:rsidP="003B6E13">
      <w:pPr>
        <w:pStyle w:val="ListParagraph"/>
        <w:numPr>
          <w:ilvl w:val="0"/>
          <w:numId w:val="51"/>
        </w:numPr>
        <w:spacing w:after="0" w:line="288" w:lineRule="auto"/>
        <w:ind w:left="1077" w:hanging="357"/>
        <w:rPr>
          <w:rFonts w:eastAsia="Arial" w:cs="Arial"/>
        </w:rPr>
      </w:pPr>
      <w:r w:rsidRPr="5DD29E56">
        <w:rPr>
          <w:rFonts w:eastAsia="Arial" w:cs="Arial"/>
        </w:rPr>
        <w:t xml:space="preserve">Report an initial and at least one subsequent Circumstance SCORE for </w:t>
      </w:r>
      <w:r w:rsidRPr="5DD29E56">
        <w:rPr>
          <w:rFonts w:eastAsia="Arial" w:cs="Arial"/>
          <w:b/>
          <w:bCs/>
        </w:rPr>
        <w:t>at least 50 per cent</w:t>
      </w:r>
      <w:r w:rsidRPr="5DD29E56">
        <w:rPr>
          <w:rFonts w:eastAsia="Arial" w:cs="Arial"/>
        </w:rPr>
        <w:t xml:space="preserve"> of clients that have client records</w:t>
      </w:r>
    </w:p>
    <w:p w14:paraId="6844C2C9" w14:textId="77777777" w:rsidR="00694729" w:rsidRDefault="00694729" w:rsidP="003B6E13">
      <w:pPr>
        <w:pStyle w:val="ListParagraph"/>
        <w:numPr>
          <w:ilvl w:val="0"/>
          <w:numId w:val="51"/>
        </w:numPr>
        <w:spacing w:after="0" w:line="288" w:lineRule="auto"/>
        <w:ind w:left="1077" w:hanging="357"/>
        <w:rPr>
          <w:rFonts w:eastAsia="Arial" w:cs="Arial"/>
        </w:rPr>
      </w:pPr>
      <w:r w:rsidRPr="5DD29E56">
        <w:rPr>
          <w:rFonts w:eastAsia="Arial" w:cs="Arial"/>
        </w:rPr>
        <w:t xml:space="preserve">Report an initial and at least one subsequent Goals SCORE for </w:t>
      </w:r>
      <w:r w:rsidRPr="5DD29E56">
        <w:rPr>
          <w:rFonts w:eastAsia="Arial" w:cs="Arial"/>
          <w:b/>
          <w:bCs/>
        </w:rPr>
        <w:t>at least</w:t>
      </w:r>
      <w:r w:rsidRPr="5DD29E56">
        <w:rPr>
          <w:rFonts w:eastAsia="Arial" w:cs="Arial"/>
        </w:rPr>
        <w:t xml:space="preserve"> </w:t>
      </w:r>
      <w:r w:rsidRPr="5DD29E56">
        <w:rPr>
          <w:rFonts w:eastAsia="Arial" w:cs="Arial"/>
          <w:b/>
          <w:bCs/>
        </w:rPr>
        <w:t>50 per cent</w:t>
      </w:r>
      <w:r w:rsidRPr="5DD29E56">
        <w:rPr>
          <w:rFonts w:eastAsia="Arial" w:cs="Arial"/>
        </w:rPr>
        <w:t xml:space="preserve"> of clients that have client records</w:t>
      </w:r>
    </w:p>
    <w:p w14:paraId="30F18FB5" w14:textId="77777777" w:rsidR="00694729" w:rsidRDefault="00694729" w:rsidP="003B6E13">
      <w:pPr>
        <w:pStyle w:val="ListParagraph"/>
        <w:numPr>
          <w:ilvl w:val="0"/>
          <w:numId w:val="51"/>
        </w:numPr>
        <w:spacing w:after="0" w:line="288" w:lineRule="auto"/>
        <w:ind w:left="1077" w:hanging="357"/>
        <w:rPr>
          <w:rFonts w:eastAsia="Arial" w:cs="Arial"/>
        </w:rPr>
      </w:pPr>
      <w:r w:rsidRPr="5DD29E56">
        <w:rPr>
          <w:rFonts w:eastAsia="Arial" w:cs="Arial"/>
        </w:rPr>
        <w:lastRenderedPageBreak/>
        <w:t xml:space="preserve">Report satisfaction SCOREs for </w:t>
      </w:r>
      <w:r w:rsidRPr="5DD29E56">
        <w:rPr>
          <w:rFonts w:eastAsia="Arial" w:cs="Arial"/>
          <w:b/>
          <w:bCs/>
        </w:rPr>
        <w:t>at least</w:t>
      </w:r>
      <w:r w:rsidRPr="5DD29E56">
        <w:rPr>
          <w:rFonts w:eastAsia="Arial" w:cs="Arial"/>
        </w:rPr>
        <w:t xml:space="preserve"> </w:t>
      </w:r>
      <w:r w:rsidRPr="5DD29E56">
        <w:rPr>
          <w:rFonts w:eastAsia="Arial" w:cs="Arial"/>
          <w:b/>
          <w:bCs/>
        </w:rPr>
        <w:t>10 per cent</w:t>
      </w:r>
      <w:r w:rsidRPr="5DD29E56">
        <w:rPr>
          <w:rFonts w:eastAsia="Arial" w:cs="Arial"/>
        </w:rPr>
        <w:t xml:space="preserve"> of clients that have client records.</w:t>
      </w:r>
    </w:p>
    <w:p w14:paraId="3E22E1CE" w14:textId="77777777" w:rsidR="00694729" w:rsidRDefault="00694729" w:rsidP="00AD66B5">
      <w:pPr>
        <w:spacing w:before="120" w:after="120" w:line="288" w:lineRule="auto"/>
        <w:ind w:left="284"/>
        <w:rPr>
          <w:rFonts w:eastAsia="Arial" w:cs="Arial"/>
        </w:rPr>
      </w:pPr>
      <w:r w:rsidRPr="5DD29E56">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B3D6783" w14:textId="77777777" w:rsidR="00694729" w:rsidRDefault="00694729" w:rsidP="00AD66B5">
      <w:pPr>
        <w:spacing w:before="120" w:after="120" w:line="288" w:lineRule="auto"/>
        <w:ind w:left="284"/>
        <w:rPr>
          <w:rFonts w:eastAsia="Arial" w:cs="Arial"/>
        </w:rPr>
      </w:pPr>
      <w:r w:rsidRPr="5DD29E56">
        <w:rPr>
          <w:rFonts w:eastAsia="Arial" w:cs="Arial"/>
        </w:rPr>
        <w:t>Satisfaction SCOREs should be recorded towards the end of service delivery.</w:t>
      </w:r>
    </w:p>
    <w:p w14:paraId="5DB8F7F6" w14:textId="77777777" w:rsidR="00694729" w:rsidRDefault="00694729" w:rsidP="00AD66B5">
      <w:pPr>
        <w:spacing w:before="120" w:after="120" w:line="288" w:lineRule="auto"/>
        <w:ind w:left="284"/>
        <w:rPr>
          <w:rFonts w:eastAsia="Arial" w:cs="Arial"/>
        </w:rPr>
      </w:pPr>
      <w:r w:rsidRPr="5DD29E56">
        <w:rPr>
          <w:rFonts w:eastAsia="Arial" w:cs="Arial"/>
        </w:rPr>
        <w:t xml:space="preserve">Organisations should refer to </w:t>
      </w:r>
      <w:hyperlink r:id="rId86">
        <w:r w:rsidRPr="5DD29E56">
          <w:rPr>
            <w:rStyle w:val="Hyperlink"/>
            <w:rFonts w:eastAsia="Arial" w:cs="Arial"/>
            <w:color w:val="0000FF"/>
          </w:rPr>
          <w:t>How to use SCORE with clients | Data Exchange</w:t>
        </w:r>
      </w:hyperlink>
      <w:r w:rsidRPr="5DD29E56">
        <w:rPr>
          <w:rFonts w:eastAsia="Arial" w:cs="Arial"/>
        </w:rPr>
        <w:t xml:space="preserve"> for guidance on conducting SCORE assessments with clients.</w:t>
      </w:r>
    </w:p>
    <w:p w14:paraId="1C0D7D5F" w14:textId="77777777" w:rsidR="00694729" w:rsidRDefault="00694729" w:rsidP="00AD66B5">
      <w:pPr>
        <w:pStyle w:val="Heading5"/>
        <w:jc w:val="left"/>
        <w:rPr>
          <w:rFonts w:cs="Arial"/>
          <w:bCs/>
          <w:sz w:val="22"/>
          <w:szCs w:val="22"/>
        </w:rPr>
      </w:pPr>
      <w:r w:rsidRPr="5DD29E56">
        <w:lastRenderedPageBreak/>
        <w:t>What areas of SCORE are most relevant?</w:t>
      </w:r>
    </w:p>
    <w:p w14:paraId="4C8F79A8" w14:textId="77777777" w:rsidR="00694729" w:rsidRDefault="00694729" w:rsidP="00AD66B5">
      <w:pPr>
        <w:spacing w:before="120" w:after="120" w:line="288" w:lineRule="auto"/>
        <w:ind w:left="284"/>
      </w:pPr>
      <w:r w:rsidRPr="5DD29E56">
        <w:rPr>
          <w:rFonts w:eastAsia="Arial" w:cs="Arial"/>
        </w:rPr>
        <w:t xml:space="preserve">For this program </w:t>
      </w:r>
      <w:r w:rsidRPr="006627CB">
        <w:rPr>
          <w:rFonts w:eastAsia="Arial" w:cs="Arial"/>
        </w:rPr>
        <w:t xml:space="preserve">activity, organisations are required to collect and record SCORE assessments for the domains outlined below, as relevant to the services delivered </w:t>
      </w:r>
      <w:r w:rsidRPr="006627CB">
        <w:rPr>
          <w:rFonts w:eastAsia="Arial" w:cs="Arial"/>
          <w:color w:val="000000" w:themeColor="text1"/>
        </w:rPr>
        <w:t>(i.e. must complete at least 1</w:t>
      </w:r>
      <w:r w:rsidRPr="006627CB">
        <w:rPr>
          <w:rFonts w:cs="Arial"/>
          <w:color w:val="000000" w:themeColor="text1"/>
        </w:rPr>
        <w:t> </w:t>
      </w:r>
      <w:r w:rsidRPr="006627CB">
        <w:rPr>
          <w:rFonts w:eastAsia="Arial" w:cs="Arial"/>
          <w:color w:val="000000" w:themeColor="text1"/>
        </w:rPr>
        <w:t>circumstances domain, at least 1 goals domain and at least 1 satisfaction domain)</w:t>
      </w:r>
      <w:r w:rsidRPr="006627CB">
        <w:rPr>
          <w:rFonts w:eastAsia="Arial" w:cs="Arial"/>
        </w:rPr>
        <w:t>.</w:t>
      </w:r>
    </w:p>
    <w:tbl>
      <w:tblPr>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1"/>
        <w:gridCol w:w="3610"/>
        <w:gridCol w:w="4338"/>
      </w:tblGrid>
      <w:tr w:rsidR="00694729" w:rsidRPr="0065067A" w14:paraId="6E388D21" w14:textId="77777777" w:rsidTr="00F61150">
        <w:trPr>
          <w:trHeight w:val="396"/>
          <w:tblHeader/>
        </w:trPr>
        <w:tc>
          <w:tcPr>
            <w:tcW w:w="1240" w:type="pct"/>
            <w:shd w:val="clear" w:color="auto" w:fill="005A70"/>
            <w:vAlign w:val="center"/>
          </w:tcPr>
          <w:p w14:paraId="373AFB32" w14:textId="77777777" w:rsidR="00694729" w:rsidRPr="00AB0683" w:rsidRDefault="00694729" w:rsidP="00AD66B5">
            <w:pPr>
              <w:pStyle w:val="BodyText"/>
              <w:keepNext/>
              <w:spacing w:before="120" w:after="120" w:line="288" w:lineRule="auto"/>
              <w:ind w:left="0"/>
              <w:rPr>
                <w:rFonts w:cs="Arial"/>
                <w:color w:val="FFFFFF" w:themeColor="background1"/>
                <w:sz w:val="22"/>
                <w:szCs w:val="22"/>
                <w:lang w:val="en-AU"/>
              </w:rPr>
            </w:pPr>
            <w:r w:rsidRPr="0065067A">
              <w:rPr>
                <w:rFonts w:cs="Arial"/>
                <w:b/>
                <w:color w:val="FFFFFF" w:themeColor="background1"/>
                <w:sz w:val="22"/>
                <w:szCs w:val="22"/>
                <w:lang w:val="en-AU"/>
              </w:rPr>
              <w:lastRenderedPageBreak/>
              <w:t>Circumstances</w:t>
            </w:r>
          </w:p>
        </w:tc>
        <w:tc>
          <w:tcPr>
            <w:tcW w:w="1708" w:type="pct"/>
            <w:shd w:val="clear" w:color="auto" w:fill="005A70"/>
            <w:vAlign w:val="center"/>
          </w:tcPr>
          <w:p w14:paraId="6CC38CD8" w14:textId="77777777" w:rsidR="00694729" w:rsidRPr="00AB0683" w:rsidRDefault="00694729" w:rsidP="00AD66B5">
            <w:pPr>
              <w:pStyle w:val="BodyText"/>
              <w:keepNext/>
              <w:spacing w:before="120" w:after="120" w:line="288" w:lineRule="auto"/>
              <w:ind w:left="0"/>
              <w:rPr>
                <w:rFonts w:cs="Arial"/>
                <w:color w:val="FFFFFF" w:themeColor="background1"/>
                <w:sz w:val="22"/>
                <w:szCs w:val="22"/>
                <w:lang w:val="en-AU"/>
              </w:rPr>
            </w:pPr>
            <w:r w:rsidRPr="0065067A">
              <w:rPr>
                <w:rFonts w:cs="Arial"/>
                <w:b/>
                <w:color w:val="FFFFFF" w:themeColor="background1"/>
                <w:sz w:val="22"/>
                <w:szCs w:val="22"/>
                <w:lang w:val="en-AU"/>
              </w:rPr>
              <w:t>Goals</w:t>
            </w:r>
          </w:p>
        </w:tc>
        <w:tc>
          <w:tcPr>
            <w:tcW w:w="2052" w:type="pct"/>
            <w:shd w:val="clear" w:color="auto" w:fill="005A70"/>
            <w:vAlign w:val="center"/>
          </w:tcPr>
          <w:p w14:paraId="24FF38F3" w14:textId="77777777" w:rsidR="00694729" w:rsidRPr="00AB0683" w:rsidRDefault="00694729" w:rsidP="00AD66B5">
            <w:pPr>
              <w:pStyle w:val="BodyText"/>
              <w:keepNext/>
              <w:spacing w:before="120" w:after="120" w:line="288" w:lineRule="auto"/>
              <w:ind w:left="0"/>
              <w:rPr>
                <w:rFonts w:cs="Arial"/>
                <w:color w:val="FFFFFF" w:themeColor="background1"/>
                <w:sz w:val="22"/>
                <w:szCs w:val="22"/>
                <w:lang w:val="en-AU"/>
              </w:rPr>
            </w:pPr>
            <w:r w:rsidRPr="0065067A">
              <w:rPr>
                <w:rFonts w:cs="Arial"/>
                <w:b/>
                <w:color w:val="FFFFFF" w:themeColor="background1"/>
                <w:sz w:val="22"/>
                <w:szCs w:val="22"/>
                <w:lang w:val="en-AU"/>
              </w:rPr>
              <w:t>Satisfaction</w:t>
            </w:r>
          </w:p>
        </w:tc>
      </w:tr>
      <w:tr w:rsidR="00694729" w:rsidRPr="0065067A" w14:paraId="28A5FA17" w14:textId="77777777" w:rsidTr="00F61150">
        <w:trPr>
          <w:trHeight w:val="3044"/>
        </w:trPr>
        <w:tc>
          <w:tcPr>
            <w:tcW w:w="1240" w:type="pct"/>
          </w:tcPr>
          <w:p w14:paraId="0A8B1670"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Financial resilience</w:t>
            </w:r>
          </w:p>
          <w:p w14:paraId="14E88C73"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Material wellbeing and basic necessities</w:t>
            </w:r>
          </w:p>
        </w:tc>
        <w:tc>
          <w:tcPr>
            <w:tcW w:w="1708" w:type="pct"/>
          </w:tcPr>
          <w:p w14:paraId="3860CF60" w14:textId="77777777" w:rsidR="00694729" w:rsidRPr="0065067A" w:rsidRDefault="00694729" w:rsidP="00AD66B5">
            <w:pPr>
              <w:widowControl w:val="0"/>
              <w:numPr>
                <w:ilvl w:val="0"/>
                <w:numId w:val="2"/>
              </w:numPr>
              <w:spacing w:before="60" w:after="60" w:line="288" w:lineRule="auto"/>
              <w:ind w:left="284" w:hanging="284"/>
              <w:rPr>
                <w:rFonts w:cs="Arial"/>
              </w:rPr>
            </w:pPr>
            <w:r>
              <w:rPr>
                <w:rFonts w:cs="Arial"/>
              </w:rPr>
              <w:t>Changed knowledge and access to information</w:t>
            </w:r>
          </w:p>
          <w:p w14:paraId="7500672B"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Empowerment, choice and control to make own decisions</w:t>
            </w:r>
          </w:p>
          <w:p w14:paraId="2B82DFE6" w14:textId="77777777" w:rsidR="00694729" w:rsidRPr="0065067A" w:rsidRDefault="00694729" w:rsidP="00AD66B5">
            <w:pPr>
              <w:widowControl w:val="0"/>
              <w:numPr>
                <w:ilvl w:val="0"/>
                <w:numId w:val="2"/>
              </w:numPr>
              <w:spacing w:before="60" w:after="60" w:line="288" w:lineRule="auto"/>
              <w:ind w:left="284" w:hanging="284"/>
              <w:rPr>
                <w:rFonts w:cs="Arial"/>
              </w:rPr>
            </w:pPr>
            <w:r w:rsidRPr="5DD29E56">
              <w:rPr>
                <w:rFonts w:cs="Arial"/>
              </w:rPr>
              <w:t xml:space="preserve">Changed </w:t>
            </w:r>
            <w:r>
              <w:rPr>
                <w:rFonts w:cs="Arial"/>
              </w:rPr>
              <w:t>i</w:t>
            </w:r>
            <w:r w:rsidRPr="5DD29E56">
              <w:rPr>
                <w:rFonts w:cs="Arial"/>
              </w:rPr>
              <w:t>mpact of immediate crisis</w:t>
            </w:r>
          </w:p>
        </w:tc>
        <w:tc>
          <w:tcPr>
            <w:tcW w:w="2052" w:type="pct"/>
          </w:tcPr>
          <w:p w14:paraId="56D43705"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The service listened to me and understood my issues</w:t>
            </w:r>
          </w:p>
          <w:p w14:paraId="264FAB10"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I am satisfied with the services I have received</w:t>
            </w:r>
          </w:p>
          <w:p w14:paraId="59623C09"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I am better able to deal with issues that I sought help with</w:t>
            </w:r>
          </w:p>
        </w:tc>
      </w:tr>
    </w:tbl>
    <w:p w14:paraId="02780F83" w14:textId="77777777" w:rsidR="00694729" w:rsidRPr="0065067A" w:rsidRDefault="00694729" w:rsidP="00AD66B5">
      <w:pPr>
        <w:pStyle w:val="Heading5"/>
        <w:jc w:val="left"/>
        <w:rPr>
          <w:rFonts w:cs="Arial"/>
          <w:bCs/>
          <w:szCs w:val="24"/>
        </w:rPr>
      </w:pPr>
      <w:r w:rsidRPr="5DD29E56">
        <w:lastRenderedPageBreak/>
        <w:t>Service Types</w:t>
      </w:r>
    </w:p>
    <w:p w14:paraId="52F7CF2F" w14:textId="77777777" w:rsidR="00694729" w:rsidRPr="0065067A" w:rsidRDefault="00694729" w:rsidP="00AD66B5">
      <w:pPr>
        <w:keepNext/>
        <w:keepLines/>
        <w:spacing w:before="120" w:after="120" w:line="288" w:lineRule="auto"/>
        <w:ind w:left="284"/>
        <w:rPr>
          <w:rFonts w:eastAsia="Arial" w:cs="Arial"/>
        </w:rPr>
      </w:pPr>
      <w:r w:rsidRPr="5DD29E56">
        <w:rPr>
          <w:rFonts w:eastAsia="Arial" w:cs="Arial"/>
        </w:rPr>
        <w:t xml:space="preserve">A service type describes the main focus of a session with one or more clients. </w:t>
      </w:r>
      <w:bookmarkStart w:id="64" w:name="_Hlk217385891"/>
      <w:r w:rsidRPr="5DD29E56">
        <w:rPr>
          <w:rFonts w:eastAsia="Arial" w:cs="Arial"/>
        </w:rPr>
        <w:t>If a session covers multiple service types, the person delivering the session should record only the most relevant service type, which is typically the one that required the most amount of time or contributed most significantly to an outcome.</w:t>
      </w:r>
      <w:bookmarkEnd w:id="64"/>
    </w:p>
    <w:p w14:paraId="07D41991" w14:textId="77777777" w:rsidR="00694729" w:rsidRPr="0065067A" w:rsidRDefault="00694729" w:rsidP="00AD66B5">
      <w:pPr>
        <w:keepNext/>
        <w:keepLines/>
        <w:spacing w:before="240" w:after="120"/>
        <w:ind w:firstLine="284"/>
      </w:pPr>
      <w:r w:rsidRPr="5DD29E56">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rvice type listings"/>
        <w:tblDescription w:val="This table lists all the relevant service types for this program"/>
      </w:tblPr>
      <w:tblGrid>
        <w:gridCol w:w="3301"/>
        <w:gridCol w:w="7189"/>
      </w:tblGrid>
      <w:tr w:rsidR="00694729" w:rsidRPr="0065067A" w14:paraId="64DE6436" w14:textId="77777777" w:rsidTr="00F61150">
        <w:trPr>
          <w:cnfStyle w:val="100000000000" w:firstRow="1" w:lastRow="0" w:firstColumn="0" w:lastColumn="0" w:oddVBand="0" w:evenVBand="0" w:oddHBand="0" w:evenHBand="0" w:firstRowFirstColumn="0" w:firstRowLastColumn="0" w:lastRowFirstColumn="0" w:lastRowLastColumn="0"/>
          <w:cantSplit/>
          <w:trHeight w:val="560"/>
          <w:tblHeader/>
        </w:trPr>
        <w:tc>
          <w:tcPr>
            <w:cnfStyle w:val="001000000000" w:firstRow="0" w:lastRow="0" w:firstColumn="1" w:lastColumn="0" w:oddVBand="0" w:evenVBand="0" w:oddHBand="0" w:evenHBand="0" w:firstRowFirstColumn="0" w:firstRowLastColumn="0" w:lastRowFirstColumn="0" w:lastRowLastColumn="0"/>
            <w:tcW w:w="3301" w:type="dxa"/>
            <w:shd w:val="clear" w:color="auto" w:fill="005A70"/>
            <w:vAlign w:val="center"/>
          </w:tcPr>
          <w:p w14:paraId="6EE591D6" w14:textId="77777777" w:rsidR="00694729" w:rsidRPr="00AB0683" w:rsidRDefault="00694729"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189" w:type="dxa"/>
            <w:shd w:val="clear" w:color="auto" w:fill="005A70"/>
            <w:vAlign w:val="center"/>
          </w:tcPr>
          <w:p w14:paraId="7818A77D" w14:textId="77777777" w:rsidR="00694729" w:rsidRPr="00AB0683" w:rsidRDefault="00694729"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694729" w:rsidRPr="0065067A" w14:paraId="02D34813" w14:textId="77777777" w:rsidTr="00F61150">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42B76AEC" w14:textId="77777777" w:rsidR="00694729" w:rsidRPr="0065067A" w:rsidRDefault="00694729" w:rsidP="00AD66B5">
            <w:pPr>
              <w:spacing w:before="60" w:after="60" w:line="288" w:lineRule="auto"/>
              <w:rPr>
                <w:rFonts w:cs="Arial"/>
              </w:rPr>
            </w:pPr>
            <w:r w:rsidRPr="0065067A">
              <w:rPr>
                <w:rFonts w:cs="Arial"/>
              </w:rPr>
              <w:t>Access to money (Loans)</w:t>
            </w:r>
          </w:p>
        </w:tc>
        <w:tc>
          <w:tcPr>
            <w:tcW w:w="7189" w:type="dxa"/>
            <w:tcBorders>
              <w:top w:val="single" w:sz="4" w:space="0" w:color="auto"/>
              <w:bottom w:val="single" w:sz="4" w:space="0" w:color="auto"/>
              <w:right w:val="single" w:sz="4" w:space="0" w:color="auto"/>
            </w:tcBorders>
            <w:vAlign w:val="center"/>
          </w:tcPr>
          <w:p w14:paraId="118DAA84"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rPr>
              <w:t>Providing access to a no interest loan, either through assisting an individual to complete a loan application or providing a referral to another organisation to assist an individual to complete a loan application.</w:t>
            </w:r>
          </w:p>
        </w:tc>
      </w:tr>
      <w:tr w:rsidR="00694729" w:rsidRPr="0065067A" w14:paraId="0A49F28C" w14:textId="77777777" w:rsidTr="00F61150">
        <w:trPr>
          <w:cantSplit/>
          <w:trHeight w:val="560"/>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7E80A444" w14:textId="77777777" w:rsidR="00694729" w:rsidRPr="0065067A" w:rsidRDefault="00694729" w:rsidP="00AD66B5">
            <w:pPr>
              <w:spacing w:before="60" w:after="60" w:line="288" w:lineRule="auto"/>
              <w:rPr>
                <w:rFonts w:cs="Arial"/>
              </w:rPr>
            </w:pPr>
            <w:r w:rsidRPr="0065067A">
              <w:rPr>
                <w:rFonts w:cs="Arial"/>
              </w:rPr>
              <w:t>Advocacy/Support</w:t>
            </w:r>
          </w:p>
        </w:tc>
        <w:tc>
          <w:tcPr>
            <w:tcW w:w="7189" w:type="dxa"/>
            <w:vAlign w:val="center"/>
          </w:tcPr>
          <w:p w14:paraId="282ABAB8"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rPr>
              <w:t xml:space="preserve">Advocating on a client’s behalf to another entity such as a government body or other organisation. This could include assistance in completing </w:t>
            </w:r>
            <w:r w:rsidRPr="0065067A">
              <w:rPr>
                <w:rFonts w:cs="Arial"/>
              </w:rPr>
              <w:lastRenderedPageBreak/>
              <w:t>a hardship application form, searching for an appropriate bank account, providing support to a client self-advocating, advocating on behalf of a client to a bank, debt collector or utility company.</w:t>
            </w:r>
          </w:p>
        </w:tc>
      </w:tr>
      <w:tr w:rsidR="00694729" w:rsidRPr="0065067A" w14:paraId="608A2C2B" w14:textId="77777777" w:rsidTr="00F61150">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51EAA632" w14:textId="77777777" w:rsidR="00694729" w:rsidRPr="0065067A" w:rsidRDefault="00694729" w:rsidP="00AD66B5">
            <w:pPr>
              <w:spacing w:before="60" w:after="60" w:line="288" w:lineRule="auto"/>
              <w:rPr>
                <w:rFonts w:cs="Arial"/>
              </w:rPr>
            </w:pPr>
            <w:r w:rsidRPr="0065067A">
              <w:rPr>
                <w:rFonts w:cs="Arial"/>
              </w:rPr>
              <w:lastRenderedPageBreak/>
              <w:t>Community capacity building</w:t>
            </w:r>
          </w:p>
        </w:tc>
        <w:tc>
          <w:tcPr>
            <w:tcW w:w="7189" w:type="dxa"/>
            <w:tcBorders>
              <w:top w:val="single" w:sz="4" w:space="0" w:color="auto"/>
              <w:bottom w:val="single" w:sz="4" w:space="0" w:color="auto"/>
              <w:right w:val="single" w:sz="4" w:space="0" w:color="auto"/>
            </w:tcBorders>
            <w:vAlign w:val="center"/>
          </w:tcPr>
          <w:p w14:paraId="31F6B4FD"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rPr>
              <w:t>Developing a community’s skills or understanding on certain topics (e.g., consumer rights, fee free banking, payday lenders), through community education workshops and similar activities.</w:t>
            </w:r>
          </w:p>
        </w:tc>
      </w:tr>
      <w:tr w:rsidR="00694729" w:rsidRPr="0065067A" w14:paraId="662EA54B" w14:textId="77777777" w:rsidTr="00F61150">
        <w:trPr>
          <w:cantSplit/>
          <w:trHeight w:val="560"/>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2FCD5ACB" w14:textId="77777777" w:rsidR="00694729" w:rsidRPr="0065067A" w:rsidRDefault="00694729" w:rsidP="00AD66B5">
            <w:pPr>
              <w:spacing w:before="60" w:after="60" w:line="288" w:lineRule="auto"/>
              <w:rPr>
                <w:rFonts w:cs="Arial"/>
              </w:rPr>
            </w:pPr>
            <w:r w:rsidRPr="0065067A">
              <w:rPr>
                <w:rFonts w:cs="Arial"/>
              </w:rPr>
              <w:t xml:space="preserve">Counselling – less complex (up to 1.5 hours) </w:t>
            </w:r>
          </w:p>
        </w:tc>
        <w:tc>
          <w:tcPr>
            <w:tcW w:w="7189" w:type="dxa"/>
            <w:vAlign w:val="center"/>
          </w:tcPr>
          <w:p w14:paraId="7420EA2C"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rPr>
              <w:t>A financial counsellor working with clients to address their financial concerns through the provision of information, advice, advocacy and/or negotiation.</w:t>
            </w:r>
          </w:p>
          <w:p w14:paraId="2DC47E51"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b/>
                <w:bCs/>
              </w:rPr>
              <w:t>Note:</w:t>
            </w:r>
            <w:r w:rsidRPr="0065067A">
              <w:rPr>
                <w:rFonts w:cs="Arial"/>
              </w:rPr>
              <w:t xml:space="preserve"> for financial counselling sessions of standard complexity and/or where time spent supporting the client (including non-client facing work) is 1.5 hours or less.</w:t>
            </w:r>
          </w:p>
        </w:tc>
      </w:tr>
      <w:tr w:rsidR="00694729" w:rsidRPr="0065067A" w14:paraId="6C41919D" w14:textId="77777777" w:rsidTr="00F61150">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26880D1B" w14:textId="77777777" w:rsidR="00694729" w:rsidRPr="0065067A" w:rsidRDefault="00694729" w:rsidP="00AD66B5">
            <w:pPr>
              <w:spacing w:before="60" w:after="60" w:line="288" w:lineRule="auto"/>
              <w:rPr>
                <w:rFonts w:cs="Arial"/>
              </w:rPr>
            </w:pPr>
            <w:r w:rsidRPr="0065067A">
              <w:rPr>
                <w:rFonts w:cs="Arial"/>
              </w:rPr>
              <w:lastRenderedPageBreak/>
              <w:t>Counselling – more complex (1.5 to 3 hours)</w:t>
            </w:r>
          </w:p>
        </w:tc>
        <w:tc>
          <w:tcPr>
            <w:tcW w:w="7189" w:type="dxa"/>
            <w:tcBorders>
              <w:top w:val="single" w:sz="4" w:space="0" w:color="auto"/>
              <w:bottom w:val="single" w:sz="4" w:space="0" w:color="auto"/>
              <w:right w:val="single" w:sz="4" w:space="0" w:color="auto"/>
            </w:tcBorders>
            <w:vAlign w:val="center"/>
          </w:tcPr>
          <w:p w14:paraId="4C6B9D00"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rPr>
              <w:t>A financial counsellor working with clients to address their financial concerns through the provision of information, advice, advocacy and/or negotiation.</w:t>
            </w:r>
          </w:p>
          <w:p w14:paraId="5772DAD2"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b/>
                <w:bCs/>
              </w:rPr>
              <w:t>Note:</w:t>
            </w:r>
            <w:r w:rsidRPr="0065067A">
              <w:rPr>
                <w:rFonts w:cs="Arial"/>
              </w:rPr>
              <w:t xml:space="preserve"> for financial counselling sessions of medium complexity, requiring more specialist support, and/or where time spent supporting the client (including non-client facing work) is between 1.5 to 3 hours.</w:t>
            </w:r>
          </w:p>
        </w:tc>
      </w:tr>
      <w:tr w:rsidR="00694729" w:rsidRPr="0065067A" w14:paraId="103EB6FE" w14:textId="77777777" w:rsidTr="00F61150">
        <w:trPr>
          <w:cantSplit/>
          <w:trHeight w:val="560"/>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2A7C2062" w14:textId="77777777" w:rsidR="00694729" w:rsidRPr="0065067A" w:rsidRDefault="00694729" w:rsidP="00AD66B5">
            <w:pPr>
              <w:spacing w:before="60" w:after="60" w:line="288" w:lineRule="auto"/>
              <w:rPr>
                <w:rFonts w:cs="Arial"/>
              </w:rPr>
            </w:pPr>
            <w:r w:rsidRPr="0065067A">
              <w:rPr>
                <w:rFonts w:cs="Arial"/>
              </w:rPr>
              <w:t>Counselling – most complex (more than 3 hours)</w:t>
            </w:r>
          </w:p>
        </w:tc>
        <w:tc>
          <w:tcPr>
            <w:tcW w:w="7189" w:type="dxa"/>
            <w:vAlign w:val="center"/>
          </w:tcPr>
          <w:p w14:paraId="76F31C40"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rPr>
              <w:t>A financial counsellor working with clients to address their financial concerns through the provision of information, advice, advocacy and/or negotiation.</w:t>
            </w:r>
          </w:p>
          <w:p w14:paraId="678FBC7B"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b/>
                <w:bCs/>
              </w:rPr>
              <w:t>Note:</w:t>
            </w:r>
            <w:r w:rsidRPr="0065067A">
              <w:rPr>
                <w:rFonts w:cs="Arial"/>
              </w:rPr>
              <w:t xml:space="preserve"> for financial counselling sessions of high complexity, requiring more intensive support, and/or where time spent supporting the client (including non-client facing work) is more than 3 hours.</w:t>
            </w:r>
          </w:p>
        </w:tc>
      </w:tr>
      <w:tr w:rsidR="00694729" w:rsidRPr="0065067A" w14:paraId="2B00EF7E" w14:textId="77777777" w:rsidTr="00F61150">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50FEEEDC" w14:textId="77777777" w:rsidR="00694729" w:rsidRPr="0065067A" w:rsidRDefault="00694729" w:rsidP="00AD66B5">
            <w:pPr>
              <w:spacing w:before="60" w:after="60" w:line="288" w:lineRule="auto"/>
              <w:rPr>
                <w:rFonts w:cs="Arial"/>
              </w:rPr>
            </w:pPr>
            <w:r w:rsidRPr="0065067A">
              <w:rPr>
                <w:rFonts w:cs="Arial"/>
              </w:rPr>
              <w:t>Education and skills training</w:t>
            </w:r>
          </w:p>
        </w:tc>
        <w:tc>
          <w:tcPr>
            <w:tcW w:w="7189" w:type="dxa"/>
            <w:tcBorders>
              <w:top w:val="single" w:sz="4" w:space="0" w:color="auto"/>
              <w:bottom w:val="single" w:sz="4" w:space="0" w:color="auto"/>
              <w:right w:val="single" w:sz="4" w:space="0" w:color="auto"/>
            </w:tcBorders>
            <w:vAlign w:val="center"/>
          </w:tcPr>
          <w:p w14:paraId="5F1E5DCA"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rPr>
              <w:t xml:space="preserve">A financial capability worker assisting clients to learn or build knowledge and skills about a topic, such as one-on-one and group financial literacy </w:t>
            </w:r>
            <w:r w:rsidRPr="0065067A">
              <w:rPr>
                <w:rFonts w:cs="Arial"/>
              </w:rPr>
              <w:lastRenderedPageBreak/>
              <w:t>training, workshops, budget development training, workshops aimed to build self-confidence in speaking effectively with creditors.</w:t>
            </w:r>
          </w:p>
        </w:tc>
      </w:tr>
      <w:tr w:rsidR="00694729" w:rsidRPr="0065067A" w14:paraId="18126F1A" w14:textId="77777777" w:rsidTr="00F61150">
        <w:trPr>
          <w:cantSplit/>
          <w:trHeight w:val="560"/>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5DF077D5" w14:textId="77777777" w:rsidR="00694729" w:rsidRPr="0065067A" w:rsidRDefault="00694729" w:rsidP="00AD66B5">
            <w:pPr>
              <w:spacing w:before="60" w:after="60" w:line="288" w:lineRule="auto"/>
              <w:rPr>
                <w:rFonts w:cs="Arial"/>
              </w:rPr>
            </w:pPr>
            <w:r w:rsidRPr="0065067A">
              <w:rPr>
                <w:rFonts w:cs="Arial"/>
              </w:rPr>
              <w:lastRenderedPageBreak/>
              <w:t>Information/Advice/Referral</w:t>
            </w:r>
          </w:p>
        </w:tc>
        <w:tc>
          <w:tcPr>
            <w:tcW w:w="7189" w:type="dxa"/>
            <w:vAlign w:val="center"/>
          </w:tcPr>
          <w:p w14:paraId="6D321605"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rPr>
              <w:t>Provision of standard advice, guidance or information in relation to a specific topic, such as consumer rights, fee free bank accounts, online financial literacy training, hardship programs, whether a financial counsellor may be required, and/or advice on where to find more information, including referrals to another service.</w:t>
            </w:r>
          </w:p>
          <w:p w14:paraId="3583B062"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rPr>
              <w:t>Please note for Commonwealth Financial Counselling, ‘advice’ does not refer to financial or legal advice.</w:t>
            </w:r>
          </w:p>
        </w:tc>
      </w:tr>
      <w:tr w:rsidR="00694729" w:rsidRPr="0065067A" w14:paraId="5A69A6D3" w14:textId="77777777" w:rsidTr="00F61150">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163D0793" w14:textId="77777777" w:rsidR="00694729" w:rsidRPr="0065067A" w:rsidRDefault="00694729" w:rsidP="00AD66B5">
            <w:pPr>
              <w:spacing w:before="60" w:after="60" w:line="288" w:lineRule="auto"/>
              <w:rPr>
                <w:rFonts w:cs="Arial"/>
              </w:rPr>
            </w:pPr>
            <w:r w:rsidRPr="0065067A">
              <w:rPr>
                <w:rFonts w:cs="Arial"/>
              </w:rPr>
              <w:t>Intake and assessment</w:t>
            </w:r>
          </w:p>
        </w:tc>
        <w:tc>
          <w:tcPr>
            <w:tcW w:w="7189" w:type="dxa"/>
            <w:tcBorders>
              <w:top w:val="single" w:sz="4" w:space="0" w:color="auto"/>
              <w:bottom w:val="single" w:sz="4" w:space="0" w:color="auto"/>
              <w:right w:val="single" w:sz="4" w:space="0" w:color="auto"/>
            </w:tcBorders>
            <w:vAlign w:val="center"/>
          </w:tcPr>
          <w:p w14:paraId="3E583EAF"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rPr>
              <w:t>Gathering information on a client’s needs, assessing eligibility, matching clients to services available, initial assessment of their financial literacy and level of support needed.</w:t>
            </w:r>
          </w:p>
        </w:tc>
      </w:tr>
    </w:tbl>
    <w:p w14:paraId="627FE489" w14:textId="77777777" w:rsidR="008854DF" w:rsidRPr="00100D32" w:rsidRDefault="008854DF" w:rsidP="00AD66B5">
      <w:pPr>
        <w:pStyle w:val="Heading4"/>
      </w:pPr>
      <w:bookmarkStart w:id="65" w:name="_Toc203991213"/>
      <w:bookmarkStart w:id="66" w:name="_Toc224633660"/>
      <w:bookmarkStart w:id="67" w:name="_Toc127955846"/>
      <w:bookmarkStart w:id="68" w:name="_Toc140069595"/>
      <w:r w:rsidRPr="00100D32">
        <w:lastRenderedPageBreak/>
        <w:t>Community-led Local Partners Transition Project</w:t>
      </w:r>
      <w:bookmarkEnd w:id="65"/>
      <w:bookmarkEnd w:id="66"/>
    </w:p>
    <w:p w14:paraId="5F6F58F9" w14:textId="77777777" w:rsidR="008854DF" w:rsidRPr="003760E2" w:rsidRDefault="008854DF"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87"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4DB5364D" w14:textId="77777777" w:rsidR="008854DF" w:rsidRDefault="008854DF" w:rsidP="00AD66B5">
      <w:pPr>
        <w:pStyle w:val="Heading5"/>
        <w:jc w:val="left"/>
      </w:pPr>
      <w:r>
        <w:t>Description</w:t>
      </w:r>
    </w:p>
    <w:p w14:paraId="3BF10CC0" w14:textId="77777777" w:rsidR="008854DF" w:rsidRDefault="008854DF" w:rsidP="00AD66B5">
      <w:pPr>
        <w:keepNext/>
        <w:spacing w:before="180" w:after="120" w:line="288" w:lineRule="auto"/>
        <w:rPr>
          <w:rFonts w:eastAsia="Arial" w:cs="Arial"/>
          <w:lang w:eastAsia="en-AU"/>
        </w:rPr>
      </w:pPr>
      <w:r w:rsidRPr="285204C5">
        <w:rPr>
          <w:rFonts w:eastAsia="Arial" w:cs="Arial"/>
          <w:lang w:eastAsia="en-AU"/>
        </w:rPr>
        <w:t xml:space="preserve">The Local Partner services provide assistance to participants in former Cashless Debit Card (CDC) and Income Management regions. Organisations help eligible clients to understand their personal and skills development needs, and to navigate the local services </w:t>
      </w:r>
      <w:r w:rsidRPr="285204C5">
        <w:rPr>
          <w:rFonts w:eastAsia="Arial" w:cs="Arial"/>
          <w:lang w:eastAsia="en-AU"/>
        </w:rPr>
        <w:lastRenderedPageBreak/>
        <w:t>that can help meet these needs. Organisations provide ongoing support to participants and may also provide direct services such as digital and financial literacy services.</w:t>
      </w:r>
    </w:p>
    <w:p w14:paraId="2983075B" w14:textId="77777777" w:rsidR="008854DF" w:rsidRPr="003760E2" w:rsidRDefault="008854DF" w:rsidP="00AD66B5">
      <w:pPr>
        <w:pStyle w:val="Heading5"/>
        <w:jc w:val="left"/>
      </w:pPr>
      <w:r w:rsidRPr="003760E2">
        <w:t>Who is the primary client?</w:t>
      </w:r>
    </w:p>
    <w:p w14:paraId="22BDED3A" w14:textId="77777777" w:rsidR="008854DF" w:rsidRDefault="008854DF" w:rsidP="00AD66B5">
      <w:pPr>
        <w:keepNext/>
        <w:widowControl w:val="0"/>
        <w:spacing w:before="180" w:after="120" w:line="288" w:lineRule="auto"/>
        <w:rPr>
          <w:rFonts w:eastAsia="Arial" w:cs="Arial"/>
        </w:rPr>
      </w:pPr>
      <w:r w:rsidRPr="001E5A0D">
        <w:rPr>
          <w:rFonts w:eastAsia="Arial" w:cs="Arial"/>
        </w:rPr>
        <w:t>The primary clients for the Local Partner program are people on income support in former CDC sites of East Kimberley, the Goldfields, Ceduna and Bundaberg and Hervey Bay.</w:t>
      </w:r>
    </w:p>
    <w:p w14:paraId="6B428244" w14:textId="77777777" w:rsidR="008854DF" w:rsidRPr="003760E2" w:rsidRDefault="008854DF" w:rsidP="00AD66B5">
      <w:pPr>
        <w:pStyle w:val="Heading5"/>
        <w:jc w:val="left"/>
      </w:pPr>
      <w:r w:rsidRPr="003760E2">
        <w:t>What are the key client characteristics?</w:t>
      </w:r>
    </w:p>
    <w:p w14:paraId="718C4D62" w14:textId="77777777" w:rsidR="008854DF" w:rsidRPr="003760E2" w:rsidRDefault="008854DF" w:rsidP="00AD66B5">
      <w:pPr>
        <w:autoSpaceDE w:val="0"/>
        <w:autoSpaceDN w:val="0"/>
        <w:adjustRightInd w:val="0"/>
        <w:spacing w:before="120" w:after="120" w:line="240" w:lineRule="auto"/>
        <w:rPr>
          <w:rFonts w:cs="Arial"/>
          <w:color w:val="000000"/>
          <w:szCs w:val="20"/>
        </w:rPr>
      </w:pPr>
      <w:r w:rsidRPr="003760E2">
        <w:rPr>
          <w:rFonts w:cs="Arial"/>
          <w:color w:val="000000"/>
          <w:szCs w:val="20"/>
        </w:rPr>
        <w:t>Key client groups include:</w:t>
      </w:r>
    </w:p>
    <w:p w14:paraId="2E818AFC" w14:textId="77777777" w:rsidR="008854DF" w:rsidRPr="003760E2" w:rsidRDefault="008854DF" w:rsidP="00707D00">
      <w:pPr>
        <w:widowControl w:val="0"/>
        <w:numPr>
          <w:ilvl w:val="0"/>
          <w:numId w:val="63"/>
        </w:numPr>
        <w:spacing w:before="120" w:after="120" w:line="240" w:lineRule="auto"/>
        <w:ind w:left="851" w:hanging="425"/>
        <w:rPr>
          <w:rFonts w:eastAsia="Calibri" w:cs="Arial"/>
          <w:sz w:val="24"/>
        </w:rPr>
      </w:pPr>
      <w:r w:rsidRPr="003760E2">
        <w:rPr>
          <w:rFonts w:cs="Arial"/>
          <w:color w:val="000000"/>
          <w:szCs w:val="20"/>
        </w:rPr>
        <w:t>People identifying as Aboriginal or Torres Strait Islander</w:t>
      </w:r>
    </w:p>
    <w:p w14:paraId="3ABDAC0E" w14:textId="77777777" w:rsidR="008854DF" w:rsidRPr="003760E2" w:rsidRDefault="008854DF" w:rsidP="00707D00">
      <w:pPr>
        <w:widowControl w:val="0"/>
        <w:numPr>
          <w:ilvl w:val="0"/>
          <w:numId w:val="63"/>
        </w:numPr>
        <w:spacing w:before="120" w:after="120" w:line="240" w:lineRule="auto"/>
        <w:ind w:left="851" w:hanging="425"/>
        <w:rPr>
          <w:rFonts w:eastAsia="Calibri" w:cs="Arial"/>
          <w:sz w:val="24"/>
        </w:rPr>
      </w:pPr>
      <w:r w:rsidRPr="003760E2">
        <w:rPr>
          <w:rFonts w:cs="Arial"/>
          <w:color w:val="000000"/>
          <w:szCs w:val="20"/>
        </w:rPr>
        <w:t xml:space="preserve">People </w:t>
      </w:r>
      <w:r w:rsidRPr="003760E2">
        <w:rPr>
          <w:rFonts w:eastAsia="Calibri" w:cs="Arial"/>
          <w:szCs w:val="20"/>
        </w:rPr>
        <w:t>residing in a rural or remote area</w:t>
      </w:r>
    </w:p>
    <w:p w14:paraId="197E6C01" w14:textId="77777777" w:rsidR="008854DF" w:rsidRPr="003760E2" w:rsidRDefault="008854DF" w:rsidP="00707D00">
      <w:pPr>
        <w:widowControl w:val="0"/>
        <w:numPr>
          <w:ilvl w:val="0"/>
          <w:numId w:val="63"/>
        </w:numPr>
        <w:spacing w:before="120" w:after="120" w:line="240" w:lineRule="auto"/>
        <w:ind w:left="851" w:hanging="425"/>
        <w:rPr>
          <w:rFonts w:eastAsia="Calibri" w:cs="Arial"/>
          <w:sz w:val="24"/>
        </w:rPr>
      </w:pPr>
      <w:r w:rsidRPr="003760E2">
        <w:rPr>
          <w:rFonts w:cs="Arial"/>
          <w:color w:val="000000"/>
          <w:szCs w:val="20"/>
        </w:rPr>
        <w:t xml:space="preserve">People </w:t>
      </w:r>
      <w:r w:rsidRPr="003760E2">
        <w:rPr>
          <w:rFonts w:eastAsia="Calibri" w:cs="Arial"/>
          <w:szCs w:val="20"/>
        </w:rPr>
        <w:t xml:space="preserve">receiving government payments, pensions allowances and/or income management </w:t>
      </w:r>
    </w:p>
    <w:p w14:paraId="220230D1" w14:textId="77777777" w:rsidR="008854DF" w:rsidRPr="003760E2" w:rsidRDefault="008854DF" w:rsidP="00707D00">
      <w:pPr>
        <w:widowControl w:val="0"/>
        <w:numPr>
          <w:ilvl w:val="0"/>
          <w:numId w:val="63"/>
        </w:numPr>
        <w:spacing w:before="120" w:after="120" w:line="240" w:lineRule="auto"/>
        <w:ind w:left="850" w:hanging="425"/>
        <w:rPr>
          <w:rFonts w:eastAsia="Calibri" w:cs="Arial"/>
          <w:sz w:val="24"/>
        </w:rPr>
      </w:pPr>
      <w:r w:rsidRPr="003760E2">
        <w:rPr>
          <w:rFonts w:cs="Arial"/>
          <w:color w:val="000000"/>
          <w:szCs w:val="20"/>
        </w:rPr>
        <w:lastRenderedPageBreak/>
        <w:t xml:space="preserve">People </w:t>
      </w:r>
      <w:r w:rsidRPr="003760E2">
        <w:rPr>
          <w:rFonts w:eastAsia="Calibri" w:cs="Arial"/>
          <w:szCs w:val="20"/>
        </w:rPr>
        <w:t>and families who are unemployed, ill, studying and/or experiencing financial distress</w:t>
      </w:r>
    </w:p>
    <w:p w14:paraId="49177C38" w14:textId="77777777" w:rsidR="008854DF" w:rsidRPr="003760E2" w:rsidRDefault="008854DF" w:rsidP="00AD66B5">
      <w:pPr>
        <w:pStyle w:val="Heading5"/>
        <w:jc w:val="left"/>
      </w:pPr>
      <w:r w:rsidRPr="003760E2">
        <w:t>Who might be considered ‘support persons’?</w:t>
      </w:r>
    </w:p>
    <w:p w14:paraId="25055653" w14:textId="77777777" w:rsidR="008854DF" w:rsidRPr="003760E2" w:rsidRDefault="008854DF" w:rsidP="00AD66B5">
      <w:pPr>
        <w:widowControl w:val="0"/>
        <w:spacing w:before="120" w:after="120" w:line="288" w:lineRule="auto"/>
        <w:ind w:left="284"/>
        <w:rPr>
          <w:rFonts w:eastAsia="Calibri" w:cs="Arial"/>
          <w:szCs w:val="20"/>
        </w:rPr>
      </w:pPr>
      <w:r w:rsidRPr="003760E2">
        <w:rPr>
          <w:rFonts w:eastAsia="Arial" w:cs="Arial"/>
          <w:szCs w:val="20"/>
        </w:rPr>
        <w:t xml:space="preserve">For this program activity, support persons may include </w:t>
      </w:r>
      <w:r w:rsidRPr="003760E2">
        <w:rPr>
          <w:rFonts w:eastAsia="Arial" w:cs="Arial"/>
          <w:color w:val="000000" w:themeColor="text1"/>
          <w:szCs w:val="20"/>
        </w:rPr>
        <w:t xml:space="preserve">families or relatives of clients, case or support workers or guardians of clients. </w:t>
      </w:r>
    </w:p>
    <w:p w14:paraId="58CD69CB" w14:textId="77777777" w:rsidR="008854DF" w:rsidRPr="003760E2" w:rsidRDefault="008854DF" w:rsidP="00AD66B5">
      <w:pPr>
        <w:widowControl w:val="0"/>
        <w:spacing w:before="120" w:after="120" w:line="288" w:lineRule="auto"/>
        <w:ind w:left="284"/>
        <w:rPr>
          <w:rFonts w:eastAsia="Arial" w:cs="Arial"/>
        </w:rPr>
      </w:pPr>
      <w:r w:rsidRPr="285204C5">
        <w:rPr>
          <w:rFonts w:eastAsia="Calibri" w:cs="Arial"/>
        </w:rPr>
        <w:t>Recording su</w:t>
      </w:r>
      <w:r w:rsidRPr="285204C5">
        <w:rPr>
          <w:rFonts w:eastAsia="Arial" w:cs="Arial"/>
        </w:rPr>
        <w:t xml:space="preserve">pport persons is voluntary. Staff can record support persons if they feel it is relevant. Instructions on how to record them in the web-based portal can be found on the </w:t>
      </w:r>
      <w:hyperlink r:id="rId88">
        <w:r w:rsidRPr="285204C5">
          <w:rPr>
            <w:rStyle w:val="Hyperlink"/>
            <w:rFonts w:cs="Arial"/>
          </w:rPr>
          <w:t>Data Exchange website</w:t>
        </w:r>
      </w:hyperlink>
      <w:r w:rsidRPr="285204C5">
        <w:rPr>
          <w:rFonts w:eastAsia="Arial" w:cs="Arial"/>
        </w:rPr>
        <w:t>.</w:t>
      </w:r>
    </w:p>
    <w:p w14:paraId="5B608110" w14:textId="77777777" w:rsidR="008854DF" w:rsidRPr="003760E2" w:rsidRDefault="008854DF" w:rsidP="00AD66B5">
      <w:pPr>
        <w:pStyle w:val="Heading5"/>
        <w:jc w:val="left"/>
      </w:pPr>
      <w:r w:rsidRPr="003760E2">
        <w:t>How should cases be set up?</w:t>
      </w:r>
    </w:p>
    <w:p w14:paraId="2044275E" w14:textId="77777777" w:rsidR="008854DF" w:rsidRPr="003760E2" w:rsidRDefault="008854DF" w:rsidP="00AD66B5">
      <w:pPr>
        <w:widowControl w:val="0"/>
        <w:spacing w:before="120" w:after="120" w:line="288" w:lineRule="auto"/>
        <w:ind w:left="284"/>
        <w:rPr>
          <w:rFonts w:eastAsia="Arial" w:cs="Arial"/>
          <w:szCs w:val="20"/>
        </w:rPr>
      </w:pPr>
      <w:r w:rsidRPr="003760E2">
        <w:rPr>
          <w:rFonts w:eastAsia="Arial" w:cs="Arial"/>
          <w:szCs w:val="20"/>
        </w:rPr>
        <w:t xml:space="preserve">A case should be created for each individual accessing the service. When a client leaves a service, the case should be closed using the ‘Exit Reason’ field. If a client reengages </w:t>
      </w:r>
      <w:r w:rsidRPr="003760E2">
        <w:rPr>
          <w:rFonts w:eastAsia="Arial" w:cs="Arial"/>
          <w:szCs w:val="20"/>
        </w:rPr>
        <w:lastRenderedPageBreak/>
        <w:t xml:space="preserve">with a service after exiting, a new case should be created for that client. </w:t>
      </w:r>
    </w:p>
    <w:p w14:paraId="71A711D8" w14:textId="77777777" w:rsidR="008854DF" w:rsidRPr="003760E2" w:rsidRDefault="008854DF" w:rsidP="00AD66B5">
      <w:pPr>
        <w:widowControl w:val="0"/>
        <w:spacing w:before="120" w:after="120" w:line="288" w:lineRule="auto"/>
        <w:ind w:left="284"/>
        <w:rPr>
          <w:rFonts w:eastAsia="Arial" w:cs="Arial"/>
        </w:rPr>
      </w:pPr>
      <w:r w:rsidRPr="285204C5">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1647D5C" w14:textId="77777777" w:rsidR="008854DF" w:rsidRPr="003760E2" w:rsidRDefault="008854DF" w:rsidP="00AD66B5">
      <w:pPr>
        <w:pStyle w:val="Heading5"/>
        <w:jc w:val="left"/>
        <w:rPr>
          <w:rFonts w:cs="Arial"/>
          <w:b w:val="0"/>
          <w:bCs/>
          <w:sz w:val="26"/>
          <w:szCs w:val="26"/>
        </w:rPr>
      </w:pPr>
      <w:r w:rsidRPr="008F0FB9">
        <w:t xml:space="preserve">The Partnership Approach </w:t>
      </w:r>
    </w:p>
    <w:p w14:paraId="772A0FDB" w14:textId="77777777" w:rsidR="008854DF" w:rsidRPr="003760E2" w:rsidRDefault="008854DF"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23AF31CE" w14:textId="77777777" w:rsidR="008854DF" w:rsidRPr="003760E2" w:rsidRDefault="008854DF" w:rsidP="00AD66B5">
      <w:pPr>
        <w:spacing w:before="120" w:after="120" w:line="288" w:lineRule="auto"/>
        <w:ind w:left="284"/>
        <w:rPr>
          <w:rFonts w:eastAsia="Arial" w:cs="Arial"/>
        </w:rPr>
      </w:pPr>
      <w:r w:rsidRPr="285204C5">
        <w:rPr>
          <w:rFonts w:eastAsia="Arial" w:cs="Arial"/>
        </w:rPr>
        <w:lastRenderedPageBreak/>
        <w:t>Organisations must meet the following minimum requirements for SCORE data:</w:t>
      </w:r>
    </w:p>
    <w:p w14:paraId="13167F62" w14:textId="77777777" w:rsidR="008854DF" w:rsidRPr="003760E2" w:rsidRDefault="008854DF" w:rsidP="00707D00">
      <w:pPr>
        <w:pStyle w:val="ListParagraph"/>
        <w:numPr>
          <w:ilvl w:val="0"/>
          <w:numId w:val="67"/>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61219A62" w14:textId="77777777" w:rsidR="008854DF" w:rsidRPr="003760E2" w:rsidRDefault="008854DF" w:rsidP="00707D00">
      <w:pPr>
        <w:pStyle w:val="ListParagraph"/>
        <w:numPr>
          <w:ilvl w:val="0"/>
          <w:numId w:val="67"/>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612C7BE3" w14:textId="77777777" w:rsidR="008854DF" w:rsidRPr="003760E2" w:rsidRDefault="008854DF" w:rsidP="00707D00">
      <w:pPr>
        <w:pStyle w:val="ListParagraph"/>
        <w:numPr>
          <w:ilvl w:val="0"/>
          <w:numId w:val="67"/>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0299AEF3" w14:textId="77777777" w:rsidR="008854DF" w:rsidRPr="003760E2" w:rsidRDefault="008854DF"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w:t>
      </w:r>
      <w:r w:rsidRPr="285204C5">
        <w:rPr>
          <w:rFonts w:eastAsia="Arial" w:cs="Arial"/>
        </w:rPr>
        <w:lastRenderedPageBreak/>
        <w:t xml:space="preserve">term service delivery, pre-SCOREs and post-SCOREs can be recorded across a shorter period, including in the same session for one-off service delivery.  </w:t>
      </w:r>
    </w:p>
    <w:p w14:paraId="5CD960F0" w14:textId="77777777" w:rsidR="008854DF" w:rsidRPr="003760E2" w:rsidRDefault="008854DF"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1A68CE07" w14:textId="77777777" w:rsidR="008854DF" w:rsidRPr="003760E2" w:rsidRDefault="008854DF" w:rsidP="00AD66B5">
      <w:pPr>
        <w:spacing w:before="120" w:after="120" w:line="288" w:lineRule="auto"/>
        <w:ind w:left="284"/>
      </w:pPr>
      <w:r w:rsidRPr="285204C5">
        <w:rPr>
          <w:rFonts w:eastAsia="Arial" w:cs="Arial"/>
        </w:rPr>
        <w:t xml:space="preserve">Organisations should refer to </w:t>
      </w:r>
      <w:hyperlink r:id="rId89"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41B4B02B" w14:textId="77777777" w:rsidR="008854DF" w:rsidRPr="003760E2" w:rsidRDefault="008854DF" w:rsidP="00AD66B5">
      <w:pPr>
        <w:pStyle w:val="Heading5"/>
        <w:spacing w:before="240"/>
        <w:jc w:val="left"/>
      </w:pPr>
      <w:r w:rsidRPr="003760E2">
        <w:t>What areas of SCORE are most relevant?</w:t>
      </w:r>
    </w:p>
    <w:p w14:paraId="4BD7425A" w14:textId="77777777" w:rsidR="008854DF" w:rsidRPr="003760E2" w:rsidRDefault="008854DF" w:rsidP="00AD66B5">
      <w:pPr>
        <w:keepNext/>
        <w:widowControl w:val="0"/>
        <w:spacing w:before="120" w:after="120" w:line="288" w:lineRule="auto"/>
        <w:ind w:left="284"/>
        <w:rPr>
          <w:rFonts w:eastAsia="Arial" w:cs="Arial"/>
        </w:rPr>
      </w:pPr>
      <w:r w:rsidRPr="285204C5">
        <w:rPr>
          <w:rFonts w:eastAsia="Arial" w:cs="Arial"/>
        </w:rPr>
        <w:t xml:space="preserve">For this program activity, organisations are required to collect and record SCORE </w:t>
      </w:r>
      <w:r w:rsidRPr="285204C5">
        <w:rPr>
          <w:rFonts w:eastAsia="Arial" w:cs="Arial"/>
        </w:rPr>
        <w:lastRenderedPageBreak/>
        <w:t xml:space="preserve">assessments for the domains outlined below, as relevant to the services delivered. </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3496"/>
        <w:gridCol w:w="3497"/>
        <w:gridCol w:w="3497"/>
      </w:tblGrid>
      <w:tr w:rsidR="008854DF" w:rsidRPr="00105F3B" w14:paraId="3F85B9FB" w14:textId="77777777" w:rsidTr="006A1A7A">
        <w:trPr>
          <w:cantSplit/>
          <w:trHeight w:val="357"/>
          <w:tblHeader/>
        </w:trPr>
        <w:tc>
          <w:tcPr>
            <w:tcW w:w="3210" w:type="dxa"/>
            <w:shd w:val="clear" w:color="auto" w:fill="005A70"/>
            <w:vAlign w:val="center"/>
            <w:hideMark/>
          </w:tcPr>
          <w:p w14:paraId="1C1963A5"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210" w:type="dxa"/>
            <w:shd w:val="clear" w:color="auto" w:fill="005A70"/>
            <w:vAlign w:val="center"/>
            <w:hideMark/>
          </w:tcPr>
          <w:p w14:paraId="15106877"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210" w:type="dxa"/>
            <w:shd w:val="clear" w:color="auto" w:fill="005A70"/>
            <w:vAlign w:val="center"/>
            <w:hideMark/>
          </w:tcPr>
          <w:p w14:paraId="3184678F"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8854DF" w:rsidRPr="00105F3B" w14:paraId="14218A04" w14:textId="77777777" w:rsidTr="006A1A7A">
        <w:trPr>
          <w:cantSplit/>
          <w:trHeight w:val="2052"/>
        </w:trPr>
        <w:tc>
          <w:tcPr>
            <w:tcW w:w="3210" w:type="dxa"/>
            <w:tcBorders>
              <w:bottom w:val="single" w:sz="4" w:space="0" w:color="auto"/>
            </w:tcBorders>
            <w:hideMark/>
          </w:tcPr>
          <w:p w14:paraId="083CB4A5"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Community participation and networks</w:t>
            </w:r>
          </w:p>
          <w:p w14:paraId="1BEAC4FB"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Education and skills training</w:t>
            </w:r>
          </w:p>
          <w:p w14:paraId="18939D04"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Employment</w:t>
            </w:r>
          </w:p>
          <w:p w14:paraId="71FB4F08"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 xml:space="preserve">Financial Resilience </w:t>
            </w:r>
          </w:p>
          <w:p w14:paraId="5113E908"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Mental health, wellbeing and self-care</w:t>
            </w:r>
          </w:p>
        </w:tc>
        <w:tc>
          <w:tcPr>
            <w:tcW w:w="3210" w:type="dxa"/>
            <w:tcBorders>
              <w:bottom w:val="single" w:sz="4" w:space="0" w:color="auto"/>
            </w:tcBorders>
            <w:hideMark/>
          </w:tcPr>
          <w:p w14:paraId="03DFACF4"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 xml:space="preserve">Changed knowledge and access to information </w:t>
            </w:r>
          </w:p>
          <w:p w14:paraId="36FAC656"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 xml:space="preserve">Empowerment, choice and control to make own decisions </w:t>
            </w:r>
          </w:p>
          <w:p w14:paraId="4D97A5D6"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Engagement with relevant support services</w:t>
            </w:r>
          </w:p>
        </w:tc>
        <w:tc>
          <w:tcPr>
            <w:tcW w:w="3210" w:type="dxa"/>
            <w:tcBorders>
              <w:bottom w:val="single" w:sz="4" w:space="0" w:color="auto"/>
            </w:tcBorders>
            <w:hideMark/>
          </w:tcPr>
          <w:p w14:paraId="4DC1DF5A"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I am better able to deal with issues that I sought help with</w:t>
            </w:r>
          </w:p>
          <w:p w14:paraId="21A26D05"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I am satisfied with the services I have received</w:t>
            </w:r>
          </w:p>
          <w:p w14:paraId="6F3D0CD0"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The service listened to me and understood my issues</w:t>
            </w:r>
          </w:p>
        </w:tc>
      </w:tr>
    </w:tbl>
    <w:p w14:paraId="65B87811" w14:textId="77777777" w:rsidR="008854DF" w:rsidRPr="003760E2" w:rsidRDefault="008854DF" w:rsidP="00AD66B5">
      <w:pPr>
        <w:widowControl w:val="0"/>
        <w:spacing w:before="120" w:after="120" w:line="288" w:lineRule="auto"/>
        <w:ind w:left="284"/>
        <w:rPr>
          <w:rFonts w:eastAsia="Arial" w:cs="Arial"/>
          <w:szCs w:val="20"/>
        </w:rPr>
      </w:pPr>
      <w:r w:rsidRPr="003760E2">
        <w:rPr>
          <w:rFonts w:eastAsia="Arial" w:cs="Arial"/>
          <w:szCs w:val="20"/>
        </w:rPr>
        <w:t xml:space="preserve">When recording a SCORE assessment, it is expected that you also record the ‘Assessed by’ field to capture who has completed the assessment. </w:t>
      </w:r>
    </w:p>
    <w:p w14:paraId="70E3225A" w14:textId="77777777" w:rsidR="008854DF" w:rsidRPr="003760E2" w:rsidRDefault="008854DF" w:rsidP="00AD66B5">
      <w:pPr>
        <w:pStyle w:val="Heading5"/>
        <w:spacing w:before="360"/>
        <w:jc w:val="left"/>
      </w:pPr>
      <w:r w:rsidRPr="003760E2">
        <w:lastRenderedPageBreak/>
        <w:t xml:space="preserve">Collecting extended data </w:t>
      </w:r>
    </w:p>
    <w:p w14:paraId="54A9D267" w14:textId="77777777" w:rsidR="008854DF" w:rsidRPr="003760E2" w:rsidRDefault="008854DF" w:rsidP="00AD66B5">
      <w:pPr>
        <w:keepNext/>
        <w:keepLines/>
        <w:widowControl w:val="0"/>
        <w:spacing w:before="120" w:after="120" w:line="288" w:lineRule="auto"/>
        <w:ind w:left="284"/>
        <w:rPr>
          <w:rFonts w:eastAsia="Arial" w:cs="Arial"/>
          <w:szCs w:val="20"/>
        </w:rPr>
      </w:pPr>
      <w:r w:rsidRPr="003760E2">
        <w:rPr>
          <w:rFonts w:eastAsia="Arial" w:cs="Arial"/>
          <w:szCs w:val="20"/>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8854DF" w:rsidRPr="00581661" w14:paraId="69CD2088" w14:textId="77777777" w:rsidTr="006A1A7A">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1F98F10"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vAlign w:val="center"/>
          </w:tcPr>
          <w:p w14:paraId="2DF223E4"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vAlign w:val="center"/>
          </w:tcPr>
          <w:p w14:paraId="3D57BBD1"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8854DF" w:rsidRPr="00581661" w14:paraId="757F9DEF" w14:textId="77777777" w:rsidTr="006A1A7A">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14:paraId="7D65F8EA"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Employment status</w:t>
            </w:r>
          </w:p>
          <w:p w14:paraId="4C0B1E58"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Highest level of education / qualification</w:t>
            </w:r>
          </w:p>
        </w:tc>
        <w:tc>
          <w:tcPr>
            <w:tcW w:w="3427" w:type="dxa"/>
            <w:tcBorders>
              <w:top w:val="single" w:sz="4" w:space="0" w:color="auto"/>
              <w:left w:val="single" w:sz="4" w:space="0" w:color="auto"/>
              <w:bottom w:val="single" w:sz="4" w:space="0" w:color="auto"/>
              <w:right w:val="single" w:sz="4" w:space="0" w:color="auto"/>
            </w:tcBorders>
          </w:tcPr>
          <w:p w14:paraId="61980130"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Referral out (type)</w:t>
            </w:r>
          </w:p>
          <w:p w14:paraId="1F728BDF"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Referral purpose</w:t>
            </w:r>
          </w:p>
          <w:p w14:paraId="086CA00A"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Service Setting</w:t>
            </w:r>
          </w:p>
        </w:tc>
        <w:tc>
          <w:tcPr>
            <w:tcW w:w="3428" w:type="dxa"/>
            <w:tcBorders>
              <w:top w:val="single" w:sz="4" w:space="0" w:color="auto"/>
              <w:left w:val="single" w:sz="4" w:space="0" w:color="auto"/>
              <w:bottom w:val="single" w:sz="4" w:space="0" w:color="auto"/>
              <w:right w:val="single" w:sz="4" w:space="0" w:color="auto"/>
            </w:tcBorders>
          </w:tcPr>
          <w:p w14:paraId="4A4451AF"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Attendance profile</w:t>
            </w:r>
          </w:p>
          <w:p w14:paraId="39FE8D4D"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Exit reason</w:t>
            </w:r>
          </w:p>
        </w:tc>
      </w:tr>
    </w:tbl>
    <w:p w14:paraId="3BDAC74C" w14:textId="77777777" w:rsidR="008854DF" w:rsidRPr="003760E2" w:rsidRDefault="008854DF" w:rsidP="00AD66B5">
      <w:pPr>
        <w:widowControl w:val="0"/>
        <w:spacing w:before="120" w:after="120" w:line="288" w:lineRule="auto"/>
        <w:ind w:left="284"/>
        <w:rPr>
          <w:rFonts w:eastAsia="Arial" w:cs="Arial"/>
          <w:szCs w:val="20"/>
        </w:rPr>
      </w:pPr>
      <w:r w:rsidRPr="003760E2">
        <w:rPr>
          <w:rFonts w:eastAsia="Arial" w:cs="Arial"/>
          <w:szCs w:val="20"/>
        </w:rPr>
        <w:t>You may record other outcomes and extended client details, if you think it is appropriate for your program and for your clients.</w:t>
      </w:r>
    </w:p>
    <w:p w14:paraId="531C709F" w14:textId="77777777" w:rsidR="008854DF" w:rsidRPr="003760E2" w:rsidRDefault="008854DF" w:rsidP="00AD66B5">
      <w:pPr>
        <w:keepNext/>
        <w:spacing w:before="180" w:after="120"/>
        <w:ind w:left="142"/>
        <w:rPr>
          <w:rFonts w:eastAsia="Calibri" w:cs="Arial"/>
          <w:b/>
          <w:sz w:val="24"/>
        </w:rPr>
      </w:pPr>
      <w:r w:rsidRPr="003760E2">
        <w:rPr>
          <w:rFonts w:eastAsia="Calibri" w:cs="Arial"/>
          <w:b/>
          <w:sz w:val="24"/>
        </w:rPr>
        <w:lastRenderedPageBreak/>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8854DF" w:rsidRPr="008F7633" w14:paraId="02531D5F" w14:textId="77777777" w:rsidTr="006A1A7A">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5195E94" w14:textId="77777777" w:rsidR="008854DF" w:rsidRPr="00AB0683" w:rsidRDefault="008854DF"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94E0CF0" w14:textId="77777777" w:rsidR="008854DF" w:rsidRPr="00AB0683" w:rsidRDefault="008854DF"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8854DF" w:rsidRPr="008F7633" w14:paraId="6B0B106C" w14:textId="77777777" w:rsidTr="006A1A7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99A723E" w14:textId="77777777" w:rsidR="008854DF" w:rsidRPr="003760E2" w:rsidRDefault="008854DF" w:rsidP="00AD66B5">
            <w:pPr>
              <w:spacing w:before="60" w:after="60" w:line="288" w:lineRule="auto"/>
              <w:rPr>
                <w:rFonts w:eastAsia="Arial" w:cs="Arial"/>
                <w:szCs w:val="20"/>
                <w:highlight w:val="yellow"/>
              </w:rPr>
            </w:pPr>
            <w:r w:rsidRPr="003760E2">
              <w:rPr>
                <w:rFonts w:eastAsia="Arial" w:cs="Arial"/>
                <w:szCs w:val="20"/>
              </w:rPr>
              <w:t>Service transition</w:t>
            </w:r>
          </w:p>
        </w:tc>
        <w:tc>
          <w:tcPr>
            <w:tcW w:w="7679" w:type="dxa"/>
            <w:tcBorders>
              <w:top w:val="single" w:sz="4" w:space="0" w:color="auto"/>
              <w:left w:val="single" w:sz="4" w:space="0" w:color="auto"/>
              <w:bottom w:val="single" w:sz="4" w:space="0" w:color="auto"/>
              <w:right w:val="single" w:sz="4" w:space="0" w:color="auto"/>
            </w:tcBorders>
            <w:vAlign w:val="center"/>
          </w:tcPr>
          <w:p w14:paraId="451D9F39" w14:textId="77777777" w:rsidR="008854DF" w:rsidRPr="003760E2" w:rsidRDefault="008854DF"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 xml:space="preserve">Helping clients to learn about and access local services to meet their employment, skills development, social or mental health needs.   </w:t>
            </w:r>
          </w:p>
          <w:p w14:paraId="1C72315D" w14:textId="77777777" w:rsidR="008854DF" w:rsidRPr="003760E2" w:rsidRDefault="008854DF"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lang w:eastAsia="en-AU"/>
              </w:rPr>
            </w:pPr>
            <w:r w:rsidRPr="003760E2">
              <w:rPr>
                <w:rFonts w:eastAsia="Arial" w:cs="Arial"/>
                <w:szCs w:val="20"/>
                <w:lang w:eastAsia="en-AU"/>
              </w:rPr>
              <w:t>This might include:</w:t>
            </w:r>
          </w:p>
          <w:p w14:paraId="63DC8696"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lang w:eastAsia="en-AU"/>
              </w:rPr>
            </w:pPr>
            <w:r w:rsidRPr="003760E2">
              <w:rPr>
                <w:rFonts w:eastAsia="Arial" w:cs="Arial"/>
                <w:szCs w:val="20"/>
              </w:rPr>
              <w:t>Assessing</w:t>
            </w:r>
            <w:r w:rsidRPr="003760E2">
              <w:rPr>
                <w:rFonts w:eastAsia="Arial" w:cs="Arial"/>
                <w:szCs w:val="20"/>
                <w:lang w:eastAsia="en-AU"/>
              </w:rPr>
              <w:t xml:space="preserve"> a client to learn about their specific needs</w:t>
            </w:r>
          </w:p>
          <w:p w14:paraId="1E24257A"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Ongoin</w:t>
            </w:r>
            <w:r w:rsidRPr="003760E2">
              <w:rPr>
                <w:rFonts w:eastAsia="Arial" w:cs="Arial"/>
                <w:szCs w:val="20"/>
                <w:lang w:eastAsia="en-AU"/>
              </w:rPr>
              <w:t xml:space="preserve">g contact with clients to provide continued support. </w:t>
            </w:r>
            <w:r w:rsidRPr="003760E2">
              <w:rPr>
                <w:rFonts w:eastAsia="Arial" w:cs="Arial"/>
                <w:szCs w:val="20"/>
              </w:rPr>
              <w:t xml:space="preserve"> </w:t>
            </w:r>
          </w:p>
          <w:p w14:paraId="6BBE6BE5"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 xml:space="preserve">Referring clients to a local service provider for assistance. </w:t>
            </w:r>
          </w:p>
          <w:p w14:paraId="033E2156" w14:textId="77777777" w:rsidR="008854DF" w:rsidRPr="003760E2" w:rsidRDefault="008854DF" w:rsidP="00AD66B5">
            <w:pPr>
              <w:keepNext/>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cs="Arial"/>
                <w:b/>
                <w:szCs w:val="20"/>
              </w:rPr>
              <w:t>Note</w:t>
            </w:r>
            <w:r w:rsidRPr="003760E2">
              <w:rPr>
                <w:rFonts w:eastAsia="Arial" w:cs="Arial"/>
                <w:szCs w:val="20"/>
              </w:rPr>
              <w:t xml:space="preserve">: If referring a client to a local service provider, use this service type and add a referral to the session. </w:t>
            </w:r>
          </w:p>
          <w:p w14:paraId="01919E83" w14:textId="77777777" w:rsidR="008854DF" w:rsidRPr="003760E2" w:rsidRDefault="008854DF" w:rsidP="00AD66B5">
            <w:pPr>
              <w:keepNext/>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 xml:space="preserve">When adding a referral, select whether it is to an internal or external service, </w:t>
            </w:r>
            <w:r w:rsidRPr="003760E2">
              <w:rPr>
                <w:rFonts w:eastAsia="Arial" w:cs="Arial"/>
                <w:szCs w:val="20"/>
              </w:rPr>
              <w:lastRenderedPageBreak/>
              <w:t>then select the reason for referring the client.</w:t>
            </w:r>
          </w:p>
          <w:p w14:paraId="4A7AB8E5" w14:textId="77777777" w:rsidR="008854DF" w:rsidRPr="003760E2" w:rsidRDefault="008854DF" w:rsidP="00AD66B5">
            <w:pPr>
              <w:keepNext/>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You must use the following referral reasons:</w:t>
            </w:r>
          </w:p>
          <w:p w14:paraId="61140798"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Mental health, wellbeing &amp; self-care</w:t>
            </w:r>
          </w:p>
          <w:p w14:paraId="58743A38"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Community participation &amp; networks</w:t>
            </w:r>
          </w:p>
          <w:p w14:paraId="7DEA54AD"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Financial Resilience</w:t>
            </w:r>
          </w:p>
          <w:p w14:paraId="21BF64FD"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Employment</w:t>
            </w:r>
          </w:p>
          <w:p w14:paraId="4692065E"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Education and skills training (when referring for digital literacy building)</w:t>
            </w:r>
          </w:p>
        </w:tc>
      </w:tr>
      <w:tr w:rsidR="008854DF" w:rsidRPr="008F7633" w14:paraId="59AC815D" w14:textId="77777777" w:rsidTr="006A1A7A">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281FBFE" w14:textId="77777777" w:rsidR="008854DF" w:rsidRPr="003760E2" w:rsidRDefault="008854DF" w:rsidP="00AD66B5">
            <w:pPr>
              <w:spacing w:before="60" w:after="60" w:line="288" w:lineRule="auto"/>
              <w:rPr>
                <w:rFonts w:eastAsia="Arial" w:cs="Arial"/>
                <w:szCs w:val="20"/>
              </w:rPr>
            </w:pPr>
            <w:r w:rsidRPr="003760E2">
              <w:rPr>
                <w:rFonts w:eastAsia="Arial" w:cs="Arial"/>
                <w:szCs w:val="20"/>
              </w:rPr>
              <w:lastRenderedPageBreak/>
              <w:t>Digital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14:paraId="6FAD0361" w14:textId="77777777" w:rsidR="008854DF" w:rsidRPr="003760E2" w:rsidRDefault="008854DF"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szCs w:val="20"/>
              </w:rPr>
              <w:t xml:space="preserve">Providing digital literacy support services to help clients: </w:t>
            </w:r>
          </w:p>
          <w:p w14:paraId="5B67A4B6" w14:textId="77777777" w:rsidR="008854DF" w:rsidRPr="003760E2" w:rsidRDefault="008854DF" w:rsidP="00AD66B5">
            <w:pPr>
              <w:keepNext/>
              <w:widowControl w:val="0"/>
              <w:numPr>
                <w:ilvl w:val="0"/>
                <w:numId w:val="2"/>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szCs w:val="20"/>
              </w:rPr>
              <w:t xml:space="preserve">Increase their </w:t>
            </w:r>
            <w:r w:rsidRPr="003760E2">
              <w:rPr>
                <w:rFonts w:eastAsia="Arial" w:cs="Arial"/>
                <w:szCs w:val="20"/>
              </w:rPr>
              <w:t>digital</w:t>
            </w:r>
            <w:r w:rsidRPr="003760E2">
              <w:rPr>
                <w:rFonts w:cs="Arial"/>
                <w:szCs w:val="20"/>
              </w:rPr>
              <w:t xml:space="preserve"> literacy</w:t>
            </w:r>
          </w:p>
          <w:p w14:paraId="3226B95A" w14:textId="77777777" w:rsidR="008854DF" w:rsidRPr="003760E2" w:rsidRDefault="008854DF" w:rsidP="00AD66B5">
            <w:pPr>
              <w:keepNext/>
              <w:widowControl w:val="0"/>
              <w:numPr>
                <w:ilvl w:val="0"/>
                <w:numId w:val="2"/>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szCs w:val="20"/>
              </w:rPr>
              <w:t>Increase their understanding of digital and online safety.</w:t>
            </w:r>
          </w:p>
          <w:p w14:paraId="12A1865E" w14:textId="77777777" w:rsidR="008854DF" w:rsidRPr="003760E2" w:rsidRDefault="008854DF" w:rsidP="00AD66B5">
            <w:pPr>
              <w:keepNext/>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b/>
                <w:szCs w:val="20"/>
              </w:rPr>
              <w:t>Note</w:t>
            </w:r>
            <w:r w:rsidRPr="003760E2">
              <w:rPr>
                <w:rFonts w:cs="Arial"/>
                <w:szCs w:val="20"/>
              </w:rPr>
              <w:t xml:space="preserve">: Only use this service type if your organisation provides this service. For referrals to a local service provider, use ‘Service Transition’ add a referral out to the session. </w:t>
            </w:r>
          </w:p>
        </w:tc>
      </w:tr>
      <w:tr w:rsidR="008854DF" w:rsidRPr="008F7633" w14:paraId="12131EBC" w14:textId="77777777" w:rsidTr="006A1A7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9EBB5FC" w14:textId="77777777" w:rsidR="008854DF" w:rsidRPr="003760E2" w:rsidRDefault="008854DF" w:rsidP="00AD66B5">
            <w:pPr>
              <w:spacing w:before="60" w:after="60" w:line="288" w:lineRule="auto"/>
              <w:rPr>
                <w:rFonts w:eastAsia="Arial" w:cs="Arial"/>
                <w:szCs w:val="20"/>
              </w:rPr>
            </w:pPr>
            <w:r w:rsidRPr="003760E2">
              <w:rPr>
                <w:rFonts w:eastAsia="Arial" w:cs="Arial"/>
                <w:szCs w:val="20"/>
              </w:rPr>
              <w:lastRenderedPageBreak/>
              <w:t>Financial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14:paraId="72B15F48" w14:textId="77777777" w:rsidR="008854DF" w:rsidRPr="003760E2" w:rsidRDefault="008854DF"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 xml:space="preserve">Providing financial literacy support services to help clients: </w:t>
            </w:r>
          </w:p>
          <w:p w14:paraId="19A14C16" w14:textId="77777777" w:rsidR="008854DF" w:rsidRPr="003760E2" w:rsidRDefault="008854DF" w:rsidP="00AD66B5">
            <w:pPr>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Increase their financial literacy</w:t>
            </w:r>
          </w:p>
          <w:p w14:paraId="5BF0B671" w14:textId="77777777" w:rsidR="008854DF" w:rsidRPr="003760E2" w:rsidRDefault="008854DF" w:rsidP="00AD66B5">
            <w:pPr>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Improve their budgeting and money management skills.</w:t>
            </w:r>
          </w:p>
          <w:p w14:paraId="3C93EDB5" w14:textId="77777777" w:rsidR="008854DF" w:rsidRPr="003760E2" w:rsidRDefault="008854DF" w:rsidP="00AD66B5">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b/>
                <w:szCs w:val="20"/>
              </w:rPr>
              <w:t>Note</w:t>
            </w:r>
            <w:r w:rsidRPr="003760E2">
              <w:rPr>
                <w:rFonts w:cs="Arial"/>
                <w:szCs w:val="20"/>
              </w:rPr>
              <w:t>: Only use this service type if your organisation provides this service. For referrals to a local service provider, use ‘Service Transition’ add a referral out to the session.</w:t>
            </w:r>
          </w:p>
        </w:tc>
      </w:tr>
      <w:tr w:rsidR="008854DF" w:rsidRPr="008F7633" w14:paraId="20A6196C" w14:textId="77777777" w:rsidTr="006A1A7A">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28ECDF2" w14:textId="77777777" w:rsidR="008854DF" w:rsidRPr="003760E2" w:rsidRDefault="008854DF" w:rsidP="00AD66B5">
            <w:pPr>
              <w:spacing w:before="60" w:after="60" w:line="288" w:lineRule="auto"/>
              <w:rPr>
                <w:rFonts w:eastAsia="Arial" w:cs="Arial"/>
                <w:szCs w:val="20"/>
              </w:rPr>
            </w:pPr>
            <w:r w:rsidRPr="54D11460">
              <w:rPr>
                <w:rFonts w:eastAsia="Arial" w:cs="Arial"/>
              </w:rPr>
              <w:t xml:space="preserve">Mental, Social and Emotional Wellbeing support </w:t>
            </w:r>
          </w:p>
        </w:tc>
        <w:tc>
          <w:tcPr>
            <w:tcW w:w="7679" w:type="dxa"/>
            <w:tcBorders>
              <w:top w:val="single" w:sz="4" w:space="0" w:color="auto"/>
              <w:left w:val="single" w:sz="4" w:space="0" w:color="auto"/>
              <w:bottom w:val="single" w:sz="4" w:space="0" w:color="auto"/>
              <w:right w:val="single" w:sz="4" w:space="0" w:color="auto"/>
            </w:tcBorders>
            <w:vAlign w:val="center"/>
          </w:tcPr>
          <w:p w14:paraId="3B7F6081" w14:textId="77777777" w:rsidR="008854DF" w:rsidRPr="003760E2" w:rsidRDefault="008854DF"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54D11460">
              <w:rPr>
                <w:rFonts w:cs="Arial"/>
              </w:rPr>
              <w:t xml:space="preserve">Providing and/or connecting clients to mental, social and emotional wellbeing and support services as required. </w:t>
            </w:r>
          </w:p>
        </w:tc>
      </w:tr>
    </w:tbl>
    <w:p w14:paraId="1F2A0593" w14:textId="77777777" w:rsidR="008854DF" w:rsidRPr="0069275A" w:rsidRDefault="008854DF" w:rsidP="00AD66B5">
      <w:pPr>
        <w:rPr>
          <w:rFonts w:ascii="Georgia" w:eastAsiaTheme="majorEastAsia" w:hAnsi="Georgia" w:cs="Arial"/>
          <w:b/>
          <w:bCs/>
          <w:color w:val="04617B"/>
          <w:sz w:val="32"/>
          <w:szCs w:val="32"/>
        </w:rPr>
      </w:pPr>
      <w:r>
        <w:rPr>
          <w:rFonts w:ascii="Georgia" w:hAnsi="Georgia" w:cs="Arial"/>
          <w:color w:val="04617B"/>
          <w:sz w:val="32"/>
          <w:szCs w:val="32"/>
        </w:rPr>
        <w:br w:type="page"/>
      </w:r>
      <w:bookmarkEnd w:id="67"/>
      <w:bookmarkEnd w:id="68"/>
    </w:p>
    <w:p w14:paraId="252B0D36" w14:textId="77777777" w:rsidR="00694729" w:rsidRPr="00BA658D" w:rsidRDefault="00694729" w:rsidP="00AD66B5">
      <w:pPr>
        <w:pStyle w:val="Heading4"/>
      </w:pPr>
      <w:bookmarkStart w:id="69" w:name="_Toc224633661"/>
      <w:r w:rsidRPr="00BA658D">
        <w:lastRenderedPageBreak/>
        <w:t>Emergency Relief</w:t>
      </w:r>
      <w:bookmarkEnd w:id="69"/>
    </w:p>
    <w:p w14:paraId="7FA6AA3A" w14:textId="77777777" w:rsidR="00694729" w:rsidRPr="00E8132A" w:rsidRDefault="00694729" w:rsidP="00AD66B5">
      <w:pPr>
        <w:spacing w:before="180" w:after="120" w:line="288" w:lineRule="auto"/>
      </w:pPr>
      <w:r w:rsidRPr="5DD29E56">
        <w:rPr>
          <w:rFonts w:eastAsia="Arial" w:cs="Arial"/>
          <w:lang w:val="en-US"/>
        </w:rPr>
        <w:t xml:space="preserve">The Program Specific Guidance outlines specific reporting requirements for this program and should be read in conjunction with the </w:t>
      </w:r>
      <w:hyperlink r:id="rId90">
        <w:r w:rsidRPr="5DD29E56">
          <w:rPr>
            <w:rStyle w:val="Hyperlink"/>
            <w:rFonts w:eastAsia="Arial" w:cs="Arial"/>
            <w:color w:val="0000FF"/>
            <w:lang w:val="en-US"/>
          </w:rPr>
          <w:t>Data Exchange Protocols</w:t>
        </w:r>
      </w:hyperlink>
      <w:r w:rsidRPr="5DD29E56">
        <w:rPr>
          <w:rFonts w:eastAsia="Arial" w:cs="Arial"/>
          <w:lang w:val="en-US"/>
        </w:rPr>
        <w:t>.</w:t>
      </w:r>
    </w:p>
    <w:p w14:paraId="37DD7C91" w14:textId="77777777" w:rsidR="00694729" w:rsidRPr="00E8132A" w:rsidRDefault="00694729" w:rsidP="00AD66B5">
      <w:pPr>
        <w:pStyle w:val="Heading5"/>
        <w:jc w:val="left"/>
        <w:rPr>
          <w:b w:val="0"/>
        </w:rPr>
      </w:pPr>
      <w:r>
        <w:lastRenderedPageBreak/>
        <w:t>Description</w:t>
      </w:r>
    </w:p>
    <w:p w14:paraId="47008624" w14:textId="77777777" w:rsidR="00694729" w:rsidRDefault="00694729" w:rsidP="00AD66B5">
      <w:pPr>
        <w:pStyle w:val="BodyText"/>
        <w:keepNext/>
        <w:keepLines/>
        <w:spacing w:before="120" w:after="120" w:line="288" w:lineRule="auto"/>
        <w:ind w:left="284"/>
        <w:rPr>
          <w:rFonts w:eastAsia="Calibri" w:cs="Arial"/>
          <w:sz w:val="22"/>
          <w:lang w:val="en-AU"/>
        </w:rPr>
      </w:pPr>
      <w:r>
        <w:rPr>
          <w:rFonts w:eastAsia="Calibri" w:cs="Arial"/>
          <w:sz w:val="22"/>
          <w:lang w:val="en-AU"/>
        </w:rPr>
        <w:t>Emergency Relief (ER) services help people to address immediate basic needs by providing immediate financial or material aid in times of financial crisis. ER can act as a safety net for people experiencing financial distress or hardship, and who have limited means or resources to help them ease their financial crisis. The type of assistance offered by each organisation varies and may include food, clothing, household items, vouchers (for example supermarket/utilities), budgeting assistance, and/or referrals to other services that help to address underlying causes of financial crisis. ER services are delivered by community organisations.</w:t>
      </w:r>
    </w:p>
    <w:p w14:paraId="7A26E725" w14:textId="77777777" w:rsidR="00694729" w:rsidRPr="00E8132A" w:rsidRDefault="00694729" w:rsidP="00AD66B5">
      <w:pPr>
        <w:pStyle w:val="Heading5"/>
        <w:jc w:val="left"/>
        <w:rPr>
          <w:b w:val="0"/>
        </w:rPr>
      </w:pPr>
      <w:r w:rsidRPr="00E8132A">
        <w:t>Who is the primary client?</w:t>
      </w:r>
    </w:p>
    <w:p w14:paraId="417E6F00" w14:textId="77777777" w:rsidR="00694729" w:rsidRDefault="00694729" w:rsidP="00AD66B5">
      <w:pPr>
        <w:pStyle w:val="BodyText"/>
        <w:keepNext/>
        <w:keepLines/>
        <w:spacing w:before="120" w:after="120" w:line="288" w:lineRule="auto"/>
        <w:ind w:left="284"/>
        <w:rPr>
          <w:rFonts w:eastAsia="Calibri" w:cs="Arial"/>
          <w:sz w:val="22"/>
          <w:lang w:val="en-AU"/>
        </w:rPr>
      </w:pPr>
      <w:r>
        <w:rPr>
          <w:rFonts w:eastAsia="Calibri" w:cs="Arial"/>
          <w:sz w:val="22"/>
          <w:lang w:val="en-AU"/>
        </w:rPr>
        <w:lastRenderedPageBreak/>
        <w:t>Primary clients for this program activity are vulnerable people and those most at risk of financial exclusion and disadvantage.</w:t>
      </w:r>
    </w:p>
    <w:p w14:paraId="2A7536E2" w14:textId="77777777" w:rsidR="00694729" w:rsidRPr="00E8132A" w:rsidRDefault="00694729" w:rsidP="00AD66B5">
      <w:pPr>
        <w:pStyle w:val="Heading5"/>
        <w:jc w:val="left"/>
        <w:rPr>
          <w:b w:val="0"/>
        </w:rPr>
      </w:pPr>
      <w:r w:rsidRPr="00E8132A">
        <w:t>What are the key client characteristics?</w:t>
      </w:r>
    </w:p>
    <w:p w14:paraId="6DC73472" w14:textId="77777777" w:rsidR="00694729" w:rsidRDefault="00694729" w:rsidP="00AD66B5">
      <w:pPr>
        <w:pStyle w:val="BodyText"/>
        <w:keepNext/>
        <w:keepLines/>
        <w:spacing w:before="120" w:after="120" w:line="288" w:lineRule="auto"/>
        <w:ind w:left="284"/>
        <w:rPr>
          <w:rFonts w:eastAsia="Calibri" w:cs="Arial"/>
          <w:sz w:val="22"/>
          <w:lang w:val="en-AU"/>
        </w:rPr>
      </w:pPr>
      <w:r>
        <w:rPr>
          <w:rFonts w:eastAsia="Calibri" w:cs="Arial"/>
          <w:sz w:val="22"/>
          <w:lang w:val="en-AU"/>
        </w:rPr>
        <w:t>Client eligibility is restricted solely to people unable to pay their bills or at imminent risk of not being able to do so.</w:t>
      </w:r>
    </w:p>
    <w:p w14:paraId="0E33EA09" w14:textId="77777777" w:rsidR="00694729" w:rsidRPr="00E8132A" w:rsidRDefault="00694729" w:rsidP="00AD66B5">
      <w:pPr>
        <w:pStyle w:val="Heading5"/>
        <w:jc w:val="left"/>
        <w:rPr>
          <w:b w:val="0"/>
        </w:rPr>
      </w:pPr>
      <w:r w:rsidRPr="00E8132A">
        <w:t>Who might be considered ‘support persons’?</w:t>
      </w:r>
    </w:p>
    <w:p w14:paraId="78A60F0B" w14:textId="77777777" w:rsidR="00694729" w:rsidRDefault="00694729"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1DB3CB8E" w14:textId="5536F573" w:rsidR="00694729" w:rsidRPr="009379D0" w:rsidRDefault="00694729" w:rsidP="00AD66B5">
      <w:pPr>
        <w:spacing w:before="180" w:after="120" w:line="288" w:lineRule="auto"/>
        <w:ind w:left="284"/>
        <w:rPr>
          <w:rFonts w:eastAsia="Arial" w:cs="Arial"/>
          <w:color w:val="000000" w:themeColor="text1"/>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91">
        <w:r w:rsidRPr="5DD29E56">
          <w:rPr>
            <w:rStyle w:val="Hyperlink"/>
            <w:rFonts w:eastAsia="Arial" w:cs="Arial"/>
            <w:color w:val="0000FF"/>
          </w:rPr>
          <w:t>website</w:t>
        </w:r>
      </w:hyperlink>
      <w:r w:rsidRPr="5DD29E56">
        <w:rPr>
          <w:rFonts w:eastAsia="Arial" w:cs="Arial"/>
          <w:color w:val="000000" w:themeColor="text1"/>
        </w:rPr>
        <w:t>.</w:t>
      </w:r>
    </w:p>
    <w:p w14:paraId="1594BDE3" w14:textId="77777777" w:rsidR="00694729" w:rsidRPr="00E8132A" w:rsidRDefault="00694729" w:rsidP="00AD66B5">
      <w:pPr>
        <w:pStyle w:val="Heading5"/>
        <w:jc w:val="left"/>
        <w:rPr>
          <w:b w:val="0"/>
        </w:rPr>
      </w:pPr>
      <w:r>
        <w:lastRenderedPageBreak/>
        <w:t>How should cases be set up?</w:t>
      </w:r>
    </w:p>
    <w:p w14:paraId="064562E4" w14:textId="77777777" w:rsidR="00694729" w:rsidRDefault="00694729" w:rsidP="00AD66B5">
      <w:pPr>
        <w:pStyle w:val="BodyText"/>
        <w:spacing w:before="120" w:after="120" w:line="288" w:lineRule="auto"/>
        <w:ind w:left="284"/>
        <w:rPr>
          <w:rFonts w:cs="Arial"/>
          <w:sz w:val="22"/>
          <w:szCs w:val="22"/>
          <w:lang w:val="en-AU"/>
        </w:rPr>
      </w:pPr>
      <w:r w:rsidRPr="5DD29E56">
        <w:rPr>
          <w:rFonts w:cs="Arial"/>
          <w:sz w:val="22"/>
          <w:szCs w:val="22"/>
          <w:lang w:val="en-AU"/>
        </w:rPr>
        <w:t xml:space="preserve">There is no formal case structure recommended for this program activity. Organisations should create cases that reflect their own administrative processes. A separate case can be created for each activity delivered, for example: Case ID = Food Vouchers </w:t>
      </w:r>
    </w:p>
    <w:p w14:paraId="2EEF8BDD" w14:textId="77777777" w:rsidR="00694729" w:rsidRDefault="00694729" w:rsidP="00AD66B5">
      <w:pPr>
        <w:pStyle w:val="BodyText"/>
        <w:spacing w:before="120" w:after="120" w:line="288" w:lineRule="auto"/>
        <w:ind w:left="284"/>
        <w:rPr>
          <w:rFonts w:cs="Arial"/>
          <w:sz w:val="22"/>
          <w:szCs w:val="22"/>
          <w:lang w:val="en-AU"/>
        </w:rPr>
      </w:pPr>
      <w:r w:rsidRPr="5DD29E56">
        <w:rPr>
          <w:rFonts w:cs="Arial"/>
          <w:sz w:val="22"/>
          <w:szCs w:val="22"/>
          <w:lang w:val="en-AU"/>
        </w:rPr>
        <w:t>For organisations with large numbers of clients, a further month range can be specified for easier navigation of the web-based portal, for example: Case ID = Food Vouchers – January</w:t>
      </w:r>
    </w:p>
    <w:p w14:paraId="03EF4A0D" w14:textId="38732634" w:rsidR="00694729" w:rsidRDefault="00694729" w:rsidP="00AD66B5">
      <w:pPr>
        <w:pStyle w:val="BodyText"/>
        <w:spacing w:before="120" w:after="120" w:line="288" w:lineRule="auto"/>
        <w:ind w:left="284"/>
        <w:rPr>
          <w:rFonts w:cs="Arial"/>
          <w:sz w:val="22"/>
          <w:szCs w:val="22"/>
        </w:rPr>
      </w:pPr>
      <w:r w:rsidRPr="51F02A43">
        <w:rPr>
          <w:rFonts w:cs="Arial"/>
          <w:sz w:val="22"/>
          <w:szCs w:val="22"/>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w:t>
      </w:r>
      <w:r w:rsidRPr="51F02A43">
        <w:rPr>
          <w:rFonts w:cs="Arial"/>
          <w:sz w:val="22"/>
          <w:szCs w:val="22"/>
        </w:rPr>
        <w:lastRenderedPageBreak/>
        <w:t>one contact with clients.</w:t>
      </w:r>
    </w:p>
    <w:p w14:paraId="3412E49D" w14:textId="77777777" w:rsidR="004D6E86" w:rsidRPr="008920E0" w:rsidRDefault="004D6E86" w:rsidP="00AD66B5">
      <w:pPr>
        <w:pStyle w:val="Heading5"/>
        <w:jc w:val="left"/>
      </w:pPr>
      <w:r w:rsidRPr="008920E0">
        <w:t>Group session census</w:t>
      </w:r>
    </w:p>
    <w:p w14:paraId="3B3E46A6"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F29132A"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45D10953" w14:textId="77777777" w:rsidR="00AD4788" w:rsidRPr="00AD4788" w:rsidRDefault="00AD4788" w:rsidP="00AD4788">
      <w:pPr>
        <w:ind w:left="284"/>
        <w:rPr>
          <w:rFonts w:eastAsia="Arial" w:cs="Arial"/>
        </w:rPr>
      </w:pPr>
      <w:r w:rsidRPr="00AD4788">
        <w:rPr>
          <w:rFonts w:eastAsia="Arial" w:cs="Arial"/>
        </w:rPr>
        <w:t xml:space="preserve">This approach is known as the group session census and aims to increase the reporting of client-level data for clients attending group sessions. Where organisations have </w:t>
      </w:r>
      <w:r w:rsidRPr="00AD4788">
        <w:rPr>
          <w:rFonts w:eastAsia="Arial" w:cs="Arial"/>
        </w:rPr>
        <w:lastRenderedPageBreak/>
        <w:t>established reporting practices that exceed the above minimum requirements, they are encouraged to continue with those practices.</w:t>
      </w:r>
    </w:p>
    <w:p w14:paraId="7F5F9189" w14:textId="77777777" w:rsidR="00AD4788" w:rsidRPr="00AD4788" w:rsidRDefault="00AD4788" w:rsidP="00AD4788">
      <w:pPr>
        <w:ind w:left="284"/>
        <w:rPr>
          <w:rFonts w:eastAsia="Arial" w:cs="Arial"/>
        </w:rPr>
      </w:pPr>
      <w:r w:rsidRPr="00AD4788">
        <w:rPr>
          <w:rFonts w:eastAsia="Arial" w:cs="Arial"/>
        </w:rPr>
        <w:t xml:space="preserve">NOTE: </w:t>
      </w:r>
    </w:p>
    <w:p w14:paraId="105F338D" w14:textId="77777777" w:rsidR="00AD4788" w:rsidRPr="00AD4788" w:rsidRDefault="00AD4788" w:rsidP="00707D00">
      <w:pPr>
        <w:numPr>
          <w:ilvl w:val="0"/>
          <w:numId w:val="122"/>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F496896" w14:textId="77777777" w:rsidR="00AD4788" w:rsidRPr="00AD4788" w:rsidRDefault="00AD4788" w:rsidP="00707D00">
      <w:pPr>
        <w:numPr>
          <w:ilvl w:val="0"/>
          <w:numId w:val="122"/>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2E3E1D75"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92" w:history="1">
        <w:r w:rsidRPr="00AD4788">
          <w:rPr>
            <w:rStyle w:val="Hyperlink"/>
            <w:rFonts w:eastAsia="Arial" w:cs="Arial"/>
            <w:lang w:val="en-US"/>
          </w:rPr>
          <w:t>Data Exchange Protocols</w:t>
        </w:r>
      </w:hyperlink>
      <w:r w:rsidRPr="00AD4788">
        <w:rPr>
          <w:rFonts w:eastAsia="Arial" w:cs="Arial"/>
        </w:rPr>
        <w:t xml:space="preserve"> for more information.</w:t>
      </w:r>
    </w:p>
    <w:p w14:paraId="0DF87BB0" w14:textId="77777777" w:rsidR="00694729" w:rsidRPr="00E8132A" w:rsidRDefault="00694729" w:rsidP="00AD66B5">
      <w:pPr>
        <w:pStyle w:val="Heading5"/>
        <w:jc w:val="left"/>
        <w:rPr>
          <w:b w:val="0"/>
        </w:rPr>
      </w:pPr>
      <w:r w:rsidRPr="00E8132A">
        <w:lastRenderedPageBreak/>
        <w:t xml:space="preserve">The Partnership Approach </w:t>
      </w:r>
    </w:p>
    <w:p w14:paraId="720198AA" w14:textId="489A87A0" w:rsidR="00DB7DD6" w:rsidRPr="00DB7DD6" w:rsidRDefault="00DC6029" w:rsidP="00DC6029">
      <w:pPr>
        <w:ind w:left="284"/>
        <w:rPr>
          <w:rFonts w:eastAsia="Arial" w:cs="Arial"/>
        </w:rPr>
      </w:pPr>
      <w:r>
        <w:rPr>
          <w:rFonts w:eastAsia="Arial" w:cs="Arial"/>
        </w:rPr>
        <w:t xml:space="preserve">To be confirmed. </w:t>
      </w:r>
    </w:p>
    <w:p w14:paraId="70A62B0C" w14:textId="77777777" w:rsidR="00694729" w:rsidRDefault="00694729" w:rsidP="00AD66B5">
      <w:pPr>
        <w:pStyle w:val="Heading5"/>
        <w:jc w:val="left"/>
        <w:rPr>
          <w:rFonts w:cs="Arial"/>
          <w:bCs/>
          <w:szCs w:val="24"/>
        </w:rPr>
      </w:pPr>
      <w:r w:rsidRPr="5DD29E56">
        <w:t>Service Types</w:t>
      </w:r>
    </w:p>
    <w:p w14:paraId="31CE6143" w14:textId="77777777" w:rsidR="00694729" w:rsidRDefault="00694729" w:rsidP="00AD66B5">
      <w:pPr>
        <w:spacing w:before="120" w:after="120" w:line="288" w:lineRule="auto"/>
        <w:ind w:left="284"/>
        <w:rPr>
          <w:rFonts w:eastAsia="Arial" w:cs="Arial"/>
        </w:rPr>
      </w:pPr>
      <w:r w:rsidRPr="5DD29E5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BEFE0E8" w14:textId="1BCD1737" w:rsidR="00694729" w:rsidRPr="006627CB" w:rsidRDefault="00694729" w:rsidP="00AD66B5">
      <w:pPr>
        <w:spacing w:before="240" w:after="120"/>
        <w:ind w:firstLine="284"/>
        <w:rPr>
          <w:rFonts w:eastAsia="Arial" w:cs="Arial"/>
          <w:color w:val="000000" w:themeColor="text1"/>
        </w:rPr>
      </w:pPr>
      <w:r w:rsidRPr="5DD29E56">
        <w:rPr>
          <w:rFonts w:eastAsia="Arial" w:cs="Arial"/>
          <w:color w:val="000000" w:themeColor="text1"/>
        </w:rPr>
        <w:t>For this program activity, the below service types should be used.</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service types table"/>
        <w:tblDescription w:val="This table lists the Service types suitable for this program."/>
      </w:tblPr>
      <w:tblGrid>
        <w:gridCol w:w="3309"/>
        <w:gridCol w:w="7181"/>
      </w:tblGrid>
      <w:tr w:rsidR="00694729" w14:paraId="5CB6C55D" w14:textId="77777777" w:rsidTr="00F61150">
        <w:trPr>
          <w:trHeight w:val="567"/>
          <w:tblHeader/>
        </w:trPr>
        <w:tc>
          <w:tcPr>
            <w:tcW w:w="3309" w:type="dxa"/>
            <w:tcBorders>
              <w:top w:val="single" w:sz="4" w:space="0" w:color="auto"/>
              <w:left w:val="single" w:sz="4" w:space="0" w:color="auto"/>
              <w:bottom w:val="single" w:sz="4" w:space="0" w:color="auto"/>
              <w:right w:val="single" w:sz="4" w:space="0" w:color="auto"/>
            </w:tcBorders>
            <w:shd w:val="clear" w:color="auto" w:fill="04617B" w:themeFill="accent6"/>
            <w:tcMar>
              <w:top w:w="0" w:type="dxa"/>
              <w:left w:w="108" w:type="dxa"/>
              <w:bottom w:w="0" w:type="dxa"/>
              <w:right w:w="108" w:type="dxa"/>
            </w:tcMar>
            <w:vAlign w:val="center"/>
            <w:hideMark/>
          </w:tcPr>
          <w:p w14:paraId="2C93F67B" w14:textId="77777777" w:rsidR="00694729" w:rsidRPr="00AB0683" w:rsidRDefault="00694729"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lastRenderedPageBreak/>
              <w:t>Service Type</w:t>
            </w:r>
          </w:p>
        </w:tc>
        <w:tc>
          <w:tcPr>
            <w:tcW w:w="7181" w:type="dxa"/>
            <w:tcBorders>
              <w:top w:val="single" w:sz="4" w:space="0" w:color="auto"/>
              <w:left w:val="single" w:sz="4" w:space="0" w:color="auto"/>
              <w:bottom w:val="single" w:sz="4" w:space="0" w:color="auto"/>
              <w:right w:val="single" w:sz="4" w:space="0" w:color="auto"/>
            </w:tcBorders>
            <w:shd w:val="clear" w:color="auto" w:fill="04617B" w:themeFill="accent6"/>
            <w:tcMar>
              <w:top w:w="0" w:type="dxa"/>
              <w:left w:w="108" w:type="dxa"/>
              <w:bottom w:w="0" w:type="dxa"/>
              <w:right w:w="108" w:type="dxa"/>
            </w:tcMar>
            <w:vAlign w:val="center"/>
            <w:hideMark/>
          </w:tcPr>
          <w:p w14:paraId="43638A20" w14:textId="77777777" w:rsidR="00694729" w:rsidRPr="00AB0683" w:rsidRDefault="00694729"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 xml:space="preserve">Example </w:t>
            </w:r>
          </w:p>
        </w:tc>
      </w:tr>
      <w:tr w:rsidR="00694729" w14:paraId="10505340"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BE7585" w14:textId="77777777" w:rsidR="00694729" w:rsidRDefault="00694729" w:rsidP="00AD66B5">
            <w:pPr>
              <w:spacing w:before="60" w:after="60" w:line="288" w:lineRule="auto"/>
              <w:rPr>
                <w:rFonts w:cs="Arial"/>
                <w:b/>
                <w:bCs/>
                <w:szCs w:val="20"/>
              </w:rPr>
            </w:pPr>
            <w:r>
              <w:rPr>
                <w:rFonts w:cs="Arial"/>
                <w:b/>
                <w:bCs/>
                <w:szCs w:val="20"/>
              </w:rPr>
              <w:t>Accommodation assistance</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AF6F5F" w14:textId="77777777" w:rsidR="00694729" w:rsidRDefault="00694729" w:rsidP="00AD66B5">
            <w:pPr>
              <w:spacing w:before="60" w:after="60" w:line="288" w:lineRule="auto"/>
              <w:rPr>
                <w:szCs w:val="20"/>
              </w:rPr>
            </w:pPr>
            <w:r>
              <w:rPr>
                <w:szCs w:val="20"/>
              </w:rPr>
              <w:t>Providing short term accommodation (e.g. for victims of domestic violence, people at risk of homelessness or who are homeless).</w:t>
            </w:r>
          </w:p>
        </w:tc>
      </w:tr>
      <w:tr w:rsidR="00694729" w14:paraId="3A4B2EB1"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967984" w14:textId="77777777" w:rsidR="00694729" w:rsidRDefault="00694729" w:rsidP="00AD66B5">
            <w:pPr>
              <w:spacing w:before="60" w:after="60" w:line="288" w:lineRule="auto"/>
              <w:rPr>
                <w:rFonts w:cs="Arial"/>
                <w:b/>
                <w:bCs/>
                <w:szCs w:val="20"/>
              </w:rPr>
            </w:pPr>
            <w:r>
              <w:rPr>
                <w:rFonts w:cs="Arial"/>
                <w:b/>
                <w:bCs/>
                <w:szCs w:val="20"/>
              </w:rPr>
              <w:t>Advocacy/Support</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C0B0CB" w14:textId="77777777" w:rsidR="00694729" w:rsidRDefault="00694729" w:rsidP="00AD66B5">
            <w:pPr>
              <w:spacing w:before="60" w:after="60" w:line="288" w:lineRule="auto"/>
              <w:rPr>
                <w:szCs w:val="20"/>
              </w:rPr>
            </w:pPr>
            <w:r>
              <w:rPr>
                <w:szCs w:val="20"/>
              </w:rPr>
              <w:t xml:space="preserve">Supporting clients on an immediate needs basis. For services providing intensive support this may include help filling out forms. For Emergency Relief, this category includes intensive support (as defined in FWC Program Information). </w:t>
            </w:r>
          </w:p>
        </w:tc>
      </w:tr>
      <w:tr w:rsidR="00694729" w14:paraId="3EB7A4F3"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4B190F" w14:textId="77777777" w:rsidR="00694729" w:rsidRDefault="00694729" w:rsidP="00AD66B5">
            <w:pPr>
              <w:spacing w:before="60" w:after="60" w:line="288" w:lineRule="auto"/>
              <w:rPr>
                <w:rFonts w:cs="Arial"/>
                <w:b/>
                <w:bCs/>
                <w:szCs w:val="20"/>
              </w:rPr>
            </w:pPr>
            <w:r>
              <w:rPr>
                <w:rFonts w:cs="Arial"/>
                <w:b/>
                <w:bCs/>
                <w:szCs w:val="20"/>
              </w:rPr>
              <w:t>Community capacity building</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0D4FB4" w14:textId="77777777" w:rsidR="00694729" w:rsidRDefault="00694729" w:rsidP="00AD66B5">
            <w:pPr>
              <w:spacing w:before="60" w:after="60" w:line="288" w:lineRule="auto"/>
              <w:rPr>
                <w:szCs w:val="20"/>
              </w:rPr>
            </w:pPr>
            <w:r>
              <w:rPr>
                <w:szCs w:val="20"/>
              </w:rPr>
              <w:t>Provision of Emergency Relief to help strengthen communities. Community capacity activities are delivered to a group of people rather than an individual.</w:t>
            </w:r>
          </w:p>
        </w:tc>
      </w:tr>
      <w:tr w:rsidR="00694729" w14:paraId="1F7A65E4"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3FE215" w14:textId="77777777" w:rsidR="00694729" w:rsidRDefault="00694729" w:rsidP="00AD66B5">
            <w:pPr>
              <w:spacing w:before="60" w:after="60" w:line="288" w:lineRule="auto"/>
              <w:rPr>
                <w:rFonts w:cs="Arial"/>
                <w:b/>
                <w:bCs/>
                <w:szCs w:val="20"/>
              </w:rPr>
            </w:pPr>
            <w:r>
              <w:rPr>
                <w:rFonts w:cs="Arial"/>
                <w:b/>
                <w:bCs/>
                <w:szCs w:val="20"/>
              </w:rPr>
              <w:t>Education and skills training</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D1175E" w14:textId="77777777" w:rsidR="00694729" w:rsidRDefault="00694729" w:rsidP="00AD66B5">
            <w:pPr>
              <w:spacing w:before="60" w:after="60" w:line="288" w:lineRule="auto"/>
              <w:rPr>
                <w:szCs w:val="20"/>
              </w:rPr>
            </w:pPr>
            <w:r>
              <w:rPr>
                <w:szCs w:val="20"/>
              </w:rPr>
              <w:t>Basic help with how to manage money e.g. delivering budgeting sessions or running cooking classes so clients don’t rely on take away food.</w:t>
            </w:r>
          </w:p>
        </w:tc>
      </w:tr>
      <w:tr w:rsidR="00694729" w14:paraId="253EA71E"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A38F4E" w14:textId="77777777" w:rsidR="00694729" w:rsidRDefault="00694729" w:rsidP="00AD66B5">
            <w:pPr>
              <w:spacing w:before="60" w:after="60" w:line="288" w:lineRule="auto"/>
              <w:rPr>
                <w:rFonts w:cs="Arial"/>
                <w:b/>
                <w:bCs/>
                <w:szCs w:val="20"/>
              </w:rPr>
            </w:pPr>
            <w:r>
              <w:rPr>
                <w:rFonts w:cs="Arial"/>
                <w:b/>
                <w:bCs/>
                <w:szCs w:val="20"/>
              </w:rPr>
              <w:lastRenderedPageBreak/>
              <w:t>Food parcels &amp; food vouchers</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BD7502" w14:textId="77777777" w:rsidR="00694729" w:rsidRDefault="00694729" w:rsidP="00AD66B5">
            <w:pPr>
              <w:spacing w:before="60" w:after="60" w:line="288" w:lineRule="auto"/>
              <w:rPr>
                <w:szCs w:val="20"/>
              </w:rPr>
            </w:pPr>
            <w:r>
              <w:rPr>
                <w:szCs w:val="20"/>
              </w:rPr>
              <w:t>Provide food parcels, food vouchers and supermarket vouchers to clients.</w:t>
            </w:r>
          </w:p>
        </w:tc>
      </w:tr>
      <w:tr w:rsidR="00694729" w14:paraId="5808E84A"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9DF81F" w14:textId="77777777" w:rsidR="00694729" w:rsidRDefault="00694729" w:rsidP="00AD66B5">
            <w:pPr>
              <w:spacing w:before="60" w:after="60" w:line="288" w:lineRule="auto"/>
              <w:rPr>
                <w:rFonts w:cs="Arial"/>
                <w:b/>
                <w:bCs/>
                <w:szCs w:val="20"/>
              </w:rPr>
            </w:pPr>
            <w:r>
              <w:rPr>
                <w:rFonts w:cs="Arial"/>
                <w:b/>
                <w:bCs/>
                <w:szCs w:val="20"/>
              </w:rPr>
              <w:t>Health care assistance</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44AF61" w14:textId="77777777" w:rsidR="00694729" w:rsidRDefault="00694729" w:rsidP="00AD66B5">
            <w:pPr>
              <w:spacing w:before="60" w:after="60" w:line="288" w:lineRule="auto"/>
              <w:rPr>
                <w:szCs w:val="20"/>
              </w:rPr>
            </w:pPr>
            <w:r>
              <w:rPr>
                <w:szCs w:val="20"/>
              </w:rPr>
              <w:t>Assistance to help pay for medical bills and/or chemist vouchers for medication.</w:t>
            </w:r>
          </w:p>
        </w:tc>
      </w:tr>
      <w:tr w:rsidR="00694729" w14:paraId="723C04AE"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C446BB" w14:textId="77777777" w:rsidR="00694729" w:rsidRDefault="00694729" w:rsidP="00AD66B5">
            <w:pPr>
              <w:keepLines/>
              <w:spacing w:before="60" w:after="60" w:line="288" w:lineRule="auto"/>
              <w:rPr>
                <w:rFonts w:cs="Arial"/>
                <w:b/>
                <w:bCs/>
                <w:szCs w:val="20"/>
              </w:rPr>
            </w:pPr>
            <w:r>
              <w:rPr>
                <w:rFonts w:cs="Arial"/>
                <w:b/>
                <w:bCs/>
                <w:szCs w:val="20"/>
              </w:rPr>
              <w:t>Information/Advice/Referral</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DA6AB2" w14:textId="77777777" w:rsidR="00694729" w:rsidRDefault="00694729" w:rsidP="00AD66B5">
            <w:pPr>
              <w:keepLines/>
              <w:spacing w:before="60" w:after="60" w:line="288" w:lineRule="auto"/>
              <w:rPr>
                <w:szCs w:val="20"/>
              </w:rPr>
            </w:pPr>
            <w:r>
              <w:rPr>
                <w:szCs w:val="20"/>
              </w:rPr>
              <w:t>Information and/or general advice relevant to the clients’ needs, provide information about and/or referral of clients to other services such as financial counselling, problem gambling help, drug and alcohol counselling, mental health services, Centrelink, housing services etc.</w:t>
            </w:r>
          </w:p>
        </w:tc>
      </w:tr>
      <w:tr w:rsidR="00694729" w14:paraId="5E2013A6"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8C7522" w14:textId="77777777" w:rsidR="00694729" w:rsidRDefault="00694729" w:rsidP="00AD66B5">
            <w:pPr>
              <w:spacing w:before="60" w:after="60" w:line="288" w:lineRule="auto"/>
              <w:rPr>
                <w:rFonts w:cs="Arial"/>
                <w:b/>
                <w:bCs/>
                <w:szCs w:val="20"/>
              </w:rPr>
            </w:pPr>
            <w:r>
              <w:rPr>
                <w:rFonts w:cs="Arial"/>
                <w:b/>
                <w:bCs/>
                <w:szCs w:val="20"/>
              </w:rPr>
              <w:t>Intake and assessment</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765ECF" w14:textId="77777777" w:rsidR="00694729" w:rsidRDefault="00694729" w:rsidP="00AD66B5">
            <w:pPr>
              <w:spacing w:before="60" w:after="60" w:line="288" w:lineRule="auto"/>
              <w:rPr>
                <w:szCs w:val="20"/>
              </w:rPr>
            </w:pPr>
            <w:r>
              <w:rPr>
                <w:szCs w:val="20"/>
              </w:rPr>
              <w:t>Initial contact to discuss and assess the clients’ needs.</w:t>
            </w:r>
          </w:p>
        </w:tc>
      </w:tr>
      <w:tr w:rsidR="00694729" w14:paraId="531C3C56"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9EA917" w14:textId="77777777" w:rsidR="00694729" w:rsidRDefault="00694729" w:rsidP="00AD66B5">
            <w:pPr>
              <w:spacing w:before="60" w:after="60" w:line="288" w:lineRule="auto"/>
              <w:rPr>
                <w:rFonts w:cs="Arial"/>
                <w:b/>
                <w:bCs/>
                <w:szCs w:val="20"/>
              </w:rPr>
            </w:pPr>
            <w:r>
              <w:rPr>
                <w:rFonts w:cs="Arial"/>
                <w:b/>
                <w:bCs/>
                <w:szCs w:val="20"/>
              </w:rPr>
              <w:t xml:space="preserve">Intensive support </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C98C67" w14:textId="77777777" w:rsidR="00694729" w:rsidRDefault="00694729" w:rsidP="00AD66B5">
            <w:pPr>
              <w:spacing w:before="60" w:after="60" w:line="288" w:lineRule="auto"/>
              <w:rPr>
                <w:szCs w:val="20"/>
              </w:rPr>
            </w:pPr>
            <w:r>
              <w:rPr>
                <w:szCs w:val="20"/>
              </w:rPr>
              <w:t>Where a client is being case managed or receiving intensive support services.</w:t>
            </w:r>
          </w:p>
        </w:tc>
      </w:tr>
      <w:tr w:rsidR="00694729" w14:paraId="380C046B"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437ED0" w14:textId="77777777" w:rsidR="00694729" w:rsidRDefault="00694729" w:rsidP="00AD66B5">
            <w:pPr>
              <w:spacing w:before="60" w:after="60" w:line="288" w:lineRule="auto"/>
              <w:rPr>
                <w:rFonts w:cs="Arial"/>
                <w:b/>
                <w:bCs/>
                <w:szCs w:val="20"/>
              </w:rPr>
            </w:pPr>
            <w:r>
              <w:rPr>
                <w:rFonts w:cs="Arial"/>
                <w:b/>
                <w:bCs/>
                <w:szCs w:val="20"/>
              </w:rPr>
              <w:lastRenderedPageBreak/>
              <w:t xml:space="preserve">Material aid </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64EE05" w14:textId="77777777" w:rsidR="00694729" w:rsidRDefault="00694729" w:rsidP="00AD66B5">
            <w:pPr>
              <w:spacing w:before="60" w:after="60" w:line="288" w:lineRule="auto"/>
              <w:rPr>
                <w:szCs w:val="20"/>
              </w:rPr>
            </w:pPr>
            <w:r>
              <w:rPr>
                <w:szCs w:val="20"/>
              </w:rPr>
              <w:t>Where multiple forms of aid are provided in the one session, including food parcels, vouchers, clothing bedding and/or household items.</w:t>
            </w:r>
          </w:p>
        </w:tc>
      </w:tr>
      <w:tr w:rsidR="00694729" w14:paraId="3365CB78"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12451A" w14:textId="77777777" w:rsidR="00694729" w:rsidRDefault="00694729" w:rsidP="00AD66B5">
            <w:pPr>
              <w:spacing w:before="60" w:after="60" w:line="288" w:lineRule="auto"/>
              <w:rPr>
                <w:rFonts w:cs="Arial"/>
                <w:b/>
                <w:bCs/>
                <w:szCs w:val="20"/>
              </w:rPr>
            </w:pPr>
            <w:r>
              <w:rPr>
                <w:rFonts w:cs="Arial"/>
                <w:b/>
                <w:bCs/>
                <w:szCs w:val="20"/>
              </w:rPr>
              <w:t>Material goods</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F1D42F" w14:textId="77777777" w:rsidR="00694729" w:rsidRDefault="00694729" w:rsidP="00AD66B5">
            <w:pPr>
              <w:spacing w:before="60" w:after="60" w:line="288" w:lineRule="auto"/>
              <w:rPr>
                <w:szCs w:val="20"/>
              </w:rPr>
            </w:pPr>
            <w:r>
              <w:rPr>
                <w:szCs w:val="20"/>
              </w:rPr>
              <w:t>Provide help with non-food material aid such as clothing, bedding and household items.</w:t>
            </w:r>
          </w:p>
        </w:tc>
      </w:tr>
      <w:tr w:rsidR="00694729" w14:paraId="55D8787B"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3B7D81" w14:textId="77777777" w:rsidR="00694729" w:rsidRDefault="00694729" w:rsidP="00AD66B5">
            <w:pPr>
              <w:spacing w:before="60" w:after="60" w:line="288" w:lineRule="auto"/>
              <w:rPr>
                <w:rFonts w:cs="Arial"/>
                <w:b/>
                <w:bCs/>
                <w:szCs w:val="20"/>
              </w:rPr>
            </w:pPr>
            <w:r>
              <w:rPr>
                <w:rFonts w:cs="Arial"/>
                <w:b/>
                <w:bCs/>
                <w:szCs w:val="20"/>
              </w:rPr>
              <w:t>Transport assistance</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4A9F91" w14:textId="77777777" w:rsidR="00694729" w:rsidRDefault="00694729" w:rsidP="00AD66B5">
            <w:pPr>
              <w:spacing w:before="60" w:after="60" w:line="288" w:lineRule="auto"/>
              <w:rPr>
                <w:szCs w:val="20"/>
              </w:rPr>
            </w:pPr>
            <w:r>
              <w:rPr>
                <w:szCs w:val="20"/>
              </w:rPr>
              <w:t>Provide bus, train, fuel vouchers.</w:t>
            </w:r>
          </w:p>
        </w:tc>
      </w:tr>
      <w:tr w:rsidR="00694729" w14:paraId="7302546F"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92FBCB" w14:textId="77777777" w:rsidR="00694729" w:rsidRDefault="00694729" w:rsidP="00AD66B5">
            <w:pPr>
              <w:spacing w:before="60" w:after="60" w:line="288" w:lineRule="auto"/>
              <w:rPr>
                <w:rFonts w:cs="Arial"/>
                <w:b/>
                <w:bCs/>
                <w:szCs w:val="20"/>
              </w:rPr>
            </w:pPr>
            <w:r>
              <w:rPr>
                <w:rFonts w:cs="Arial"/>
                <w:b/>
                <w:bCs/>
                <w:szCs w:val="20"/>
              </w:rPr>
              <w:t>Utility bills assistance</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D29747" w14:textId="77777777" w:rsidR="00694729" w:rsidRDefault="00694729" w:rsidP="00AD66B5">
            <w:pPr>
              <w:spacing w:before="60" w:after="60" w:line="288" w:lineRule="auto"/>
              <w:rPr>
                <w:szCs w:val="20"/>
              </w:rPr>
            </w:pPr>
            <w:r>
              <w:rPr>
                <w:szCs w:val="20"/>
              </w:rPr>
              <w:t>Help with payment of bills such as gas, electricity, water and telephone.</w:t>
            </w:r>
          </w:p>
        </w:tc>
      </w:tr>
    </w:tbl>
    <w:p w14:paraId="09929458" w14:textId="77777777" w:rsidR="00694729" w:rsidRDefault="00694729" w:rsidP="00AD66B5">
      <w:r>
        <w:br w:type="page"/>
      </w:r>
    </w:p>
    <w:p w14:paraId="0A78D657" w14:textId="77777777" w:rsidR="007366BE" w:rsidRDefault="009379D0" w:rsidP="00AD66B5">
      <w:pPr>
        <w:pStyle w:val="Heading4"/>
        <w:keepNext/>
        <w:pageBreakBefore w:val="0"/>
      </w:pPr>
      <w:bookmarkStart w:id="70" w:name="_Toc224633662"/>
      <w:r>
        <w:lastRenderedPageBreak/>
        <w:t>Financial Counselling for Gambling</w:t>
      </w:r>
      <w:bookmarkEnd w:id="70"/>
    </w:p>
    <w:p w14:paraId="6784464A" w14:textId="6E316E89" w:rsidR="009379D0" w:rsidRPr="00BD6E30" w:rsidRDefault="009379D0" w:rsidP="00AD66B5">
      <w:pPr>
        <w:keepNext/>
        <w:keepLines/>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93">
        <w:r w:rsidRPr="5DD29E56">
          <w:rPr>
            <w:rStyle w:val="Hyperlink"/>
            <w:rFonts w:eastAsia="Arial" w:cs="Arial"/>
            <w:color w:val="0000FF"/>
            <w:lang w:val="en-US"/>
          </w:rPr>
          <w:t>Data Exchange Protocols</w:t>
        </w:r>
      </w:hyperlink>
      <w:r w:rsidRPr="5DD29E56">
        <w:rPr>
          <w:rFonts w:eastAsia="Arial" w:cs="Arial"/>
          <w:lang w:val="en-US"/>
        </w:rPr>
        <w:t>.</w:t>
      </w:r>
    </w:p>
    <w:p w14:paraId="58897B91" w14:textId="77777777" w:rsidR="009379D0" w:rsidRPr="00BD6E30" w:rsidRDefault="009379D0" w:rsidP="00AD66B5">
      <w:pPr>
        <w:pStyle w:val="Heading5"/>
        <w:jc w:val="left"/>
        <w:rPr>
          <w:rFonts w:eastAsia="DengXian" w:cs="Arial"/>
          <w:bCs/>
          <w:kern w:val="2"/>
          <w:szCs w:val="24"/>
          <w:lang w:eastAsia="zh-CN"/>
          <w14:ligatures w14:val="standardContextual"/>
        </w:rPr>
      </w:pPr>
      <w:r w:rsidRPr="00BD6E30">
        <w:t>Description</w:t>
      </w:r>
    </w:p>
    <w:p w14:paraId="2D565F17" w14:textId="77777777" w:rsidR="009379D0" w:rsidRPr="00BD6E30" w:rsidRDefault="009379D0" w:rsidP="00AD66B5">
      <w:pPr>
        <w:keepNext/>
        <w:keepLines/>
        <w:widowControl w:val="0"/>
        <w:spacing w:before="120" w:after="120" w:line="288" w:lineRule="auto"/>
        <w:ind w:left="284"/>
        <w:rPr>
          <w:rFonts w:eastAsia="Arial" w:cs="Arial"/>
        </w:rPr>
      </w:pPr>
      <w:r w:rsidRPr="00BD6E30">
        <w:rPr>
          <w:rFonts w:eastAsia="Arial" w:cs="Arial"/>
          <w:lang w:val="en-US"/>
        </w:rPr>
        <w:t>The Financial Counselling for Gambling program provides specialised Commonwealth Financial Counselling services in targeted locations to support eligible people experiencing financial stress or hardship as a result of gambling harm.</w:t>
      </w:r>
      <w:r w:rsidRPr="00BD6E30" w:rsidDel="00135EE4">
        <w:rPr>
          <w:rFonts w:eastAsia="Arial" w:cs="Arial"/>
          <w:lang w:val="en-US"/>
        </w:rPr>
        <w:t xml:space="preserve"> </w:t>
      </w:r>
    </w:p>
    <w:p w14:paraId="658AC108" w14:textId="77777777" w:rsidR="009379D0" w:rsidRPr="00BD6E30" w:rsidRDefault="009379D0" w:rsidP="00AD66B5">
      <w:pPr>
        <w:pStyle w:val="Heading5"/>
        <w:jc w:val="left"/>
        <w:rPr>
          <w:rFonts w:eastAsia="DengXian" w:cs="Arial"/>
          <w:bCs/>
          <w:szCs w:val="24"/>
          <w:lang w:eastAsia="zh-CN"/>
        </w:rPr>
      </w:pPr>
      <w:r w:rsidRPr="00BD6E30">
        <w:t>Who is the primary client?</w:t>
      </w:r>
    </w:p>
    <w:p w14:paraId="171C3B48" w14:textId="77777777" w:rsidR="009379D0" w:rsidRPr="00BD6E30" w:rsidRDefault="009379D0" w:rsidP="00AD66B5">
      <w:pPr>
        <w:keepNext/>
        <w:keepLines/>
        <w:widowControl w:val="0"/>
        <w:spacing w:before="120" w:after="120" w:line="288" w:lineRule="auto"/>
        <w:ind w:left="284"/>
        <w:rPr>
          <w:rFonts w:eastAsia="Arial" w:cs="Arial"/>
        </w:rPr>
      </w:pPr>
      <w:r w:rsidRPr="00BD6E30">
        <w:rPr>
          <w:rFonts w:eastAsia="Arial" w:cs="Arial"/>
        </w:rPr>
        <w:lastRenderedPageBreak/>
        <w:t>Primary clients for this activity are people (individuals and family members) impacted by harm from any form of gambling, including in-person, land-based gambling (such as electronic gaming machines) and online gambling, and who need and would benefit from financial counselling supports.</w:t>
      </w:r>
    </w:p>
    <w:p w14:paraId="311AF7CC" w14:textId="77777777" w:rsidR="009379D0" w:rsidRPr="00BD6E30" w:rsidRDefault="009379D0" w:rsidP="00AD66B5">
      <w:pPr>
        <w:pStyle w:val="Heading5"/>
        <w:jc w:val="left"/>
        <w:rPr>
          <w:rFonts w:eastAsia="DengXian" w:cs="Arial"/>
          <w:bCs/>
          <w:szCs w:val="24"/>
          <w:lang w:eastAsia="zh-CN"/>
        </w:rPr>
      </w:pPr>
      <w:r w:rsidRPr="00BD6E30">
        <w:t>What are the key client characteristics?</w:t>
      </w:r>
    </w:p>
    <w:p w14:paraId="72A12140" w14:textId="77777777" w:rsidR="009379D0" w:rsidRPr="00BD6E30" w:rsidRDefault="009379D0" w:rsidP="00AD66B5">
      <w:pPr>
        <w:keepNext/>
        <w:keepLines/>
        <w:widowControl w:val="0"/>
        <w:spacing w:before="120" w:after="120" w:line="288" w:lineRule="auto"/>
        <w:ind w:left="284"/>
        <w:rPr>
          <w:rFonts w:eastAsia="Arial" w:cs="Arial"/>
        </w:rPr>
      </w:pPr>
      <w:r w:rsidRPr="00BD6E30">
        <w:rPr>
          <w:rFonts w:eastAsia="Arial" w:cs="Arial"/>
        </w:rPr>
        <w:t xml:space="preserve">People experiencing financial stress and hardship, including people who are unable to pay their bills or at risk of not being able to pay a bill. </w:t>
      </w:r>
    </w:p>
    <w:p w14:paraId="2A8593C8" w14:textId="77777777" w:rsidR="009379D0" w:rsidRPr="00BD6E30" w:rsidRDefault="009379D0" w:rsidP="00AD66B5">
      <w:pPr>
        <w:pStyle w:val="Heading5"/>
        <w:jc w:val="left"/>
        <w:rPr>
          <w:rFonts w:eastAsia="DengXian" w:cs="Arial"/>
          <w:bCs/>
          <w:szCs w:val="24"/>
          <w:lang w:eastAsia="zh-CN"/>
        </w:rPr>
      </w:pPr>
      <w:r w:rsidRPr="00BD6E30">
        <w:t>Who might be considered ‘support persons’?</w:t>
      </w:r>
    </w:p>
    <w:p w14:paraId="61831920" w14:textId="77777777" w:rsidR="009379D0" w:rsidRPr="00BD6E30" w:rsidRDefault="009379D0" w:rsidP="00AD66B5">
      <w:pPr>
        <w:widowControl w:val="0"/>
        <w:tabs>
          <w:tab w:val="left" w:pos="426"/>
        </w:tabs>
        <w:spacing w:before="120" w:after="120" w:line="288" w:lineRule="auto"/>
        <w:ind w:left="284"/>
        <w:rPr>
          <w:rFonts w:eastAsia="Arial" w:cs="Arial"/>
        </w:rPr>
      </w:pPr>
      <w:r w:rsidRPr="00BD6E30">
        <w:rPr>
          <w:rFonts w:eastAsia="Arial" w:cs="Arial"/>
        </w:rPr>
        <w:t>For this program, support persons may include a case or support worker, friend or family member who is present but not directly receiving a service.</w:t>
      </w:r>
    </w:p>
    <w:p w14:paraId="7D67C6AD" w14:textId="77777777" w:rsidR="009379D0" w:rsidRPr="00BD6E30" w:rsidRDefault="009379D0" w:rsidP="00AD66B5">
      <w:pPr>
        <w:widowControl w:val="0"/>
        <w:spacing w:before="120" w:after="120" w:line="288" w:lineRule="auto"/>
        <w:ind w:left="284"/>
        <w:rPr>
          <w:rFonts w:eastAsia="Arial" w:cs="Arial"/>
        </w:rPr>
      </w:pPr>
      <w:r w:rsidRPr="5DD29E56">
        <w:rPr>
          <w:rFonts w:eastAsia="Arial" w:cs="Arial"/>
        </w:rPr>
        <w:t xml:space="preserve">Recording support persons is voluntary; staff can record support persons if they feel it is </w:t>
      </w:r>
      <w:r w:rsidRPr="5DD29E56">
        <w:rPr>
          <w:rFonts w:eastAsia="Arial" w:cs="Arial"/>
        </w:rPr>
        <w:lastRenderedPageBreak/>
        <w:t xml:space="preserve">relevant. Instructions on how to record them in the web-based portal can be found on the Data Exchange </w:t>
      </w:r>
      <w:hyperlink r:id="rId94">
        <w:r w:rsidRPr="5DD29E56">
          <w:rPr>
            <w:rFonts w:eastAsia="Arial" w:cs="Arial"/>
            <w:color w:val="467886"/>
            <w:u w:val="single"/>
            <w:lang w:val="en-US"/>
          </w:rPr>
          <w:t>website</w:t>
        </w:r>
        <w:r w:rsidRPr="5DD29E56">
          <w:rPr>
            <w:rFonts w:eastAsia="Arial" w:cs="Arial"/>
          </w:rPr>
          <w:t>.</w:t>
        </w:r>
      </w:hyperlink>
    </w:p>
    <w:p w14:paraId="113DC3D3" w14:textId="77777777" w:rsidR="009379D0" w:rsidRPr="00BD6E30" w:rsidRDefault="009379D0" w:rsidP="00AD66B5">
      <w:pPr>
        <w:pStyle w:val="Heading5"/>
        <w:jc w:val="left"/>
        <w:rPr>
          <w:rFonts w:eastAsia="DengXian" w:cs="Arial"/>
          <w:bCs/>
          <w:szCs w:val="24"/>
          <w:lang w:eastAsia="zh-CN"/>
        </w:rPr>
      </w:pPr>
      <w:r w:rsidRPr="00BD6E30">
        <w:t>How should cases be set up?</w:t>
      </w:r>
    </w:p>
    <w:p w14:paraId="098E3B90" w14:textId="77777777" w:rsidR="009379D0" w:rsidRDefault="009379D0" w:rsidP="00AD66B5">
      <w:pPr>
        <w:keepNext/>
        <w:keepLines/>
        <w:widowControl w:val="0"/>
        <w:spacing w:before="120" w:after="120" w:line="288" w:lineRule="auto"/>
        <w:ind w:left="284"/>
        <w:rPr>
          <w:rFonts w:eastAsia="Arial" w:cs="Arial"/>
        </w:rPr>
      </w:pPr>
      <w:r w:rsidRPr="5DD29E56">
        <w:rPr>
          <w:rFonts w:eastAsia="Arial" w:cs="Arial"/>
        </w:rPr>
        <w:t>There is no formal case structure recommended for this program activity. Organisations should create cases that reflect their own administrative processes.</w:t>
      </w:r>
    </w:p>
    <w:p w14:paraId="308FC8D9" w14:textId="77777777" w:rsidR="009379D0" w:rsidRDefault="009379D0" w:rsidP="00AD66B5">
      <w:pPr>
        <w:spacing w:before="120" w:after="120" w:line="288" w:lineRule="auto"/>
        <w:ind w:left="284"/>
        <w:rPr>
          <w:rFonts w:eastAsia="Arial" w:cs="Arial"/>
        </w:rPr>
      </w:pPr>
      <w:r w:rsidRPr="003724C1">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r>
        <w:rPr>
          <w:rFonts w:eastAsia="Arial" w:cs="Arial"/>
        </w:rPr>
        <w:t xml:space="preserve"> </w:t>
      </w:r>
    </w:p>
    <w:p w14:paraId="4A31E465" w14:textId="77777777" w:rsidR="004D6E86" w:rsidRPr="008920E0" w:rsidRDefault="004D6E86" w:rsidP="00AD66B5">
      <w:pPr>
        <w:pStyle w:val="Heading5"/>
        <w:jc w:val="left"/>
      </w:pPr>
      <w:r w:rsidRPr="008920E0">
        <w:lastRenderedPageBreak/>
        <w:t>Group session census</w:t>
      </w:r>
    </w:p>
    <w:p w14:paraId="03F97C86"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152AC459"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24BB4F7E"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40E5615A" w14:textId="77777777" w:rsidR="00AD4788" w:rsidRPr="00AD4788" w:rsidRDefault="00AD4788" w:rsidP="00AD4788">
      <w:pPr>
        <w:ind w:left="284"/>
        <w:rPr>
          <w:rFonts w:eastAsia="Arial" w:cs="Arial"/>
        </w:rPr>
      </w:pPr>
      <w:r w:rsidRPr="00AD4788">
        <w:rPr>
          <w:rFonts w:eastAsia="Arial" w:cs="Arial"/>
        </w:rPr>
        <w:lastRenderedPageBreak/>
        <w:t xml:space="preserve">NOTE: </w:t>
      </w:r>
    </w:p>
    <w:p w14:paraId="3AD48599" w14:textId="77777777" w:rsidR="00AD4788" w:rsidRPr="00AD4788" w:rsidRDefault="00AD4788" w:rsidP="00707D00">
      <w:pPr>
        <w:numPr>
          <w:ilvl w:val="0"/>
          <w:numId w:val="123"/>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6161880" w14:textId="77777777" w:rsidR="00AD4788" w:rsidRPr="00AD4788" w:rsidRDefault="00AD4788" w:rsidP="00707D00">
      <w:pPr>
        <w:numPr>
          <w:ilvl w:val="0"/>
          <w:numId w:val="123"/>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8B698C8"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95" w:history="1">
        <w:r w:rsidRPr="00AD4788">
          <w:rPr>
            <w:rStyle w:val="Hyperlink"/>
            <w:rFonts w:eastAsia="Arial" w:cs="Arial"/>
            <w:lang w:val="en-US"/>
          </w:rPr>
          <w:t>Data Exchange Protocols</w:t>
        </w:r>
      </w:hyperlink>
      <w:r w:rsidRPr="00AD4788">
        <w:rPr>
          <w:rFonts w:eastAsia="Arial" w:cs="Arial"/>
        </w:rPr>
        <w:t xml:space="preserve"> for more information.</w:t>
      </w:r>
    </w:p>
    <w:p w14:paraId="1718F5E4" w14:textId="77777777" w:rsidR="009379D0" w:rsidRPr="00DB20BC" w:rsidRDefault="009379D0" w:rsidP="00AD66B5">
      <w:pPr>
        <w:pStyle w:val="Heading5"/>
        <w:widowControl w:val="0"/>
        <w:jc w:val="left"/>
      </w:pPr>
      <w:r w:rsidRPr="00BD6E30">
        <w:lastRenderedPageBreak/>
        <w:t>The partnership approach</w:t>
      </w:r>
    </w:p>
    <w:p w14:paraId="339DE320" w14:textId="77777777" w:rsidR="009379D0" w:rsidRPr="00BD6E30" w:rsidRDefault="009379D0" w:rsidP="00AD66B5">
      <w:pPr>
        <w:keepLines/>
        <w:widowControl w:val="0"/>
        <w:spacing w:before="120" w:after="120" w:line="288" w:lineRule="auto"/>
        <w:ind w:left="284"/>
        <w:rPr>
          <w:rFonts w:eastAsia="Arial" w:cs="Arial"/>
          <w:lang w:val="en-US"/>
        </w:rPr>
      </w:pPr>
      <w:r w:rsidRPr="5DD29E56">
        <w:rPr>
          <w:rFonts w:eastAsia="Arial" w:cs="Arial"/>
          <w:lang w:val="en-US"/>
        </w:rPr>
        <w:t xml:space="preserve">For this program activity, all organisations </w:t>
      </w:r>
      <w:r w:rsidRPr="5DD29E56">
        <w:rPr>
          <w:rFonts w:eastAsia="Arial" w:cs="Arial"/>
          <w:b/>
          <w:bCs/>
          <w:lang w:val="en-US"/>
        </w:rPr>
        <w:t>are required</w:t>
      </w:r>
      <w:r w:rsidRPr="5DD29E56">
        <w:rPr>
          <w:rFonts w:eastAsia="Arial" w:cs="Arial"/>
          <w:lang w:val="en-US"/>
        </w:rPr>
        <w:t xml:space="preserve"> to participate in the Partnership Approach. Participation means organisations </w:t>
      </w:r>
      <w:r w:rsidRPr="5DD29E56">
        <w:rPr>
          <w:rFonts w:eastAsia="Arial" w:cs="Arial"/>
          <w:b/>
          <w:bCs/>
          <w:lang w:val="en-US"/>
        </w:rPr>
        <w:t>must</w:t>
      </w:r>
      <w:r w:rsidRPr="5DD29E56">
        <w:rPr>
          <w:rFonts w:eastAsia="Arial" w:cs="Arial"/>
          <w:lang w:val="en-US"/>
        </w:rPr>
        <w:t xml:space="preserve"> record client outcomes, known as Standard Client/Community Outcomes Reporting (SCORE) reporting. </w:t>
      </w:r>
    </w:p>
    <w:p w14:paraId="4B1F1E69" w14:textId="77777777" w:rsidR="009379D0" w:rsidRPr="00BD6E30" w:rsidRDefault="009379D0" w:rsidP="00AD66B5">
      <w:pPr>
        <w:keepNext/>
        <w:keepLines/>
        <w:spacing w:before="120" w:after="120" w:line="288" w:lineRule="auto"/>
        <w:ind w:left="284"/>
        <w:rPr>
          <w:rFonts w:eastAsia="Arial" w:cs="Arial"/>
          <w:lang w:val="en-US"/>
        </w:rPr>
      </w:pPr>
      <w:r w:rsidRPr="5DD29E56">
        <w:rPr>
          <w:rFonts w:eastAsia="Arial" w:cs="Arial"/>
          <w:lang w:val="en-US"/>
        </w:rPr>
        <w:lastRenderedPageBreak/>
        <w:t>Organisations must meet the following minimum requirements for SCORE data:</w:t>
      </w:r>
    </w:p>
    <w:p w14:paraId="03DE8F8B" w14:textId="77777777" w:rsidR="009379D0" w:rsidRPr="00BD6E30" w:rsidRDefault="009379D0" w:rsidP="00707D00">
      <w:pPr>
        <w:pStyle w:val="ListParagraph"/>
        <w:keepNext/>
        <w:keepLines/>
        <w:numPr>
          <w:ilvl w:val="0"/>
          <w:numId w:val="52"/>
        </w:numPr>
        <w:spacing w:after="0" w:line="288" w:lineRule="auto"/>
        <w:ind w:left="1077" w:hanging="357"/>
        <w:rPr>
          <w:rFonts w:eastAsia="Arial" w:cs="Arial"/>
          <w:lang w:val="en-US"/>
        </w:rPr>
      </w:pPr>
      <w:r w:rsidRPr="5DD29E56">
        <w:rPr>
          <w:rFonts w:eastAsia="Arial" w:cs="Arial"/>
          <w:lang w:val="en-US"/>
        </w:rPr>
        <w:t xml:space="preserve">Report an initial and at least one subsequent Circumstance SCORE for </w:t>
      </w:r>
      <w:r w:rsidRPr="5DD29E56">
        <w:rPr>
          <w:rFonts w:eastAsia="Arial" w:cs="Arial"/>
          <w:b/>
          <w:bCs/>
          <w:lang w:val="en-US"/>
        </w:rPr>
        <w:t>at least 50 per cent</w:t>
      </w:r>
      <w:r w:rsidRPr="5DD29E56">
        <w:rPr>
          <w:rFonts w:eastAsia="Arial" w:cs="Arial"/>
          <w:lang w:val="en-US"/>
        </w:rPr>
        <w:t xml:space="preserve"> of clients that have client records</w:t>
      </w:r>
      <w:r>
        <w:rPr>
          <w:rFonts w:eastAsia="Arial" w:cs="Arial"/>
          <w:lang w:val="en-US"/>
        </w:rPr>
        <w:t>.</w:t>
      </w:r>
    </w:p>
    <w:p w14:paraId="0C358278" w14:textId="77777777" w:rsidR="009379D0" w:rsidRPr="00BD6E30" w:rsidRDefault="009379D0" w:rsidP="00707D00">
      <w:pPr>
        <w:pStyle w:val="ListParagraph"/>
        <w:keepNext/>
        <w:keepLines/>
        <w:numPr>
          <w:ilvl w:val="0"/>
          <w:numId w:val="52"/>
        </w:numPr>
        <w:spacing w:after="0" w:line="288" w:lineRule="auto"/>
        <w:ind w:left="1077" w:hanging="357"/>
        <w:rPr>
          <w:rFonts w:eastAsia="Arial" w:cs="Arial"/>
          <w:lang w:val="en-US"/>
        </w:rPr>
      </w:pPr>
      <w:r w:rsidRPr="5DD29E56">
        <w:rPr>
          <w:rFonts w:eastAsia="Arial" w:cs="Arial"/>
          <w:lang w:val="en-US"/>
        </w:rPr>
        <w:t xml:space="preserve">Report an initial and at least one subsequent Goals SCORE for </w:t>
      </w:r>
      <w:r w:rsidRPr="5DD29E56">
        <w:rPr>
          <w:rFonts w:eastAsia="Arial" w:cs="Arial"/>
          <w:b/>
          <w:bCs/>
          <w:lang w:val="en-US"/>
        </w:rPr>
        <w:t>at least</w:t>
      </w:r>
      <w:r w:rsidRPr="5DD29E56">
        <w:rPr>
          <w:rFonts w:eastAsia="Arial" w:cs="Arial"/>
          <w:lang w:val="en-US"/>
        </w:rPr>
        <w:t xml:space="preserve"> </w:t>
      </w:r>
      <w:r w:rsidRPr="5DD29E56">
        <w:rPr>
          <w:rFonts w:eastAsia="Arial" w:cs="Arial"/>
          <w:b/>
          <w:bCs/>
          <w:lang w:val="en-US"/>
        </w:rPr>
        <w:t>50 per cent</w:t>
      </w:r>
      <w:r w:rsidRPr="5DD29E56">
        <w:rPr>
          <w:rFonts w:eastAsia="Arial" w:cs="Arial"/>
          <w:lang w:val="en-US"/>
        </w:rPr>
        <w:t xml:space="preserve"> of clients that have client records</w:t>
      </w:r>
      <w:r>
        <w:rPr>
          <w:rFonts w:eastAsia="Arial" w:cs="Arial"/>
          <w:lang w:val="en-US"/>
        </w:rPr>
        <w:t>.</w:t>
      </w:r>
    </w:p>
    <w:p w14:paraId="7BDAE731" w14:textId="77777777" w:rsidR="009379D0" w:rsidRPr="00BD6E30" w:rsidRDefault="009379D0" w:rsidP="00707D00">
      <w:pPr>
        <w:pStyle w:val="ListParagraph"/>
        <w:keepNext/>
        <w:keepLines/>
        <w:numPr>
          <w:ilvl w:val="0"/>
          <w:numId w:val="52"/>
        </w:numPr>
        <w:spacing w:after="0" w:line="288" w:lineRule="auto"/>
        <w:ind w:left="1077" w:hanging="357"/>
        <w:rPr>
          <w:rFonts w:eastAsia="Arial" w:cs="Arial"/>
          <w:lang w:val="en-US"/>
        </w:rPr>
      </w:pPr>
      <w:r w:rsidRPr="5DD29E56">
        <w:rPr>
          <w:rFonts w:eastAsia="Arial" w:cs="Arial"/>
          <w:lang w:val="en-US"/>
        </w:rPr>
        <w:t xml:space="preserve">Report satisfaction SCOREs for </w:t>
      </w:r>
      <w:r w:rsidRPr="5DD29E56">
        <w:rPr>
          <w:rFonts w:eastAsia="Arial" w:cs="Arial"/>
          <w:b/>
          <w:bCs/>
          <w:lang w:val="en-US"/>
        </w:rPr>
        <w:t>at least</w:t>
      </w:r>
      <w:r w:rsidRPr="5DD29E56">
        <w:rPr>
          <w:rFonts w:eastAsia="Arial" w:cs="Arial"/>
          <w:lang w:val="en-US"/>
        </w:rPr>
        <w:t xml:space="preserve"> </w:t>
      </w:r>
      <w:r w:rsidRPr="5DD29E56">
        <w:rPr>
          <w:rFonts w:eastAsia="Arial" w:cs="Arial"/>
          <w:b/>
          <w:bCs/>
          <w:lang w:val="en-US"/>
        </w:rPr>
        <w:t>10 per cent</w:t>
      </w:r>
      <w:r w:rsidRPr="5DD29E56">
        <w:rPr>
          <w:rFonts w:eastAsia="Arial" w:cs="Arial"/>
          <w:lang w:val="en-US"/>
        </w:rPr>
        <w:t xml:space="preserve"> of clients that have client records.</w:t>
      </w:r>
    </w:p>
    <w:p w14:paraId="17E44C72" w14:textId="77777777" w:rsidR="009379D0" w:rsidRPr="00BD6E30" w:rsidRDefault="009379D0" w:rsidP="00AD66B5">
      <w:pPr>
        <w:keepNext/>
        <w:keepLines/>
        <w:spacing w:before="120" w:after="120" w:line="288" w:lineRule="auto"/>
        <w:ind w:left="284"/>
        <w:rPr>
          <w:rFonts w:eastAsia="Arial" w:cs="Arial"/>
        </w:rPr>
      </w:pPr>
      <w:r w:rsidRPr="51F02A43">
        <w:rPr>
          <w:rFonts w:eastAsia="Arial" w:cs="Arial"/>
        </w:rPr>
        <w:lastRenderedPageBreak/>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2C557ED1" w14:textId="77777777" w:rsidR="009379D0" w:rsidRPr="00BD6E30" w:rsidRDefault="009379D0" w:rsidP="00AD66B5">
      <w:pPr>
        <w:keepNext/>
        <w:keepLines/>
        <w:spacing w:before="120" w:after="120" w:line="288" w:lineRule="auto"/>
        <w:ind w:left="284"/>
        <w:rPr>
          <w:rFonts w:eastAsia="Arial" w:cs="Arial"/>
          <w:lang w:val="en-US"/>
        </w:rPr>
      </w:pPr>
      <w:r w:rsidRPr="5DD29E56">
        <w:rPr>
          <w:rFonts w:eastAsia="Arial" w:cs="Arial"/>
          <w:lang w:val="en-US"/>
        </w:rPr>
        <w:t>Satisfaction SCOREs should be recorded towards the end of service delivery.</w:t>
      </w:r>
    </w:p>
    <w:p w14:paraId="66EEE3C0" w14:textId="77777777" w:rsidR="009379D0" w:rsidRPr="00BD6E30" w:rsidRDefault="009379D0" w:rsidP="00AD66B5">
      <w:pPr>
        <w:keepNext/>
        <w:keepLines/>
        <w:spacing w:before="120" w:after="120" w:line="288" w:lineRule="auto"/>
        <w:ind w:left="284"/>
        <w:rPr>
          <w:rFonts w:eastAsia="Arial" w:cs="Arial"/>
          <w:lang w:val="en-US"/>
        </w:rPr>
      </w:pPr>
      <w:r w:rsidRPr="5DD29E56">
        <w:rPr>
          <w:rFonts w:eastAsia="Arial" w:cs="Arial"/>
          <w:lang w:val="en-US"/>
        </w:rPr>
        <w:t xml:space="preserve">Organisations should refer to </w:t>
      </w:r>
      <w:hyperlink r:id="rId96">
        <w:r w:rsidRPr="5DD29E56">
          <w:rPr>
            <w:rStyle w:val="Hyperlink"/>
            <w:rFonts w:eastAsia="Arial" w:cs="Arial"/>
            <w:color w:val="0000FF"/>
            <w:lang w:val="en-US"/>
          </w:rPr>
          <w:t>How to use SCORE with clients | Data Exchange</w:t>
        </w:r>
      </w:hyperlink>
      <w:r w:rsidRPr="5DD29E56">
        <w:rPr>
          <w:rFonts w:eastAsia="Arial" w:cs="Arial"/>
          <w:lang w:val="en-US"/>
        </w:rPr>
        <w:t xml:space="preserve"> for guidance on conducting SCORE assessments with clients.</w:t>
      </w:r>
    </w:p>
    <w:p w14:paraId="75A4360E" w14:textId="77777777" w:rsidR="009379D0" w:rsidRPr="00BD6E30" w:rsidRDefault="009379D0" w:rsidP="00AD66B5">
      <w:pPr>
        <w:pStyle w:val="Heading5"/>
        <w:widowControl w:val="0"/>
        <w:jc w:val="left"/>
        <w:rPr>
          <w:rFonts w:eastAsia="DengXian" w:cs="Arial"/>
          <w:bCs/>
          <w:szCs w:val="24"/>
          <w:lang w:eastAsia="zh-CN"/>
        </w:rPr>
      </w:pPr>
      <w:r w:rsidRPr="00BD6E30">
        <w:t>What areas of SCORE are most relevant?</w:t>
      </w:r>
    </w:p>
    <w:p w14:paraId="37BABA36" w14:textId="77777777" w:rsidR="009379D0" w:rsidRDefault="009379D0" w:rsidP="00AD66B5">
      <w:pPr>
        <w:keepNext/>
        <w:keepLines/>
        <w:widowControl w:val="0"/>
        <w:spacing w:before="120" w:after="120" w:line="288" w:lineRule="auto"/>
        <w:ind w:left="284"/>
        <w:rPr>
          <w:rFonts w:eastAsia="Arial" w:cs="Arial"/>
          <w:lang w:eastAsia="zh-CN"/>
        </w:rPr>
      </w:pPr>
      <w:r w:rsidRPr="5DD29E56">
        <w:rPr>
          <w:rFonts w:eastAsia="Arial" w:cs="Arial"/>
          <w:lang w:eastAsia="zh-CN"/>
        </w:rPr>
        <w:lastRenderedPageBreak/>
        <w:t>For this program activity, organisations are required to collect and record SCORE assessments for the domains outlined below, as relevant to the services delivered</w:t>
      </w:r>
      <w:r>
        <w:rPr>
          <w:rFonts w:eastAsia="Arial" w:cs="Arial"/>
          <w:lang w:eastAsia="zh-CN"/>
        </w:rPr>
        <w:t xml:space="preserve"> </w:t>
      </w:r>
      <w:r w:rsidRPr="00B24CDB">
        <w:rPr>
          <w:rFonts w:eastAsia="Arial" w:cs="Arial"/>
          <w:lang w:eastAsia="zh-CN"/>
        </w:rPr>
        <w:t>(i.e. must complete at least 1 circumstances domain, at least 1 goals domain and at least 1 satisfaction domain)</w:t>
      </w:r>
      <w:r w:rsidRPr="5DD29E56">
        <w:rPr>
          <w:rFonts w:eastAsia="Arial" w:cs="Arial"/>
          <w:lang w:eastAsia="zh-CN"/>
        </w:rPr>
        <w:t xml:space="preserve">.  </w:t>
      </w:r>
    </w:p>
    <w:tbl>
      <w:tblPr>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255"/>
        <w:gridCol w:w="3545"/>
        <w:gridCol w:w="3769"/>
      </w:tblGrid>
      <w:tr w:rsidR="009379D0" w:rsidRPr="00BD6E30" w14:paraId="46DC27FC" w14:textId="77777777" w:rsidTr="00F61150">
        <w:trPr>
          <w:trHeight w:val="396"/>
          <w:tblHeader/>
        </w:trPr>
        <w:tc>
          <w:tcPr>
            <w:tcW w:w="1540" w:type="pct"/>
            <w:shd w:val="clear" w:color="auto" w:fill="005A70"/>
            <w:vAlign w:val="center"/>
          </w:tcPr>
          <w:p w14:paraId="11867EAA" w14:textId="77777777" w:rsidR="009379D0" w:rsidRPr="00BD6E30" w:rsidRDefault="009379D0" w:rsidP="00AD66B5">
            <w:pPr>
              <w:widowControl w:val="0"/>
              <w:spacing w:before="120" w:after="120" w:line="288" w:lineRule="auto"/>
              <w:rPr>
                <w:rFonts w:eastAsia="Arial" w:cs="Arial"/>
                <w:b/>
                <w:color w:val="FFFFFF"/>
                <w:kern w:val="2"/>
                <w:lang w:eastAsia="zh-CN"/>
                <w14:ligatures w14:val="standardContextual"/>
              </w:rPr>
            </w:pPr>
            <w:r w:rsidRPr="00BD6E30">
              <w:rPr>
                <w:rFonts w:eastAsia="Arial" w:cs="Arial"/>
                <w:b/>
                <w:color w:val="FFFFFF"/>
                <w:kern w:val="2"/>
                <w:lang w:eastAsia="zh-CN"/>
                <w14:ligatures w14:val="standardContextual"/>
              </w:rPr>
              <w:t>Circumstances</w:t>
            </w:r>
          </w:p>
        </w:tc>
        <w:tc>
          <w:tcPr>
            <w:tcW w:w="1677" w:type="pct"/>
            <w:shd w:val="clear" w:color="auto" w:fill="005A70"/>
            <w:vAlign w:val="center"/>
          </w:tcPr>
          <w:p w14:paraId="6FB5F973" w14:textId="77777777" w:rsidR="009379D0" w:rsidRPr="00BD6E30" w:rsidRDefault="009379D0" w:rsidP="00AD66B5">
            <w:pPr>
              <w:widowControl w:val="0"/>
              <w:spacing w:before="120" w:after="120" w:line="288" w:lineRule="auto"/>
              <w:rPr>
                <w:rFonts w:eastAsia="Arial" w:cs="Arial"/>
                <w:b/>
                <w:color w:val="FFFFFF"/>
                <w:kern w:val="2"/>
                <w:lang w:eastAsia="zh-CN"/>
                <w14:ligatures w14:val="standardContextual"/>
              </w:rPr>
            </w:pPr>
            <w:r w:rsidRPr="00BD6E30">
              <w:rPr>
                <w:rFonts w:eastAsia="Arial" w:cs="Arial"/>
                <w:b/>
                <w:color w:val="FFFFFF"/>
                <w:kern w:val="2"/>
                <w:lang w:eastAsia="zh-CN"/>
                <w14:ligatures w14:val="standardContextual"/>
              </w:rPr>
              <w:t>Goals</w:t>
            </w:r>
          </w:p>
        </w:tc>
        <w:tc>
          <w:tcPr>
            <w:tcW w:w="1783" w:type="pct"/>
            <w:shd w:val="clear" w:color="auto" w:fill="005A70"/>
            <w:vAlign w:val="center"/>
          </w:tcPr>
          <w:p w14:paraId="332FABBC" w14:textId="77777777" w:rsidR="009379D0" w:rsidRPr="00BD6E30" w:rsidRDefault="009379D0" w:rsidP="00AD66B5">
            <w:pPr>
              <w:widowControl w:val="0"/>
              <w:spacing w:before="120" w:after="120" w:line="288" w:lineRule="auto"/>
              <w:rPr>
                <w:rFonts w:eastAsia="Arial" w:cs="Arial"/>
                <w:b/>
                <w:color w:val="FFFFFF"/>
                <w:kern w:val="2"/>
                <w:lang w:eastAsia="zh-CN"/>
                <w14:ligatures w14:val="standardContextual"/>
              </w:rPr>
            </w:pPr>
            <w:r w:rsidRPr="00BD6E30">
              <w:rPr>
                <w:rFonts w:eastAsia="Arial" w:cs="Arial"/>
                <w:b/>
                <w:color w:val="FFFFFF"/>
                <w:kern w:val="2"/>
                <w:lang w:eastAsia="zh-CN"/>
                <w14:ligatures w14:val="standardContextual"/>
              </w:rPr>
              <w:t>Satisfaction</w:t>
            </w:r>
          </w:p>
        </w:tc>
      </w:tr>
      <w:tr w:rsidR="009379D0" w:rsidRPr="00BD6E30" w14:paraId="4E6D34C4" w14:textId="77777777" w:rsidTr="00F61150">
        <w:trPr>
          <w:trHeight w:val="3044"/>
        </w:trPr>
        <w:tc>
          <w:tcPr>
            <w:tcW w:w="1540" w:type="pct"/>
          </w:tcPr>
          <w:p w14:paraId="06F6BC7A" w14:textId="77777777" w:rsidR="009379D0" w:rsidRPr="00BD6E30"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BD6E30">
              <w:rPr>
                <w:rFonts w:eastAsia="Arial" w:cs="Arial"/>
                <w:kern w:val="2"/>
                <w:lang w:eastAsia="zh-CN"/>
                <w14:ligatures w14:val="standardContextual"/>
              </w:rPr>
              <w:t>Financial resilience</w:t>
            </w:r>
          </w:p>
          <w:p w14:paraId="42A94433" w14:textId="77777777" w:rsidR="009379D0" w:rsidRPr="00BD6E30"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BD6E30">
              <w:rPr>
                <w:rFonts w:eastAsia="Arial" w:cs="Arial"/>
                <w:kern w:val="2"/>
                <w:lang w:eastAsia="zh-CN"/>
                <w14:ligatures w14:val="standardContextual"/>
              </w:rPr>
              <w:t>Material wellbeing and basic necessities</w:t>
            </w:r>
          </w:p>
        </w:tc>
        <w:tc>
          <w:tcPr>
            <w:tcW w:w="1677" w:type="pct"/>
          </w:tcPr>
          <w:p w14:paraId="72AA34FC" w14:textId="77777777" w:rsidR="009379D0" w:rsidRPr="003B0396"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3B0396">
              <w:rPr>
                <w:rFonts w:eastAsia="Arial" w:cs="Arial"/>
                <w:kern w:val="2"/>
                <w:lang w:eastAsia="zh-CN"/>
                <w14:ligatures w14:val="standardContextual"/>
              </w:rPr>
              <w:t>Changed knowledge and access to information</w:t>
            </w:r>
          </w:p>
          <w:p w14:paraId="06BFAD4C" w14:textId="77777777" w:rsidR="009379D0" w:rsidRPr="003B0396"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3B0396">
              <w:rPr>
                <w:rFonts w:eastAsia="Arial" w:cs="Arial"/>
                <w:kern w:val="2"/>
                <w:lang w:eastAsia="zh-CN"/>
                <w14:ligatures w14:val="standardContextual"/>
              </w:rPr>
              <w:t>Empowerment, choice and control to make own decisions</w:t>
            </w:r>
          </w:p>
          <w:p w14:paraId="0267F8EE" w14:textId="77777777" w:rsidR="009379D0" w:rsidRPr="003B0396"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3B0396">
              <w:rPr>
                <w:rFonts w:eastAsia="Arial" w:cs="Arial"/>
                <w:kern w:val="2"/>
                <w:lang w:eastAsia="zh-CN"/>
                <w14:ligatures w14:val="standardContextual"/>
              </w:rPr>
              <w:t>Changed impact of immediate crisis</w:t>
            </w:r>
          </w:p>
          <w:p w14:paraId="69C57E67" w14:textId="77777777" w:rsidR="009379D0" w:rsidRPr="00BD6E30" w:rsidRDefault="009379D0" w:rsidP="00AD66B5">
            <w:pPr>
              <w:widowControl w:val="0"/>
              <w:numPr>
                <w:ilvl w:val="0"/>
                <w:numId w:val="2"/>
              </w:numPr>
              <w:spacing w:before="60" w:after="60" w:line="288" w:lineRule="auto"/>
              <w:ind w:left="342" w:hanging="283"/>
              <w:rPr>
                <w:rFonts w:eastAsia="DengXian" w:cs="Arial"/>
                <w:lang w:eastAsia="zh-CN"/>
              </w:rPr>
            </w:pPr>
            <w:r w:rsidRPr="003B0396">
              <w:rPr>
                <w:rFonts w:eastAsia="Arial" w:cs="Arial"/>
                <w:kern w:val="2"/>
                <w:lang w:eastAsia="zh-CN"/>
                <w14:ligatures w14:val="standardContextual"/>
              </w:rPr>
              <w:t>Changed behaviours</w:t>
            </w:r>
          </w:p>
        </w:tc>
        <w:tc>
          <w:tcPr>
            <w:tcW w:w="1783" w:type="pct"/>
          </w:tcPr>
          <w:p w14:paraId="588F1B3F" w14:textId="77777777" w:rsidR="009379D0" w:rsidRPr="00BD6E30"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BD6E30">
              <w:rPr>
                <w:rFonts w:eastAsia="Arial" w:cs="Arial"/>
                <w:kern w:val="2"/>
                <w:lang w:eastAsia="zh-CN"/>
                <w14:ligatures w14:val="standardContextual"/>
              </w:rPr>
              <w:t>The service listened to me and understood my issues</w:t>
            </w:r>
          </w:p>
          <w:p w14:paraId="05152AF7" w14:textId="77777777" w:rsidR="009379D0" w:rsidRPr="00BD6E30"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BD6E30">
              <w:rPr>
                <w:rFonts w:eastAsia="Arial" w:cs="Arial"/>
                <w:kern w:val="2"/>
                <w:lang w:eastAsia="zh-CN"/>
                <w14:ligatures w14:val="standardContextual"/>
              </w:rPr>
              <w:t>I am satisfied with the services I have received</w:t>
            </w:r>
          </w:p>
          <w:p w14:paraId="181DE880" w14:textId="77777777" w:rsidR="009379D0" w:rsidRPr="00BD6E30"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BD6E30">
              <w:rPr>
                <w:rFonts w:eastAsia="Arial" w:cs="Arial"/>
                <w:kern w:val="2"/>
                <w:lang w:eastAsia="zh-CN"/>
                <w14:ligatures w14:val="standardContextual"/>
              </w:rPr>
              <w:t>I am better able to deal with issues that I sought help with</w:t>
            </w:r>
          </w:p>
        </w:tc>
      </w:tr>
    </w:tbl>
    <w:p w14:paraId="4E8E1ADE" w14:textId="77777777" w:rsidR="009379D0" w:rsidRDefault="009379D0" w:rsidP="00AD66B5">
      <w:pPr>
        <w:pStyle w:val="Heading5"/>
        <w:jc w:val="left"/>
        <w:rPr>
          <w:rFonts w:cs="Arial"/>
          <w:bCs/>
          <w:szCs w:val="24"/>
        </w:rPr>
      </w:pPr>
      <w:r w:rsidRPr="5DD29E56">
        <w:lastRenderedPageBreak/>
        <w:t>Service Types</w:t>
      </w:r>
    </w:p>
    <w:p w14:paraId="3CA9A46B" w14:textId="77777777" w:rsidR="009379D0" w:rsidRDefault="009379D0" w:rsidP="00AD66B5">
      <w:pPr>
        <w:spacing w:before="120" w:after="120" w:line="288" w:lineRule="auto"/>
        <w:ind w:left="284"/>
        <w:rPr>
          <w:rFonts w:eastAsia="Arial" w:cs="Arial"/>
        </w:rPr>
      </w:pPr>
      <w:r w:rsidRPr="5DD29E5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53157AAE" w14:textId="77777777" w:rsidR="009379D0" w:rsidRDefault="009379D0" w:rsidP="00AD66B5">
      <w:pPr>
        <w:spacing w:before="240" w:after="120"/>
        <w:ind w:firstLine="284"/>
        <w:rPr>
          <w:rFonts w:eastAsia="Arial" w:cs="Arial"/>
        </w:rPr>
      </w:pPr>
      <w:r w:rsidRPr="5DD29E56">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rvice type listings"/>
        <w:tblDescription w:val="This table lists all the relevant Service types for this program"/>
      </w:tblPr>
      <w:tblGrid>
        <w:gridCol w:w="3397"/>
        <w:gridCol w:w="7093"/>
      </w:tblGrid>
      <w:tr w:rsidR="009379D0" w:rsidRPr="00BD6E30" w14:paraId="4925580D" w14:textId="77777777" w:rsidTr="00F61150">
        <w:trPr>
          <w:cnfStyle w:val="100000000000" w:firstRow="1" w:lastRow="0" w:firstColumn="0" w:lastColumn="0" w:oddVBand="0" w:evenVBand="0" w:oddHBand="0" w:evenHBand="0" w:firstRowFirstColumn="0" w:firstRowLastColumn="0" w:lastRowFirstColumn="0" w:lastRowLastColumn="0"/>
          <w:cantSplit/>
          <w:trHeight w:val="566"/>
          <w:tblHeader/>
        </w:trPr>
        <w:tc>
          <w:tcPr>
            <w:cnfStyle w:val="001000000000" w:firstRow="0" w:lastRow="0" w:firstColumn="1" w:lastColumn="0" w:oddVBand="0" w:evenVBand="0" w:oddHBand="0" w:evenHBand="0" w:firstRowFirstColumn="0" w:firstRowLastColumn="0" w:lastRowFirstColumn="0" w:lastRowLastColumn="0"/>
            <w:tcW w:w="3397" w:type="dxa"/>
            <w:shd w:val="clear" w:color="auto" w:fill="005A70"/>
            <w:vAlign w:val="center"/>
          </w:tcPr>
          <w:p w14:paraId="7A104EEE" w14:textId="77777777" w:rsidR="009379D0" w:rsidRPr="00BD6E30" w:rsidRDefault="009379D0" w:rsidP="00AD66B5">
            <w:pPr>
              <w:spacing w:before="120" w:after="120"/>
              <w:rPr>
                <w:rFonts w:eastAsia="Aptos" w:cs="Arial"/>
                <w:bCs w:val="0"/>
                <w:color w:val="FFFFFF"/>
              </w:rPr>
            </w:pPr>
            <w:r w:rsidRPr="00BD6E30">
              <w:rPr>
                <w:rFonts w:eastAsia="Aptos" w:cs="Arial"/>
                <w:iCs/>
                <w:color w:val="FFFFFF"/>
              </w:rPr>
              <w:t>Service Type</w:t>
            </w:r>
          </w:p>
        </w:tc>
        <w:tc>
          <w:tcPr>
            <w:tcW w:w="7093" w:type="dxa"/>
            <w:shd w:val="clear" w:color="auto" w:fill="005A70"/>
            <w:vAlign w:val="center"/>
          </w:tcPr>
          <w:p w14:paraId="5EB10BFA" w14:textId="77777777" w:rsidR="009379D0" w:rsidRPr="00BD6E30" w:rsidRDefault="009379D0" w:rsidP="00AD66B5">
            <w:pPr>
              <w:spacing w:before="120" w:after="120"/>
              <w:cnfStyle w:val="100000000000" w:firstRow="1" w:lastRow="0" w:firstColumn="0" w:lastColumn="0" w:oddVBand="0" w:evenVBand="0" w:oddHBand="0" w:evenHBand="0" w:firstRowFirstColumn="0" w:firstRowLastColumn="0" w:lastRowFirstColumn="0" w:lastRowLastColumn="0"/>
              <w:rPr>
                <w:rFonts w:eastAsia="Aptos" w:cs="Arial"/>
                <w:bCs w:val="0"/>
                <w:color w:val="FFFFFF"/>
              </w:rPr>
            </w:pPr>
            <w:r w:rsidRPr="00BD6E30">
              <w:rPr>
                <w:rFonts w:eastAsia="Aptos" w:cs="Arial"/>
                <w:iCs/>
                <w:color w:val="FFFFFF"/>
              </w:rPr>
              <w:t xml:space="preserve">Example </w:t>
            </w:r>
          </w:p>
        </w:tc>
      </w:tr>
      <w:tr w:rsidR="009379D0" w:rsidRPr="00BD6E30" w14:paraId="6FD1E89C" w14:textId="77777777" w:rsidTr="00F61150">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bottom w:val="none" w:sz="0" w:space="0" w:color="auto"/>
            </w:tcBorders>
            <w:vAlign w:val="center"/>
          </w:tcPr>
          <w:p w14:paraId="38AFC995" w14:textId="77777777" w:rsidR="009379D0" w:rsidRPr="00BD6E30" w:rsidRDefault="009379D0" w:rsidP="00AD66B5">
            <w:pPr>
              <w:spacing w:before="60" w:after="60" w:line="288" w:lineRule="auto"/>
              <w:rPr>
                <w:rFonts w:eastAsia="Aptos" w:cs="Arial"/>
              </w:rPr>
            </w:pPr>
            <w:r w:rsidRPr="00BD6E30">
              <w:rPr>
                <w:rFonts w:eastAsia="Aptos" w:cs="Arial"/>
              </w:rPr>
              <w:t xml:space="preserve">Access to money (Loans) </w:t>
            </w:r>
          </w:p>
        </w:tc>
        <w:tc>
          <w:tcPr>
            <w:tcW w:w="7093" w:type="dxa"/>
            <w:tcBorders>
              <w:top w:val="none" w:sz="0" w:space="0" w:color="auto"/>
              <w:bottom w:val="none" w:sz="0" w:space="0" w:color="auto"/>
              <w:right w:val="none" w:sz="0" w:space="0" w:color="auto"/>
            </w:tcBorders>
            <w:vAlign w:val="center"/>
          </w:tcPr>
          <w:p w14:paraId="4AD53152"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BD6E30">
              <w:rPr>
                <w:rFonts w:eastAsia="Aptos" w:cs="Arial"/>
              </w:rPr>
              <w:t>Providing access to a no interest loan, either through assisting an individual to complete a loan application or providing a referral to another organisation to assist an individual to complete a loan application.</w:t>
            </w:r>
          </w:p>
        </w:tc>
      </w:tr>
      <w:tr w:rsidR="009379D0" w:rsidRPr="00BD6E30" w14:paraId="091510EC" w14:textId="77777777" w:rsidTr="00F61150">
        <w:trPr>
          <w:cantSplit/>
          <w:trHeight w:val="566"/>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2D58FFF" w14:textId="77777777" w:rsidR="009379D0" w:rsidRPr="00BD6E30" w:rsidRDefault="009379D0" w:rsidP="00AD66B5">
            <w:pPr>
              <w:spacing w:before="60" w:after="60" w:line="288" w:lineRule="auto"/>
              <w:rPr>
                <w:rFonts w:eastAsia="Aptos" w:cs="Arial"/>
              </w:rPr>
            </w:pPr>
            <w:r w:rsidRPr="00BD6E30">
              <w:rPr>
                <w:rFonts w:eastAsia="Aptos" w:cs="Arial"/>
              </w:rPr>
              <w:lastRenderedPageBreak/>
              <w:t>Advocacy/Support</w:t>
            </w:r>
          </w:p>
        </w:tc>
        <w:tc>
          <w:tcPr>
            <w:tcW w:w="7093" w:type="dxa"/>
            <w:vAlign w:val="center"/>
          </w:tcPr>
          <w:p w14:paraId="3602160F"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BD6E30">
              <w:rPr>
                <w:rFonts w:eastAsia="Aptos" w:cs="Arial"/>
              </w:rPr>
              <w:t xml:space="preserve">Advocating on a client’s behalf to another entity such as a government body or other organisation. This could include assistance in completing a hardship application form, searching for an appropriate bank account, providing support to a client self-advocating, advocating on behalf of a client to a bank, debt collector or utility company. </w:t>
            </w:r>
          </w:p>
        </w:tc>
      </w:tr>
      <w:tr w:rsidR="009379D0" w:rsidRPr="00BD6E30" w14:paraId="0F6FDED0" w14:textId="77777777" w:rsidTr="00F61150">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bottom w:val="none" w:sz="0" w:space="0" w:color="auto"/>
            </w:tcBorders>
            <w:vAlign w:val="center"/>
          </w:tcPr>
          <w:p w14:paraId="0836EE8D" w14:textId="77777777" w:rsidR="009379D0" w:rsidRPr="00BD6E30" w:rsidRDefault="009379D0" w:rsidP="00AD66B5">
            <w:pPr>
              <w:spacing w:before="60" w:after="60" w:line="288" w:lineRule="auto"/>
              <w:rPr>
                <w:rFonts w:eastAsia="Aptos" w:cs="Arial"/>
              </w:rPr>
            </w:pPr>
            <w:r w:rsidRPr="00BD6E30">
              <w:rPr>
                <w:rFonts w:eastAsia="Aptos" w:cs="Arial"/>
              </w:rPr>
              <w:t>Community capacity building</w:t>
            </w:r>
          </w:p>
        </w:tc>
        <w:tc>
          <w:tcPr>
            <w:tcW w:w="7093" w:type="dxa"/>
            <w:tcBorders>
              <w:top w:val="none" w:sz="0" w:space="0" w:color="auto"/>
              <w:bottom w:val="none" w:sz="0" w:space="0" w:color="auto"/>
              <w:right w:val="none" w:sz="0" w:space="0" w:color="auto"/>
            </w:tcBorders>
            <w:vAlign w:val="center"/>
          </w:tcPr>
          <w:p w14:paraId="3E6A4F45"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BD6E30">
              <w:rPr>
                <w:rFonts w:eastAsia="Aptos" w:cs="Arial"/>
              </w:rPr>
              <w:t xml:space="preserve">Developing a community’s skills or understanding on certain topics (e.g. consumer rights, fee free banking, payday lenders) through community education workshops and similar activities. </w:t>
            </w:r>
          </w:p>
        </w:tc>
      </w:tr>
      <w:tr w:rsidR="009379D0" w:rsidRPr="00BD6E30" w14:paraId="2DA68204" w14:textId="77777777" w:rsidTr="00F61150">
        <w:trPr>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51C395BF" w14:textId="77777777" w:rsidR="009379D0" w:rsidRPr="00BD6E30" w:rsidRDefault="009379D0" w:rsidP="00AD66B5">
            <w:pPr>
              <w:spacing w:before="60" w:after="60" w:line="288" w:lineRule="auto"/>
              <w:rPr>
                <w:rFonts w:eastAsia="Aptos" w:cs="Arial"/>
              </w:rPr>
            </w:pPr>
            <w:r w:rsidRPr="00BD6E30">
              <w:rPr>
                <w:rFonts w:eastAsia="Aptos" w:cs="Arial"/>
              </w:rPr>
              <w:t xml:space="preserve">Counselling – less complex (up to 1.5 hours) </w:t>
            </w:r>
          </w:p>
        </w:tc>
        <w:tc>
          <w:tcPr>
            <w:tcW w:w="7093" w:type="dxa"/>
            <w:tcBorders>
              <w:top w:val="single" w:sz="4" w:space="0" w:color="auto"/>
              <w:bottom w:val="single" w:sz="4" w:space="0" w:color="auto"/>
              <w:right w:val="single" w:sz="4" w:space="0" w:color="auto"/>
            </w:tcBorders>
            <w:vAlign w:val="center"/>
          </w:tcPr>
          <w:p w14:paraId="5754A577"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BD6E30">
              <w:rPr>
                <w:rFonts w:eastAsia="Aptos" w:cs="Arial"/>
              </w:rPr>
              <w:t>A financial counsellor working with clients to address their financial concerns through the provision of information, advice, advocacy and/or negotiation.</w:t>
            </w:r>
          </w:p>
          <w:p w14:paraId="655CA157"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3B0396">
              <w:rPr>
                <w:rFonts w:eastAsia="Aptos" w:cs="Arial"/>
                <w:b/>
                <w:bCs/>
              </w:rPr>
              <w:t>Note</w:t>
            </w:r>
            <w:r w:rsidRPr="00BD6E30">
              <w:rPr>
                <w:rFonts w:eastAsia="Aptos" w:cs="Arial"/>
              </w:rPr>
              <w:t>: for financial counselling sessions of standard complexity and/or where time spent supporting the client (including non-client facing work) is 1.5 hours or less.</w:t>
            </w:r>
          </w:p>
        </w:tc>
      </w:tr>
      <w:tr w:rsidR="009379D0" w:rsidRPr="00BD6E30" w14:paraId="66AFCF13" w14:textId="77777777" w:rsidTr="00F61150">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67D68D25" w14:textId="77777777" w:rsidR="009379D0" w:rsidRPr="00BD6E30" w:rsidRDefault="009379D0" w:rsidP="00AD66B5">
            <w:pPr>
              <w:spacing w:before="60" w:after="60" w:line="288" w:lineRule="auto"/>
              <w:rPr>
                <w:rFonts w:eastAsia="Aptos" w:cs="Arial"/>
              </w:rPr>
            </w:pPr>
            <w:r w:rsidRPr="00BD6E30">
              <w:rPr>
                <w:rFonts w:eastAsia="Aptos" w:cs="Arial"/>
              </w:rPr>
              <w:lastRenderedPageBreak/>
              <w:t>Counselling – more complex (1.5 to 3 hours)</w:t>
            </w:r>
          </w:p>
        </w:tc>
        <w:tc>
          <w:tcPr>
            <w:tcW w:w="7093" w:type="dxa"/>
            <w:tcBorders>
              <w:top w:val="single" w:sz="4" w:space="0" w:color="auto"/>
              <w:bottom w:val="single" w:sz="4" w:space="0" w:color="auto"/>
              <w:right w:val="single" w:sz="4" w:space="0" w:color="auto"/>
            </w:tcBorders>
            <w:vAlign w:val="center"/>
          </w:tcPr>
          <w:p w14:paraId="2CF1BF66"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BD6E30">
              <w:rPr>
                <w:rFonts w:eastAsia="Aptos" w:cs="Arial"/>
              </w:rPr>
              <w:t>A financial counsellor working with clients to address their financial concerns through the provision of information, advice, advocacy and/or negotiation.</w:t>
            </w:r>
          </w:p>
          <w:p w14:paraId="514888AA"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3B0396">
              <w:rPr>
                <w:rFonts w:eastAsia="Aptos" w:cs="Arial"/>
                <w:b/>
                <w:bCs/>
              </w:rPr>
              <w:t>Note</w:t>
            </w:r>
            <w:r w:rsidRPr="00BD6E30">
              <w:rPr>
                <w:rFonts w:eastAsia="Aptos" w:cs="Arial"/>
              </w:rPr>
              <w:t>: for financial counselling sessions of medium complexity, requiring more specialist support, and/or where time spent supporting the client (including non-client facing work) is between 1.5 to 3 hours.</w:t>
            </w:r>
          </w:p>
        </w:tc>
      </w:tr>
      <w:tr w:rsidR="009379D0" w:rsidRPr="00BD6E30" w14:paraId="7D41CD0C" w14:textId="77777777" w:rsidTr="00F61150">
        <w:trPr>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01A80CA2" w14:textId="77777777" w:rsidR="009379D0" w:rsidRPr="00BD6E30" w:rsidRDefault="009379D0" w:rsidP="00AD66B5">
            <w:pPr>
              <w:spacing w:before="60" w:after="60" w:line="288" w:lineRule="auto"/>
              <w:rPr>
                <w:rFonts w:eastAsia="Aptos" w:cs="Arial"/>
              </w:rPr>
            </w:pPr>
            <w:r w:rsidRPr="00BD6E30">
              <w:rPr>
                <w:rFonts w:eastAsia="Aptos" w:cs="Arial"/>
              </w:rPr>
              <w:t>Counselling – most complex (more than 3 hours)</w:t>
            </w:r>
          </w:p>
        </w:tc>
        <w:tc>
          <w:tcPr>
            <w:tcW w:w="7093" w:type="dxa"/>
            <w:tcBorders>
              <w:top w:val="single" w:sz="4" w:space="0" w:color="auto"/>
              <w:bottom w:val="single" w:sz="4" w:space="0" w:color="auto"/>
              <w:right w:val="single" w:sz="4" w:space="0" w:color="auto"/>
            </w:tcBorders>
            <w:vAlign w:val="center"/>
          </w:tcPr>
          <w:p w14:paraId="26F95894"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BD6E30">
              <w:rPr>
                <w:rFonts w:eastAsia="Aptos" w:cs="Arial"/>
              </w:rPr>
              <w:t>A financial counsellor working with clients to address their financial concerns through the provision of information, advice, advocacy and/or negotiation.</w:t>
            </w:r>
          </w:p>
          <w:p w14:paraId="46C7E24F"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3B0396">
              <w:rPr>
                <w:rFonts w:eastAsia="Aptos" w:cs="Arial"/>
                <w:b/>
                <w:bCs/>
              </w:rPr>
              <w:t>Note</w:t>
            </w:r>
            <w:r w:rsidRPr="00BD6E30">
              <w:rPr>
                <w:rFonts w:eastAsia="Aptos" w:cs="Arial"/>
              </w:rPr>
              <w:t>: for financial counselling sessions of high complexity, requiring more intensive support, and/or where time spent supporting the client (including non-client facing work) is more than 3 hours.</w:t>
            </w:r>
          </w:p>
        </w:tc>
      </w:tr>
      <w:tr w:rsidR="009379D0" w:rsidRPr="00BD6E30" w14:paraId="7C1573C5" w14:textId="77777777" w:rsidTr="00F61150">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60642D82" w14:textId="77777777" w:rsidR="009379D0" w:rsidRPr="00BD6E30" w:rsidRDefault="009379D0" w:rsidP="00AD66B5">
            <w:pPr>
              <w:spacing w:before="60" w:after="60" w:line="288" w:lineRule="auto"/>
              <w:rPr>
                <w:rFonts w:eastAsia="Aptos" w:cs="Arial"/>
              </w:rPr>
            </w:pPr>
            <w:r w:rsidRPr="00BD6E30">
              <w:rPr>
                <w:rFonts w:eastAsia="Aptos" w:cs="Arial"/>
              </w:rPr>
              <w:t>Education and skills training</w:t>
            </w:r>
          </w:p>
        </w:tc>
        <w:tc>
          <w:tcPr>
            <w:tcW w:w="7093" w:type="dxa"/>
            <w:tcBorders>
              <w:top w:val="single" w:sz="4" w:space="0" w:color="auto"/>
              <w:bottom w:val="single" w:sz="4" w:space="0" w:color="auto"/>
              <w:right w:val="single" w:sz="4" w:space="0" w:color="auto"/>
            </w:tcBorders>
            <w:vAlign w:val="center"/>
          </w:tcPr>
          <w:p w14:paraId="7E32C0A5"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BD6E30">
              <w:rPr>
                <w:rFonts w:eastAsia="Aptos" w:cs="Arial"/>
              </w:rPr>
              <w:t xml:space="preserve">A financial capability worker assisting a client to learn or build knowledge and skills about a topic, such as one-on-one and group </w:t>
            </w:r>
            <w:r w:rsidRPr="00BD6E30">
              <w:rPr>
                <w:rFonts w:eastAsia="Aptos" w:cs="Arial"/>
              </w:rPr>
              <w:lastRenderedPageBreak/>
              <w:t>financial literacy training, workshops, budget development training, workshops aimed to build self-confidence in speaking effectively with creditors.</w:t>
            </w:r>
          </w:p>
        </w:tc>
      </w:tr>
      <w:tr w:rsidR="009379D0" w:rsidRPr="00BD6E30" w14:paraId="229971D7" w14:textId="77777777" w:rsidTr="00F61150">
        <w:trPr>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5E075A41" w14:textId="77777777" w:rsidR="009379D0" w:rsidRPr="00BD6E30" w:rsidRDefault="009379D0" w:rsidP="00AD66B5">
            <w:pPr>
              <w:spacing w:before="60" w:after="60" w:line="288" w:lineRule="auto"/>
              <w:rPr>
                <w:rFonts w:eastAsia="Aptos" w:cs="Arial"/>
              </w:rPr>
            </w:pPr>
            <w:r w:rsidRPr="00BD6E30">
              <w:rPr>
                <w:rFonts w:eastAsia="Aptos" w:cs="Arial"/>
              </w:rPr>
              <w:lastRenderedPageBreak/>
              <w:t>Information/Advice/Referral</w:t>
            </w:r>
          </w:p>
        </w:tc>
        <w:tc>
          <w:tcPr>
            <w:tcW w:w="7093" w:type="dxa"/>
            <w:tcBorders>
              <w:top w:val="single" w:sz="4" w:space="0" w:color="auto"/>
              <w:bottom w:val="single" w:sz="4" w:space="0" w:color="auto"/>
              <w:right w:val="single" w:sz="4" w:space="0" w:color="auto"/>
            </w:tcBorders>
            <w:vAlign w:val="center"/>
          </w:tcPr>
          <w:p w14:paraId="5B1E5C08"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BD6E30">
              <w:rPr>
                <w:rFonts w:eastAsia="Aptos" w:cs="Arial"/>
              </w:rPr>
              <w:t>Provision of standard advice, guidance or information in relation to a specific topic, such as consumer rights, fee free bank accounts, online financial literacy training, hardship programs, whether a financial counsellor may be required, and/or advice on where to find more information, including referrals to another service.</w:t>
            </w:r>
          </w:p>
          <w:p w14:paraId="36BD98BE"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BD6E30">
              <w:rPr>
                <w:rFonts w:eastAsia="Aptos" w:cs="Arial"/>
              </w:rPr>
              <w:t>Please note for Commonwealth Financial Counselling, ‘advice’ does not refer to financial or legal advice.</w:t>
            </w:r>
          </w:p>
        </w:tc>
      </w:tr>
      <w:tr w:rsidR="009379D0" w:rsidRPr="00BD6E30" w14:paraId="7A3FF644" w14:textId="77777777" w:rsidTr="00F61150">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73B0FD26" w14:textId="77777777" w:rsidR="009379D0" w:rsidRPr="00BD6E30" w:rsidRDefault="009379D0" w:rsidP="00AD66B5">
            <w:pPr>
              <w:spacing w:before="60" w:after="60" w:line="288" w:lineRule="auto"/>
              <w:rPr>
                <w:rFonts w:eastAsia="Aptos" w:cs="Arial"/>
              </w:rPr>
            </w:pPr>
            <w:r w:rsidRPr="00BD6E30">
              <w:rPr>
                <w:rFonts w:eastAsia="Aptos" w:cs="Arial"/>
              </w:rPr>
              <w:t>Intake and assessment</w:t>
            </w:r>
          </w:p>
        </w:tc>
        <w:tc>
          <w:tcPr>
            <w:tcW w:w="7093" w:type="dxa"/>
            <w:tcBorders>
              <w:top w:val="single" w:sz="4" w:space="0" w:color="auto"/>
              <w:bottom w:val="single" w:sz="4" w:space="0" w:color="auto"/>
              <w:right w:val="single" w:sz="4" w:space="0" w:color="auto"/>
            </w:tcBorders>
            <w:vAlign w:val="center"/>
          </w:tcPr>
          <w:p w14:paraId="67EC95E9"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BD6E30">
              <w:rPr>
                <w:rFonts w:eastAsia="Aptos" w:cs="Arial"/>
              </w:rPr>
              <w:t xml:space="preserve">Gathering information on clients' needs, assessing eligibility, matching clients to services available, initial assessment of financial literacy and level of support needed. </w:t>
            </w:r>
          </w:p>
        </w:tc>
      </w:tr>
    </w:tbl>
    <w:p w14:paraId="02D77AC1" w14:textId="2EFBFE30" w:rsidR="009379D0" w:rsidRDefault="009379D0" w:rsidP="00AD66B5">
      <w:r>
        <w:br w:type="page"/>
      </w:r>
    </w:p>
    <w:p w14:paraId="64C412AE" w14:textId="77777777" w:rsidR="009379D0" w:rsidRPr="00620D2D" w:rsidRDefault="009379D0" w:rsidP="00AD66B5">
      <w:pPr>
        <w:pStyle w:val="Heading4"/>
        <w:keepNext/>
        <w:keepLines/>
        <w:rPr>
          <w:rStyle w:val="Heading3Char"/>
        </w:rPr>
      </w:pPr>
      <w:bookmarkStart w:id="71" w:name="_Toc224633663"/>
      <w:r>
        <w:lastRenderedPageBreak/>
        <w:t>Financial Resilience – No Interest Loans Scheme (NILS)</w:t>
      </w:r>
      <w:bookmarkEnd w:id="71"/>
    </w:p>
    <w:p w14:paraId="510D8D14" w14:textId="77777777" w:rsidR="009379D0" w:rsidRPr="00620D2D" w:rsidRDefault="009379D0" w:rsidP="00AD66B5">
      <w:pPr>
        <w:keepNext/>
        <w:keepLines/>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97">
        <w:r w:rsidRPr="5DD29E56">
          <w:rPr>
            <w:rStyle w:val="Hyperlink"/>
            <w:rFonts w:eastAsia="Arial" w:cs="Arial"/>
            <w:color w:val="0000FF"/>
            <w:lang w:val="en-US"/>
          </w:rPr>
          <w:t>Data Exchange Protocols</w:t>
        </w:r>
      </w:hyperlink>
      <w:r w:rsidRPr="5DD29E56">
        <w:rPr>
          <w:rFonts w:eastAsia="Arial" w:cs="Arial"/>
          <w:lang w:val="en-US"/>
        </w:rPr>
        <w:t>.</w:t>
      </w:r>
    </w:p>
    <w:p w14:paraId="0FEA1960" w14:textId="77777777" w:rsidR="009379D0" w:rsidRPr="00620D2D" w:rsidRDefault="009379D0" w:rsidP="00AD66B5">
      <w:pPr>
        <w:pStyle w:val="Heading5"/>
        <w:jc w:val="left"/>
        <w:rPr>
          <w:rFonts w:cs="Arial"/>
          <w:bCs/>
          <w:szCs w:val="24"/>
        </w:rPr>
      </w:pPr>
      <w:r>
        <w:t>Description</w:t>
      </w:r>
    </w:p>
    <w:p w14:paraId="22DC3AF0" w14:textId="77777777" w:rsidR="009379D0" w:rsidRPr="008C6814" w:rsidRDefault="009379D0" w:rsidP="00AD66B5">
      <w:pPr>
        <w:pStyle w:val="BodyText"/>
        <w:keepNext/>
        <w:keepLines/>
        <w:spacing w:before="120" w:after="120" w:line="288" w:lineRule="auto"/>
        <w:ind w:left="284"/>
        <w:rPr>
          <w:rFonts w:cs="Arial"/>
          <w:sz w:val="22"/>
          <w:szCs w:val="22"/>
          <w:lang w:val="en-AU"/>
        </w:rPr>
      </w:pPr>
      <w:r w:rsidRPr="008C6814">
        <w:rPr>
          <w:rFonts w:cs="Arial"/>
          <w:sz w:val="22"/>
          <w:szCs w:val="22"/>
          <w:lang w:val="en-AU"/>
        </w:rPr>
        <w:t>Financial Resilience, or microfinance, provides financially vulnerable people with access to safe and affordable financial products including no interest loans and matched savings that are not generally available to this cohort through mainstream organisations of financial services. These products are offered as an alternative to other high risk, high interest products such as payday loans. These products are provided in conjunction with financial literacy training to improve capacity and self-reliance; assisting clients to build assets, savings and commence on pathways to financial inclusion.</w:t>
      </w:r>
    </w:p>
    <w:p w14:paraId="75CDD277" w14:textId="77777777" w:rsidR="009379D0" w:rsidRPr="008C6814" w:rsidRDefault="009379D0" w:rsidP="00AD66B5">
      <w:pPr>
        <w:pStyle w:val="BodyText"/>
        <w:keepNext/>
        <w:keepLines/>
        <w:spacing w:before="120" w:after="120" w:line="288" w:lineRule="auto"/>
        <w:ind w:left="284"/>
        <w:rPr>
          <w:rFonts w:cs="Arial"/>
          <w:sz w:val="22"/>
          <w:szCs w:val="22"/>
          <w:lang w:val="en-AU"/>
        </w:rPr>
      </w:pPr>
      <w:r w:rsidRPr="008C6814">
        <w:rPr>
          <w:rFonts w:cs="Arial"/>
          <w:sz w:val="22"/>
          <w:szCs w:val="22"/>
          <w:lang w:val="en-AU"/>
        </w:rPr>
        <w:lastRenderedPageBreak/>
        <w:t xml:space="preserve">The No Interest Loans Scheme (NILS) provides access to fair and safe loans up to $3,000 with no interest, fees or charges. </w:t>
      </w:r>
    </w:p>
    <w:p w14:paraId="741011CB" w14:textId="77777777" w:rsidR="009379D0" w:rsidRPr="008C6814" w:rsidRDefault="009379D0" w:rsidP="00AD66B5">
      <w:pPr>
        <w:pStyle w:val="BodyText"/>
        <w:keepNext/>
        <w:keepLines/>
        <w:spacing w:before="120" w:after="120" w:line="288" w:lineRule="auto"/>
        <w:ind w:left="284"/>
        <w:rPr>
          <w:rFonts w:cs="Arial"/>
          <w:sz w:val="22"/>
          <w:szCs w:val="22"/>
          <w:lang w:val="en-AU"/>
        </w:rPr>
      </w:pPr>
      <w:r w:rsidRPr="008C6814">
        <w:rPr>
          <w:rFonts w:cs="Arial"/>
          <w:sz w:val="22"/>
          <w:szCs w:val="22"/>
          <w:lang w:val="en-AU"/>
        </w:rPr>
        <w:t xml:space="preserve">NILS helps eligible individuals and families to purchase household items/services such as whitegoods, car repairs, medical/dental costs, technology and education costs. Loans are also available for rental bond and for costs associated with natural disasters. </w:t>
      </w:r>
    </w:p>
    <w:p w14:paraId="27878E9C" w14:textId="77777777" w:rsidR="009379D0" w:rsidRPr="00620D2D" w:rsidRDefault="009379D0" w:rsidP="00AD66B5">
      <w:pPr>
        <w:pStyle w:val="Heading5"/>
        <w:jc w:val="left"/>
        <w:rPr>
          <w:rFonts w:cs="Arial"/>
          <w:szCs w:val="24"/>
        </w:rPr>
      </w:pPr>
      <w:r>
        <w:t>Who is the primary client?</w:t>
      </w:r>
    </w:p>
    <w:p w14:paraId="1676C5E0" w14:textId="77777777" w:rsidR="009379D0" w:rsidRPr="008C6814" w:rsidRDefault="009379D0" w:rsidP="00AD66B5">
      <w:pPr>
        <w:pStyle w:val="BodyText"/>
        <w:keepNext/>
        <w:keepLines/>
        <w:spacing w:before="120" w:after="120" w:line="288" w:lineRule="auto"/>
        <w:ind w:left="284"/>
        <w:rPr>
          <w:rFonts w:cs="Arial"/>
          <w:sz w:val="22"/>
          <w:szCs w:val="22"/>
          <w:lang w:val="en-AU"/>
        </w:rPr>
      </w:pPr>
      <w:r w:rsidRPr="008C6814">
        <w:rPr>
          <w:rFonts w:cs="Arial"/>
          <w:sz w:val="22"/>
          <w:szCs w:val="22"/>
          <w:lang w:val="en-AU"/>
        </w:rPr>
        <w:t>Primary clients for this program activity are vulnerable people and those most at risk of financial and social exclusion and disadvantage.</w:t>
      </w:r>
    </w:p>
    <w:p w14:paraId="6591D5A0" w14:textId="77777777" w:rsidR="009379D0" w:rsidRPr="00620D2D" w:rsidRDefault="009379D0" w:rsidP="00AD66B5">
      <w:pPr>
        <w:pStyle w:val="Heading5"/>
        <w:jc w:val="left"/>
        <w:rPr>
          <w:rFonts w:cs="Arial"/>
          <w:bCs/>
          <w:szCs w:val="24"/>
        </w:rPr>
      </w:pPr>
      <w:r>
        <w:t>What are the key client characteristics?</w:t>
      </w:r>
    </w:p>
    <w:p w14:paraId="26BD3E42" w14:textId="77777777" w:rsidR="009379D0" w:rsidRPr="00AF1B45" w:rsidRDefault="009379D0" w:rsidP="00AD66B5">
      <w:pPr>
        <w:pStyle w:val="BodyText"/>
        <w:spacing w:before="120" w:after="120" w:line="288" w:lineRule="auto"/>
        <w:ind w:left="0"/>
        <w:rPr>
          <w:rFonts w:cs="Arial"/>
          <w:sz w:val="22"/>
          <w:szCs w:val="22"/>
          <w:lang w:val="en-AU"/>
        </w:rPr>
      </w:pPr>
      <w:r w:rsidRPr="008C6814">
        <w:rPr>
          <w:rFonts w:cs="Arial"/>
          <w:sz w:val="22"/>
          <w:szCs w:val="22"/>
          <w:lang w:val="en-AU"/>
        </w:rPr>
        <w:t>Client</w:t>
      </w:r>
      <w:r w:rsidRPr="00AF1B45">
        <w:rPr>
          <w:rFonts w:cs="Arial"/>
          <w:sz w:val="22"/>
          <w:szCs w:val="22"/>
          <w:lang w:val="en-AU"/>
        </w:rPr>
        <w:t xml:space="preserve"> eligibility for the No Interest Loan Scheme (NILS) is restricted solely to: </w:t>
      </w:r>
    </w:p>
    <w:p w14:paraId="450A295E" w14:textId="77777777" w:rsidR="009379D0" w:rsidRPr="00AF1B45" w:rsidRDefault="009379D0" w:rsidP="00707D00">
      <w:pPr>
        <w:pStyle w:val="BodyText"/>
        <w:numPr>
          <w:ilvl w:val="0"/>
          <w:numId w:val="53"/>
        </w:numPr>
        <w:spacing w:before="120" w:after="120" w:line="288" w:lineRule="auto"/>
        <w:ind w:left="1077" w:hanging="357"/>
        <w:rPr>
          <w:rFonts w:cs="Arial"/>
          <w:sz w:val="22"/>
          <w:szCs w:val="22"/>
        </w:rPr>
      </w:pPr>
      <w:r w:rsidRPr="00AF1B45">
        <w:rPr>
          <w:rFonts w:cs="Arial"/>
          <w:sz w:val="22"/>
          <w:szCs w:val="22"/>
          <w:lang w:val="en-AU"/>
        </w:rPr>
        <w:lastRenderedPageBreak/>
        <w:t xml:space="preserve">people earning less than $70,000 gross (singles); or </w:t>
      </w:r>
    </w:p>
    <w:p w14:paraId="31E1C840" w14:textId="77777777" w:rsidR="009379D0" w:rsidRPr="00AF1B45" w:rsidRDefault="009379D0" w:rsidP="00707D00">
      <w:pPr>
        <w:pStyle w:val="BodyText"/>
        <w:numPr>
          <w:ilvl w:val="0"/>
          <w:numId w:val="53"/>
        </w:numPr>
        <w:spacing w:before="120" w:after="120" w:line="288" w:lineRule="auto"/>
        <w:ind w:left="1077" w:hanging="357"/>
        <w:rPr>
          <w:rFonts w:cs="Arial"/>
          <w:sz w:val="22"/>
          <w:szCs w:val="22"/>
        </w:rPr>
      </w:pPr>
      <w:r w:rsidRPr="00AF1B45">
        <w:rPr>
          <w:rFonts w:cs="Arial"/>
          <w:sz w:val="22"/>
          <w:szCs w:val="22"/>
        </w:rPr>
        <w:t xml:space="preserve">people earning less than $100,000 gross (couples or people with dependents); and </w:t>
      </w:r>
    </w:p>
    <w:p w14:paraId="3DCC1591" w14:textId="77777777" w:rsidR="009379D0" w:rsidRPr="008C6814" w:rsidRDefault="009379D0" w:rsidP="00707D00">
      <w:pPr>
        <w:pStyle w:val="BodyText"/>
        <w:numPr>
          <w:ilvl w:val="0"/>
          <w:numId w:val="53"/>
        </w:numPr>
        <w:spacing w:before="120" w:after="120" w:line="288" w:lineRule="auto"/>
        <w:ind w:left="1077" w:hanging="357"/>
        <w:rPr>
          <w:rFonts w:cs="Arial"/>
        </w:rPr>
      </w:pPr>
      <w:r w:rsidRPr="00AF1B45">
        <w:rPr>
          <w:rFonts w:cs="Arial"/>
          <w:sz w:val="22"/>
          <w:szCs w:val="22"/>
          <w:lang w:val="en-AU"/>
        </w:rPr>
        <w:t>have lived at their current address for at least 3 months (exceptions possible e.g.</w:t>
      </w:r>
      <w:r w:rsidRPr="008C6814">
        <w:rPr>
          <w:rFonts w:cs="Arial"/>
          <w:sz w:val="22"/>
          <w:szCs w:val="22"/>
          <w:lang w:val="en-AU"/>
        </w:rPr>
        <w:t xml:space="preserve"> </w:t>
      </w:r>
      <w:r w:rsidRPr="00AF1B45">
        <w:rPr>
          <w:rFonts w:cs="Arial"/>
          <w:sz w:val="22"/>
          <w:szCs w:val="22"/>
          <w:lang w:val="en-AU"/>
        </w:rPr>
        <w:t>applicant in</w:t>
      </w:r>
      <w:r w:rsidRPr="008C6814">
        <w:rPr>
          <w:rFonts w:cs="Arial"/>
          <w:sz w:val="22"/>
          <w:szCs w:val="22"/>
          <w:lang w:val="en-AU"/>
        </w:rPr>
        <w:t xml:space="preserve"> </w:t>
      </w:r>
    </w:p>
    <w:p w14:paraId="59643F1B" w14:textId="77777777" w:rsidR="009379D0" w:rsidRPr="00AF1B45" w:rsidRDefault="009379D0" w:rsidP="00707D00">
      <w:pPr>
        <w:pStyle w:val="BodyText"/>
        <w:numPr>
          <w:ilvl w:val="0"/>
          <w:numId w:val="53"/>
        </w:numPr>
        <w:spacing w:before="120" w:after="120" w:line="288" w:lineRule="auto"/>
        <w:ind w:left="1077" w:hanging="357"/>
        <w:rPr>
          <w:rFonts w:cs="Arial"/>
        </w:rPr>
      </w:pPr>
      <w:r w:rsidRPr="00AF1B45">
        <w:rPr>
          <w:rFonts w:cs="Arial"/>
          <w:sz w:val="22"/>
          <w:szCs w:val="22"/>
          <w:lang w:val="en-AU"/>
        </w:rPr>
        <w:t xml:space="preserve">transitional housing, experiencing family violence) </w:t>
      </w:r>
    </w:p>
    <w:p w14:paraId="75D5CA11" w14:textId="77777777" w:rsidR="009379D0" w:rsidRPr="00AF1B45" w:rsidRDefault="009379D0" w:rsidP="00707D00">
      <w:pPr>
        <w:pStyle w:val="BodyText"/>
        <w:numPr>
          <w:ilvl w:val="0"/>
          <w:numId w:val="53"/>
        </w:numPr>
        <w:spacing w:before="120" w:after="120" w:line="288" w:lineRule="auto"/>
        <w:ind w:left="1077" w:hanging="357"/>
        <w:rPr>
          <w:rFonts w:cs="Arial"/>
        </w:rPr>
      </w:pPr>
      <w:r w:rsidRPr="00AF1B45">
        <w:rPr>
          <w:rFonts w:cs="Arial"/>
          <w:sz w:val="22"/>
          <w:szCs w:val="22"/>
          <w:lang w:val="en-AU"/>
        </w:rPr>
        <w:t xml:space="preserve">people impacted by family and/or domestic violence (FDV) in the last 10 years to support them to become financially independent. No income threshold applies to this cohort </w:t>
      </w:r>
    </w:p>
    <w:p w14:paraId="25B5F785" w14:textId="77777777" w:rsidR="009379D0" w:rsidRPr="00CE5549" w:rsidRDefault="009379D0" w:rsidP="00707D00">
      <w:pPr>
        <w:pStyle w:val="BodyText"/>
        <w:numPr>
          <w:ilvl w:val="0"/>
          <w:numId w:val="53"/>
        </w:numPr>
        <w:spacing w:before="120" w:after="120" w:line="288" w:lineRule="auto"/>
        <w:ind w:left="1077" w:hanging="357"/>
        <w:rPr>
          <w:rFonts w:cs="Arial"/>
        </w:rPr>
      </w:pPr>
      <w:r w:rsidRPr="00AF1B45">
        <w:rPr>
          <w:rFonts w:cs="Arial"/>
          <w:sz w:val="22"/>
          <w:szCs w:val="22"/>
          <w:lang w:val="en-AU"/>
        </w:rPr>
        <w:t xml:space="preserve">customers living in Australia and includes people who are non-permanent residents </w:t>
      </w:r>
    </w:p>
    <w:p w14:paraId="50E58135" w14:textId="77777777" w:rsidR="009379D0" w:rsidRPr="008C6814" w:rsidRDefault="009379D0" w:rsidP="00AD66B5">
      <w:pPr>
        <w:autoSpaceDE w:val="0"/>
        <w:autoSpaceDN w:val="0"/>
        <w:adjustRightInd w:val="0"/>
        <w:spacing w:after="0" w:line="240" w:lineRule="auto"/>
        <w:rPr>
          <w:rFonts w:cs="Arial"/>
          <w:color w:val="000000"/>
        </w:rPr>
      </w:pPr>
      <w:r w:rsidRPr="008C6814">
        <w:rPr>
          <w:rFonts w:cs="Arial"/>
          <w:color w:val="000000"/>
        </w:rPr>
        <w:t xml:space="preserve">All applicants must have the ability to repay the loan. </w:t>
      </w:r>
    </w:p>
    <w:p w14:paraId="0F9AAA92" w14:textId="77777777" w:rsidR="009379D0" w:rsidRPr="003760E2" w:rsidRDefault="009379D0" w:rsidP="00AD66B5">
      <w:pPr>
        <w:pStyle w:val="Heading5"/>
        <w:jc w:val="left"/>
        <w:rPr>
          <w:rFonts w:cs="Arial"/>
          <w:bCs/>
          <w:szCs w:val="24"/>
        </w:rPr>
      </w:pPr>
      <w:r>
        <w:lastRenderedPageBreak/>
        <w:t>Who might be considered ‘support persons’?</w:t>
      </w:r>
    </w:p>
    <w:p w14:paraId="3B8E4E20" w14:textId="77777777" w:rsidR="009379D0" w:rsidRPr="003760E2" w:rsidRDefault="009379D0" w:rsidP="00AD66B5">
      <w:pPr>
        <w:pStyle w:val="BodyText"/>
        <w:spacing w:before="120" w:after="120" w:line="288" w:lineRule="auto"/>
        <w:ind w:left="284"/>
        <w:rPr>
          <w:rFonts w:cs="Arial"/>
          <w:sz w:val="22"/>
          <w:lang w:val="en-AU"/>
        </w:rPr>
      </w:pPr>
      <w:r w:rsidRPr="003760E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98" w:history="1">
        <w:r w:rsidRPr="009E3079">
          <w:rPr>
            <w:rFonts w:cs="Arial"/>
            <w:color w:val="04617B"/>
            <w:sz w:val="22"/>
            <w:u w:val="single"/>
          </w:rPr>
          <w:t>website</w:t>
        </w:r>
      </w:hyperlink>
      <w:r w:rsidRPr="003760E2">
        <w:rPr>
          <w:rFonts w:cs="Arial"/>
          <w:sz w:val="22"/>
          <w:lang w:val="en-AU"/>
        </w:rPr>
        <w:t>.</w:t>
      </w:r>
    </w:p>
    <w:p w14:paraId="5D57E61C" w14:textId="77777777" w:rsidR="009379D0" w:rsidRPr="003760E2" w:rsidRDefault="009379D0" w:rsidP="00AD66B5">
      <w:pPr>
        <w:pStyle w:val="BodyText"/>
        <w:spacing w:before="120" w:after="120" w:line="288" w:lineRule="auto"/>
        <w:ind w:left="284"/>
        <w:rPr>
          <w:rFonts w:cs="Arial"/>
          <w:sz w:val="22"/>
          <w:lang w:val="en-AU"/>
        </w:rPr>
      </w:pPr>
      <w:r w:rsidRPr="003760E2">
        <w:rPr>
          <w:rFonts w:cs="Arial"/>
          <w:sz w:val="22"/>
          <w:lang w:val="en-AU"/>
        </w:rPr>
        <w:t>For this program activity, support persons may include families or children of clients who are present but not directly receiving a service.</w:t>
      </w:r>
    </w:p>
    <w:p w14:paraId="10239AC3" w14:textId="77777777" w:rsidR="009379D0" w:rsidRPr="003760E2" w:rsidRDefault="009379D0" w:rsidP="00AD66B5">
      <w:pPr>
        <w:pStyle w:val="Heading5"/>
        <w:spacing w:line="288" w:lineRule="auto"/>
        <w:jc w:val="left"/>
        <w:rPr>
          <w:rFonts w:cs="Arial"/>
          <w:bCs/>
          <w:szCs w:val="24"/>
        </w:rPr>
      </w:pPr>
      <w:r>
        <w:t>How should cases be set up?</w:t>
      </w:r>
    </w:p>
    <w:p w14:paraId="40F4F578" w14:textId="5C3C2515" w:rsidR="009379D0" w:rsidRDefault="009379D0" w:rsidP="00AD66B5">
      <w:pPr>
        <w:keepNext/>
        <w:rPr>
          <w:rFonts w:eastAsia="Arial" w:cs="Arial"/>
        </w:rPr>
      </w:pPr>
      <w:r w:rsidRPr="00DB20BC">
        <w:rPr>
          <w:rFonts w:eastAsia="Arial" w:cs="Arial"/>
        </w:rPr>
        <w:t xml:space="preserve">There is no formal case structure recommended for this program activity. Organisations should create cases that reflect their own administrative processes. </w:t>
      </w:r>
    </w:p>
    <w:p w14:paraId="1079D324" w14:textId="77777777" w:rsidR="009379D0" w:rsidRDefault="009379D0" w:rsidP="00AD66B5">
      <w:pPr>
        <w:keepNext/>
        <w:rPr>
          <w:rFonts w:eastAsia="Arial" w:cs="Arial"/>
        </w:rPr>
      </w:pPr>
      <w:r w:rsidRPr="5DD29E56">
        <w:rPr>
          <w:rFonts w:eastAsia="Arial" w:cs="Arial"/>
        </w:rPr>
        <w:t xml:space="preserve">To protect client privacy, the case identity (ID) should not contain any personal information, such as any part of a client’s first or last names, Customer Reference Numbers (CRN) or </w:t>
      </w:r>
      <w:r w:rsidRPr="5DD29E56">
        <w:rPr>
          <w:rFonts w:eastAsia="Arial" w:cs="Arial"/>
        </w:rPr>
        <w:lastRenderedPageBreak/>
        <w:t>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CA8B74C" w14:textId="77777777" w:rsidR="008139EC" w:rsidRPr="008920E0" w:rsidRDefault="008139EC" w:rsidP="00AD66B5">
      <w:pPr>
        <w:pStyle w:val="Heading5"/>
        <w:jc w:val="left"/>
      </w:pPr>
      <w:r w:rsidRPr="008920E0">
        <w:t>Group session census</w:t>
      </w:r>
    </w:p>
    <w:p w14:paraId="3AC84D04"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313F6912"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68AEB07A" w14:textId="77777777" w:rsidR="00AD4788" w:rsidRPr="00AD4788" w:rsidRDefault="00AD4788" w:rsidP="00AD4788">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10B52977" w14:textId="77777777" w:rsidR="00AD4788" w:rsidRPr="00AD4788" w:rsidRDefault="00AD4788" w:rsidP="00AD4788">
      <w:pPr>
        <w:ind w:left="284"/>
        <w:rPr>
          <w:rFonts w:eastAsia="Arial" w:cs="Arial"/>
        </w:rPr>
      </w:pPr>
      <w:r w:rsidRPr="00AD4788">
        <w:rPr>
          <w:rFonts w:eastAsia="Arial" w:cs="Arial"/>
        </w:rPr>
        <w:t xml:space="preserve">NOTE: </w:t>
      </w:r>
    </w:p>
    <w:p w14:paraId="11047859" w14:textId="77777777" w:rsidR="00AD4788" w:rsidRPr="00AD4788" w:rsidRDefault="00AD4788" w:rsidP="00707D00">
      <w:pPr>
        <w:numPr>
          <w:ilvl w:val="0"/>
          <w:numId w:val="124"/>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7389B80F" w14:textId="77777777" w:rsidR="00AD4788" w:rsidRPr="00AD4788" w:rsidRDefault="00AD4788" w:rsidP="00707D00">
      <w:pPr>
        <w:numPr>
          <w:ilvl w:val="0"/>
          <w:numId w:val="124"/>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05670D77" w14:textId="77777777" w:rsidR="00AD4788" w:rsidRPr="00AD4788" w:rsidRDefault="00AD4788" w:rsidP="00AD4788">
      <w:pPr>
        <w:ind w:left="284"/>
        <w:rPr>
          <w:rFonts w:eastAsia="Arial" w:cs="Arial"/>
        </w:rPr>
      </w:pPr>
      <w:r w:rsidRPr="00AD4788">
        <w:rPr>
          <w:rFonts w:eastAsia="Arial" w:cs="Arial"/>
        </w:rPr>
        <w:lastRenderedPageBreak/>
        <w:t xml:space="preserve">Please refer to Chapter 3 of the </w:t>
      </w:r>
      <w:hyperlink r:id="rId99" w:history="1">
        <w:r w:rsidRPr="00AD4788">
          <w:rPr>
            <w:rStyle w:val="Hyperlink"/>
            <w:rFonts w:eastAsia="Arial" w:cs="Arial"/>
            <w:lang w:val="en-US"/>
          </w:rPr>
          <w:t>Data Exchange Protocols</w:t>
        </w:r>
      </w:hyperlink>
      <w:r w:rsidRPr="00AD4788">
        <w:rPr>
          <w:rFonts w:eastAsia="Arial" w:cs="Arial"/>
        </w:rPr>
        <w:t xml:space="preserve"> for more information.</w:t>
      </w:r>
    </w:p>
    <w:p w14:paraId="2CA5B7B0" w14:textId="77777777" w:rsidR="009379D0" w:rsidRPr="003760E2" w:rsidRDefault="009379D0" w:rsidP="00AD66B5">
      <w:pPr>
        <w:pStyle w:val="Heading5"/>
        <w:keepNext w:val="0"/>
        <w:keepLines w:val="0"/>
        <w:widowControl w:val="0"/>
        <w:jc w:val="left"/>
        <w:rPr>
          <w:rFonts w:cs="Arial"/>
          <w:bCs/>
          <w:szCs w:val="24"/>
        </w:rPr>
      </w:pPr>
      <w:r>
        <w:t>The partnership approach</w:t>
      </w:r>
    </w:p>
    <w:p w14:paraId="394E8187" w14:textId="77777777" w:rsidR="008139EC" w:rsidRDefault="009379D0" w:rsidP="00AD66B5">
      <w:pPr>
        <w:keepLines/>
        <w:spacing w:before="120" w:after="120" w:line="288" w:lineRule="auto"/>
        <w:ind w:left="288"/>
        <w:rPr>
          <w:rFonts w:cs="Arial"/>
          <w:lang w:eastAsia="zh-CN"/>
        </w:rPr>
      </w:pPr>
      <w:r w:rsidRPr="5DD29E56">
        <w:rPr>
          <w:rFonts w:eastAsia="Arial" w:cs="Arial"/>
        </w:rPr>
        <w:t xml:space="preserve">For this program activity, all organisations </w:t>
      </w:r>
      <w:r w:rsidRPr="5DD29E56">
        <w:rPr>
          <w:rFonts w:eastAsia="Arial" w:cs="Arial"/>
          <w:b/>
          <w:bCs/>
        </w:rPr>
        <w:t>are required</w:t>
      </w:r>
      <w:r w:rsidRPr="5DD29E56">
        <w:rPr>
          <w:rFonts w:eastAsia="Arial" w:cs="Arial"/>
        </w:rPr>
        <w:t xml:space="preserve"> to participate in the Partnership Approach. Participation means organisations </w:t>
      </w:r>
      <w:r w:rsidRPr="5DD29E56">
        <w:rPr>
          <w:rFonts w:eastAsia="Arial" w:cs="Arial"/>
          <w:b/>
          <w:bCs/>
        </w:rPr>
        <w:t>must</w:t>
      </w:r>
      <w:r w:rsidRPr="5DD29E56">
        <w:rPr>
          <w:rFonts w:eastAsia="Arial" w:cs="Arial"/>
        </w:rPr>
        <w:t xml:space="preserve"> record client outcomes, known as Standard Client/Community Outcomes Reporting (SCORE) reporting. Organisations must meet the following minimum requirements for SCORE data:</w:t>
      </w:r>
    </w:p>
    <w:p w14:paraId="65E0E76D" w14:textId="77777777" w:rsidR="008139EC" w:rsidRPr="008139EC" w:rsidRDefault="009379D0" w:rsidP="00707D00">
      <w:pPr>
        <w:pStyle w:val="ListParagraph"/>
        <w:keepLines/>
        <w:numPr>
          <w:ilvl w:val="0"/>
          <w:numId w:val="105"/>
        </w:numPr>
        <w:spacing w:before="120" w:after="120" w:line="288" w:lineRule="auto"/>
        <w:rPr>
          <w:rFonts w:cs="Arial"/>
          <w:lang w:eastAsia="zh-CN"/>
        </w:rPr>
      </w:pPr>
      <w:r w:rsidRPr="008139EC">
        <w:rPr>
          <w:rFonts w:eastAsia="Arial" w:cs="Arial"/>
        </w:rPr>
        <w:t xml:space="preserve">Report an initial and at least one subsequent Circumstance SCORE for </w:t>
      </w:r>
      <w:r w:rsidRPr="008139EC">
        <w:rPr>
          <w:rFonts w:eastAsia="Arial" w:cs="Arial"/>
          <w:b/>
          <w:bCs/>
        </w:rPr>
        <w:t>at least 50 per cent</w:t>
      </w:r>
      <w:r w:rsidRPr="008139EC">
        <w:rPr>
          <w:rFonts w:eastAsia="Arial" w:cs="Arial"/>
        </w:rPr>
        <w:t xml:space="preserve"> of clients that have client records</w:t>
      </w:r>
    </w:p>
    <w:p w14:paraId="78029853" w14:textId="77777777" w:rsidR="008139EC" w:rsidRPr="008139EC" w:rsidRDefault="009379D0" w:rsidP="00707D00">
      <w:pPr>
        <w:pStyle w:val="ListParagraph"/>
        <w:keepLines/>
        <w:numPr>
          <w:ilvl w:val="0"/>
          <w:numId w:val="105"/>
        </w:numPr>
        <w:spacing w:before="120" w:after="120" w:line="288" w:lineRule="auto"/>
        <w:rPr>
          <w:rFonts w:cs="Arial"/>
          <w:lang w:eastAsia="zh-CN"/>
        </w:rPr>
      </w:pPr>
      <w:r w:rsidRPr="008139EC">
        <w:rPr>
          <w:rFonts w:eastAsia="Arial" w:cs="Arial"/>
        </w:rPr>
        <w:t xml:space="preserve">Report an initial and at least one subsequent Goals SCORE for </w:t>
      </w:r>
      <w:r w:rsidRPr="008139EC">
        <w:rPr>
          <w:rFonts w:eastAsia="Arial" w:cs="Arial"/>
          <w:b/>
          <w:bCs/>
        </w:rPr>
        <w:t>at least</w:t>
      </w:r>
      <w:r w:rsidRPr="008139EC">
        <w:rPr>
          <w:rFonts w:eastAsia="Arial" w:cs="Arial"/>
        </w:rPr>
        <w:t xml:space="preserve"> </w:t>
      </w:r>
      <w:r w:rsidRPr="008139EC">
        <w:rPr>
          <w:rFonts w:eastAsia="Arial" w:cs="Arial"/>
          <w:b/>
          <w:bCs/>
        </w:rPr>
        <w:t>50 per cent</w:t>
      </w:r>
      <w:r w:rsidRPr="008139EC">
        <w:rPr>
          <w:rFonts w:eastAsia="Arial" w:cs="Arial"/>
        </w:rPr>
        <w:t xml:space="preserve"> of clients that have client records</w:t>
      </w:r>
    </w:p>
    <w:p w14:paraId="076918C5" w14:textId="77777777" w:rsidR="008139EC" w:rsidRPr="008139EC" w:rsidRDefault="009379D0" w:rsidP="00707D00">
      <w:pPr>
        <w:pStyle w:val="ListParagraph"/>
        <w:keepLines/>
        <w:numPr>
          <w:ilvl w:val="0"/>
          <w:numId w:val="105"/>
        </w:numPr>
        <w:spacing w:before="120" w:after="120" w:line="288" w:lineRule="auto"/>
        <w:rPr>
          <w:rFonts w:cs="Arial"/>
          <w:lang w:eastAsia="zh-CN"/>
        </w:rPr>
      </w:pPr>
      <w:r w:rsidRPr="008139EC">
        <w:rPr>
          <w:rFonts w:eastAsia="Arial" w:cs="Arial"/>
        </w:rPr>
        <w:lastRenderedPageBreak/>
        <w:t xml:space="preserve">Report satisfaction SCOREs for </w:t>
      </w:r>
      <w:r w:rsidRPr="008139EC">
        <w:rPr>
          <w:rFonts w:eastAsia="Arial" w:cs="Arial"/>
          <w:b/>
          <w:bCs/>
        </w:rPr>
        <w:t>at least</w:t>
      </w:r>
      <w:r w:rsidRPr="008139EC">
        <w:rPr>
          <w:rFonts w:eastAsia="Arial" w:cs="Arial"/>
        </w:rPr>
        <w:t xml:space="preserve"> </w:t>
      </w:r>
      <w:r w:rsidRPr="008139EC">
        <w:rPr>
          <w:rFonts w:eastAsia="Arial" w:cs="Arial"/>
          <w:b/>
          <w:bCs/>
        </w:rPr>
        <w:t>10 per cent</w:t>
      </w:r>
      <w:r w:rsidRPr="008139EC">
        <w:rPr>
          <w:rFonts w:eastAsia="Arial" w:cs="Arial"/>
        </w:rPr>
        <w:t xml:space="preserve"> of clients that have client records.</w:t>
      </w:r>
    </w:p>
    <w:p w14:paraId="5B08FFE1" w14:textId="77777777" w:rsidR="008139EC" w:rsidRDefault="009379D0" w:rsidP="00AD66B5">
      <w:pPr>
        <w:keepLines/>
        <w:spacing w:before="120" w:after="120" w:line="288" w:lineRule="auto"/>
        <w:ind w:left="288"/>
        <w:rPr>
          <w:rFonts w:cs="Arial"/>
          <w:lang w:eastAsia="zh-CN"/>
        </w:rPr>
      </w:pPr>
      <w:r w:rsidRPr="5DD29E56">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3CEFF62C" w14:textId="77777777" w:rsidR="008139EC" w:rsidRDefault="009379D0" w:rsidP="00AD66B5">
      <w:pPr>
        <w:keepLines/>
        <w:spacing w:before="120" w:after="120" w:line="288" w:lineRule="auto"/>
        <w:ind w:left="288"/>
        <w:rPr>
          <w:rFonts w:cs="Arial"/>
          <w:lang w:eastAsia="zh-CN"/>
        </w:rPr>
      </w:pPr>
      <w:r w:rsidRPr="5DD29E56">
        <w:rPr>
          <w:rFonts w:eastAsia="Arial" w:cs="Arial"/>
        </w:rPr>
        <w:t>Satisfaction SCOREs should be recorded towards the end of service delivery.</w:t>
      </w:r>
    </w:p>
    <w:p w14:paraId="1FAE1768" w14:textId="31508BBA" w:rsidR="008139EC" w:rsidRDefault="009379D0" w:rsidP="00AD66B5">
      <w:pPr>
        <w:keepLines/>
        <w:spacing w:before="120" w:after="120" w:line="288" w:lineRule="auto"/>
        <w:ind w:left="288"/>
        <w:rPr>
          <w:rFonts w:cs="Arial"/>
          <w:b/>
          <w:bCs/>
          <w:sz w:val="24"/>
          <w:szCs w:val="24"/>
        </w:rPr>
      </w:pPr>
      <w:r w:rsidRPr="5DD29E56">
        <w:rPr>
          <w:rFonts w:eastAsia="Arial" w:cs="Arial"/>
        </w:rPr>
        <w:t xml:space="preserve">Organisations should refer to </w:t>
      </w:r>
      <w:hyperlink r:id="rId100">
        <w:r w:rsidRPr="5DD29E56">
          <w:rPr>
            <w:rStyle w:val="Hyperlink"/>
            <w:rFonts w:eastAsia="Arial" w:cs="Arial"/>
            <w:color w:val="0000FF"/>
          </w:rPr>
          <w:t>How to use SCORE with clients | Data Exchange</w:t>
        </w:r>
      </w:hyperlink>
      <w:r w:rsidRPr="5DD29E56">
        <w:rPr>
          <w:rFonts w:eastAsia="Arial" w:cs="Arial"/>
        </w:rPr>
        <w:t xml:space="preserve"> for guidance on conducting SCORE assessments with clients.</w:t>
      </w:r>
    </w:p>
    <w:p w14:paraId="333C4F18" w14:textId="597CB163" w:rsidR="009379D0" w:rsidRPr="003760E2" w:rsidRDefault="009379D0" w:rsidP="00AD66B5">
      <w:pPr>
        <w:pStyle w:val="Heading5"/>
        <w:keepNext w:val="0"/>
        <w:jc w:val="left"/>
        <w:rPr>
          <w:rFonts w:cs="Arial"/>
          <w:bCs/>
          <w:sz w:val="22"/>
          <w:szCs w:val="22"/>
        </w:rPr>
      </w:pPr>
      <w:r>
        <w:lastRenderedPageBreak/>
        <w:t>What areas of SCORE are most relevant?</w:t>
      </w:r>
    </w:p>
    <w:p w14:paraId="2BB3246F" w14:textId="77777777" w:rsidR="009379D0" w:rsidRPr="003760E2" w:rsidRDefault="009379D0" w:rsidP="00AD66B5">
      <w:pPr>
        <w:pStyle w:val="BodyText"/>
        <w:keepLines/>
        <w:spacing w:before="120" w:after="120" w:line="288" w:lineRule="auto"/>
        <w:ind w:left="288"/>
        <w:rPr>
          <w:rFonts w:cs="Arial"/>
          <w:sz w:val="22"/>
          <w:lang w:val="en-AU"/>
        </w:rPr>
      </w:pPr>
      <w:r w:rsidRPr="003760E2">
        <w:rPr>
          <w:rFonts w:cs="Arial"/>
          <w:sz w:val="22"/>
          <w:lang w:val="en-AU"/>
        </w:rPr>
        <w:t>For this program activity, organisations are required to collect and record SCORE assessments in the following domains as per the above guidance:</w:t>
      </w:r>
    </w:p>
    <w:tbl>
      <w:tblPr>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120"/>
        <w:gridCol w:w="3477"/>
        <w:gridCol w:w="3672"/>
      </w:tblGrid>
      <w:tr w:rsidR="009379D0" w:rsidRPr="00CC3D0F" w14:paraId="5FA5E2E8" w14:textId="77777777" w:rsidTr="00F61150">
        <w:trPr>
          <w:trHeight w:val="396"/>
          <w:tblHeader/>
        </w:trPr>
        <w:tc>
          <w:tcPr>
            <w:tcW w:w="3120" w:type="dxa"/>
            <w:shd w:val="clear" w:color="auto" w:fill="005A70"/>
            <w:vAlign w:val="center"/>
          </w:tcPr>
          <w:p w14:paraId="12899290"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477" w:type="dxa"/>
            <w:shd w:val="clear" w:color="auto" w:fill="005A70"/>
            <w:vAlign w:val="center"/>
          </w:tcPr>
          <w:p w14:paraId="42C868CB"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672" w:type="dxa"/>
            <w:shd w:val="clear" w:color="auto" w:fill="005A70"/>
            <w:vAlign w:val="center"/>
          </w:tcPr>
          <w:p w14:paraId="1D68FC5B"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9379D0" w:rsidRPr="00CC3D0F" w14:paraId="2A3C45A6" w14:textId="77777777" w:rsidTr="00F61150">
        <w:trPr>
          <w:trHeight w:val="3044"/>
        </w:trPr>
        <w:tc>
          <w:tcPr>
            <w:tcW w:w="3120" w:type="dxa"/>
          </w:tcPr>
          <w:p w14:paraId="79FED2CB" w14:textId="77777777" w:rsidR="009379D0" w:rsidRPr="003760E2" w:rsidRDefault="009379D0" w:rsidP="00AD66B5">
            <w:pPr>
              <w:widowControl w:val="0"/>
              <w:numPr>
                <w:ilvl w:val="0"/>
                <w:numId w:val="2"/>
              </w:numPr>
              <w:spacing w:before="60" w:after="60" w:line="288" w:lineRule="auto"/>
              <w:ind w:left="341" w:hanging="284"/>
              <w:rPr>
                <w:rFonts w:cs="Arial"/>
                <w:szCs w:val="20"/>
              </w:rPr>
            </w:pPr>
            <w:r w:rsidRPr="003760E2">
              <w:rPr>
                <w:rFonts w:eastAsia="Arial" w:cs="Arial"/>
                <w:szCs w:val="20"/>
              </w:rPr>
              <w:t>Financial resilience</w:t>
            </w:r>
          </w:p>
          <w:p w14:paraId="3FE9A0E5" w14:textId="77777777" w:rsidR="009379D0" w:rsidRPr="003760E2" w:rsidRDefault="009379D0" w:rsidP="00AD66B5">
            <w:pPr>
              <w:widowControl w:val="0"/>
              <w:numPr>
                <w:ilvl w:val="0"/>
                <w:numId w:val="2"/>
              </w:numPr>
              <w:spacing w:before="60" w:after="60" w:line="288" w:lineRule="auto"/>
              <w:ind w:left="341" w:hanging="284"/>
              <w:rPr>
                <w:szCs w:val="20"/>
              </w:rPr>
            </w:pPr>
            <w:r w:rsidRPr="003760E2">
              <w:rPr>
                <w:rFonts w:eastAsia="Arial" w:cs="Arial"/>
                <w:szCs w:val="20"/>
              </w:rPr>
              <w:t>Material wellbeing and basic necessities</w:t>
            </w:r>
          </w:p>
        </w:tc>
        <w:tc>
          <w:tcPr>
            <w:tcW w:w="3477" w:type="dxa"/>
          </w:tcPr>
          <w:p w14:paraId="00CE4172" w14:textId="77777777" w:rsidR="009379D0" w:rsidRPr="003760E2" w:rsidRDefault="009379D0" w:rsidP="00AD66B5">
            <w:pPr>
              <w:widowControl w:val="0"/>
              <w:numPr>
                <w:ilvl w:val="0"/>
                <w:numId w:val="2"/>
              </w:numPr>
              <w:spacing w:before="60" w:after="60" w:line="288" w:lineRule="auto"/>
              <w:ind w:left="341" w:hanging="284"/>
              <w:rPr>
                <w:rFonts w:eastAsia="Arial" w:cs="Arial"/>
              </w:rPr>
            </w:pPr>
            <w:r w:rsidRPr="00DB20BC">
              <w:rPr>
                <w:rFonts w:eastAsia="Arial" w:cs="Arial"/>
              </w:rPr>
              <w:t>Changed knowledge and access to information</w:t>
            </w:r>
          </w:p>
          <w:p w14:paraId="03B15423" w14:textId="77777777" w:rsidR="009379D0" w:rsidRPr="003760E2" w:rsidRDefault="009379D0" w:rsidP="00AD66B5">
            <w:pPr>
              <w:widowControl w:val="0"/>
              <w:numPr>
                <w:ilvl w:val="0"/>
                <w:numId w:val="2"/>
              </w:numPr>
              <w:spacing w:before="60" w:after="60" w:line="288" w:lineRule="auto"/>
              <w:ind w:left="341" w:hanging="284"/>
              <w:rPr>
                <w:rFonts w:cs="Arial"/>
                <w:sz w:val="24"/>
                <w:szCs w:val="24"/>
              </w:rPr>
            </w:pPr>
            <w:r w:rsidRPr="5DD29E56">
              <w:rPr>
                <w:rFonts w:eastAsia="Arial" w:cs="Arial"/>
              </w:rPr>
              <w:t>Changed behaviours</w:t>
            </w:r>
          </w:p>
          <w:p w14:paraId="44F56C27" w14:textId="77777777" w:rsidR="009379D0" w:rsidRPr="003760E2" w:rsidRDefault="009379D0" w:rsidP="00AD66B5">
            <w:pPr>
              <w:widowControl w:val="0"/>
              <w:numPr>
                <w:ilvl w:val="0"/>
                <w:numId w:val="2"/>
              </w:numPr>
              <w:spacing w:before="60" w:after="60" w:line="288" w:lineRule="auto"/>
              <w:ind w:left="341" w:hanging="284"/>
              <w:rPr>
                <w:rFonts w:cs="Arial"/>
                <w:sz w:val="24"/>
                <w:szCs w:val="24"/>
              </w:rPr>
            </w:pPr>
            <w:r w:rsidRPr="5DD29E56">
              <w:rPr>
                <w:rFonts w:eastAsia="Arial" w:cs="Arial"/>
              </w:rPr>
              <w:t>Engagement with support services</w:t>
            </w:r>
          </w:p>
          <w:p w14:paraId="1642E44D"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Changed impact of immediate crisis</w:t>
            </w:r>
          </w:p>
        </w:tc>
        <w:tc>
          <w:tcPr>
            <w:tcW w:w="3672" w:type="dxa"/>
          </w:tcPr>
          <w:p w14:paraId="1F3D272E"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The service listened to me and understood my issues</w:t>
            </w:r>
          </w:p>
          <w:p w14:paraId="0814D4F3"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I am satisfied with the services I have received</w:t>
            </w:r>
          </w:p>
          <w:p w14:paraId="223A1B76" w14:textId="77777777" w:rsidR="009379D0" w:rsidRPr="003760E2" w:rsidRDefault="009379D0" w:rsidP="00AD66B5">
            <w:pPr>
              <w:widowControl w:val="0"/>
              <w:numPr>
                <w:ilvl w:val="0"/>
                <w:numId w:val="2"/>
              </w:numPr>
              <w:spacing w:before="60" w:after="60" w:line="288" w:lineRule="auto"/>
              <w:ind w:left="341" w:hanging="284"/>
              <w:rPr>
                <w:rFonts w:cs="Arial"/>
                <w:b/>
                <w:szCs w:val="20"/>
              </w:rPr>
            </w:pPr>
            <w:r w:rsidRPr="003760E2">
              <w:rPr>
                <w:rFonts w:eastAsia="Arial" w:cs="Arial"/>
                <w:szCs w:val="20"/>
              </w:rPr>
              <w:t>I am better able to deal with issues that I sought help</w:t>
            </w:r>
            <w:r w:rsidRPr="003760E2">
              <w:rPr>
                <w:rFonts w:cs="Arial"/>
                <w:szCs w:val="20"/>
              </w:rPr>
              <w:t xml:space="preserve"> with</w:t>
            </w:r>
          </w:p>
        </w:tc>
      </w:tr>
    </w:tbl>
    <w:p w14:paraId="34B75B57" w14:textId="77777777" w:rsidR="009379D0" w:rsidRPr="003760E2" w:rsidRDefault="009379D0" w:rsidP="00AD66B5">
      <w:pPr>
        <w:pStyle w:val="Heading5"/>
        <w:spacing w:before="120" w:line="288" w:lineRule="auto"/>
        <w:jc w:val="left"/>
      </w:pPr>
      <w:r>
        <w:lastRenderedPageBreak/>
        <w:t>Service Types</w:t>
      </w:r>
    </w:p>
    <w:p w14:paraId="7937D944" w14:textId="77777777" w:rsidR="009379D0" w:rsidRPr="006627CB" w:rsidRDefault="009379D0" w:rsidP="00AD66B5">
      <w:pPr>
        <w:keepNext/>
        <w:keepLines/>
        <w:spacing w:before="180" w:after="120" w:line="288" w:lineRule="auto"/>
        <w:rPr>
          <w:rFonts w:cs="Arial"/>
        </w:rPr>
      </w:pPr>
      <w:r w:rsidRPr="006627CB">
        <w:rPr>
          <w:rFonts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6E96FC89" w14:textId="77777777" w:rsidR="009379D0" w:rsidRPr="006627CB" w:rsidRDefault="009379D0" w:rsidP="00AD66B5">
      <w:pPr>
        <w:keepNext/>
        <w:keepLines/>
        <w:spacing w:before="180" w:after="120" w:line="288" w:lineRule="auto"/>
        <w:rPr>
          <w:rFonts w:cs="Arial"/>
        </w:rPr>
      </w:pPr>
      <w:r w:rsidRPr="006627CB">
        <w:rPr>
          <w:rFonts w:cs="Arial"/>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41"/>
        <w:gridCol w:w="7249"/>
      </w:tblGrid>
      <w:tr w:rsidR="009379D0" w:rsidRPr="00CC3D0F" w14:paraId="7A42236F" w14:textId="77777777" w:rsidTr="00F61150">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1" w:type="dxa"/>
            <w:tcBorders>
              <w:bottom w:val="single" w:sz="4" w:space="0" w:color="auto"/>
            </w:tcBorders>
            <w:shd w:val="clear" w:color="auto" w:fill="04617B"/>
            <w:vAlign w:val="center"/>
          </w:tcPr>
          <w:p w14:paraId="31631745" w14:textId="77777777" w:rsidR="009379D0" w:rsidRPr="00AB0683" w:rsidRDefault="009379D0"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249" w:type="dxa"/>
            <w:shd w:val="clear" w:color="auto" w:fill="04617B"/>
            <w:vAlign w:val="center"/>
          </w:tcPr>
          <w:p w14:paraId="41808384" w14:textId="77777777" w:rsidR="009379D0" w:rsidRPr="00AB0683" w:rsidRDefault="009379D0"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9379D0" w:rsidRPr="00CC3D0F" w14:paraId="1D3585A6"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right w:val="single" w:sz="4" w:space="0" w:color="auto"/>
            </w:tcBorders>
            <w:vAlign w:val="center"/>
          </w:tcPr>
          <w:p w14:paraId="56565A46" w14:textId="77777777" w:rsidR="009379D0" w:rsidRPr="003760E2" w:rsidRDefault="009379D0" w:rsidP="00AD66B5">
            <w:pPr>
              <w:spacing w:before="60" w:after="60" w:line="288" w:lineRule="auto"/>
              <w:rPr>
                <w:rFonts w:cs="Arial"/>
              </w:rPr>
            </w:pPr>
            <w:r w:rsidRPr="003760E2">
              <w:rPr>
                <w:rFonts w:cs="Arial"/>
              </w:rPr>
              <w:t>Intake and assessment</w:t>
            </w:r>
          </w:p>
        </w:tc>
        <w:tc>
          <w:tcPr>
            <w:tcW w:w="7249" w:type="dxa"/>
            <w:tcBorders>
              <w:top w:val="single" w:sz="4" w:space="0" w:color="auto"/>
              <w:left w:val="single" w:sz="4" w:space="0" w:color="auto"/>
              <w:bottom w:val="single" w:sz="4" w:space="0" w:color="auto"/>
              <w:right w:val="single" w:sz="4" w:space="0" w:color="auto"/>
            </w:tcBorders>
            <w:vAlign w:val="center"/>
          </w:tcPr>
          <w:p w14:paraId="49D2207F" w14:textId="77777777" w:rsidR="009379D0" w:rsidRPr="003760E2"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t>Intake</w:t>
            </w:r>
            <w:r w:rsidRPr="003760E2">
              <w:t xml:space="preserve"> for </w:t>
            </w:r>
            <w:r>
              <w:t xml:space="preserve">a loan under the </w:t>
            </w:r>
            <w:r w:rsidRPr="003760E2">
              <w:t xml:space="preserve">No Interest Loans Scheme (NILS), </w:t>
            </w:r>
            <w:r>
              <w:t>and assessment of eligibility. Support applicants throughout the NILS application process, including assisting individuals with access to support services regardless of whether they proceed with a loan or not.</w:t>
            </w:r>
          </w:p>
        </w:tc>
      </w:tr>
      <w:tr w:rsidR="009379D0" w:rsidRPr="00CC3D0F" w14:paraId="306D6F6B"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vAlign w:val="center"/>
          </w:tcPr>
          <w:p w14:paraId="2954FF28" w14:textId="77777777" w:rsidR="009379D0" w:rsidRPr="003760E2" w:rsidRDefault="009379D0" w:rsidP="00AD66B5">
            <w:pPr>
              <w:spacing w:before="60" w:after="60" w:line="288" w:lineRule="auto"/>
              <w:rPr>
                <w:rFonts w:cs="Arial"/>
              </w:rPr>
            </w:pPr>
            <w:r w:rsidRPr="003760E2">
              <w:rPr>
                <w:rFonts w:cs="Arial"/>
              </w:rPr>
              <w:lastRenderedPageBreak/>
              <w:t>Information/Advice/Referral</w:t>
            </w:r>
          </w:p>
        </w:tc>
        <w:tc>
          <w:tcPr>
            <w:tcW w:w="7249" w:type="dxa"/>
            <w:vAlign w:val="center"/>
          </w:tcPr>
          <w:p w14:paraId="3CCD70CE" w14:textId="77777777" w:rsidR="009379D0" w:rsidRPr="003760E2"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C12DB6">
              <w:t xml:space="preserve">Provision of standard advice, guidance or information on a specific topic, referrals on to another service such as financial counselling, emergency relief, Centrelink etc regardless of whether they receive a loan or not. Includes following up on existing loans that are not currently being paid. </w:t>
            </w:r>
          </w:p>
        </w:tc>
      </w:tr>
      <w:tr w:rsidR="009379D0" w:rsidRPr="00CC3D0F" w14:paraId="4D82A14D"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71583AE1" w14:textId="77777777" w:rsidR="009379D0" w:rsidRPr="003760E2" w:rsidRDefault="009379D0" w:rsidP="00AD66B5">
            <w:pPr>
              <w:spacing w:before="60" w:after="60" w:line="288" w:lineRule="auto"/>
              <w:rPr>
                <w:rFonts w:cs="Arial"/>
              </w:rPr>
            </w:pPr>
            <w:r w:rsidRPr="003760E2">
              <w:rPr>
                <w:rFonts w:cs="Arial"/>
              </w:rPr>
              <w:t>Advocacy/Support</w:t>
            </w:r>
          </w:p>
        </w:tc>
        <w:tc>
          <w:tcPr>
            <w:tcW w:w="7249" w:type="dxa"/>
            <w:tcBorders>
              <w:top w:val="single" w:sz="4" w:space="0" w:color="auto"/>
              <w:bottom w:val="single" w:sz="4" w:space="0" w:color="auto"/>
              <w:right w:val="single" w:sz="4" w:space="0" w:color="auto"/>
            </w:tcBorders>
            <w:vAlign w:val="center"/>
          </w:tcPr>
          <w:p w14:paraId="60D7AFDD" w14:textId="77777777" w:rsidR="009379D0" w:rsidRPr="003760E2"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rsidRPr="003760E2">
              <w:t>Advocating on behalf of a client to a government body or other organisation such as Centrelink or real estate company, supporting a client in a particular circumstance such as negotiating with a supplier to improve their ability to apply for and service a NILS loan</w:t>
            </w:r>
            <w:r>
              <w:t>.</w:t>
            </w:r>
          </w:p>
        </w:tc>
      </w:tr>
      <w:tr w:rsidR="009379D0" w:rsidRPr="00CC3D0F" w14:paraId="5207AF3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vAlign w:val="center"/>
          </w:tcPr>
          <w:p w14:paraId="2772F605" w14:textId="77777777" w:rsidR="009379D0" w:rsidRPr="003760E2" w:rsidRDefault="009379D0" w:rsidP="00AD66B5">
            <w:pPr>
              <w:spacing w:before="60" w:after="60" w:line="288" w:lineRule="auto"/>
              <w:rPr>
                <w:rFonts w:cs="Arial"/>
              </w:rPr>
            </w:pPr>
            <w:r w:rsidRPr="003760E2">
              <w:rPr>
                <w:rFonts w:cs="Arial"/>
              </w:rPr>
              <w:t xml:space="preserve">Access to money (Loans) </w:t>
            </w:r>
          </w:p>
        </w:tc>
        <w:tc>
          <w:tcPr>
            <w:tcW w:w="7249" w:type="dxa"/>
            <w:vAlign w:val="center"/>
          </w:tcPr>
          <w:p w14:paraId="0054D8A4" w14:textId="77777777" w:rsidR="009379D0" w:rsidRPr="003760E2"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3760E2">
              <w:t>Provide access to a NILS loan for material goods/household items, healthcare or educational expenses. This service type should only capture signing a loan contract for a new loan; the follow up of a loan should be recorded as information/advice/referral. This service type includes repeat borrowers accessing new loans for essential goods or services.</w:t>
            </w:r>
          </w:p>
        </w:tc>
      </w:tr>
    </w:tbl>
    <w:p w14:paraId="2D83D347" w14:textId="77777777" w:rsidR="009379D0" w:rsidRDefault="009379D0" w:rsidP="00AD66B5">
      <w:r>
        <w:lastRenderedPageBreak/>
        <w:br w:type="page"/>
      </w:r>
    </w:p>
    <w:p w14:paraId="3AA4C7C1" w14:textId="77777777" w:rsidR="009379D0" w:rsidRPr="007D1F97" w:rsidRDefault="009379D0" w:rsidP="00AD66B5">
      <w:pPr>
        <w:pStyle w:val="Heading4"/>
        <w:keepNext/>
        <w:keepLines/>
        <w:rPr>
          <w:rStyle w:val="Heading3Char"/>
          <w:b w:val="0"/>
          <w:bCs w:val="0"/>
        </w:rPr>
      </w:pPr>
      <w:bookmarkStart w:id="72" w:name="_Toc224633664"/>
      <w:r>
        <w:lastRenderedPageBreak/>
        <w:t>Financial Resilience – No Interest Loans Scheme for Vehicles (NILS for Vehicles)</w:t>
      </w:r>
      <w:bookmarkEnd w:id="72"/>
    </w:p>
    <w:p w14:paraId="5E8FF946" w14:textId="77777777" w:rsidR="009379D0" w:rsidRPr="00B40D0D" w:rsidRDefault="009379D0" w:rsidP="00AD66B5">
      <w:pPr>
        <w:keepNext/>
        <w:keepLines/>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101">
        <w:r w:rsidRPr="5DD29E56">
          <w:rPr>
            <w:rStyle w:val="Hyperlink"/>
            <w:rFonts w:eastAsia="Arial" w:cs="Arial"/>
            <w:color w:val="0000FF"/>
            <w:lang w:val="en-US"/>
          </w:rPr>
          <w:t>Data Exchange Protocols</w:t>
        </w:r>
      </w:hyperlink>
      <w:r w:rsidRPr="5DD29E56">
        <w:rPr>
          <w:rFonts w:eastAsia="Arial" w:cs="Arial"/>
          <w:lang w:val="en-US"/>
        </w:rPr>
        <w:t>.</w:t>
      </w:r>
    </w:p>
    <w:p w14:paraId="545ADB2E" w14:textId="77777777" w:rsidR="009379D0" w:rsidRPr="00B40D0D" w:rsidRDefault="009379D0" w:rsidP="00AD66B5">
      <w:pPr>
        <w:pStyle w:val="Heading5"/>
        <w:spacing w:line="288" w:lineRule="auto"/>
        <w:jc w:val="left"/>
        <w:rPr>
          <w:rFonts w:cs="Arial"/>
          <w:bCs/>
          <w:szCs w:val="24"/>
        </w:rPr>
      </w:pPr>
      <w:r>
        <w:t>Description</w:t>
      </w:r>
    </w:p>
    <w:p w14:paraId="3C974B01" w14:textId="77777777" w:rsidR="009379D0" w:rsidRDefault="009379D0" w:rsidP="00AD66B5">
      <w:pPr>
        <w:pStyle w:val="BodyText"/>
        <w:keepNext/>
        <w:keepLines/>
        <w:spacing w:before="120" w:after="120" w:line="288" w:lineRule="auto"/>
        <w:ind w:left="284"/>
        <w:rPr>
          <w:rFonts w:cs="Arial"/>
          <w:sz w:val="22"/>
          <w:lang w:val="en-AU"/>
        </w:rPr>
      </w:pPr>
      <w:r w:rsidRPr="00B40D0D">
        <w:rPr>
          <w:rFonts w:cs="Arial"/>
          <w:sz w:val="22"/>
          <w:lang w:val="en-AU"/>
        </w:rPr>
        <w:lastRenderedPageBreak/>
        <w:t>Financial Resilience, or microfinance, provides financially vulnerable people with access to safe and affordable financial products including no interest loans and matched savings that are not generally available to this cohort through mainstream organisations of financial services. These products are offered as an alternative to other high risk, high interest products such as payday loans. These products are provided in conjunction with financial literacy training to improve capacity and self-reliance; assisting clients to build assets, savings and commence on pathways to financial inclusion.</w:t>
      </w:r>
    </w:p>
    <w:p w14:paraId="1325304B" w14:textId="77777777" w:rsidR="009379D0" w:rsidRPr="00B40D0D" w:rsidRDefault="009379D0" w:rsidP="00AD66B5">
      <w:pPr>
        <w:pStyle w:val="BodyText"/>
        <w:keepNext/>
        <w:keepLines/>
        <w:spacing w:before="120" w:after="120" w:line="288" w:lineRule="auto"/>
        <w:ind w:left="284"/>
        <w:rPr>
          <w:rFonts w:cs="Arial"/>
          <w:sz w:val="22"/>
          <w:lang w:val="en-AU"/>
        </w:rPr>
      </w:pPr>
      <w:r>
        <w:rPr>
          <w:rFonts w:cs="Arial"/>
          <w:sz w:val="22"/>
          <w:lang w:val="en-AU"/>
        </w:rPr>
        <w:t>NILS for Vehicles provides access to fair and safe loans up to $5,000 with no interest, fees or charges. NILS for Vehicles helps eligible individuals and families to purchase an eligible vehicle (car, motorcycle, scooter, mobility scooter or boat) for transport for essential day to day use (e.g. employment purposes, caring responsibilities, medical care etc).</w:t>
      </w:r>
    </w:p>
    <w:p w14:paraId="14BA794D" w14:textId="77777777" w:rsidR="009379D0" w:rsidRPr="003760E2" w:rsidRDefault="009379D0" w:rsidP="00AD66B5">
      <w:pPr>
        <w:pStyle w:val="Heading5"/>
        <w:jc w:val="left"/>
        <w:rPr>
          <w:rFonts w:cs="Arial"/>
          <w:szCs w:val="24"/>
        </w:rPr>
      </w:pPr>
      <w:r>
        <w:lastRenderedPageBreak/>
        <w:t>Who is the primary client?</w:t>
      </w:r>
    </w:p>
    <w:p w14:paraId="50CC4076" w14:textId="77777777" w:rsidR="009379D0" w:rsidRPr="003760E2" w:rsidRDefault="009379D0" w:rsidP="00AD66B5">
      <w:pPr>
        <w:pStyle w:val="BodyText"/>
        <w:keepNext/>
        <w:keepLines/>
        <w:spacing w:before="120" w:after="120" w:line="288" w:lineRule="auto"/>
        <w:ind w:left="284"/>
        <w:rPr>
          <w:rFonts w:cs="Arial"/>
          <w:sz w:val="22"/>
          <w:lang w:val="en-AU"/>
        </w:rPr>
      </w:pPr>
      <w:r w:rsidRPr="003760E2">
        <w:rPr>
          <w:rFonts w:cs="Arial"/>
          <w:sz w:val="22"/>
          <w:lang w:val="en-AU"/>
        </w:rPr>
        <w:t>Primary clients for this program activity are vulnerable people and those most at risk of financial and social exclusion and disadvantage.</w:t>
      </w:r>
    </w:p>
    <w:p w14:paraId="46D1BF44" w14:textId="77777777" w:rsidR="009379D0" w:rsidRPr="003760E2" w:rsidRDefault="009379D0" w:rsidP="00AD66B5">
      <w:pPr>
        <w:pStyle w:val="Heading5"/>
        <w:jc w:val="left"/>
        <w:rPr>
          <w:rFonts w:cs="Arial"/>
          <w:bCs/>
          <w:szCs w:val="24"/>
        </w:rPr>
      </w:pPr>
      <w:r>
        <w:t>What are the key client characteristics?</w:t>
      </w:r>
    </w:p>
    <w:p w14:paraId="77A369B8" w14:textId="77777777" w:rsidR="009379D0" w:rsidRDefault="009379D0" w:rsidP="00AD66B5">
      <w:pPr>
        <w:pStyle w:val="BodyText"/>
        <w:spacing w:before="120" w:after="120" w:line="288" w:lineRule="auto"/>
        <w:ind w:left="284"/>
        <w:rPr>
          <w:rFonts w:cs="Arial"/>
          <w:sz w:val="22"/>
          <w:lang w:val="en-AU"/>
        </w:rPr>
      </w:pPr>
      <w:r>
        <w:rPr>
          <w:rFonts w:cs="Arial"/>
          <w:sz w:val="22"/>
          <w:lang w:val="en-AU"/>
        </w:rPr>
        <w:t xml:space="preserve">Client eligibility for the </w:t>
      </w:r>
      <w:r w:rsidRPr="00990823">
        <w:rPr>
          <w:rFonts w:cs="Arial"/>
          <w:b/>
          <w:bCs/>
          <w:sz w:val="22"/>
          <w:lang w:val="en-AU"/>
        </w:rPr>
        <w:t>NILS for Vehicles</w:t>
      </w:r>
      <w:r>
        <w:rPr>
          <w:rFonts w:cs="Arial"/>
          <w:sz w:val="22"/>
          <w:lang w:val="en-AU"/>
        </w:rPr>
        <w:t xml:space="preserve"> is restricted solely to:</w:t>
      </w:r>
    </w:p>
    <w:p w14:paraId="531BA5C3" w14:textId="77777777" w:rsidR="009379D0" w:rsidRPr="00E3744A" w:rsidRDefault="009379D0" w:rsidP="00707D00">
      <w:pPr>
        <w:pStyle w:val="BodyText"/>
        <w:numPr>
          <w:ilvl w:val="0"/>
          <w:numId w:val="54"/>
        </w:numPr>
        <w:spacing w:before="120" w:after="120" w:line="288" w:lineRule="auto"/>
        <w:ind w:left="1077" w:hanging="357"/>
        <w:rPr>
          <w:rFonts w:cs="Arial"/>
          <w:sz w:val="22"/>
          <w:szCs w:val="22"/>
        </w:rPr>
      </w:pPr>
      <w:r w:rsidRPr="00E3744A">
        <w:rPr>
          <w:rFonts w:cs="Arial"/>
          <w:sz w:val="22"/>
          <w:szCs w:val="22"/>
          <w:lang w:val="en-AU"/>
        </w:rPr>
        <w:t xml:space="preserve">people earning less than $70,000 gross (singles); or </w:t>
      </w:r>
    </w:p>
    <w:p w14:paraId="66B315A9" w14:textId="77777777" w:rsidR="009379D0" w:rsidRPr="00E3744A" w:rsidRDefault="009379D0" w:rsidP="00707D00">
      <w:pPr>
        <w:pStyle w:val="BodyText"/>
        <w:numPr>
          <w:ilvl w:val="0"/>
          <w:numId w:val="54"/>
        </w:numPr>
        <w:spacing w:before="120" w:after="120" w:line="288" w:lineRule="auto"/>
        <w:ind w:left="1077" w:hanging="357"/>
        <w:rPr>
          <w:rFonts w:cs="Arial"/>
          <w:sz w:val="22"/>
          <w:szCs w:val="22"/>
        </w:rPr>
      </w:pPr>
      <w:r w:rsidRPr="00E3744A">
        <w:rPr>
          <w:rFonts w:cs="Arial"/>
          <w:sz w:val="22"/>
          <w:szCs w:val="22"/>
        </w:rPr>
        <w:t xml:space="preserve">people earning less than $100,000 gross (couples or people with dependents); and </w:t>
      </w:r>
    </w:p>
    <w:p w14:paraId="7F52DCD7" w14:textId="77777777" w:rsidR="009379D0" w:rsidRPr="008C6814" w:rsidRDefault="009379D0" w:rsidP="00707D00">
      <w:pPr>
        <w:pStyle w:val="BodyText"/>
        <w:numPr>
          <w:ilvl w:val="0"/>
          <w:numId w:val="54"/>
        </w:numPr>
        <w:spacing w:before="120" w:after="120" w:line="288" w:lineRule="auto"/>
        <w:ind w:left="1077" w:hanging="357"/>
        <w:rPr>
          <w:rFonts w:cs="Arial"/>
        </w:rPr>
      </w:pPr>
      <w:r w:rsidRPr="00E3744A">
        <w:rPr>
          <w:rFonts w:cs="Arial"/>
          <w:sz w:val="22"/>
          <w:szCs w:val="22"/>
          <w:lang w:val="en-AU"/>
        </w:rPr>
        <w:t>have lived at their current address for at least 3 months (exceptions possible e.g.</w:t>
      </w:r>
      <w:r w:rsidRPr="008C6814">
        <w:rPr>
          <w:rFonts w:cs="Arial"/>
          <w:sz w:val="22"/>
          <w:szCs w:val="22"/>
          <w:lang w:val="en-AU"/>
        </w:rPr>
        <w:t xml:space="preserve"> </w:t>
      </w:r>
      <w:r w:rsidRPr="00E3744A">
        <w:rPr>
          <w:rFonts w:cs="Arial"/>
          <w:sz w:val="22"/>
          <w:szCs w:val="22"/>
          <w:lang w:val="en-AU"/>
        </w:rPr>
        <w:t>applicant in</w:t>
      </w:r>
      <w:r w:rsidRPr="008C6814">
        <w:rPr>
          <w:rFonts w:cs="Arial"/>
          <w:sz w:val="22"/>
          <w:szCs w:val="22"/>
          <w:lang w:val="en-AU"/>
        </w:rPr>
        <w:t xml:space="preserve"> </w:t>
      </w:r>
    </w:p>
    <w:p w14:paraId="28EF2C40" w14:textId="77777777" w:rsidR="009379D0" w:rsidRPr="00E3744A" w:rsidRDefault="009379D0" w:rsidP="00707D00">
      <w:pPr>
        <w:pStyle w:val="BodyText"/>
        <w:numPr>
          <w:ilvl w:val="0"/>
          <w:numId w:val="54"/>
        </w:numPr>
        <w:spacing w:before="120" w:after="120" w:line="288" w:lineRule="auto"/>
        <w:ind w:left="1077" w:hanging="357"/>
        <w:rPr>
          <w:rFonts w:cs="Arial"/>
        </w:rPr>
      </w:pPr>
      <w:r w:rsidRPr="00E3744A">
        <w:rPr>
          <w:rFonts w:cs="Arial"/>
          <w:sz w:val="22"/>
          <w:szCs w:val="22"/>
          <w:lang w:val="en-AU"/>
        </w:rPr>
        <w:t xml:space="preserve">transitional housing, experiencing family violence) </w:t>
      </w:r>
    </w:p>
    <w:p w14:paraId="7A816EBC" w14:textId="77777777" w:rsidR="009379D0" w:rsidRPr="00E3744A" w:rsidRDefault="009379D0" w:rsidP="00707D00">
      <w:pPr>
        <w:pStyle w:val="BodyText"/>
        <w:numPr>
          <w:ilvl w:val="0"/>
          <w:numId w:val="54"/>
        </w:numPr>
        <w:spacing w:before="120" w:after="120" w:line="288" w:lineRule="auto"/>
        <w:ind w:left="1077" w:hanging="357"/>
        <w:rPr>
          <w:rFonts w:cs="Arial"/>
        </w:rPr>
      </w:pPr>
      <w:r w:rsidRPr="00E3744A">
        <w:rPr>
          <w:rFonts w:cs="Arial"/>
          <w:sz w:val="22"/>
          <w:szCs w:val="22"/>
          <w:lang w:val="en-AU"/>
        </w:rPr>
        <w:lastRenderedPageBreak/>
        <w:t xml:space="preserve">people impacted by family and/or domestic violence (FDV) in the last 10 years to support them to become financially independent. No income threshold applies to this cohort </w:t>
      </w:r>
    </w:p>
    <w:p w14:paraId="52821A2E" w14:textId="77777777" w:rsidR="009379D0" w:rsidRPr="004A1197" w:rsidRDefault="009379D0" w:rsidP="00707D00">
      <w:pPr>
        <w:pStyle w:val="BodyText"/>
        <w:numPr>
          <w:ilvl w:val="0"/>
          <w:numId w:val="54"/>
        </w:numPr>
        <w:spacing w:before="120" w:after="120" w:line="288" w:lineRule="auto"/>
        <w:ind w:left="1077" w:hanging="357"/>
        <w:rPr>
          <w:rFonts w:cs="Arial"/>
        </w:rPr>
      </w:pPr>
      <w:r w:rsidRPr="00E3744A">
        <w:rPr>
          <w:rFonts w:cs="Arial"/>
          <w:sz w:val="22"/>
          <w:szCs w:val="22"/>
          <w:lang w:val="en-AU"/>
        </w:rPr>
        <w:t xml:space="preserve">customers living in Australia and includes people who are non-permanent residents </w:t>
      </w:r>
    </w:p>
    <w:p w14:paraId="64334886" w14:textId="77777777" w:rsidR="009379D0" w:rsidRPr="00B40D0D" w:rsidRDefault="009379D0" w:rsidP="00AD66B5">
      <w:pPr>
        <w:pStyle w:val="BodyText"/>
        <w:keepNext/>
        <w:keepLines/>
        <w:spacing w:before="120" w:after="120" w:line="288" w:lineRule="auto"/>
        <w:ind w:left="284"/>
        <w:rPr>
          <w:rFonts w:cs="Arial"/>
          <w:sz w:val="22"/>
          <w:lang w:val="en-AU"/>
        </w:rPr>
      </w:pPr>
      <w:r w:rsidRPr="00B40D0D">
        <w:rPr>
          <w:rFonts w:cs="Arial"/>
          <w:sz w:val="22"/>
          <w:lang w:val="en-AU"/>
        </w:rPr>
        <w:t xml:space="preserve">All applicants must have the ability to repay the loan. </w:t>
      </w:r>
    </w:p>
    <w:p w14:paraId="1E723983" w14:textId="77777777" w:rsidR="009379D0" w:rsidRPr="003760E2" w:rsidRDefault="009379D0" w:rsidP="00AD66B5">
      <w:pPr>
        <w:pStyle w:val="Heading5"/>
        <w:jc w:val="left"/>
        <w:rPr>
          <w:rFonts w:cs="Arial"/>
          <w:bCs/>
          <w:szCs w:val="24"/>
        </w:rPr>
      </w:pPr>
      <w:r>
        <w:t>Who might be considered ‘support persons’?</w:t>
      </w:r>
    </w:p>
    <w:p w14:paraId="1F152198" w14:textId="77777777" w:rsidR="009379D0" w:rsidRPr="003760E2" w:rsidRDefault="009379D0" w:rsidP="00AD66B5">
      <w:pPr>
        <w:pStyle w:val="BodyText"/>
        <w:spacing w:before="120" w:after="120" w:line="288" w:lineRule="auto"/>
        <w:ind w:left="284"/>
        <w:rPr>
          <w:rFonts w:cs="Arial"/>
          <w:sz w:val="22"/>
          <w:lang w:val="en-AU"/>
        </w:rPr>
      </w:pPr>
      <w:r w:rsidRPr="003760E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102" w:history="1">
        <w:r w:rsidRPr="009E3079">
          <w:rPr>
            <w:rFonts w:cs="Arial"/>
            <w:color w:val="04617B"/>
            <w:sz w:val="22"/>
            <w:u w:val="single"/>
          </w:rPr>
          <w:t>website</w:t>
        </w:r>
      </w:hyperlink>
      <w:r w:rsidRPr="003760E2">
        <w:rPr>
          <w:rFonts w:cs="Arial"/>
          <w:sz w:val="22"/>
          <w:lang w:val="en-AU"/>
        </w:rPr>
        <w:t>.</w:t>
      </w:r>
    </w:p>
    <w:p w14:paraId="08B6973E" w14:textId="77777777" w:rsidR="009379D0" w:rsidRDefault="009379D0" w:rsidP="00AD66B5">
      <w:pPr>
        <w:pStyle w:val="BodyText"/>
        <w:spacing w:before="120" w:after="120" w:line="288" w:lineRule="auto"/>
        <w:ind w:left="284"/>
        <w:rPr>
          <w:rFonts w:cs="Arial"/>
          <w:sz w:val="22"/>
          <w:szCs w:val="22"/>
          <w:lang w:val="en-AU"/>
        </w:rPr>
      </w:pPr>
      <w:r w:rsidRPr="5DD29E56">
        <w:rPr>
          <w:rFonts w:cs="Arial"/>
          <w:sz w:val="22"/>
          <w:szCs w:val="22"/>
          <w:lang w:val="en-AU"/>
        </w:rPr>
        <w:t>For this program activity, support persons may include families or children of clients who are present but not directly receiving a service.</w:t>
      </w:r>
    </w:p>
    <w:p w14:paraId="5FD4E2E3" w14:textId="77777777" w:rsidR="009379D0" w:rsidRDefault="009379D0" w:rsidP="00AD66B5">
      <w:pPr>
        <w:pStyle w:val="Heading5"/>
        <w:jc w:val="left"/>
      </w:pPr>
      <w:r>
        <w:lastRenderedPageBreak/>
        <w:t>How should cases be set up?</w:t>
      </w:r>
    </w:p>
    <w:p w14:paraId="0511159B" w14:textId="77777777" w:rsidR="009379D0" w:rsidRPr="003760E2" w:rsidRDefault="009379D0" w:rsidP="00AD66B5">
      <w:pPr>
        <w:pStyle w:val="BodyText"/>
        <w:spacing w:before="120" w:after="120" w:line="288" w:lineRule="auto"/>
        <w:ind w:left="284"/>
        <w:rPr>
          <w:rFonts w:cs="Arial"/>
          <w:sz w:val="22"/>
          <w:szCs w:val="22"/>
          <w:lang w:val="en-AU"/>
        </w:rPr>
      </w:pPr>
      <w:r w:rsidRPr="00DB20BC">
        <w:rPr>
          <w:rFonts w:cs="Arial"/>
          <w:sz w:val="22"/>
          <w:szCs w:val="22"/>
          <w:lang w:val="en-AU"/>
        </w:rPr>
        <w:t>There is no formal case structure recommended for this program activity. Organisations should create cases that reflect their own administrative processes.</w:t>
      </w:r>
    </w:p>
    <w:p w14:paraId="7B768770" w14:textId="77777777" w:rsidR="009379D0" w:rsidRPr="003760E2" w:rsidRDefault="009379D0" w:rsidP="00AD66B5">
      <w:pPr>
        <w:pStyle w:val="BodyText"/>
        <w:spacing w:before="120" w:after="120" w:line="288" w:lineRule="auto"/>
        <w:ind w:left="284"/>
        <w:rPr>
          <w:rFonts w:cs="Arial"/>
          <w:sz w:val="22"/>
          <w:szCs w:val="22"/>
          <w:lang w:val="en-AU"/>
        </w:rPr>
      </w:pPr>
      <w:r w:rsidRPr="5DD29E56">
        <w:rPr>
          <w:rFonts w:cs="Arial"/>
          <w:sz w:val="22"/>
          <w:szCs w:val="22"/>
          <w:lang w:val="en-AU"/>
        </w:rPr>
        <w:t>This means if a client accesses one or more services all sessions related to that individual are recorded within a case assigned to them. To protect client privacy, family names should never be recorded in the Case ID field. To easily navigate cases, organisations should use other identifying descriptions, such as Client ID numbers e.g</w:t>
      </w:r>
      <w:r>
        <w:rPr>
          <w:rFonts w:cs="Arial"/>
          <w:sz w:val="22"/>
          <w:szCs w:val="22"/>
          <w:lang w:val="en-AU"/>
        </w:rPr>
        <w:t>.</w:t>
      </w:r>
      <w:r w:rsidRPr="5DD29E56">
        <w:rPr>
          <w:rFonts w:cs="Arial"/>
          <w:sz w:val="22"/>
          <w:szCs w:val="22"/>
          <w:lang w:val="en-AU"/>
        </w:rPr>
        <w:t xml:space="preserve">: 1286. </w:t>
      </w:r>
    </w:p>
    <w:p w14:paraId="3391E9F0" w14:textId="77777777" w:rsidR="008139EC" w:rsidRPr="008920E0" w:rsidRDefault="008139EC" w:rsidP="00AD66B5">
      <w:pPr>
        <w:pStyle w:val="Heading5"/>
        <w:jc w:val="left"/>
      </w:pPr>
      <w:r w:rsidRPr="008920E0">
        <w:t>Group session census</w:t>
      </w:r>
    </w:p>
    <w:p w14:paraId="092AFD3A"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14161ED" w14:textId="77777777" w:rsidR="00AD4788" w:rsidRPr="00AD4788" w:rsidRDefault="00AD4788" w:rsidP="00AD4788">
      <w:pPr>
        <w:ind w:left="284"/>
        <w:rPr>
          <w:rFonts w:eastAsia="Arial" w:cs="Arial"/>
        </w:rPr>
      </w:pPr>
      <w:r w:rsidRPr="00AD4788">
        <w:rPr>
          <w:rFonts w:eastAsia="Arial" w:cs="Arial"/>
        </w:rPr>
        <w:lastRenderedPageBreak/>
        <w:t>For this program, organisations delivering group sessions must, at a minimum, request collection of client-level data from all clients attending group sessions in the months of April and November and record data collected in the Data Exchange.</w:t>
      </w:r>
    </w:p>
    <w:p w14:paraId="5456A25B"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1A9F4E0F" w14:textId="77777777" w:rsidR="00AD4788" w:rsidRPr="00AD4788" w:rsidRDefault="00AD4788" w:rsidP="00AD4788">
      <w:pPr>
        <w:ind w:left="284"/>
        <w:rPr>
          <w:rFonts w:eastAsia="Arial" w:cs="Arial"/>
        </w:rPr>
      </w:pPr>
      <w:r w:rsidRPr="00AD4788">
        <w:rPr>
          <w:rFonts w:eastAsia="Arial" w:cs="Arial"/>
        </w:rPr>
        <w:t xml:space="preserve">NOTE: </w:t>
      </w:r>
    </w:p>
    <w:p w14:paraId="6C82567C" w14:textId="77777777" w:rsidR="00AD4788" w:rsidRPr="00AD4788" w:rsidRDefault="00AD4788" w:rsidP="00707D00">
      <w:pPr>
        <w:numPr>
          <w:ilvl w:val="0"/>
          <w:numId w:val="125"/>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5F3CC65C" w14:textId="77777777" w:rsidR="00AD4788" w:rsidRPr="00AD4788" w:rsidRDefault="00AD4788" w:rsidP="00707D00">
      <w:pPr>
        <w:numPr>
          <w:ilvl w:val="0"/>
          <w:numId w:val="125"/>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3992A63E"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03" w:history="1">
        <w:r w:rsidRPr="00AD4788">
          <w:rPr>
            <w:rStyle w:val="Hyperlink"/>
            <w:rFonts w:eastAsia="Arial" w:cs="Arial"/>
            <w:lang w:val="en-US"/>
          </w:rPr>
          <w:t>Data Exchange Protocols</w:t>
        </w:r>
      </w:hyperlink>
      <w:r w:rsidRPr="00AD4788">
        <w:rPr>
          <w:rFonts w:eastAsia="Arial" w:cs="Arial"/>
        </w:rPr>
        <w:t xml:space="preserve"> for more information.</w:t>
      </w:r>
    </w:p>
    <w:p w14:paraId="0D36D35E" w14:textId="4E88C5A7" w:rsidR="009379D0" w:rsidRPr="003760E2" w:rsidRDefault="009379D0" w:rsidP="00AD66B5">
      <w:pPr>
        <w:pStyle w:val="Heading5"/>
        <w:jc w:val="left"/>
        <w:rPr>
          <w:rFonts w:cs="Arial"/>
          <w:bCs/>
          <w:szCs w:val="24"/>
        </w:rPr>
      </w:pPr>
      <w:r>
        <w:t>The partnership approach</w:t>
      </w:r>
    </w:p>
    <w:p w14:paraId="0B578469" w14:textId="77777777" w:rsidR="009379D0" w:rsidRDefault="009379D0" w:rsidP="00AD66B5">
      <w:pPr>
        <w:spacing w:before="120" w:after="120" w:line="288" w:lineRule="auto"/>
        <w:ind w:left="284"/>
        <w:rPr>
          <w:rFonts w:eastAsia="Arial" w:cs="Arial"/>
        </w:rPr>
      </w:pPr>
      <w:r w:rsidRPr="5DD29E56">
        <w:rPr>
          <w:rFonts w:eastAsia="Arial" w:cs="Arial"/>
        </w:rPr>
        <w:t xml:space="preserve">For this program activity, all organisations </w:t>
      </w:r>
      <w:r w:rsidRPr="5DD29E56">
        <w:rPr>
          <w:rFonts w:eastAsia="Arial" w:cs="Arial"/>
          <w:b/>
          <w:bCs/>
        </w:rPr>
        <w:t>are required</w:t>
      </w:r>
      <w:r w:rsidRPr="5DD29E56">
        <w:rPr>
          <w:rFonts w:eastAsia="Arial" w:cs="Arial"/>
        </w:rPr>
        <w:t xml:space="preserve"> to participate in the Partnership Approach. Participation means organisations </w:t>
      </w:r>
      <w:r w:rsidRPr="5DD29E56">
        <w:rPr>
          <w:rFonts w:eastAsia="Arial" w:cs="Arial"/>
          <w:b/>
          <w:bCs/>
        </w:rPr>
        <w:t>must</w:t>
      </w:r>
      <w:r w:rsidRPr="5DD29E56">
        <w:rPr>
          <w:rFonts w:eastAsia="Arial" w:cs="Arial"/>
        </w:rPr>
        <w:t xml:space="preserve"> record client outcomes, known as Standard Client/Community Outcomes Reporting (SCORE) reporting. </w:t>
      </w:r>
    </w:p>
    <w:p w14:paraId="377F59A8" w14:textId="77777777" w:rsidR="009379D0" w:rsidRDefault="009379D0" w:rsidP="00AD66B5">
      <w:pPr>
        <w:spacing w:before="120" w:after="120" w:line="288" w:lineRule="auto"/>
        <w:ind w:left="284"/>
        <w:rPr>
          <w:rFonts w:eastAsia="Arial" w:cs="Arial"/>
        </w:rPr>
      </w:pPr>
      <w:r w:rsidRPr="5DD29E56">
        <w:rPr>
          <w:rFonts w:eastAsia="Arial" w:cs="Arial"/>
        </w:rPr>
        <w:t>Organisations must meet the following minimum requirements for SCORE data:</w:t>
      </w:r>
    </w:p>
    <w:p w14:paraId="2B9F4DA3" w14:textId="77777777" w:rsidR="009379D0" w:rsidRDefault="009379D0" w:rsidP="00707D00">
      <w:pPr>
        <w:pStyle w:val="ListParagraph"/>
        <w:numPr>
          <w:ilvl w:val="0"/>
          <w:numId w:val="55"/>
        </w:numPr>
        <w:spacing w:after="0" w:line="288" w:lineRule="auto"/>
        <w:ind w:left="1077" w:hanging="357"/>
        <w:rPr>
          <w:rFonts w:eastAsia="Arial" w:cs="Arial"/>
        </w:rPr>
      </w:pPr>
      <w:r w:rsidRPr="5DD29E56">
        <w:rPr>
          <w:rFonts w:eastAsia="Arial" w:cs="Arial"/>
        </w:rPr>
        <w:lastRenderedPageBreak/>
        <w:t xml:space="preserve">Report an initial and at least one subsequent Circumstance SCORE for </w:t>
      </w:r>
      <w:r w:rsidRPr="5DD29E56">
        <w:rPr>
          <w:rFonts w:eastAsia="Arial" w:cs="Arial"/>
          <w:b/>
          <w:bCs/>
        </w:rPr>
        <w:t>at least 50 per cent</w:t>
      </w:r>
      <w:r w:rsidRPr="5DD29E56">
        <w:rPr>
          <w:rFonts w:eastAsia="Arial" w:cs="Arial"/>
        </w:rPr>
        <w:t xml:space="preserve"> of clients that have client records</w:t>
      </w:r>
    </w:p>
    <w:p w14:paraId="19722442" w14:textId="77777777" w:rsidR="009379D0" w:rsidRDefault="009379D0" w:rsidP="00707D00">
      <w:pPr>
        <w:pStyle w:val="ListParagraph"/>
        <w:numPr>
          <w:ilvl w:val="0"/>
          <w:numId w:val="55"/>
        </w:numPr>
        <w:spacing w:after="0" w:line="288" w:lineRule="auto"/>
        <w:ind w:left="1077" w:hanging="357"/>
        <w:rPr>
          <w:rFonts w:eastAsia="Arial" w:cs="Arial"/>
        </w:rPr>
      </w:pPr>
      <w:r w:rsidRPr="5DD29E56">
        <w:rPr>
          <w:rFonts w:eastAsia="Arial" w:cs="Arial"/>
        </w:rPr>
        <w:t xml:space="preserve">Report an initial and at least one subsequent Goals SCORE for </w:t>
      </w:r>
      <w:r w:rsidRPr="5DD29E56">
        <w:rPr>
          <w:rFonts w:eastAsia="Arial" w:cs="Arial"/>
          <w:b/>
          <w:bCs/>
        </w:rPr>
        <w:t>at least</w:t>
      </w:r>
      <w:r w:rsidRPr="5DD29E56">
        <w:rPr>
          <w:rFonts w:eastAsia="Arial" w:cs="Arial"/>
        </w:rPr>
        <w:t xml:space="preserve"> </w:t>
      </w:r>
      <w:r w:rsidRPr="5DD29E56">
        <w:rPr>
          <w:rFonts w:eastAsia="Arial" w:cs="Arial"/>
          <w:b/>
          <w:bCs/>
        </w:rPr>
        <w:t>50 per cent</w:t>
      </w:r>
      <w:r w:rsidRPr="5DD29E56">
        <w:rPr>
          <w:rFonts w:eastAsia="Arial" w:cs="Arial"/>
        </w:rPr>
        <w:t xml:space="preserve"> of clients that have client records</w:t>
      </w:r>
    </w:p>
    <w:p w14:paraId="4AE5BABD" w14:textId="77777777" w:rsidR="009379D0" w:rsidRDefault="009379D0" w:rsidP="00707D00">
      <w:pPr>
        <w:pStyle w:val="ListParagraph"/>
        <w:numPr>
          <w:ilvl w:val="0"/>
          <w:numId w:val="55"/>
        </w:numPr>
        <w:spacing w:after="0" w:line="288" w:lineRule="auto"/>
        <w:ind w:left="1077" w:hanging="357"/>
        <w:rPr>
          <w:rFonts w:eastAsia="Arial" w:cs="Arial"/>
        </w:rPr>
      </w:pPr>
      <w:r w:rsidRPr="5DD29E56">
        <w:rPr>
          <w:rFonts w:eastAsia="Arial" w:cs="Arial"/>
        </w:rPr>
        <w:t xml:space="preserve">Report satisfaction SCOREs for </w:t>
      </w:r>
      <w:r w:rsidRPr="5DD29E56">
        <w:rPr>
          <w:rFonts w:eastAsia="Arial" w:cs="Arial"/>
          <w:b/>
          <w:bCs/>
        </w:rPr>
        <w:t>at least</w:t>
      </w:r>
      <w:r w:rsidRPr="5DD29E56">
        <w:rPr>
          <w:rFonts w:eastAsia="Arial" w:cs="Arial"/>
        </w:rPr>
        <w:t xml:space="preserve"> </w:t>
      </w:r>
      <w:r w:rsidRPr="5DD29E56">
        <w:rPr>
          <w:rFonts w:eastAsia="Arial" w:cs="Arial"/>
          <w:b/>
          <w:bCs/>
        </w:rPr>
        <w:t>10 per cent</w:t>
      </w:r>
      <w:r w:rsidRPr="5DD29E56">
        <w:rPr>
          <w:rFonts w:eastAsia="Arial" w:cs="Arial"/>
        </w:rPr>
        <w:t xml:space="preserve"> of clients that have client records.</w:t>
      </w:r>
    </w:p>
    <w:p w14:paraId="6A39B86E" w14:textId="77777777" w:rsidR="009379D0" w:rsidRDefault="009379D0" w:rsidP="00AD66B5">
      <w:pPr>
        <w:spacing w:before="120" w:after="120" w:line="288" w:lineRule="auto"/>
        <w:ind w:left="284"/>
        <w:rPr>
          <w:rFonts w:eastAsia="Arial" w:cs="Arial"/>
        </w:rPr>
      </w:pPr>
      <w:r w:rsidRPr="5DD29E56">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436530A6" w14:textId="77777777" w:rsidR="009379D0" w:rsidRDefault="009379D0" w:rsidP="00AD66B5">
      <w:pPr>
        <w:spacing w:before="120" w:after="120" w:line="288" w:lineRule="auto"/>
        <w:ind w:left="284"/>
        <w:rPr>
          <w:rFonts w:eastAsia="Arial" w:cs="Arial"/>
        </w:rPr>
      </w:pPr>
      <w:r w:rsidRPr="5DD29E56">
        <w:rPr>
          <w:rFonts w:eastAsia="Arial" w:cs="Arial"/>
        </w:rPr>
        <w:lastRenderedPageBreak/>
        <w:t>Satisfaction SCOREs should be recorded towards the end of service delivery.</w:t>
      </w:r>
    </w:p>
    <w:p w14:paraId="1C081E3C" w14:textId="77777777" w:rsidR="009379D0" w:rsidRDefault="009379D0" w:rsidP="00AD66B5">
      <w:pPr>
        <w:spacing w:before="120" w:after="120" w:line="288" w:lineRule="auto"/>
        <w:ind w:left="284"/>
        <w:rPr>
          <w:rFonts w:eastAsia="Arial" w:cs="Arial"/>
        </w:rPr>
      </w:pPr>
      <w:r w:rsidRPr="5DD29E56">
        <w:rPr>
          <w:rFonts w:eastAsia="Arial" w:cs="Arial"/>
        </w:rPr>
        <w:t xml:space="preserve">Organisations should refer to </w:t>
      </w:r>
      <w:hyperlink r:id="rId104">
        <w:r w:rsidRPr="5DD29E56">
          <w:rPr>
            <w:rStyle w:val="Hyperlink"/>
            <w:rFonts w:eastAsia="Arial" w:cs="Arial"/>
            <w:color w:val="0000FF"/>
          </w:rPr>
          <w:t>How to use SCORE with clients | Data Exchange</w:t>
        </w:r>
      </w:hyperlink>
      <w:r w:rsidRPr="5DD29E56">
        <w:rPr>
          <w:rFonts w:eastAsia="Arial" w:cs="Arial"/>
        </w:rPr>
        <w:t xml:space="preserve"> for guidance on conducting SCORE assessments with clients.</w:t>
      </w:r>
    </w:p>
    <w:p w14:paraId="7E7C93AC" w14:textId="03A16E4D" w:rsidR="009379D0" w:rsidRDefault="009379D0" w:rsidP="00AD66B5">
      <w:pPr>
        <w:pStyle w:val="Heading5"/>
        <w:jc w:val="left"/>
        <w:rPr>
          <w:rFonts w:cs="Arial"/>
          <w:bCs/>
          <w:sz w:val="22"/>
          <w:szCs w:val="22"/>
        </w:rPr>
      </w:pPr>
      <w:r w:rsidRPr="5DD29E56">
        <w:t>What areas of SCORE are most relevant?</w:t>
      </w:r>
    </w:p>
    <w:p w14:paraId="0C3A3050" w14:textId="77777777" w:rsidR="009379D0" w:rsidRDefault="009379D0" w:rsidP="00AD66B5">
      <w:pPr>
        <w:spacing w:before="120" w:after="120" w:line="288" w:lineRule="auto"/>
        <w:ind w:left="284"/>
        <w:rPr>
          <w:rFonts w:eastAsia="Arial" w:cs="Arial"/>
        </w:rPr>
      </w:pPr>
      <w:r w:rsidRPr="5DD29E56">
        <w:rPr>
          <w:rFonts w:eastAsia="Arial" w:cs="Arial"/>
        </w:rPr>
        <w:t xml:space="preserve">For this program activity, organisations are required to collect and record SCORE assessments for the domains </w:t>
      </w:r>
      <w:r w:rsidRPr="006627CB">
        <w:rPr>
          <w:rFonts w:eastAsia="Arial" w:cs="Arial"/>
        </w:rPr>
        <w:t xml:space="preserve">outlined below, as relevant to the services delivered </w:t>
      </w:r>
      <w:r w:rsidRPr="006627CB">
        <w:rPr>
          <w:rFonts w:eastAsia="Arial" w:cs="Arial"/>
          <w:color w:val="000000" w:themeColor="text1"/>
        </w:rPr>
        <w:t>(i.e. must complete at least 1</w:t>
      </w:r>
      <w:r w:rsidRPr="006627CB">
        <w:rPr>
          <w:rFonts w:cs="Arial"/>
          <w:color w:val="000000" w:themeColor="text1"/>
        </w:rPr>
        <w:t> </w:t>
      </w:r>
      <w:r w:rsidRPr="006627CB">
        <w:rPr>
          <w:rFonts w:eastAsia="Arial" w:cs="Arial"/>
          <w:color w:val="000000" w:themeColor="text1"/>
        </w:rPr>
        <w:t>circumstances domain, at least 1 goals domain and at least 1 satisfaction domain)</w:t>
      </w:r>
      <w:r w:rsidRPr="006627CB">
        <w:rPr>
          <w:rFonts w:eastAsia="Arial" w:cs="Arial"/>
        </w:rPr>
        <w:t>.</w:t>
      </w: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135"/>
        <w:gridCol w:w="3480"/>
        <w:gridCol w:w="3774"/>
      </w:tblGrid>
      <w:tr w:rsidR="009379D0" w:rsidRPr="00CC3D0F" w14:paraId="19A53547" w14:textId="77777777" w:rsidTr="00F61150">
        <w:trPr>
          <w:trHeight w:val="396"/>
          <w:tblHeader/>
        </w:trPr>
        <w:tc>
          <w:tcPr>
            <w:tcW w:w="3135" w:type="dxa"/>
            <w:shd w:val="clear" w:color="auto" w:fill="005A70"/>
            <w:vAlign w:val="center"/>
          </w:tcPr>
          <w:p w14:paraId="7D3395F9"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lastRenderedPageBreak/>
              <w:t>Circumstances</w:t>
            </w:r>
          </w:p>
        </w:tc>
        <w:tc>
          <w:tcPr>
            <w:tcW w:w="3480" w:type="dxa"/>
            <w:shd w:val="clear" w:color="auto" w:fill="005A70"/>
            <w:vAlign w:val="center"/>
          </w:tcPr>
          <w:p w14:paraId="3F0D6AEB"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774" w:type="dxa"/>
            <w:shd w:val="clear" w:color="auto" w:fill="005A70"/>
            <w:vAlign w:val="center"/>
          </w:tcPr>
          <w:p w14:paraId="00CB7DC9"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9379D0" w:rsidRPr="00CC3D0F" w14:paraId="20E003D9" w14:textId="77777777" w:rsidTr="00F61150">
        <w:trPr>
          <w:trHeight w:val="3044"/>
        </w:trPr>
        <w:tc>
          <w:tcPr>
            <w:tcW w:w="3135" w:type="dxa"/>
          </w:tcPr>
          <w:p w14:paraId="71F9B38B" w14:textId="77777777" w:rsidR="009379D0" w:rsidRPr="003760E2" w:rsidRDefault="009379D0" w:rsidP="00AD66B5">
            <w:pPr>
              <w:widowControl w:val="0"/>
              <w:numPr>
                <w:ilvl w:val="0"/>
                <w:numId w:val="2"/>
              </w:numPr>
              <w:spacing w:before="60" w:after="60" w:line="288" w:lineRule="auto"/>
              <w:ind w:left="341" w:hanging="284"/>
              <w:rPr>
                <w:rFonts w:cs="Arial"/>
                <w:szCs w:val="20"/>
              </w:rPr>
            </w:pPr>
            <w:r w:rsidRPr="003760E2">
              <w:rPr>
                <w:rFonts w:eastAsia="Arial" w:cs="Arial"/>
                <w:szCs w:val="20"/>
              </w:rPr>
              <w:t>Financial resilience</w:t>
            </w:r>
          </w:p>
          <w:p w14:paraId="1369BD2B" w14:textId="77777777" w:rsidR="009379D0" w:rsidRPr="003760E2" w:rsidRDefault="009379D0" w:rsidP="00AD66B5">
            <w:pPr>
              <w:widowControl w:val="0"/>
              <w:numPr>
                <w:ilvl w:val="0"/>
                <w:numId w:val="2"/>
              </w:numPr>
              <w:spacing w:before="60" w:after="60" w:line="288" w:lineRule="auto"/>
              <w:ind w:left="341" w:hanging="284"/>
              <w:rPr>
                <w:szCs w:val="20"/>
              </w:rPr>
            </w:pPr>
            <w:r w:rsidRPr="003760E2">
              <w:rPr>
                <w:rFonts w:eastAsia="Arial" w:cs="Arial"/>
                <w:szCs w:val="20"/>
              </w:rPr>
              <w:t>Material wellbeing and basic necessities</w:t>
            </w:r>
          </w:p>
        </w:tc>
        <w:tc>
          <w:tcPr>
            <w:tcW w:w="3480" w:type="dxa"/>
          </w:tcPr>
          <w:p w14:paraId="5A8AD870" w14:textId="77777777" w:rsidR="009379D0" w:rsidRPr="003760E2" w:rsidRDefault="009379D0" w:rsidP="00AD66B5">
            <w:pPr>
              <w:widowControl w:val="0"/>
              <w:numPr>
                <w:ilvl w:val="0"/>
                <w:numId w:val="2"/>
              </w:numPr>
              <w:spacing w:before="60" w:after="60" w:line="288" w:lineRule="auto"/>
              <w:ind w:left="341" w:hanging="284"/>
              <w:rPr>
                <w:rFonts w:eastAsia="Arial" w:cs="Arial"/>
              </w:rPr>
            </w:pPr>
            <w:r w:rsidRPr="5DD29E56">
              <w:rPr>
                <w:rFonts w:eastAsia="Arial" w:cs="Arial"/>
              </w:rPr>
              <w:t xml:space="preserve">Changed knowledge </w:t>
            </w:r>
            <w:r w:rsidRPr="00DB20BC">
              <w:rPr>
                <w:rFonts w:eastAsia="Arial" w:cs="Arial"/>
              </w:rPr>
              <w:t>and access to information</w:t>
            </w:r>
          </w:p>
          <w:p w14:paraId="1B9E14E9" w14:textId="77777777" w:rsidR="009379D0" w:rsidRPr="003760E2" w:rsidRDefault="009379D0" w:rsidP="00AD66B5">
            <w:pPr>
              <w:widowControl w:val="0"/>
              <w:numPr>
                <w:ilvl w:val="0"/>
                <w:numId w:val="2"/>
              </w:numPr>
              <w:spacing w:before="60" w:after="60" w:line="288" w:lineRule="auto"/>
              <w:ind w:left="341" w:hanging="284"/>
              <w:rPr>
                <w:rFonts w:cs="Arial"/>
                <w:sz w:val="24"/>
                <w:szCs w:val="24"/>
              </w:rPr>
            </w:pPr>
            <w:r w:rsidRPr="5DD29E56">
              <w:rPr>
                <w:rFonts w:eastAsia="Arial" w:cs="Arial"/>
              </w:rPr>
              <w:t>Changed behaviours</w:t>
            </w:r>
          </w:p>
          <w:p w14:paraId="1A94E86B" w14:textId="77777777" w:rsidR="009379D0" w:rsidRPr="003760E2" w:rsidRDefault="009379D0" w:rsidP="00AD66B5">
            <w:pPr>
              <w:widowControl w:val="0"/>
              <w:numPr>
                <w:ilvl w:val="0"/>
                <w:numId w:val="2"/>
              </w:numPr>
              <w:spacing w:before="60" w:after="60" w:line="288" w:lineRule="auto"/>
              <w:ind w:left="341" w:hanging="284"/>
              <w:rPr>
                <w:rFonts w:cs="Arial"/>
                <w:sz w:val="24"/>
                <w:szCs w:val="24"/>
              </w:rPr>
            </w:pPr>
            <w:r w:rsidRPr="5DD29E56">
              <w:rPr>
                <w:rFonts w:eastAsia="Arial" w:cs="Arial"/>
              </w:rPr>
              <w:t>Engagement with relevant support services</w:t>
            </w:r>
          </w:p>
          <w:p w14:paraId="5DA50612"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Changed impact of immediate crisis</w:t>
            </w:r>
          </w:p>
        </w:tc>
        <w:tc>
          <w:tcPr>
            <w:tcW w:w="3774" w:type="dxa"/>
          </w:tcPr>
          <w:p w14:paraId="1EE6B908"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The service listened to me and understood my issues</w:t>
            </w:r>
          </w:p>
          <w:p w14:paraId="14552F3E"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I am satisfied with the services I have received</w:t>
            </w:r>
          </w:p>
          <w:p w14:paraId="23020E01" w14:textId="77777777" w:rsidR="009379D0" w:rsidRPr="003760E2" w:rsidRDefault="009379D0" w:rsidP="00AD66B5">
            <w:pPr>
              <w:widowControl w:val="0"/>
              <w:numPr>
                <w:ilvl w:val="0"/>
                <w:numId w:val="2"/>
              </w:numPr>
              <w:spacing w:before="60" w:after="60" w:line="288" w:lineRule="auto"/>
              <w:ind w:left="341" w:hanging="284"/>
              <w:rPr>
                <w:rFonts w:cs="Arial"/>
                <w:b/>
                <w:szCs w:val="20"/>
              </w:rPr>
            </w:pPr>
            <w:r w:rsidRPr="003760E2">
              <w:rPr>
                <w:rFonts w:eastAsia="Arial" w:cs="Arial"/>
                <w:szCs w:val="20"/>
              </w:rPr>
              <w:t>I am better able to deal with issues that I sought help</w:t>
            </w:r>
            <w:r w:rsidRPr="003760E2">
              <w:rPr>
                <w:rFonts w:cs="Arial"/>
                <w:szCs w:val="20"/>
              </w:rPr>
              <w:t xml:space="preserve"> with</w:t>
            </w:r>
          </w:p>
        </w:tc>
      </w:tr>
    </w:tbl>
    <w:p w14:paraId="2193087E" w14:textId="77777777" w:rsidR="009379D0" w:rsidRPr="003760E2" w:rsidRDefault="009379D0" w:rsidP="00AD66B5">
      <w:pPr>
        <w:pStyle w:val="Heading5"/>
        <w:jc w:val="left"/>
        <w:rPr>
          <w:rFonts w:cs="Arial"/>
          <w:bCs/>
          <w:szCs w:val="24"/>
        </w:rPr>
      </w:pPr>
      <w:r w:rsidRPr="5DD29E56">
        <w:lastRenderedPageBreak/>
        <w:t>Service Types</w:t>
      </w:r>
    </w:p>
    <w:p w14:paraId="1457CC43" w14:textId="77777777" w:rsidR="006627CB" w:rsidRDefault="009379D0" w:rsidP="00AD66B5">
      <w:pPr>
        <w:keepNext/>
        <w:keepLines/>
        <w:spacing w:before="120" w:after="120" w:line="288" w:lineRule="auto"/>
        <w:ind w:left="284"/>
        <w:rPr>
          <w:rFonts w:eastAsia="Arial" w:cs="Arial"/>
        </w:rPr>
      </w:pPr>
      <w:r w:rsidRPr="5DD29E5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0B988F1" w14:textId="0DF880A1" w:rsidR="009379D0" w:rsidRPr="003760E2" w:rsidRDefault="009379D0" w:rsidP="00AD66B5">
      <w:pPr>
        <w:keepNext/>
        <w:keepLines/>
        <w:spacing w:before="120" w:after="120" w:line="288" w:lineRule="auto"/>
        <w:ind w:left="284"/>
        <w:rPr>
          <w:rStyle w:val="Heading3Char"/>
          <w:sz w:val="22"/>
          <w:szCs w:val="22"/>
        </w:rPr>
      </w:pPr>
      <w:r w:rsidRPr="5DD29E56">
        <w:rPr>
          <w:rFonts w:eastAsia="Arial" w:cs="Arial"/>
          <w:color w:val="000000" w:themeColor="text1"/>
        </w:rPr>
        <w:t>For this program activity, the below service types should be used</w:t>
      </w:r>
      <w:r>
        <w:rPr>
          <w:rFonts w:cs="Arial"/>
        </w:rPr>
        <w:t>:</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41"/>
        <w:gridCol w:w="7249"/>
      </w:tblGrid>
      <w:tr w:rsidR="009379D0" w:rsidRPr="00CC3D0F" w14:paraId="21E78D7C" w14:textId="77777777" w:rsidTr="00F61150">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1" w:type="dxa"/>
            <w:tcBorders>
              <w:bottom w:val="single" w:sz="4" w:space="0" w:color="auto"/>
            </w:tcBorders>
            <w:shd w:val="clear" w:color="auto" w:fill="04617B" w:themeFill="accent6"/>
            <w:vAlign w:val="center"/>
          </w:tcPr>
          <w:p w14:paraId="08C73DC0" w14:textId="77777777" w:rsidR="009379D0" w:rsidRPr="00AB0683" w:rsidRDefault="009379D0"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249" w:type="dxa"/>
            <w:shd w:val="clear" w:color="auto" w:fill="04617B" w:themeFill="accent6"/>
            <w:vAlign w:val="center"/>
          </w:tcPr>
          <w:p w14:paraId="5E98AB11" w14:textId="77777777" w:rsidR="009379D0" w:rsidRPr="00AB0683" w:rsidRDefault="009379D0"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9379D0" w:rsidRPr="00CC3D0F" w14:paraId="645B93A8"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right w:val="single" w:sz="4" w:space="0" w:color="auto"/>
            </w:tcBorders>
            <w:vAlign w:val="center"/>
          </w:tcPr>
          <w:p w14:paraId="4B2B8D83" w14:textId="77777777" w:rsidR="009379D0" w:rsidRPr="003760E2" w:rsidRDefault="009379D0" w:rsidP="00AD66B5">
            <w:pPr>
              <w:spacing w:before="60" w:after="60" w:line="288" w:lineRule="auto"/>
              <w:rPr>
                <w:rFonts w:cs="Arial"/>
              </w:rPr>
            </w:pPr>
            <w:r w:rsidRPr="003760E2">
              <w:rPr>
                <w:rFonts w:cs="Arial"/>
              </w:rPr>
              <w:t>Intake and assessment</w:t>
            </w:r>
          </w:p>
        </w:tc>
        <w:tc>
          <w:tcPr>
            <w:tcW w:w="7249" w:type="dxa"/>
            <w:tcBorders>
              <w:top w:val="single" w:sz="4" w:space="0" w:color="auto"/>
              <w:left w:val="single" w:sz="4" w:space="0" w:color="auto"/>
              <w:bottom w:val="single" w:sz="4" w:space="0" w:color="auto"/>
              <w:right w:val="single" w:sz="4" w:space="0" w:color="auto"/>
            </w:tcBorders>
            <w:vAlign w:val="center"/>
          </w:tcPr>
          <w:p w14:paraId="60E0AEA8" w14:textId="77777777" w:rsidR="009379D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t>Intake</w:t>
            </w:r>
            <w:r w:rsidRPr="003760E2">
              <w:t xml:space="preserve"> for </w:t>
            </w:r>
            <w:r>
              <w:t>a loan under NILS for Vehicles and assessment of eligibility.</w:t>
            </w:r>
          </w:p>
          <w:p w14:paraId="26995B98" w14:textId="77777777" w:rsidR="009379D0" w:rsidRPr="003760E2"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t>Support applicants throughout the NILS application process, including assisting individuals with access to support services regardless of whether they proceed with a loan or not.</w:t>
            </w:r>
          </w:p>
        </w:tc>
      </w:tr>
      <w:tr w:rsidR="009379D0" w:rsidRPr="00CC3D0F" w14:paraId="14463B1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vAlign w:val="center"/>
          </w:tcPr>
          <w:p w14:paraId="283C9223" w14:textId="77777777" w:rsidR="009379D0" w:rsidRPr="003760E2" w:rsidRDefault="009379D0" w:rsidP="00AD66B5">
            <w:pPr>
              <w:spacing w:before="60" w:after="60" w:line="288" w:lineRule="auto"/>
              <w:rPr>
                <w:rFonts w:cs="Arial"/>
              </w:rPr>
            </w:pPr>
            <w:r w:rsidRPr="003760E2">
              <w:rPr>
                <w:rFonts w:cs="Arial"/>
              </w:rPr>
              <w:lastRenderedPageBreak/>
              <w:t>Information/Advice/Referral</w:t>
            </w:r>
          </w:p>
        </w:tc>
        <w:tc>
          <w:tcPr>
            <w:tcW w:w="7249" w:type="dxa"/>
            <w:vAlign w:val="center"/>
          </w:tcPr>
          <w:p w14:paraId="5BE5A70B" w14:textId="4C6BFBAD" w:rsidR="009379D0" w:rsidRPr="003760E2"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D00EB3">
              <w:t>Provision of standard advice, guidance or information on a specific topic, referrals on to another service such as financial counselling, emergency relief, Centrelink</w:t>
            </w:r>
            <w:r>
              <w:t xml:space="preserve"> </w:t>
            </w:r>
            <w:r w:rsidRPr="00D00EB3">
              <w:t>etc</w:t>
            </w:r>
            <w:r>
              <w:t xml:space="preserve"> regardless of whether they receive a loan or not. </w:t>
            </w:r>
            <w:r w:rsidRPr="003760E2">
              <w:t xml:space="preserve">Includes following up existing loans that are not currently being paid. </w:t>
            </w:r>
          </w:p>
        </w:tc>
      </w:tr>
      <w:tr w:rsidR="009379D0" w:rsidRPr="00CC3D0F" w14:paraId="2F153DC8"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6555E959" w14:textId="77777777" w:rsidR="009379D0" w:rsidRPr="003760E2" w:rsidRDefault="009379D0" w:rsidP="00AD66B5">
            <w:pPr>
              <w:spacing w:before="60" w:after="60" w:line="288" w:lineRule="auto"/>
              <w:rPr>
                <w:rFonts w:cs="Arial"/>
              </w:rPr>
            </w:pPr>
            <w:r w:rsidRPr="003760E2">
              <w:rPr>
                <w:rFonts w:cs="Arial"/>
              </w:rPr>
              <w:t>Advocacy/Support</w:t>
            </w:r>
          </w:p>
        </w:tc>
        <w:tc>
          <w:tcPr>
            <w:tcW w:w="7249" w:type="dxa"/>
            <w:tcBorders>
              <w:top w:val="single" w:sz="4" w:space="0" w:color="auto"/>
              <w:bottom w:val="single" w:sz="4" w:space="0" w:color="auto"/>
              <w:right w:val="single" w:sz="4" w:space="0" w:color="auto"/>
            </w:tcBorders>
            <w:vAlign w:val="center"/>
          </w:tcPr>
          <w:p w14:paraId="2BE5EF2C" w14:textId="77777777" w:rsidR="009379D0" w:rsidRPr="003760E2"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rsidRPr="003760E2">
              <w:t xml:space="preserve">Advocating on behalf of a client to a government body or other organisation such as Centrelink or real estate company, supporting a client in a particular circumstance such as negotiating with a supplier to improve their ability to apply for and service a </w:t>
            </w:r>
            <w:r>
              <w:t>NILS for Vehicles loan</w:t>
            </w:r>
            <w:r w:rsidRPr="003760E2">
              <w:t>.</w:t>
            </w:r>
          </w:p>
        </w:tc>
      </w:tr>
      <w:tr w:rsidR="009379D0" w:rsidRPr="00CC3D0F" w14:paraId="7C334F6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5CEFF07B" w14:textId="77777777" w:rsidR="009379D0" w:rsidRPr="0088643F" w:rsidRDefault="009379D0" w:rsidP="00AD66B5">
            <w:pPr>
              <w:spacing w:before="60" w:after="60" w:line="288" w:lineRule="auto"/>
            </w:pPr>
            <w:r>
              <w:t>Access to money for a vehicle (Car, motorcycle, scooter, mobility scooter or boat loan)</w:t>
            </w:r>
          </w:p>
        </w:tc>
        <w:tc>
          <w:tcPr>
            <w:tcW w:w="7249" w:type="dxa"/>
            <w:tcBorders>
              <w:top w:val="single" w:sz="4" w:space="0" w:color="auto"/>
              <w:bottom w:val="single" w:sz="4" w:space="0" w:color="auto"/>
              <w:right w:val="single" w:sz="4" w:space="0" w:color="auto"/>
            </w:tcBorders>
            <w:vAlign w:val="center"/>
          </w:tcPr>
          <w:p w14:paraId="7BE97BD1" w14:textId="77777777" w:rsidR="009379D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t>Provide access to a NILS for Vehicles loan. This service type should only capture signing a loan contract for a new loan; the follow up of a loan should be recorded as information/advice/referral. This service type includes repeat borrowers accessing new loans for a vehicle.</w:t>
            </w:r>
          </w:p>
          <w:p w14:paraId="473FF8A9" w14:textId="77777777" w:rsidR="009379D0" w:rsidRPr="003760E2"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t>This service type does not apply to following up on existing loans that are not currently being paid.</w:t>
            </w:r>
          </w:p>
        </w:tc>
      </w:tr>
    </w:tbl>
    <w:p w14:paraId="7248D116" w14:textId="77777777" w:rsidR="009379D0" w:rsidRDefault="009379D0" w:rsidP="00AD66B5">
      <w:r>
        <w:lastRenderedPageBreak/>
        <w:br w:type="page"/>
      </w:r>
    </w:p>
    <w:p w14:paraId="4FF7D42A" w14:textId="77777777" w:rsidR="00810CCC" w:rsidRPr="00DA0E1F" w:rsidRDefault="00810CCC" w:rsidP="00AD66B5">
      <w:pPr>
        <w:pStyle w:val="Heading4"/>
        <w:keepNext/>
        <w:keepLines/>
        <w:rPr>
          <w:rStyle w:val="Heading3Char"/>
        </w:rPr>
      </w:pPr>
      <w:bookmarkStart w:id="73" w:name="_Toc224633665"/>
      <w:r>
        <w:lastRenderedPageBreak/>
        <w:t>Financial Resilience – Saver Plus</w:t>
      </w:r>
      <w:bookmarkEnd w:id="73"/>
    </w:p>
    <w:p w14:paraId="71932786" w14:textId="77777777" w:rsidR="00810CCC" w:rsidRPr="003F2A8D" w:rsidRDefault="00810CCC" w:rsidP="00AD66B5">
      <w:pPr>
        <w:keepNext/>
        <w:keepLines/>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105">
        <w:r w:rsidRPr="5DD29E56">
          <w:rPr>
            <w:rStyle w:val="Hyperlink"/>
            <w:rFonts w:eastAsia="Arial" w:cs="Arial"/>
            <w:color w:val="0000FF"/>
            <w:lang w:val="en-US"/>
          </w:rPr>
          <w:t>Data Exchange Protocols</w:t>
        </w:r>
      </w:hyperlink>
      <w:r w:rsidRPr="5DD29E56">
        <w:rPr>
          <w:rFonts w:eastAsia="Arial" w:cs="Arial"/>
          <w:lang w:val="en-US"/>
        </w:rPr>
        <w:t>.</w:t>
      </w:r>
    </w:p>
    <w:p w14:paraId="356023EF" w14:textId="77777777" w:rsidR="00810CCC" w:rsidRPr="003F2A8D" w:rsidRDefault="00810CCC" w:rsidP="00AD66B5">
      <w:pPr>
        <w:pStyle w:val="Heading5"/>
        <w:spacing w:line="288" w:lineRule="auto"/>
        <w:jc w:val="left"/>
        <w:rPr>
          <w:rFonts w:cs="Arial"/>
          <w:bCs/>
          <w:szCs w:val="24"/>
        </w:rPr>
      </w:pPr>
      <w:r>
        <w:t>Description</w:t>
      </w:r>
    </w:p>
    <w:p w14:paraId="444F6329" w14:textId="77777777" w:rsidR="00810CCC" w:rsidRPr="008C6814" w:rsidRDefault="00810CCC" w:rsidP="00AD66B5">
      <w:pPr>
        <w:pStyle w:val="BodyText"/>
        <w:keepNext/>
        <w:keepLines/>
        <w:spacing w:before="120" w:after="120" w:line="288" w:lineRule="auto"/>
        <w:ind w:left="284"/>
        <w:rPr>
          <w:rFonts w:cs="Arial"/>
          <w:sz w:val="22"/>
          <w:szCs w:val="22"/>
          <w:lang w:val="en-AU"/>
        </w:rPr>
      </w:pPr>
      <w:bookmarkStart w:id="74" w:name="_Hlk207623120"/>
      <w:r w:rsidRPr="008C6814">
        <w:rPr>
          <w:rFonts w:cs="Arial"/>
          <w:sz w:val="22"/>
          <w:szCs w:val="22"/>
          <w:lang w:val="en-AU"/>
        </w:rPr>
        <w:t>Financial Resilience, or microfinance, provides financially vulnerable people with access to safe and affordable financial products including no interest loans and matched savings that are not generally available to this cohort through mainstream organisations of financial services. These products are offered as an alternative to other high risk, high interest products such as payday loans. These products are provided in conjunction with financial literacy training to improve capacity and self-reliance; assisting clients to build assets, savings and commence on pathways to financial inclusion.</w:t>
      </w:r>
    </w:p>
    <w:bookmarkEnd w:id="74"/>
    <w:p w14:paraId="349C05D8" w14:textId="77777777" w:rsidR="00810CCC" w:rsidRDefault="00810CCC" w:rsidP="00AD66B5">
      <w:pPr>
        <w:pStyle w:val="BodyText"/>
        <w:keepNext/>
        <w:keepLines/>
        <w:spacing w:before="120" w:after="120" w:line="288" w:lineRule="auto"/>
        <w:ind w:left="284"/>
        <w:rPr>
          <w:rFonts w:cs="Arial"/>
          <w:sz w:val="22"/>
          <w:lang w:val="en-AU"/>
        </w:rPr>
      </w:pPr>
      <w:r>
        <w:rPr>
          <w:rFonts w:cs="Arial"/>
          <w:sz w:val="22"/>
          <w:lang w:val="en-AU"/>
        </w:rPr>
        <w:lastRenderedPageBreak/>
        <w:t xml:space="preserve">Saver Plus is a matched savings and financial education program for families and individuals to develop life-long savings habits. </w:t>
      </w:r>
    </w:p>
    <w:p w14:paraId="60990329" w14:textId="77777777" w:rsidR="00810CCC" w:rsidRPr="003760E2" w:rsidRDefault="00810CCC" w:rsidP="00AD66B5">
      <w:pPr>
        <w:pStyle w:val="BodyText"/>
        <w:keepNext/>
        <w:keepLines/>
        <w:spacing w:before="120" w:after="120" w:line="288" w:lineRule="auto"/>
        <w:ind w:left="284"/>
        <w:rPr>
          <w:rFonts w:cs="Arial"/>
          <w:sz w:val="22"/>
          <w:lang w:val="en-AU"/>
        </w:rPr>
      </w:pPr>
      <w:r>
        <w:rPr>
          <w:rFonts w:cs="Arial"/>
          <w:sz w:val="22"/>
          <w:lang w:val="en-AU"/>
        </w:rPr>
        <w:t xml:space="preserve">Saver Plus is a matched savings program that provides eligible participants with tailored online financial education workshops, personal guidance and support over a 10-month period to reach a savings goal (up to $500) that is then matched by ANZ for the purchase of educational items/courses for themselves or for their children. </w:t>
      </w:r>
    </w:p>
    <w:p w14:paraId="691B37F9" w14:textId="77777777" w:rsidR="00810CCC" w:rsidRPr="003760E2" w:rsidRDefault="00810CCC" w:rsidP="00AD66B5">
      <w:pPr>
        <w:pStyle w:val="Heading5"/>
        <w:jc w:val="left"/>
        <w:rPr>
          <w:rFonts w:cs="Arial"/>
          <w:szCs w:val="24"/>
        </w:rPr>
      </w:pPr>
      <w:r>
        <w:t>Who is the primary client?</w:t>
      </w:r>
    </w:p>
    <w:p w14:paraId="543F43DE" w14:textId="77777777" w:rsidR="00810CCC" w:rsidRPr="003760E2" w:rsidRDefault="00810CCC" w:rsidP="00AD66B5">
      <w:pPr>
        <w:pStyle w:val="BodyText"/>
        <w:keepNext/>
        <w:keepLines/>
        <w:spacing w:before="120" w:after="120" w:line="288" w:lineRule="auto"/>
        <w:ind w:left="284"/>
        <w:rPr>
          <w:rFonts w:cs="Arial"/>
          <w:sz w:val="22"/>
          <w:lang w:val="en-AU"/>
        </w:rPr>
      </w:pPr>
      <w:r w:rsidRPr="003760E2">
        <w:rPr>
          <w:rFonts w:cs="Arial"/>
          <w:sz w:val="22"/>
          <w:lang w:val="en-AU"/>
        </w:rPr>
        <w:t>Primary clients for this program activity are vulnerable people and those most at risk of financial and social exclusion and disadvantage.</w:t>
      </w:r>
    </w:p>
    <w:p w14:paraId="1A1B7185" w14:textId="77777777" w:rsidR="00810CCC" w:rsidRPr="003760E2" w:rsidRDefault="00810CCC" w:rsidP="00AD66B5">
      <w:pPr>
        <w:pStyle w:val="Heading5"/>
        <w:jc w:val="left"/>
        <w:rPr>
          <w:rFonts w:cs="Arial"/>
          <w:bCs/>
          <w:szCs w:val="24"/>
        </w:rPr>
      </w:pPr>
      <w:r>
        <w:t>What are the key client characteristics?</w:t>
      </w:r>
    </w:p>
    <w:p w14:paraId="29DEB4F0"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To be eligible for the Saver Plus program, participants must have all of the following:</w:t>
      </w:r>
    </w:p>
    <w:p w14:paraId="5FD028D0"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lastRenderedPageBreak/>
        <w:t>a Health Care Card or Pensioner Concession Card AND an eligible Centrelink payment</w:t>
      </w:r>
    </w:p>
    <w:p w14:paraId="4FBA944B"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Be in school OR have a child in school (can be starting school next year)</w:t>
      </w:r>
    </w:p>
    <w:p w14:paraId="43D7EE31"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A regular income (either themselves or their partner)</w:t>
      </w:r>
    </w:p>
    <w:p w14:paraId="4DD9ABAF"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Be 18+ years old</w:t>
      </w:r>
    </w:p>
    <w:p w14:paraId="329C4944"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Be able to demonstrate a capacity to save after regular expenses have been paid</w:t>
      </w:r>
    </w:p>
    <w:p w14:paraId="30B396BD" w14:textId="77777777" w:rsidR="00810CCC" w:rsidRPr="003760E2"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Not received matched savings from Saver Plus before (themselves or their partner)</w:t>
      </w:r>
    </w:p>
    <w:p w14:paraId="74AA8CC0" w14:textId="77777777" w:rsidR="00810CCC" w:rsidRPr="003760E2" w:rsidRDefault="00810CCC" w:rsidP="00AD66B5">
      <w:pPr>
        <w:pStyle w:val="Heading5"/>
        <w:jc w:val="left"/>
        <w:rPr>
          <w:rFonts w:cs="Arial"/>
          <w:bCs/>
          <w:szCs w:val="24"/>
        </w:rPr>
      </w:pPr>
      <w:r>
        <w:t>Who might be considered ‘support persons’?</w:t>
      </w:r>
    </w:p>
    <w:p w14:paraId="4DE69584" w14:textId="77777777" w:rsidR="00810CCC" w:rsidRPr="003760E2" w:rsidRDefault="00810CCC" w:rsidP="00AD66B5">
      <w:pPr>
        <w:pStyle w:val="BodyText"/>
        <w:spacing w:before="120" w:after="120" w:line="288" w:lineRule="auto"/>
        <w:ind w:left="284"/>
        <w:rPr>
          <w:rFonts w:cs="Arial"/>
          <w:sz w:val="22"/>
          <w:lang w:val="en-AU"/>
        </w:rPr>
      </w:pPr>
      <w:r w:rsidRPr="003760E2">
        <w:rPr>
          <w:rFonts w:cs="Arial"/>
          <w:sz w:val="22"/>
          <w:lang w:val="en-AU"/>
        </w:rPr>
        <w:t xml:space="preserve">Recording support persons is voluntary; staff can record support persons if they feel it is relevant. Instructions on how to record them in the web-based portal can be found on the </w:t>
      </w:r>
      <w:r w:rsidRPr="003760E2">
        <w:rPr>
          <w:rFonts w:cs="Arial"/>
          <w:sz w:val="22"/>
          <w:lang w:val="en-AU"/>
        </w:rPr>
        <w:lastRenderedPageBreak/>
        <w:t xml:space="preserve">Data Exchange </w:t>
      </w:r>
      <w:hyperlink r:id="rId106" w:history="1">
        <w:r w:rsidRPr="009E3079">
          <w:rPr>
            <w:rFonts w:cs="Arial"/>
            <w:color w:val="04617B"/>
            <w:sz w:val="22"/>
            <w:u w:val="single"/>
          </w:rPr>
          <w:t>website</w:t>
        </w:r>
      </w:hyperlink>
      <w:r w:rsidRPr="003760E2">
        <w:rPr>
          <w:rFonts w:cs="Arial"/>
          <w:sz w:val="22"/>
          <w:lang w:val="en-AU"/>
        </w:rPr>
        <w:t>.</w:t>
      </w:r>
    </w:p>
    <w:p w14:paraId="2202B4DC" w14:textId="77777777" w:rsidR="00810CCC" w:rsidRPr="003760E2" w:rsidRDefault="00810CCC" w:rsidP="00AD66B5">
      <w:pPr>
        <w:pStyle w:val="BodyText"/>
        <w:spacing w:before="120" w:after="120" w:line="288" w:lineRule="auto"/>
        <w:ind w:left="284"/>
        <w:rPr>
          <w:rFonts w:cs="Arial"/>
          <w:sz w:val="22"/>
          <w:lang w:val="en-AU"/>
        </w:rPr>
      </w:pPr>
      <w:r w:rsidRPr="003760E2">
        <w:rPr>
          <w:rFonts w:cs="Arial"/>
          <w:sz w:val="22"/>
          <w:lang w:val="en-AU"/>
        </w:rPr>
        <w:t>For this program activity, support persons may include families or children of clients who are present but not directly receiving a service.</w:t>
      </w:r>
    </w:p>
    <w:p w14:paraId="5CE10F79" w14:textId="77777777" w:rsidR="00810CCC" w:rsidRPr="003760E2" w:rsidRDefault="00810CCC" w:rsidP="00AD66B5">
      <w:pPr>
        <w:pStyle w:val="Heading5"/>
        <w:spacing w:line="288" w:lineRule="auto"/>
        <w:jc w:val="left"/>
        <w:rPr>
          <w:rFonts w:cs="Arial"/>
          <w:bCs/>
          <w:szCs w:val="24"/>
        </w:rPr>
      </w:pPr>
      <w:r>
        <w:t>How should cases be set up?</w:t>
      </w:r>
    </w:p>
    <w:p w14:paraId="411B6D99" w14:textId="77777777" w:rsidR="00810CCC" w:rsidRPr="00DB20BC" w:rsidRDefault="00810CCC" w:rsidP="00AD66B5">
      <w:pPr>
        <w:pStyle w:val="BodyText"/>
        <w:keepNext/>
        <w:spacing w:before="120" w:after="120" w:line="288" w:lineRule="auto"/>
        <w:ind w:left="284"/>
        <w:rPr>
          <w:rFonts w:cs="Arial"/>
          <w:sz w:val="22"/>
          <w:szCs w:val="22"/>
        </w:rPr>
      </w:pPr>
      <w:r w:rsidRPr="00DB20BC">
        <w:rPr>
          <w:rFonts w:cs="Arial"/>
          <w:sz w:val="22"/>
          <w:szCs w:val="22"/>
        </w:rPr>
        <w:t>There is no formal case structure recommended for this program activity. Organisations should create cases that reflect their own administrative processes.</w:t>
      </w:r>
    </w:p>
    <w:p w14:paraId="54485BD9" w14:textId="77777777" w:rsidR="00810CCC" w:rsidRDefault="00810CCC" w:rsidP="00AD66B5">
      <w:pPr>
        <w:pStyle w:val="BodyText"/>
        <w:keepNext/>
        <w:spacing w:before="120" w:after="120" w:line="288" w:lineRule="auto"/>
        <w:ind w:left="284"/>
        <w:rPr>
          <w:rFonts w:cs="Arial"/>
          <w:sz w:val="22"/>
          <w:szCs w:val="22"/>
        </w:rPr>
      </w:pPr>
      <w:r w:rsidRPr="51F02A43">
        <w:rPr>
          <w:rFonts w:cs="Arial"/>
          <w:sz w:val="22"/>
          <w:szCs w:val="22"/>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w:t>
      </w:r>
      <w:r w:rsidRPr="51F02A43">
        <w:rPr>
          <w:rFonts w:cs="Arial"/>
          <w:sz w:val="22"/>
          <w:szCs w:val="22"/>
        </w:rPr>
        <w:lastRenderedPageBreak/>
        <w:t>one contact with clients.</w:t>
      </w:r>
    </w:p>
    <w:p w14:paraId="059291CB" w14:textId="77777777" w:rsidR="004D6E86" w:rsidRPr="008920E0" w:rsidRDefault="004D6E86" w:rsidP="00AD66B5">
      <w:pPr>
        <w:pStyle w:val="Heading5"/>
        <w:jc w:val="left"/>
      </w:pPr>
      <w:r w:rsidRPr="008920E0">
        <w:t>Group session census</w:t>
      </w:r>
    </w:p>
    <w:p w14:paraId="2B922F42"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222BC25B"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3CBEC90" w14:textId="77777777" w:rsidR="00AD4788" w:rsidRPr="00AD4788" w:rsidRDefault="00AD4788" w:rsidP="00AD4788">
      <w:pPr>
        <w:ind w:left="284"/>
        <w:rPr>
          <w:rFonts w:eastAsia="Arial" w:cs="Arial"/>
        </w:rPr>
      </w:pPr>
      <w:r w:rsidRPr="00AD4788">
        <w:rPr>
          <w:rFonts w:eastAsia="Arial" w:cs="Arial"/>
        </w:rPr>
        <w:t xml:space="preserve">This approach is known as the group session census and aims to increase the reporting of client-level data for clients attending group sessions. Where organisations have </w:t>
      </w:r>
      <w:r w:rsidRPr="00AD4788">
        <w:rPr>
          <w:rFonts w:eastAsia="Arial" w:cs="Arial"/>
        </w:rPr>
        <w:lastRenderedPageBreak/>
        <w:t>established reporting practices that exceed the above minimum requirements, they are encouraged to continue with those practices.</w:t>
      </w:r>
    </w:p>
    <w:p w14:paraId="413EF913" w14:textId="77777777" w:rsidR="00AD4788" w:rsidRPr="00AD4788" w:rsidRDefault="00AD4788" w:rsidP="00AD4788">
      <w:pPr>
        <w:ind w:left="284"/>
        <w:rPr>
          <w:rFonts w:eastAsia="Arial" w:cs="Arial"/>
        </w:rPr>
      </w:pPr>
      <w:r w:rsidRPr="00AD4788">
        <w:rPr>
          <w:rFonts w:eastAsia="Arial" w:cs="Arial"/>
        </w:rPr>
        <w:t xml:space="preserve">NOTE: </w:t>
      </w:r>
    </w:p>
    <w:p w14:paraId="27E6208D" w14:textId="77777777" w:rsidR="00AD4788" w:rsidRPr="00AD4788" w:rsidRDefault="00AD4788" w:rsidP="00707D00">
      <w:pPr>
        <w:numPr>
          <w:ilvl w:val="0"/>
          <w:numId w:val="126"/>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27B821C" w14:textId="77777777" w:rsidR="00AD4788" w:rsidRPr="00AD4788" w:rsidRDefault="00AD4788" w:rsidP="00707D00">
      <w:pPr>
        <w:numPr>
          <w:ilvl w:val="0"/>
          <w:numId w:val="126"/>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73B518D"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07" w:history="1">
        <w:r w:rsidRPr="00AD4788">
          <w:rPr>
            <w:rStyle w:val="Hyperlink"/>
            <w:rFonts w:eastAsia="Arial" w:cs="Arial"/>
            <w:lang w:val="en-US"/>
          </w:rPr>
          <w:t>Data Exchange Protocols</w:t>
        </w:r>
      </w:hyperlink>
      <w:r w:rsidRPr="00AD4788">
        <w:rPr>
          <w:rFonts w:eastAsia="Arial" w:cs="Arial"/>
        </w:rPr>
        <w:t xml:space="preserve"> for more information.</w:t>
      </w:r>
    </w:p>
    <w:p w14:paraId="76F888CB" w14:textId="77777777" w:rsidR="00810CCC" w:rsidRPr="003760E2" w:rsidRDefault="00810CCC" w:rsidP="00AD66B5">
      <w:pPr>
        <w:pStyle w:val="Heading5"/>
        <w:spacing w:before="120" w:line="288" w:lineRule="auto"/>
        <w:ind w:left="284"/>
        <w:jc w:val="left"/>
        <w:rPr>
          <w:rFonts w:cs="Arial"/>
          <w:bCs/>
          <w:szCs w:val="24"/>
        </w:rPr>
      </w:pPr>
      <w:r>
        <w:lastRenderedPageBreak/>
        <w:t>The partnership approach</w:t>
      </w:r>
    </w:p>
    <w:p w14:paraId="37A4C257" w14:textId="77777777" w:rsidR="00810CCC" w:rsidRDefault="00810CCC" w:rsidP="00AD66B5">
      <w:pPr>
        <w:pStyle w:val="BodyText"/>
        <w:spacing w:before="120" w:after="120" w:line="288" w:lineRule="auto"/>
        <w:ind w:left="284"/>
        <w:rPr>
          <w:rFonts w:cs="Arial"/>
          <w:sz w:val="22"/>
          <w:szCs w:val="22"/>
          <w:lang w:val="en-AU"/>
        </w:rPr>
      </w:pPr>
      <w:r w:rsidRPr="5DD29E56">
        <w:rPr>
          <w:rFonts w:cs="Arial"/>
          <w:sz w:val="22"/>
          <w:szCs w:val="22"/>
          <w:lang w:val="en-AU"/>
        </w:rPr>
        <w:t xml:space="preserve">For this program activity, all organisations are required to participate in the Partnership Approach. Participation means organisations must record client outcomes, known as Standard Client/Community Outcomes Reporting (SCORE) reporting. </w:t>
      </w:r>
    </w:p>
    <w:p w14:paraId="46C06157" w14:textId="77777777" w:rsidR="00810CCC" w:rsidRDefault="00810CCC" w:rsidP="00AD66B5">
      <w:pPr>
        <w:pStyle w:val="BodyText"/>
        <w:spacing w:before="120" w:after="120" w:line="288" w:lineRule="auto"/>
        <w:ind w:left="284"/>
      </w:pPr>
      <w:r w:rsidRPr="5DD29E56">
        <w:rPr>
          <w:rFonts w:cs="Arial"/>
          <w:sz w:val="22"/>
          <w:szCs w:val="22"/>
          <w:lang w:val="en-AU"/>
        </w:rPr>
        <w:t>Organisations must meet the following minimum requirements for SCORE data:</w:t>
      </w:r>
    </w:p>
    <w:p w14:paraId="5D63295C" w14:textId="77777777" w:rsidR="00810CCC" w:rsidRPr="000609A8" w:rsidRDefault="00810CCC" w:rsidP="00707D00">
      <w:pPr>
        <w:pStyle w:val="ListParagraph"/>
        <w:numPr>
          <w:ilvl w:val="0"/>
          <w:numId w:val="57"/>
        </w:numPr>
        <w:spacing w:after="0" w:line="288" w:lineRule="auto"/>
        <w:ind w:left="1077" w:hanging="357"/>
        <w:rPr>
          <w:rFonts w:cs="Arial"/>
        </w:rPr>
      </w:pPr>
      <w:r w:rsidRPr="00957A50">
        <w:rPr>
          <w:rFonts w:eastAsia="Arial" w:cs="Arial"/>
        </w:rPr>
        <w:t>Report an initial and at least one subsequent Circumstance SCORE for at least 50 per cent of clients that have client records</w:t>
      </w:r>
    </w:p>
    <w:p w14:paraId="403697B2" w14:textId="77777777" w:rsidR="00810CCC" w:rsidRPr="000609A8" w:rsidRDefault="00810CCC" w:rsidP="00707D00">
      <w:pPr>
        <w:pStyle w:val="ListParagraph"/>
        <w:numPr>
          <w:ilvl w:val="0"/>
          <w:numId w:val="57"/>
        </w:numPr>
        <w:spacing w:after="0" w:line="288" w:lineRule="auto"/>
        <w:ind w:left="1077" w:hanging="357"/>
        <w:rPr>
          <w:rFonts w:cs="Arial"/>
        </w:rPr>
      </w:pPr>
      <w:r w:rsidRPr="00957A50">
        <w:rPr>
          <w:rFonts w:eastAsia="Arial" w:cs="Arial"/>
        </w:rPr>
        <w:t>Report an initial and at least one subsequent Goals SCORE for at least 50 per cent of clients that have client records</w:t>
      </w:r>
    </w:p>
    <w:p w14:paraId="09666960" w14:textId="77777777" w:rsidR="00810CCC" w:rsidRDefault="00810CCC" w:rsidP="00707D00">
      <w:pPr>
        <w:pStyle w:val="ListParagraph"/>
        <w:numPr>
          <w:ilvl w:val="0"/>
          <w:numId w:val="57"/>
        </w:numPr>
        <w:spacing w:after="0" w:line="288" w:lineRule="auto"/>
        <w:ind w:left="1077" w:hanging="357"/>
      </w:pPr>
      <w:r w:rsidRPr="00957A50">
        <w:rPr>
          <w:rFonts w:eastAsia="Arial" w:cs="Arial"/>
        </w:rPr>
        <w:t xml:space="preserve">Report satisfaction </w:t>
      </w:r>
      <w:r w:rsidRPr="5DD29E56">
        <w:rPr>
          <w:rFonts w:cs="Arial"/>
        </w:rPr>
        <w:t>SCOREs for at least 10 per cent of clients that have client records.</w:t>
      </w:r>
    </w:p>
    <w:p w14:paraId="38E535F5" w14:textId="77777777" w:rsidR="00810CCC" w:rsidRDefault="00810CCC" w:rsidP="00AD66B5">
      <w:pPr>
        <w:pStyle w:val="BodyText"/>
        <w:spacing w:before="120" w:after="120" w:line="288" w:lineRule="auto"/>
        <w:ind w:left="284"/>
        <w:rPr>
          <w:rFonts w:cs="Arial"/>
          <w:sz w:val="22"/>
          <w:szCs w:val="22"/>
        </w:rPr>
      </w:pPr>
      <w:r w:rsidRPr="51F02A43">
        <w:rPr>
          <w:rFonts w:cs="Arial"/>
          <w:sz w:val="22"/>
          <w:szCs w:val="22"/>
        </w:rPr>
        <w:lastRenderedPageBreak/>
        <w:t>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w:t>
      </w:r>
      <w:r>
        <w:rPr>
          <w:rFonts w:cs="Arial"/>
          <w:sz w:val="22"/>
          <w:szCs w:val="22"/>
        </w:rPr>
        <w:t>-</w:t>
      </w:r>
      <w:r w:rsidRPr="51F02A43">
        <w:rPr>
          <w:rFonts w:cs="Arial"/>
          <w:sz w:val="22"/>
          <w:szCs w:val="22"/>
        </w:rPr>
        <w:t xml:space="preserve">term service delivery, pre-SCOREs and post-SCOREs can be recorded across a shorter period, including in the same session for one-off service delivery. </w:t>
      </w:r>
    </w:p>
    <w:p w14:paraId="4C53C6AE" w14:textId="77777777" w:rsidR="00810CCC" w:rsidRDefault="00810CCC" w:rsidP="00AD66B5">
      <w:pPr>
        <w:pStyle w:val="BodyText"/>
        <w:spacing w:before="120" w:after="120" w:line="288" w:lineRule="auto"/>
        <w:ind w:left="284"/>
      </w:pPr>
      <w:r w:rsidRPr="5DD29E56">
        <w:rPr>
          <w:rFonts w:cs="Arial"/>
          <w:sz w:val="22"/>
          <w:szCs w:val="22"/>
          <w:lang w:val="en-AU"/>
        </w:rPr>
        <w:t>Satisfaction SCOREs should be recorded towards the end of service delivery.</w:t>
      </w:r>
    </w:p>
    <w:p w14:paraId="44F9D069" w14:textId="77777777" w:rsidR="00810CCC" w:rsidRDefault="00810CCC" w:rsidP="00AD66B5">
      <w:pPr>
        <w:pStyle w:val="BodyText"/>
        <w:spacing w:before="120" w:after="120" w:line="288" w:lineRule="auto"/>
        <w:ind w:left="284"/>
      </w:pPr>
      <w:r w:rsidRPr="5DD29E56">
        <w:rPr>
          <w:rFonts w:cs="Arial"/>
          <w:sz w:val="22"/>
          <w:szCs w:val="22"/>
          <w:lang w:val="en-AU"/>
        </w:rPr>
        <w:t>Organisations should refer to How to use SCORE with clients | Data Exchange for guidance on conducting SCORE assessments with clients.</w:t>
      </w:r>
    </w:p>
    <w:p w14:paraId="3EBD25C2" w14:textId="77777777" w:rsidR="00810CCC" w:rsidRDefault="00810CCC" w:rsidP="00AD66B5">
      <w:pPr>
        <w:pStyle w:val="Heading5"/>
        <w:jc w:val="left"/>
        <w:rPr>
          <w:rFonts w:cs="Arial"/>
          <w:bCs/>
          <w:sz w:val="22"/>
          <w:szCs w:val="22"/>
        </w:rPr>
      </w:pPr>
      <w:r w:rsidRPr="5DD29E56">
        <w:t>What areas of SCORE are most relevant?</w:t>
      </w:r>
    </w:p>
    <w:p w14:paraId="35932E10" w14:textId="38784078" w:rsidR="00810CCC" w:rsidRPr="00333644" w:rsidRDefault="00810CCC" w:rsidP="00AD66B5">
      <w:pPr>
        <w:pStyle w:val="BodyText"/>
        <w:spacing w:before="120" w:after="120" w:line="288" w:lineRule="auto"/>
        <w:ind w:left="284"/>
        <w:rPr>
          <w:rFonts w:cs="Arial"/>
          <w:sz w:val="22"/>
          <w:szCs w:val="22"/>
          <w:lang w:val="en-AU"/>
        </w:rPr>
      </w:pPr>
      <w:r w:rsidRPr="00DB20BC">
        <w:rPr>
          <w:rFonts w:cs="Arial"/>
          <w:sz w:val="22"/>
          <w:szCs w:val="22"/>
          <w:lang w:val="en-AU"/>
        </w:rPr>
        <w:t>For this program activity, organisations are required to collect and record SCORE assess</w:t>
      </w:r>
      <w:r w:rsidRPr="00DB20BC">
        <w:rPr>
          <w:rFonts w:cs="Arial"/>
          <w:sz w:val="22"/>
          <w:szCs w:val="22"/>
          <w:lang w:val="en-AU"/>
        </w:rPr>
        <w:lastRenderedPageBreak/>
        <w:t xml:space="preserve">ments for the   domains </w:t>
      </w:r>
      <w:r w:rsidRPr="00333644">
        <w:rPr>
          <w:rFonts w:cs="Arial"/>
          <w:sz w:val="22"/>
          <w:szCs w:val="22"/>
          <w:lang w:val="en-AU"/>
        </w:rPr>
        <w:t xml:space="preserve">outlined below, as relevant to the services delivered </w:t>
      </w:r>
      <w:r w:rsidRPr="00333644">
        <w:rPr>
          <w:rFonts w:cs="Arial"/>
          <w:color w:val="000000" w:themeColor="text1"/>
          <w:sz w:val="22"/>
          <w:szCs w:val="22"/>
        </w:rPr>
        <w:t>(i.e. must complete at least 1 circumstances domain, at least 1 goals domain and at least 1 satisfaction domain)</w:t>
      </w:r>
      <w:r w:rsidRPr="00333644">
        <w:rPr>
          <w:rFonts w:cs="Arial"/>
          <w:sz w:val="22"/>
          <w:szCs w:val="22"/>
          <w:lang w:val="en-AU"/>
        </w:rPr>
        <w:t>.</w:t>
      </w:r>
    </w:p>
    <w:tbl>
      <w:tblPr>
        <w:tblW w:w="10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330"/>
        <w:gridCol w:w="3360"/>
        <w:gridCol w:w="3789"/>
      </w:tblGrid>
      <w:tr w:rsidR="00810CCC" w:rsidRPr="00CC3D0F" w14:paraId="1C6EDDCD" w14:textId="77777777" w:rsidTr="00F61150">
        <w:trPr>
          <w:trHeight w:val="396"/>
          <w:tblHeader/>
        </w:trPr>
        <w:tc>
          <w:tcPr>
            <w:tcW w:w="3330" w:type="dxa"/>
            <w:shd w:val="clear" w:color="auto" w:fill="005A70"/>
            <w:vAlign w:val="center"/>
          </w:tcPr>
          <w:p w14:paraId="6A5AE910"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360" w:type="dxa"/>
            <w:shd w:val="clear" w:color="auto" w:fill="005A70"/>
            <w:vAlign w:val="center"/>
          </w:tcPr>
          <w:p w14:paraId="3CABEF11"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789" w:type="dxa"/>
            <w:shd w:val="clear" w:color="auto" w:fill="005A70"/>
            <w:vAlign w:val="center"/>
          </w:tcPr>
          <w:p w14:paraId="2AFF3A5D"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810CCC" w:rsidRPr="00CC3D0F" w14:paraId="5006E893" w14:textId="77777777" w:rsidTr="00F61150">
        <w:trPr>
          <w:trHeight w:val="3044"/>
        </w:trPr>
        <w:tc>
          <w:tcPr>
            <w:tcW w:w="3330" w:type="dxa"/>
          </w:tcPr>
          <w:p w14:paraId="643FB70B" w14:textId="77777777" w:rsidR="00810CCC" w:rsidRPr="003760E2" w:rsidRDefault="00810CCC" w:rsidP="00AD66B5">
            <w:pPr>
              <w:widowControl w:val="0"/>
              <w:numPr>
                <w:ilvl w:val="0"/>
                <w:numId w:val="2"/>
              </w:numPr>
              <w:spacing w:before="60" w:after="60" w:line="288" w:lineRule="auto"/>
              <w:ind w:left="341" w:hanging="284"/>
              <w:rPr>
                <w:rFonts w:cs="Arial"/>
                <w:szCs w:val="20"/>
              </w:rPr>
            </w:pPr>
            <w:r w:rsidRPr="003760E2">
              <w:rPr>
                <w:rFonts w:eastAsia="Arial" w:cs="Arial"/>
                <w:szCs w:val="20"/>
              </w:rPr>
              <w:t>Financial resilience</w:t>
            </w:r>
          </w:p>
          <w:p w14:paraId="7B5E1C53" w14:textId="77777777" w:rsidR="00810CCC" w:rsidRPr="003760E2" w:rsidRDefault="00810CCC" w:rsidP="00AD66B5">
            <w:pPr>
              <w:widowControl w:val="0"/>
              <w:numPr>
                <w:ilvl w:val="0"/>
                <w:numId w:val="2"/>
              </w:numPr>
              <w:spacing w:before="60" w:after="60" w:line="288" w:lineRule="auto"/>
              <w:ind w:left="341" w:hanging="284"/>
              <w:rPr>
                <w:szCs w:val="20"/>
              </w:rPr>
            </w:pPr>
            <w:r w:rsidRPr="003760E2">
              <w:rPr>
                <w:rFonts w:eastAsia="Arial" w:cs="Arial"/>
                <w:szCs w:val="20"/>
              </w:rPr>
              <w:t>Material wellbeing and basic necessities</w:t>
            </w:r>
          </w:p>
        </w:tc>
        <w:tc>
          <w:tcPr>
            <w:tcW w:w="3360" w:type="dxa"/>
          </w:tcPr>
          <w:p w14:paraId="64719B9A" w14:textId="77777777" w:rsidR="00810CCC" w:rsidRPr="003760E2" w:rsidRDefault="00810CCC" w:rsidP="00AD66B5">
            <w:pPr>
              <w:widowControl w:val="0"/>
              <w:numPr>
                <w:ilvl w:val="0"/>
                <w:numId w:val="2"/>
              </w:numPr>
              <w:spacing w:before="60" w:after="60" w:line="288" w:lineRule="auto"/>
              <w:ind w:left="341" w:hanging="284"/>
              <w:rPr>
                <w:rFonts w:cs="Arial"/>
                <w:sz w:val="24"/>
                <w:szCs w:val="24"/>
              </w:rPr>
            </w:pPr>
            <w:r w:rsidRPr="5DD29E56">
              <w:rPr>
                <w:rFonts w:eastAsia="Arial" w:cs="Arial"/>
              </w:rPr>
              <w:t>Changed knowledge access to information</w:t>
            </w:r>
          </w:p>
          <w:p w14:paraId="756B6218" w14:textId="77777777" w:rsidR="00810CCC" w:rsidRPr="003760E2" w:rsidRDefault="00810CCC" w:rsidP="00AD66B5">
            <w:pPr>
              <w:widowControl w:val="0"/>
              <w:numPr>
                <w:ilvl w:val="0"/>
                <w:numId w:val="2"/>
              </w:numPr>
              <w:spacing w:before="60" w:after="60" w:line="288" w:lineRule="auto"/>
              <w:ind w:left="341" w:hanging="284"/>
              <w:rPr>
                <w:rFonts w:cs="Arial"/>
                <w:sz w:val="24"/>
                <w:szCs w:val="24"/>
              </w:rPr>
            </w:pPr>
            <w:r w:rsidRPr="5DD29E56">
              <w:rPr>
                <w:rFonts w:eastAsia="Arial" w:cs="Arial"/>
              </w:rPr>
              <w:t>Changed behaviours</w:t>
            </w:r>
          </w:p>
          <w:p w14:paraId="339F3C4A" w14:textId="77777777" w:rsidR="00810CCC" w:rsidRPr="003760E2" w:rsidRDefault="00810CCC" w:rsidP="00AD66B5">
            <w:pPr>
              <w:widowControl w:val="0"/>
              <w:numPr>
                <w:ilvl w:val="0"/>
                <w:numId w:val="2"/>
              </w:numPr>
              <w:spacing w:before="60" w:after="60" w:line="288" w:lineRule="auto"/>
              <w:ind w:left="341" w:hanging="284"/>
              <w:rPr>
                <w:rFonts w:cs="Arial"/>
                <w:sz w:val="24"/>
                <w:szCs w:val="24"/>
              </w:rPr>
            </w:pPr>
            <w:r w:rsidRPr="5DD29E56">
              <w:rPr>
                <w:rFonts w:eastAsia="Arial" w:cs="Arial"/>
              </w:rPr>
              <w:t>Engagement with relevant support services</w:t>
            </w:r>
          </w:p>
          <w:p w14:paraId="7ED8A93D" w14:textId="77777777" w:rsidR="00810CCC" w:rsidRPr="003760E2" w:rsidRDefault="00810CCC" w:rsidP="00AD66B5">
            <w:pPr>
              <w:widowControl w:val="0"/>
              <w:numPr>
                <w:ilvl w:val="0"/>
                <w:numId w:val="2"/>
              </w:numPr>
              <w:spacing w:before="60" w:after="60" w:line="288" w:lineRule="auto"/>
              <w:ind w:left="341" w:hanging="284"/>
              <w:rPr>
                <w:rFonts w:cs="Arial"/>
                <w:sz w:val="24"/>
              </w:rPr>
            </w:pPr>
            <w:r w:rsidRPr="003760E2">
              <w:rPr>
                <w:rFonts w:eastAsia="Arial" w:cs="Arial"/>
                <w:szCs w:val="20"/>
              </w:rPr>
              <w:t>Changed impact of immediate crisis</w:t>
            </w:r>
          </w:p>
        </w:tc>
        <w:tc>
          <w:tcPr>
            <w:tcW w:w="3789" w:type="dxa"/>
          </w:tcPr>
          <w:p w14:paraId="58E17881" w14:textId="77777777" w:rsidR="00810CCC" w:rsidRPr="003760E2" w:rsidRDefault="00810CCC" w:rsidP="00AD66B5">
            <w:pPr>
              <w:widowControl w:val="0"/>
              <w:numPr>
                <w:ilvl w:val="0"/>
                <w:numId w:val="2"/>
              </w:numPr>
              <w:spacing w:before="60" w:after="60" w:line="288" w:lineRule="auto"/>
              <w:ind w:left="341" w:hanging="284"/>
              <w:rPr>
                <w:rFonts w:cs="Arial"/>
                <w:sz w:val="24"/>
              </w:rPr>
            </w:pPr>
            <w:r w:rsidRPr="003760E2">
              <w:rPr>
                <w:rFonts w:eastAsia="Arial" w:cs="Arial"/>
                <w:szCs w:val="20"/>
              </w:rPr>
              <w:t>The service listened to me and understood my issues</w:t>
            </w:r>
          </w:p>
          <w:p w14:paraId="5CD8C3B4" w14:textId="77777777" w:rsidR="00810CCC" w:rsidRPr="003760E2" w:rsidRDefault="00810CCC" w:rsidP="00AD66B5">
            <w:pPr>
              <w:widowControl w:val="0"/>
              <w:numPr>
                <w:ilvl w:val="0"/>
                <w:numId w:val="2"/>
              </w:numPr>
              <w:spacing w:before="60" w:after="60" w:line="288" w:lineRule="auto"/>
              <w:ind w:left="341" w:hanging="284"/>
              <w:rPr>
                <w:rFonts w:cs="Arial"/>
                <w:sz w:val="24"/>
              </w:rPr>
            </w:pPr>
            <w:r w:rsidRPr="003760E2">
              <w:rPr>
                <w:rFonts w:eastAsia="Arial" w:cs="Arial"/>
                <w:szCs w:val="20"/>
              </w:rPr>
              <w:t>I am satisfied with the services I have received</w:t>
            </w:r>
          </w:p>
          <w:p w14:paraId="02D8BE3D" w14:textId="77777777" w:rsidR="00810CCC" w:rsidRPr="003760E2" w:rsidRDefault="00810CCC" w:rsidP="00AD66B5">
            <w:pPr>
              <w:widowControl w:val="0"/>
              <w:numPr>
                <w:ilvl w:val="0"/>
                <w:numId w:val="2"/>
              </w:numPr>
              <w:spacing w:before="60" w:after="60" w:line="288" w:lineRule="auto"/>
              <w:ind w:left="341" w:hanging="284"/>
              <w:rPr>
                <w:rFonts w:cs="Arial"/>
                <w:b/>
                <w:szCs w:val="20"/>
              </w:rPr>
            </w:pPr>
            <w:r w:rsidRPr="003760E2">
              <w:rPr>
                <w:rFonts w:eastAsia="Arial" w:cs="Arial"/>
                <w:szCs w:val="20"/>
              </w:rPr>
              <w:t>I am better able to deal with issues that I sought help</w:t>
            </w:r>
            <w:r w:rsidRPr="003760E2">
              <w:rPr>
                <w:rFonts w:cs="Arial"/>
                <w:szCs w:val="20"/>
              </w:rPr>
              <w:t xml:space="preserve"> with</w:t>
            </w:r>
          </w:p>
        </w:tc>
      </w:tr>
    </w:tbl>
    <w:p w14:paraId="2C9F63E5" w14:textId="77777777" w:rsidR="00810CCC" w:rsidRPr="003760E2" w:rsidRDefault="00810CCC" w:rsidP="00AD66B5">
      <w:pPr>
        <w:pStyle w:val="Heading5"/>
        <w:jc w:val="left"/>
        <w:rPr>
          <w:rFonts w:cs="Arial"/>
          <w:bCs/>
          <w:szCs w:val="24"/>
        </w:rPr>
      </w:pPr>
      <w:r w:rsidRPr="5DD29E56">
        <w:lastRenderedPageBreak/>
        <w:t>Service Types</w:t>
      </w:r>
    </w:p>
    <w:p w14:paraId="79C81DAE" w14:textId="77777777" w:rsidR="00810CCC" w:rsidRPr="003760E2" w:rsidRDefault="00810CCC" w:rsidP="00AD66B5">
      <w:pPr>
        <w:keepNext/>
        <w:keepLines/>
        <w:spacing w:before="120" w:after="120" w:line="288" w:lineRule="auto"/>
        <w:ind w:left="284"/>
        <w:rPr>
          <w:rFonts w:eastAsia="Arial" w:cs="Arial"/>
        </w:rPr>
      </w:pPr>
      <w:r w:rsidRPr="5DD29E5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0D27A615" w14:textId="77777777" w:rsidR="00810CCC" w:rsidRPr="003760E2" w:rsidRDefault="00810CCC" w:rsidP="00AD66B5">
      <w:pPr>
        <w:keepNext/>
        <w:keepLines/>
        <w:spacing w:before="240" w:after="120"/>
        <w:ind w:firstLine="284"/>
        <w:rPr>
          <w:rFonts w:eastAsia="Arial" w:cs="Arial"/>
          <w:color w:val="000000" w:themeColor="text1"/>
        </w:rPr>
      </w:pPr>
      <w:r w:rsidRPr="5DD29E56">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41"/>
        <w:gridCol w:w="7249"/>
      </w:tblGrid>
      <w:tr w:rsidR="00810CCC" w:rsidRPr="00CC3D0F" w14:paraId="56E62DD6" w14:textId="77777777" w:rsidTr="00F61150">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1" w:type="dxa"/>
            <w:tcBorders>
              <w:bottom w:val="single" w:sz="4" w:space="0" w:color="auto"/>
            </w:tcBorders>
            <w:shd w:val="clear" w:color="auto" w:fill="04617B"/>
            <w:vAlign w:val="center"/>
          </w:tcPr>
          <w:p w14:paraId="3EF9F9FF" w14:textId="77777777" w:rsidR="00810CCC" w:rsidRPr="00AB0683" w:rsidRDefault="00810CCC"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249" w:type="dxa"/>
            <w:shd w:val="clear" w:color="auto" w:fill="04617B"/>
            <w:vAlign w:val="center"/>
          </w:tcPr>
          <w:p w14:paraId="16F883D5" w14:textId="77777777" w:rsidR="00810CCC" w:rsidRPr="00AB0683" w:rsidRDefault="00810CCC"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810CCC" w:rsidRPr="00CC3D0F" w14:paraId="295ADB2F"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right w:val="single" w:sz="4" w:space="0" w:color="auto"/>
            </w:tcBorders>
            <w:vAlign w:val="center"/>
          </w:tcPr>
          <w:p w14:paraId="57795211" w14:textId="77777777" w:rsidR="00810CCC" w:rsidRPr="003760E2" w:rsidRDefault="00810CCC" w:rsidP="00AD66B5">
            <w:pPr>
              <w:spacing w:before="60" w:after="60" w:line="288" w:lineRule="auto"/>
              <w:rPr>
                <w:rFonts w:cs="Arial"/>
              </w:rPr>
            </w:pPr>
            <w:r w:rsidRPr="003760E2">
              <w:rPr>
                <w:rFonts w:cs="Arial"/>
              </w:rPr>
              <w:t>Intake and assessment</w:t>
            </w:r>
          </w:p>
        </w:tc>
        <w:tc>
          <w:tcPr>
            <w:tcW w:w="7249" w:type="dxa"/>
            <w:tcBorders>
              <w:top w:val="single" w:sz="4" w:space="0" w:color="auto"/>
              <w:left w:val="single" w:sz="4" w:space="0" w:color="auto"/>
              <w:bottom w:val="single" w:sz="4" w:space="0" w:color="auto"/>
              <w:right w:val="single" w:sz="4" w:space="0" w:color="auto"/>
            </w:tcBorders>
            <w:vAlign w:val="center"/>
          </w:tcPr>
          <w:p w14:paraId="644E4285" w14:textId="77777777" w:rsidR="00810CCC" w:rsidRPr="003760E2"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t xml:space="preserve">Assessment of eligibility and </w:t>
            </w:r>
            <w:r w:rsidRPr="003760E2">
              <w:t xml:space="preserve">enrolment with </w:t>
            </w:r>
            <w:r>
              <w:t xml:space="preserve">the </w:t>
            </w:r>
            <w:r w:rsidRPr="003760E2">
              <w:t xml:space="preserve">Saver Plus </w:t>
            </w:r>
            <w:r>
              <w:t>program.</w:t>
            </w:r>
          </w:p>
        </w:tc>
      </w:tr>
      <w:tr w:rsidR="00810CCC" w:rsidRPr="00CC3D0F" w14:paraId="412AEA1B"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vAlign w:val="center"/>
          </w:tcPr>
          <w:p w14:paraId="1D975F03" w14:textId="77777777" w:rsidR="00810CCC" w:rsidRPr="003760E2" w:rsidRDefault="00810CCC" w:rsidP="00AD66B5">
            <w:pPr>
              <w:spacing w:before="60" w:after="60" w:line="288" w:lineRule="auto"/>
              <w:rPr>
                <w:rFonts w:cs="Arial"/>
              </w:rPr>
            </w:pPr>
            <w:r w:rsidRPr="003760E2">
              <w:rPr>
                <w:rFonts w:cs="Arial"/>
              </w:rPr>
              <w:t>Information/Advice/Referral</w:t>
            </w:r>
          </w:p>
        </w:tc>
        <w:tc>
          <w:tcPr>
            <w:tcW w:w="7249" w:type="dxa"/>
            <w:vAlign w:val="center"/>
          </w:tcPr>
          <w:p w14:paraId="5324ADC3" w14:textId="77777777" w:rsidR="00810CCC" w:rsidRPr="003760E2"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D00EB3">
              <w:t>Provision of standard advice, guidance or information on a specific topic, referrals on to another service such as financial counselling, emergency relief, Centrelink, employment providers) etc</w:t>
            </w:r>
            <w:r>
              <w:t xml:space="preserve"> regardless of whether they </w:t>
            </w:r>
            <w:r>
              <w:lastRenderedPageBreak/>
              <w:t xml:space="preserve">join the Saver Plus program. </w:t>
            </w:r>
            <w:r w:rsidRPr="003760E2">
              <w:t xml:space="preserve">Includes following up people who have stopped saving for a period of time or stopped attending </w:t>
            </w:r>
            <w:r>
              <w:t xml:space="preserve">the required </w:t>
            </w:r>
            <w:r w:rsidRPr="003760E2">
              <w:t>MoneyMinded training.</w:t>
            </w:r>
          </w:p>
        </w:tc>
      </w:tr>
      <w:tr w:rsidR="00810CCC" w:rsidRPr="00CC3D0F" w14:paraId="474B31BE"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2663E69A" w14:textId="77777777" w:rsidR="00810CCC" w:rsidRPr="003760E2" w:rsidRDefault="00810CCC" w:rsidP="00AD66B5">
            <w:pPr>
              <w:spacing w:before="60" w:after="60" w:line="288" w:lineRule="auto"/>
              <w:rPr>
                <w:rFonts w:cs="Arial"/>
              </w:rPr>
            </w:pPr>
            <w:r w:rsidRPr="0088643F">
              <w:lastRenderedPageBreak/>
              <w:t>Education and skills training</w:t>
            </w:r>
          </w:p>
        </w:tc>
        <w:tc>
          <w:tcPr>
            <w:tcW w:w="7249" w:type="dxa"/>
            <w:tcBorders>
              <w:top w:val="single" w:sz="4" w:space="0" w:color="auto"/>
              <w:bottom w:val="single" w:sz="4" w:space="0" w:color="auto"/>
              <w:right w:val="single" w:sz="4" w:space="0" w:color="auto"/>
            </w:tcBorders>
            <w:vAlign w:val="center"/>
          </w:tcPr>
          <w:p w14:paraId="61925EC9" w14:textId="77777777" w:rsidR="00810CCC" w:rsidRPr="003760E2"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rsidRPr="003760E2">
              <w:t>Building knowledge or skills about a topic relevant to the client's circumstance, such as financial literacy training, MoneyMinded sessions, one-on-one business education or group training workshops as well as assisting clients in re-engaging with the education system</w:t>
            </w:r>
            <w:r>
              <w:t xml:space="preserve"> or Saver Plus program</w:t>
            </w:r>
            <w:r w:rsidRPr="003760E2">
              <w:t xml:space="preserve">. </w:t>
            </w:r>
          </w:p>
        </w:tc>
      </w:tr>
      <w:tr w:rsidR="00810CCC" w:rsidRPr="00CC3D0F" w14:paraId="6933A8F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vAlign w:val="center"/>
          </w:tcPr>
          <w:p w14:paraId="2AC00F01" w14:textId="77777777" w:rsidR="00810CCC" w:rsidRPr="003760E2" w:rsidRDefault="00810CCC" w:rsidP="00AD66B5">
            <w:pPr>
              <w:spacing w:before="60" w:after="60" w:line="288" w:lineRule="auto"/>
              <w:rPr>
                <w:rFonts w:cs="Arial"/>
              </w:rPr>
            </w:pPr>
            <w:r w:rsidRPr="003760E2">
              <w:rPr>
                <w:rFonts w:cs="Arial"/>
              </w:rPr>
              <w:t>Advocacy/Support</w:t>
            </w:r>
          </w:p>
        </w:tc>
        <w:tc>
          <w:tcPr>
            <w:tcW w:w="7249" w:type="dxa"/>
            <w:vAlign w:val="center"/>
          </w:tcPr>
          <w:p w14:paraId="250C700F" w14:textId="77777777" w:rsidR="00810CCC" w:rsidRPr="003760E2"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3760E2">
              <w:t xml:space="preserve">Advocating on behalf of a client to a government body or other organisation such as Centrelink or real estate company, supporting a client in a particular circumstance such as negotiating with a supplier to improve their ability to </w:t>
            </w:r>
            <w:r>
              <w:t>enrol with the Saver Plus program.</w:t>
            </w:r>
            <w:r w:rsidRPr="003760E2">
              <w:t xml:space="preserve"> </w:t>
            </w:r>
          </w:p>
        </w:tc>
      </w:tr>
      <w:tr w:rsidR="00810CCC" w:rsidRPr="00CC3D0F" w14:paraId="2BF4F2CE"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7DE7054A" w14:textId="77777777" w:rsidR="00810CCC" w:rsidRPr="003760E2" w:rsidRDefault="00810CCC" w:rsidP="00AD66B5">
            <w:pPr>
              <w:spacing w:before="60" w:after="60" w:line="288" w:lineRule="auto"/>
              <w:rPr>
                <w:rFonts w:cs="Arial"/>
              </w:rPr>
            </w:pPr>
            <w:r w:rsidRPr="003760E2">
              <w:rPr>
                <w:rFonts w:cs="Arial"/>
              </w:rPr>
              <w:t>Mentoring/Peer support</w:t>
            </w:r>
          </w:p>
        </w:tc>
        <w:tc>
          <w:tcPr>
            <w:tcW w:w="7249" w:type="dxa"/>
            <w:tcBorders>
              <w:top w:val="single" w:sz="4" w:space="0" w:color="auto"/>
              <w:bottom w:val="single" w:sz="4" w:space="0" w:color="auto"/>
              <w:right w:val="single" w:sz="4" w:space="0" w:color="auto"/>
            </w:tcBorders>
            <w:vAlign w:val="center"/>
          </w:tcPr>
          <w:p w14:paraId="22C2F31A" w14:textId="77777777" w:rsidR="00810CCC" w:rsidRPr="003760E2"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rsidRPr="003760E2">
              <w:t xml:space="preserve">For Saver Plus, this includes additional support and encouragement to save. </w:t>
            </w:r>
          </w:p>
        </w:tc>
      </w:tr>
      <w:tr w:rsidR="00810CCC" w:rsidRPr="00CC3D0F" w14:paraId="5F88EE61"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6F1391D0" w14:textId="77777777" w:rsidR="00810CCC" w:rsidRPr="0088643F" w:rsidRDefault="00810CCC" w:rsidP="00AD66B5">
            <w:pPr>
              <w:spacing w:before="60" w:after="60" w:line="288" w:lineRule="auto"/>
            </w:pPr>
            <w:r w:rsidRPr="0088643F">
              <w:lastRenderedPageBreak/>
              <w:t>Access to money – Matched savings</w:t>
            </w:r>
          </w:p>
        </w:tc>
        <w:tc>
          <w:tcPr>
            <w:tcW w:w="7249" w:type="dxa"/>
            <w:tcBorders>
              <w:top w:val="single" w:sz="4" w:space="0" w:color="auto"/>
              <w:bottom w:val="single" w:sz="4" w:space="0" w:color="auto"/>
              <w:right w:val="single" w:sz="4" w:space="0" w:color="auto"/>
            </w:tcBorders>
            <w:vAlign w:val="center"/>
          </w:tcPr>
          <w:p w14:paraId="5CCDD59E" w14:textId="77777777" w:rsidR="00810CCC" w:rsidRPr="003760E2"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3760E2">
              <w:t>In relation to Saver Plus, the issuing of a matched savings payment.</w:t>
            </w:r>
          </w:p>
        </w:tc>
      </w:tr>
    </w:tbl>
    <w:p w14:paraId="34D8D8CE" w14:textId="77777777" w:rsidR="00810CCC" w:rsidRDefault="00810CCC" w:rsidP="00AD66B5">
      <w:r>
        <w:br w:type="page"/>
      </w:r>
    </w:p>
    <w:p w14:paraId="68396435" w14:textId="77777777" w:rsidR="00810CCC" w:rsidRPr="006A64B8" w:rsidRDefault="00810CCC" w:rsidP="00AD66B5">
      <w:pPr>
        <w:pStyle w:val="Heading4"/>
        <w:rPr>
          <w:rStyle w:val="Heading3Char"/>
          <w:color w:val="auto"/>
        </w:rPr>
      </w:pPr>
      <w:bookmarkStart w:id="75" w:name="_Toc224633666"/>
      <w:r>
        <w:lastRenderedPageBreak/>
        <w:t>Financial Wellbeing Hubs</w:t>
      </w:r>
      <w:bookmarkEnd w:id="75"/>
      <w:r>
        <w:t xml:space="preserve"> </w:t>
      </w:r>
    </w:p>
    <w:p w14:paraId="5BEDBBFD" w14:textId="77777777" w:rsidR="00810CCC" w:rsidRDefault="00810CCC" w:rsidP="00AD66B5">
      <w:pPr>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108">
        <w:r w:rsidRPr="5DD29E56">
          <w:rPr>
            <w:rStyle w:val="Hyperlink"/>
            <w:rFonts w:eastAsia="Arial" w:cs="Arial"/>
            <w:color w:val="0000FF"/>
            <w:lang w:val="en-US"/>
          </w:rPr>
          <w:t>Data Exchange Protocols</w:t>
        </w:r>
      </w:hyperlink>
      <w:r w:rsidRPr="5DD29E56">
        <w:rPr>
          <w:rFonts w:eastAsia="Arial" w:cs="Arial"/>
          <w:lang w:val="en-US"/>
        </w:rPr>
        <w:t>.</w:t>
      </w:r>
    </w:p>
    <w:p w14:paraId="4A51B0F3" w14:textId="77777777" w:rsidR="00810CCC" w:rsidRPr="006A64B8" w:rsidRDefault="00810CCC" w:rsidP="00AD66B5">
      <w:pPr>
        <w:pStyle w:val="Heading5"/>
        <w:jc w:val="left"/>
        <w:rPr>
          <w:rFonts w:cs="Arial"/>
          <w:bCs/>
        </w:rPr>
      </w:pPr>
      <w:r>
        <w:t>Description</w:t>
      </w:r>
    </w:p>
    <w:p w14:paraId="3AFE4487" w14:textId="77777777" w:rsidR="00810CCC" w:rsidRPr="000B2E88" w:rsidRDefault="00810CCC" w:rsidP="00AD66B5">
      <w:pPr>
        <w:pStyle w:val="BodyText"/>
        <w:spacing w:before="120" w:after="120" w:line="288" w:lineRule="auto"/>
        <w:ind w:left="284"/>
        <w:rPr>
          <w:rFonts w:cs="Arial"/>
          <w:sz w:val="22"/>
          <w:szCs w:val="22"/>
        </w:rPr>
      </w:pPr>
      <w:r w:rsidRPr="000B2E88">
        <w:rPr>
          <w:rFonts w:cs="Arial"/>
          <w:sz w:val="22"/>
          <w:szCs w:val="22"/>
          <w:lang w:val="en-AU"/>
        </w:rPr>
        <w:t>Financial Wellbeing Hubs provide integrated, co-located services in areas with high levels of financial vulnerability,</w:t>
      </w:r>
      <w:r w:rsidRPr="000B2E88">
        <w:rPr>
          <w:rFonts w:cs="Arial"/>
          <w:sz w:val="22"/>
          <w:szCs w:val="22"/>
        </w:rPr>
        <w:t xml:space="preserve"> </w:t>
      </w:r>
      <w:r w:rsidRPr="000B2E88">
        <w:rPr>
          <w:rFonts w:cs="Arial"/>
          <w:sz w:val="22"/>
          <w:szCs w:val="22"/>
          <w:lang w:val="en-AU"/>
        </w:rPr>
        <w:t xml:space="preserve">with a strong focus on early intervention and financial capability, while also supporting people who are experiencing financial crisis. </w:t>
      </w:r>
      <w:r w:rsidRPr="006A64B8">
        <w:rPr>
          <w:rFonts w:cs="Arial"/>
          <w:sz w:val="22"/>
          <w:szCs w:val="22"/>
        </w:rPr>
        <w:t>Financial Wellbeing Hubs are required to deliver:</w:t>
      </w:r>
    </w:p>
    <w:p w14:paraId="4797B83F" w14:textId="77777777" w:rsidR="00810CCC" w:rsidRPr="000B2E88" w:rsidRDefault="00810CCC" w:rsidP="00707D00">
      <w:pPr>
        <w:pStyle w:val="ListParagraph"/>
        <w:widowControl w:val="0"/>
        <w:numPr>
          <w:ilvl w:val="0"/>
          <w:numId w:val="58"/>
        </w:numPr>
        <w:spacing w:before="120" w:after="120" w:line="288" w:lineRule="auto"/>
        <w:ind w:left="1077" w:hanging="357"/>
        <w:rPr>
          <w:rFonts w:cs="Arial"/>
        </w:rPr>
      </w:pPr>
      <w:r w:rsidRPr="006A64B8">
        <w:rPr>
          <w:rFonts w:eastAsia="Arial" w:cs="Arial"/>
        </w:rPr>
        <w:t>Financial</w:t>
      </w:r>
      <w:r w:rsidRPr="000B2E88">
        <w:rPr>
          <w:rFonts w:cs="Arial"/>
        </w:rPr>
        <w:t xml:space="preserve"> capability activities</w:t>
      </w:r>
      <w:r>
        <w:rPr>
          <w:rFonts w:cs="Arial"/>
        </w:rPr>
        <w:t>,</w:t>
      </w:r>
    </w:p>
    <w:p w14:paraId="2284347C" w14:textId="77777777" w:rsidR="00810CCC" w:rsidRPr="000B2E88" w:rsidRDefault="00810CCC" w:rsidP="00707D00">
      <w:pPr>
        <w:pStyle w:val="ListParagraph"/>
        <w:widowControl w:val="0"/>
        <w:numPr>
          <w:ilvl w:val="0"/>
          <w:numId w:val="58"/>
        </w:numPr>
        <w:spacing w:before="120" w:after="120" w:line="288" w:lineRule="auto"/>
        <w:ind w:left="1077" w:hanging="357"/>
        <w:rPr>
          <w:rFonts w:cs="Arial"/>
        </w:rPr>
      </w:pPr>
      <w:r w:rsidRPr="000B2E88">
        <w:rPr>
          <w:rFonts w:cs="Arial"/>
        </w:rPr>
        <w:t>Financial counselling services</w:t>
      </w:r>
      <w:r>
        <w:rPr>
          <w:rFonts w:cs="Arial"/>
        </w:rPr>
        <w:t>,</w:t>
      </w:r>
    </w:p>
    <w:p w14:paraId="44DE4C98" w14:textId="77777777" w:rsidR="00810CCC" w:rsidRPr="000B2E88" w:rsidRDefault="00810CCC" w:rsidP="00707D00">
      <w:pPr>
        <w:pStyle w:val="ListParagraph"/>
        <w:widowControl w:val="0"/>
        <w:numPr>
          <w:ilvl w:val="0"/>
          <w:numId w:val="58"/>
        </w:numPr>
        <w:spacing w:before="120" w:after="120" w:line="288" w:lineRule="auto"/>
        <w:ind w:left="1077" w:hanging="357"/>
        <w:rPr>
          <w:rFonts w:cs="Arial"/>
        </w:rPr>
      </w:pPr>
      <w:r w:rsidRPr="000B2E88">
        <w:rPr>
          <w:rFonts w:cs="Arial"/>
        </w:rPr>
        <w:t>Emergency relief (e.g. food and/or material aid), and</w:t>
      </w:r>
    </w:p>
    <w:p w14:paraId="1F2D2B01" w14:textId="77777777" w:rsidR="00810CCC" w:rsidRPr="000B2E88" w:rsidRDefault="00810CCC" w:rsidP="00707D00">
      <w:pPr>
        <w:pStyle w:val="ListParagraph"/>
        <w:widowControl w:val="0"/>
        <w:numPr>
          <w:ilvl w:val="0"/>
          <w:numId w:val="58"/>
        </w:numPr>
        <w:spacing w:before="120" w:after="120" w:line="288" w:lineRule="auto"/>
        <w:ind w:left="1077" w:hanging="357"/>
        <w:rPr>
          <w:rFonts w:cs="Arial"/>
        </w:rPr>
      </w:pPr>
      <w:r>
        <w:rPr>
          <w:rFonts w:cs="Arial"/>
        </w:rPr>
        <w:lastRenderedPageBreak/>
        <w:t>A</w:t>
      </w:r>
      <w:r w:rsidRPr="000B2E88">
        <w:rPr>
          <w:rFonts w:cs="Arial"/>
        </w:rPr>
        <w:t xml:space="preserve">ccess to or information about the No Interest Loans Scheme (NILS). </w:t>
      </w:r>
    </w:p>
    <w:p w14:paraId="22D7794A" w14:textId="77777777" w:rsidR="00810CCC" w:rsidRPr="006A64B8" w:rsidRDefault="00810CCC" w:rsidP="00AD66B5">
      <w:pPr>
        <w:pStyle w:val="Heading5"/>
        <w:jc w:val="left"/>
        <w:rPr>
          <w:rFonts w:cs="Arial"/>
          <w:bCs/>
        </w:rPr>
      </w:pPr>
      <w:r>
        <w:t>Who is the primary client?</w:t>
      </w:r>
    </w:p>
    <w:p w14:paraId="3F54E100" w14:textId="77777777" w:rsidR="00810CCC" w:rsidRPr="000B2E88" w:rsidRDefault="00810CCC" w:rsidP="00AD66B5">
      <w:pPr>
        <w:pStyle w:val="BodyText"/>
        <w:spacing w:before="120" w:after="120" w:line="288" w:lineRule="auto"/>
        <w:ind w:left="284"/>
        <w:rPr>
          <w:rFonts w:cs="Arial"/>
          <w:sz w:val="22"/>
          <w:szCs w:val="22"/>
          <w:lang w:val="en-AU"/>
        </w:rPr>
      </w:pPr>
      <w:r w:rsidRPr="000B2E88">
        <w:rPr>
          <w:rFonts w:cs="Arial"/>
          <w:sz w:val="22"/>
          <w:szCs w:val="22"/>
          <w:lang w:val="en-AU"/>
        </w:rPr>
        <w:t>Primary clients for this program activity are vulnerable people and those most at risk of financial and social exclusion and disadvantage.</w:t>
      </w:r>
    </w:p>
    <w:p w14:paraId="3648A407" w14:textId="77777777" w:rsidR="00810CCC" w:rsidRPr="006A64B8" w:rsidRDefault="00810CCC" w:rsidP="00AD66B5">
      <w:pPr>
        <w:pStyle w:val="Heading5"/>
        <w:jc w:val="left"/>
        <w:rPr>
          <w:rFonts w:cs="Arial"/>
          <w:bCs/>
        </w:rPr>
      </w:pPr>
      <w:r>
        <w:t>What are the key client characteristics?</w:t>
      </w:r>
    </w:p>
    <w:p w14:paraId="1BC97105" w14:textId="77777777" w:rsidR="00810CCC" w:rsidRPr="000B2E88" w:rsidRDefault="00810CCC" w:rsidP="00AD66B5">
      <w:pPr>
        <w:pStyle w:val="BodyText"/>
        <w:spacing w:before="120" w:after="120" w:line="288" w:lineRule="auto"/>
        <w:ind w:left="284"/>
        <w:rPr>
          <w:rFonts w:cs="Arial"/>
          <w:sz w:val="22"/>
          <w:szCs w:val="22"/>
          <w:lang w:val="en-AU"/>
        </w:rPr>
      </w:pPr>
      <w:r w:rsidRPr="000B2E88">
        <w:rPr>
          <w:rFonts w:cs="Arial"/>
          <w:sz w:val="22"/>
          <w:szCs w:val="22"/>
          <w:lang w:val="en-AU"/>
        </w:rPr>
        <w:t>People experiencing financial stress and hardship, including:</w:t>
      </w:r>
    </w:p>
    <w:p w14:paraId="1A018371" w14:textId="77777777" w:rsidR="00810CCC" w:rsidRPr="000B2E88" w:rsidRDefault="00810CCC" w:rsidP="00707D00">
      <w:pPr>
        <w:pStyle w:val="BodyText"/>
        <w:numPr>
          <w:ilvl w:val="0"/>
          <w:numId w:val="59"/>
        </w:numPr>
        <w:spacing w:before="120" w:after="120" w:line="288" w:lineRule="auto"/>
        <w:ind w:left="1077" w:hanging="357"/>
        <w:rPr>
          <w:rFonts w:cs="Arial"/>
          <w:sz w:val="22"/>
          <w:szCs w:val="22"/>
          <w:lang w:val="en-AU"/>
        </w:rPr>
      </w:pPr>
      <w:r w:rsidRPr="000B2E88">
        <w:rPr>
          <w:rFonts w:cs="Arial"/>
          <w:sz w:val="22"/>
          <w:szCs w:val="22"/>
          <w:lang w:val="en-AU"/>
        </w:rPr>
        <w:t>people who are unable to pay their bills, or are at risk of not being able to pay a bill,</w:t>
      </w:r>
    </w:p>
    <w:p w14:paraId="471C497C" w14:textId="77777777" w:rsidR="00810CCC" w:rsidRPr="000B2E88" w:rsidRDefault="00810CCC" w:rsidP="00707D00">
      <w:pPr>
        <w:pStyle w:val="ListParagraph"/>
        <w:widowControl w:val="0"/>
        <w:numPr>
          <w:ilvl w:val="0"/>
          <w:numId w:val="59"/>
        </w:numPr>
        <w:spacing w:before="120" w:after="120" w:line="240" w:lineRule="auto"/>
        <w:ind w:left="1077" w:hanging="357"/>
        <w:contextualSpacing w:val="0"/>
        <w:rPr>
          <w:rFonts w:eastAsia="Arial" w:cs="Arial"/>
        </w:rPr>
      </w:pPr>
      <w:r w:rsidRPr="000B2E88">
        <w:rPr>
          <w:rFonts w:cs="Arial"/>
        </w:rPr>
        <w:t xml:space="preserve">people </w:t>
      </w:r>
      <w:r w:rsidRPr="000B2E88">
        <w:rPr>
          <w:rFonts w:eastAsia="Arial" w:cs="Arial"/>
        </w:rPr>
        <w:t>in receipt of a Commonwealth social security benefit, allowance or payment</w:t>
      </w:r>
      <w:r>
        <w:rPr>
          <w:rFonts w:eastAsia="Arial" w:cs="Arial"/>
        </w:rPr>
        <w:t>,</w:t>
      </w:r>
    </w:p>
    <w:p w14:paraId="233C062C" w14:textId="77777777" w:rsidR="00810CCC" w:rsidRPr="000B2E88" w:rsidRDefault="00810CCC" w:rsidP="00707D00">
      <w:pPr>
        <w:pStyle w:val="ListParagraph"/>
        <w:widowControl w:val="0"/>
        <w:numPr>
          <w:ilvl w:val="0"/>
          <w:numId w:val="59"/>
        </w:numPr>
        <w:spacing w:before="120" w:after="120" w:line="240" w:lineRule="auto"/>
        <w:ind w:left="1077" w:hanging="357"/>
        <w:contextualSpacing w:val="0"/>
        <w:rPr>
          <w:rFonts w:eastAsia="Arial" w:cs="Arial"/>
        </w:rPr>
      </w:pPr>
      <w:r w:rsidRPr="000B2E88">
        <w:rPr>
          <w:rFonts w:eastAsia="Arial" w:cs="Arial"/>
        </w:rPr>
        <w:t>newly arrived migrants /</w:t>
      </w:r>
      <w:r>
        <w:rPr>
          <w:rFonts w:eastAsia="Arial" w:cs="Arial"/>
        </w:rPr>
        <w:t xml:space="preserve"> </w:t>
      </w:r>
      <w:r w:rsidRPr="000B2E88">
        <w:rPr>
          <w:rFonts w:eastAsia="Arial" w:cs="Arial"/>
        </w:rPr>
        <w:t>non-citizens (priority to be given to newly arrived refugees), and/or</w:t>
      </w:r>
    </w:p>
    <w:p w14:paraId="50C57D95" w14:textId="77777777" w:rsidR="00810CCC" w:rsidRPr="000B2E88" w:rsidRDefault="00810CCC" w:rsidP="00707D00">
      <w:pPr>
        <w:pStyle w:val="ListParagraph"/>
        <w:widowControl w:val="0"/>
        <w:numPr>
          <w:ilvl w:val="0"/>
          <w:numId w:val="59"/>
        </w:numPr>
        <w:spacing w:before="120" w:after="120" w:line="240" w:lineRule="auto"/>
        <w:ind w:left="1077" w:hanging="357"/>
        <w:contextualSpacing w:val="0"/>
        <w:rPr>
          <w:rFonts w:cs="Arial"/>
        </w:rPr>
      </w:pPr>
      <w:r w:rsidRPr="000B2E88">
        <w:rPr>
          <w:rFonts w:eastAsia="Arial" w:cs="Arial"/>
        </w:rPr>
        <w:lastRenderedPageBreak/>
        <w:t>women experiencing family violence for the purpose of assisting these women to become financially independent.</w:t>
      </w:r>
    </w:p>
    <w:p w14:paraId="436F8E6D" w14:textId="77777777" w:rsidR="00810CCC" w:rsidRPr="006A64B8" w:rsidRDefault="00810CCC" w:rsidP="00AD66B5">
      <w:pPr>
        <w:pStyle w:val="Heading5"/>
        <w:jc w:val="left"/>
        <w:rPr>
          <w:rFonts w:cs="Arial"/>
          <w:bCs/>
        </w:rPr>
      </w:pPr>
      <w:r>
        <w:t>Who might be considered ‘support persons’?</w:t>
      </w:r>
    </w:p>
    <w:p w14:paraId="29B7C883" w14:textId="77777777" w:rsidR="00810CCC" w:rsidRPr="000B2E88" w:rsidRDefault="00810CCC" w:rsidP="00AD66B5">
      <w:pPr>
        <w:pStyle w:val="BodyText"/>
        <w:tabs>
          <w:tab w:val="left" w:pos="426"/>
        </w:tabs>
        <w:spacing w:before="120" w:after="120" w:line="288" w:lineRule="auto"/>
        <w:ind w:left="284"/>
        <w:rPr>
          <w:rFonts w:cs="Arial"/>
          <w:sz w:val="22"/>
          <w:szCs w:val="22"/>
          <w:lang w:val="en-AU"/>
        </w:rPr>
      </w:pPr>
      <w:r w:rsidRPr="000B2E88">
        <w:rPr>
          <w:rFonts w:cs="Arial"/>
          <w:sz w:val="22"/>
          <w:szCs w:val="22"/>
          <w:lang w:val="en-AU"/>
        </w:rPr>
        <w:t>For this program, support persons may include a case or support worker, friend or family member who is present but not directly receiving a service.</w:t>
      </w:r>
    </w:p>
    <w:p w14:paraId="0A940610" w14:textId="77777777" w:rsidR="00810CCC" w:rsidRPr="000B2E88" w:rsidRDefault="00810CCC" w:rsidP="00AD66B5">
      <w:pPr>
        <w:pStyle w:val="BodyText"/>
        <w:spacing w:before="120" w:after="120" w:line="288" w:lineRule="auto"/>
        <w:ind w:left="284"/>
        <w:rPr>
          <w:rFonts w:cs="Arial"/>
          <w:sz w:val="22"/>
          <w:szCs w:val="22"/>
          <w:lang w:val="en-AU"/>
        </w:rPr>
      </w:pPr>
      <w:r w:rsidRPr="000B2E88">
        <w:rPr>
          <w:rFonts w:cs="Arial"/>
          <w:sz w:val="22"/>
          <w:szCs w:val="22"/>
          <w:lang w:val="en-AU"/>
        </w:rPr>
        <w:t xml:space="preserve">Recording support persons is voluntary; staff can record support persons if they feel it is relevant. Instructions on how to record them in the web-based portal can be found on the Data Exchange </w:t>
      </w:r>
      <w:hyperlink r:id="rId109" w:history="1">
        <w:r w:rsidRPr="000B2E88">
          <w:rPr>
            <w:rStyle w:val="Hyperlink"/>
            <w:rFonts w:cs="Arial"/>
            <w:sz w:val="22"/>
            <w:szCs w:val="22"/>
          </w:rPr>
          <w:t>website</w:t>
        </w:r>
        <w:r w:rsidRPr="000B2E88">
          <w:rPr>
            <w:rFonts w:cs="Arial"/>
            <w:sz w:val="22"/>
            <w:szCs w:val="22"/>
            <w:lang w:val="en-AU"/>
          </w:rPr>
          <w:t>.</w:t>
        </w:r>
      </w:hyperlink>
    </w:p>
    <w:p w14:paraId="6BB93754" w14:textId="77777777" w:rsidR="00810CCC" w:rsidRPr="006A64B8" w:rsidRDefault="00810CCC" w:rsidP="00AD66B5">
      <w:pPr>
        <w:pStyle w:val="Heading5"/>
        <w:spacing w:line="288" w:lineRule="auto"/>
        <w:jc w:val="left"/>
        <w:rPr>
          <w:rFonts w:cs="Arial"/>
          <w:bCs/>
        </w:rPr>
      </w:pPr>
      <w:r>
        <w:t>How should cases be set up?</w:t>
      </w:r>
    </w:p>
    <w:p w14:paraId="3B8C6F1A" w14:textId="77777777" w:rsidR="00810CCC" w:rsidRPr="000B2E88" w:rsidRDefault="00810CCC" w:rsidP="00AD66B5">
      <w:pPr>
        <w:pStyle w:val="BodyText"/>
        <w:spacing w:before="120" w:after="120" w:line="288" w:lineRule="auto"/>
        <w:ind w:left="284"/>
        <w:rPr>
          <w:rFonts w:cs="Arial"/>
          <w:sz w:val="22"/>
          <w:szCs w:val="22"/>
          <w:lang w:val="en-AU"/>
        </w:rPr>
      </w:pPr>
      <w:r w:rsidRPr="5DD29E56">
        <w:rPr>
          <w:rFonts w:cs="Arial"/>
          <w:sz w:val="22"/>
          <w:szCs w:val="22"/>
          <w:lang w:val="en-AU"/>
        </w:rPr>
        <w:t>There is no formal case structure recommended for this program activity. Organisations should create cases that reflect their own administrative processes.</w:t>
      </w:r>
    </w:p>
    <w:p w14:paraId="158F0D58" w14:textId="77777777" w:rsidR="00810CCC" w:rsidRDefault="00810CCC" w:rsidP="00AD66B5">
      <w:pPr>
        <w:keepNext/>
        <w:spacing w:before="120" w:after="120" w:line="288" w:lineRule="auto"/>
        <w:ind w:left="284"/>
        <w:rPr>
          <w:rFonts w:eastAsia="Arial" w:cs="Arial"/>
        </w:rPr>
      </w:pPr>
      <w:r w:rsidRPr="5DD29E56">
        <w:rPr>
          <w:rFonts w:eastAsia="Arial" w:cs="Arial"/>
        </w:rPr>
        <w:lastRenderedPageBreak/>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1E58F722" w14:textId="77777777" w:rsidR="004D6E86" w:rsidRPr="008920E0" w:rsidRDefault="004D6E86" w:rsidP="00AD66B5">
      <w:pPr>
        <w:pStyle w:val="Heading5"/>
        <w:jc w:val="left"/>
      </w:pPr>
      <w:r w:rsidRPr="008920E0">
        <w:t>Group session census</w:t>
      </w:r>
    </w:p>
    <w:p w14:paraId="24A156D8"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C8D734F" w14:textId="77777777" w:rsidR="00AD4788" w:rsidRPr="00AD4788" w:rsidRDefault="00AD4788" w:rsidP="00AD4788">
      <w:pPr>
        <w:ind w:left="284"/>
        <w:rPr>
          <w:rFonts w:eastAsia="Arial" w:cs="Arial"/>
        </w:rPr>
      </w:pPr>
      <w:r w:rsidRPr="00AD4788">
        <w:rPr>
          <w:rFonts w:eastAsia="Arial" w:cs="Arial"/>
        </w:rPr>
        <w:lastRenderedPageBreak/>
        <w:t>For this program, organisations delivering group sessions must, at a minimum, request collection of client-level data from all clients attending group sessions in the months of April and November and record data collected in the Data Exchange.</w:t>
      </w:r>
    </w:p>
    <w:p w14:paraId="398D8B8B"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62F3847" w14:textId="77777777" w:rsidR="00AD4788" w:rsidRPr="00AD4788" w:rsidRDefault="00AD4788" w:rsidP="00AD4788">
      <w:pPr>
        <w:ind w:left="284"/>
        <w:rPr>
          <w:rFonts w:eastAsia="Arial" w:cs="Arial"/>
        </w:rPr>
      </w:pPr>
      <w:r w:rsidRPr="00AD4788">
        <w:rPr>
          <w:rFonts w:eastAsia="Arial" w:cs="Arial"/>
        </w:rPr>
        <w:t xml:space="preserve">NOTE: </w:t>
      </w:r>
    </w:p>
    <w:p w14:paraId="5C8EBB08" w14:textId="77777777" w:rsidR="00AD4788" w:rsidRPr="00AD4788" w:rsidRDefault="00AD4788" w:rsidP="00707D00">
      <w:pPr>
        <w:numPr>
          <w:ilvl w:val="0"/>
          <w:numId w:val="127"/>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6AAA076F" w14:textId="77777777" w:rsidR="00AD4788" w:rsidRPr="00AD4788" w:rsidRDefault="00AD4788" w:rsidP="00707D00">
      <w:pPr>
        <w:numPr>
          <w:ilvl w:val="0"/>
          <w:numId w:val="127"/>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7EC0BE3"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10" w:history="1">
        <w:r w:rsidRPr="00AD4788">
          <w:rPr>
            <w:rStyle w:val="Hyperlink"/>
            <w:rFonts w:eastAsia="Arial" w:cs="Arial"/>
            <w:lang w:val="en-US"/>
          </w:rPr>
          <w:t>Data Exchange Protocols</w:t>
        </w:r>
      </w:hyperlink>
      <w:r w:rsidRPr="00AD4788">
        <w:rPr>
          <w:rFonts w:eastAsia="Arial" w:cs="Arial"/>
        </w:rPr>
        <w:t xml:space="preserve"> for more information.</w:t>
      </w:r>
    </w:p>
    <w:p w14:paraId="2BFF94BA" w14:textId="77777777" w:rsidR="00810CCC" w:rsidRPr="006A64B8" w:rsidRDefault="00810CCC" w:rsidP="00AD66B5">
      <w:pPr>
        <w:pStyle w:val="Heading5"/>
        <w:spacing w:line="288" w:lineRule="auto"/>
        <w:jc w:val="left"/>
        <w:rPr>
          <w:rFonts w:cs="Arial"/>
          <w:bCs/>
          <w:szCs w:val="24"/>
        </w:rPr>
      </w:pPr>
      <w:r>
        <w:t>The partnership approach</w:t>
      </w:r>
    </w:p>
    <w:p w14:paraId="06F98069" w14:textId="77777777" w:rsidR="00810CCC" w:rsidRDefault="00810CCC" w:rsidP="00AD66B5">
      <w:pPr>
        <w:spacing w:before="120" w:after="120" w:line="288" w:lineRule="auto"/>
        <w:ind w:left="284"/>
        <w:rPr>
          <w:rFonts w:eastAsia="Arial" w:cs="Arial"/>
        </w:rPr>
      </w:pPr>
      <w:r w:rsidRPr="5DD29E56">
        <w:rPr>
          <w:rFonts w:eastAsia="Arial" w:cs="Arial"/>
        </w:rPr>
        <w:t xml:space="preserve">For this program activity, all organisations </w:t>
      </w:r>
      <w:r w:rsidRPr="5DD29E56">
        <w:rPr>
          <w:rFonts w:eastAsia="Arial" w:cs="Arial"/>
          <w:b/>
          <w:bCs/>
        </w:rPr>
        <w:t>are required</w:t>
      </w:r>
      <w:r w:rsidRPr="5DD29E56">
        <w:rPr>
          <w:rFonts w:eastAsia="Arial" w:cs="Arial"/>
        </w:rPr>
        <w:t xml:space="preserve"> to participate in the Partnership Approach. Participation means organisations </w:t>
      </w:r>
      <w:r w:rsidRPr="5DD29E56">
        <w:rPr>
          <w:rFonts w:eastAsia="Arial" w:cs="Arial"/>
          <w:b/>
          <w:bCs/>
        </w:rPr>
        <w:t>must</w:t>
      </w:r>
      <w:r w:rsidRPr="5DD29E56">
        <w:rPr>
          <w:rFonts w:eastAsia="Arial" w:cs="Arial"/>
        </w:rPr>
        <w:t xml:space="preserve"> record client outcomes, known as Standard Client/Community Outcomes Reporting (SCORE) reporting. </w:t>
      </w:r>
    </w:p>
    <w:p w14:paraId="2CBFF1A5" w14:textId="77777777" w:rsidR="00810CCC" w:rsidRDefault="00810CCC" w:rsidP="00AD66B5">
      <w:pPr>
        <w:keepNext/>
        <w:spacing w:before="120" w:after="120" w:line="288" w:lineRule="auto"/>
        <w:ind w:left="284"/>
        <w:rPr>
          <w:rFonts w:eastAsia="Arial" w:cs="Arial"/>
        </w:rPr>
      </w:pPr>
      <w:r w:rsidRPr="5DD29E56">
        <w:rPr>
          <w:rFonts w:eastAsia="Arial" w:cs="Arial"/>
        </w:rPr>
        <w:lastRenderedPageBreak/>
        <w:t>Organisations must meet the following minimum requirements for SCORE data:</w:t>
      </w:r>
    </w:p>
    <w:p w14:paraId="5AA614F1" w14:textId="77777777" w:rsidR="00810CCC" w:rsidRDefault="00810CCC" w:rsidP="00707D00">
      <w:pPr>
        <w:pStyle w:val="ListParagraph"/>
        <w:numPr>
          <w:ilvl w:val="0"/>
          <w:numId w:val="60"/>
        </w:numPr>
        <w:spacing w:after="0" w:line="288" w:lineRule="auto"/>
        <w:ind w:left="1077" w:hanging="357"/>
        <w:rPr>
          <w:rFonts w:eastAsia="Arial" w:cs="Arial"/>
        </w:rPr>
      </w:pPr>
      <w:r w:rsidRPr="5DD29E56">
        <w:rPr>
          <w:rFonts w:eastAsia="Arial" w:cs="Arial"/>
        </w:rPr>
        <w:t xml:space="preserve">Report an initial and at least one subsequent Circumstance SCORE for </w:t>
      </w:r>
      <w:r w:rsidRPr="5DD29E56">
        <w:rPr>
          <w:rFonts w:eastAsia="Arial" w:cs="Arial"/>
          <w:b/>
          <w:bCs/>
        </w:rPr>
        <w:t>at least 50 per cent</w:t>
      </w:r>
      <w:r w:rsidRPr="5DD29E56">
        <w:rPr>
          <w:rFonts w:eastAsia="Arial" w:cs="Arial"/>
        </w:rPr>
        <w:t xml:space="preserve"> of clients that have client records</w:t>
      </w:r>
    </w:p>
    <w:p w14:paraId="307E3EC3" w14:textId="77777777" w:rsidR="00810CCC" w:rsidRDefault="00810CCC" w:rsidP="00707D00">
      <w:pPr>
        <w:pStyle w:val="ListParagraph"/>
        <w:numPr>
          <w:ilvl w:val="0"/>
          <w:numId w:val="60"/>
        </w:numPr>
        <w:spacing w:after="0" w:line="288" w:lineRule="auto"/>
        <w:ind w:left="1077" w:hanging="357"/>
        <w:rPr>
          <w:rFonts w:eastAsia="Arial" w:cs="Arial"/>
        </w:rPr>
      </w:pPr>
      <w:r w:rsidRPr="5DD29E56">
        <w:rPr>
          <w:rFonts w:eastAsia="Arial" w:cs="Arial"/>
        </w:rPr>
        <w:t xml:space="preserve">Report an initial and at least one subsequent Goals SCORE for </w:t>
      </w:r>
      <w:r w:rsidRPr="5DD29E56">
        <w:rPr>
          <w:rFonts w:eastAsia="Arial" w:cs="Arial"/>
          <w:b/>
          <w:bCs/>
        </w:rPr>
        <w:t>at least</w:t>
      </w:r>
      <w:r w:rsidRPr="5DD29E56">
        <w:rPr>
          <w:rFonts w:eastAsia="Arial" w:cs="Arial"/>
        </w:rPr>
        <w:t xml:space="preserve"> </w:t>
      </w:r>
      <w:r w:rsidRPr="5DD29E56">
        <w:rPr>
          <w:rFonts w:eastAsia="Arial" w:cs="Arial"/>
          <w:b/>
          <w:bCs/>
        </w:rPr>
        <w:t>50 per cent</w:t>
      </w:r>
      <w:r w:rsidRPr="5DD29E56">
        <w:rPr>
          <w:rFonts w:eastAsia="Arial" w:cs="Arial"/>
        </w:rPr>
        <w:t xml:space="preserve"> of clients that have client records</w:t>
      </w:r>
    </w:p>
    <w:p w14:paraId="763A972D" w14:textId="77777777" w:rsidR="00810CCC" w:rsidRDefault="00810CCC" w:rsidP="00707D00">
      <w:pPr>
        <w:pStyle w:val="ListParagraph"/>
        <w:numPr>
          <w:ilvl w:val="0"/>
          <w:numId w:val="60"/>
        </w:numPr>
        <w:spacing w:after="0" w:line="288" w:lineRule="auto"/>
        <w:ind w:left="1077" w:hanging="357"/>
        <w:rPr>
          <w:rFonts w:eastAsia="Arial" w:cs="Arial"/>
        </w:rPr>
      </w:pPr>
      <w:r w:rsidRPr="5DD29E56">
        <w:rPr>
          <w:rFonts w:eastAsia="Arial" w:cs="Arial"/>
        </w:rPr>
        <w:t xml:space="preserve">Report satisfaction SCOREs for </w:t>
      </w:r>
      <w:r w:rsidRPr="5DD29E56">
        <w:rPr>
          <w:rFonts w:eastAsia="Arial" w:cs="Arial"/>
          <w:b/>
          <w:bCs/>
        </w:rPr>
        <w:t>at least</w:t>
      </w:r>
      <w:r w:rsidRPr="5DD29E56">
        <w:rPr>
          <w:rFonts w:eastAsia="Arial" w:cs="Arial"/>
        </w:rPr>
        <w:t xml:space="preserve"> </w:t>
      </w:r>
      <w:r w:rsidRPr="5DD29E56">
        <w:rPr>
          <w:rFonts w:eastAsia="Arial" w:cs="Arial"/>
          <w:b/>
          <w:bCs/>
        </w:rPr>
        <w:t>10 per cent</w:t>
      </w:r>
      <w:r w:rsidRPr="5DD29E56">
        <w:rPr>
          <w:rFonts w:eastAsia="Arial" w:cs="Arial"/>
        </w:rPr>
        <w:t xml:space="preserve"> of clients that have client records.</w:t>
      </w:r>
    </w:p>
    <w:p w14:paraId="40C69F78" w14:textId="77777777" w:rsidR="00810CCC" w:rsidRDefault="00810CCC" w:rsidP="00AD66B5">
      <w:pPr>
        <w:spacing w:before="120" w:after="120" w:line="288" w:lineRule="auto"/>
        <w:ind w:left="284"/>
        <w:rPr>
          <w:rFonts w:eastAsia="Arial" w:cs="Arial"/>
        </w:rPr>
      </w:pPr>
      <w:r w:rsidRPr="5DD29E56">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w:t>
      </w:r>
      <w:r w:rsidRPr="5DD29E56">
        <w:rPr>
          <w:rFonts w:eastAsia="Arial" w:cs="Arial"/>
        </w:rPr>
        <w:lastRenderedPageBreak/>
        <w:t xml:space="preserve">term service delivery, pre-SCOREs and post-SCOREs can be recorded across a shorter period, including in the same session for one-off service delivery.  </w:t>
      </w:r>
    </w:p>
    <w:p w14:paraId="1EE09DD4" w14:textId="77777777" w:rsidR="00810CCC" w:rsidRDefault="00810CCC" w:rsidP="00AD66B5">
      <w:pPr>
        <w:spacing w:before="120" w:after="120" w:line="288" w:lineRule="auto"/>
        <w:ind w:left="284"/>
        <w:rPr>
          <w:rFonts w:eastAsia="Arial" w:cs="Arial"/>
        </w:rPr>
      </w:pPr>
      <w:r w:rsidRPr="5DD29E56">
        <w:rPr>
          <w:rFonts w:eastAsia="Arial" w:cs="Arial"/>
        </w:rPr>
        <w:t>Satisfaction SCOREs should be recorded towards the end of service delivery.</w:t>
      </w:r>
    </w:p>
    <w:p w14:paraId="2A13A2B0" w14:textId="77777777" w:rsidR="00810CCC" w:rsidRDefault="00810CCC" w:rsidP="00AD66B5">
      <w:pPr>
        <w:spacing w:before="120" w:after="120" w:line="288" w:lineRule="auto"/>
        <w:ind w:left="284"/>
        <w:rPr>
          <w:rFonts w:eastAsia="Arial" w:cs="Arial"/>
        </w:rPr>
      </w:pPr>
      <w:r w:rsidRPr="5DD29E56">
        <w:rPr>
          <w:rFonts w:eastAsia="Arial" w:cs="Arial"/>
        </w:rPr>
        <w:t xml:space="preserve">Organisations should refer to </w:t>
      </w:r>
      <w:hyperlink r:id="rId111">
        <w:r w:rsidRPr="5DD29E56">
          <w:rPr>
            <w:rStyle w:val="Hyperlink"/>
            <w:rFonts w:eastAsia="Arial" w:cs="Arial"/>
            <w:color w:val="0000FF"/>
          </w:rPr>
          <w:t>How to use SCORE with clients | Data Exchange</w:t>
        </w:r>
      </w:hyperlink>
      <w:r w:rsidRPr="5DD29E56">
        <w:rPr>
          <w:rFonts w:eastAsia="Arial" w:cs="Arial"/>
        </w:rPr>
        <w:t xml:space="preserve"> for guidance on conducting SCORE assessments with clients.</w:t>
      </w:r>
    </w:p>
    <w:p w14:paraId="4E54F727" w14:textId="77777777" w:rsidR="00810CCC" w:rsidRDefault="00810CCC" w:rsidP="00AD66B5">
      <w:pPr>
        <w:rPr>
          <w:rFonts w:eastAsia="Arial" w:cs="Arial"/>
        </w:rPr>
      </w:pPr>
      <w:r w:rsidRPr="5DD29E56">
        <w:t xml:space="preserve">  </w:t>
      </w:r>
      <w:r w:rsidRPr="5DD29E56">
        <w:rPr>
          <w:b/>
          <w:bCs/>
        </w:rPr>
        <w:t>What areas of SCORE are most relevant?</w:t>
      </w:r>
    </w:p>
    <w:p w14:paraId="2C9A7C5E" w14:textId="77777777" w:rsidR="00810CCC" w:rsidRDefault="00810CCC" w:rsidP="00AD66B5">
      <w:pPr>
        <w:spacing w:before="120" w:after="120" w:line="288" w:lineRule="auto"/>
        <w:ind w:left="284"/>
      </w:pPr>
      <w:r w:rsidRPr="5DD29E56">
        <w:rPr>
          <w:rFonts w:eastAsia="Arial" w:cs="Arial"/>
        </w:rPr>
        <w:t xml:space="preserve">For this program activity, organisations are required to collect and record SCORE assessments for the domains outlined below, as </w:t>
      </w:r>
      <w:r w:rsidRPr="0069275A">
        <w:rPr>
          <w:rFonts w:eastAsia="Arial" w:cs="Arial"/>
        </w:rPr>
        <w:t xml:space="preserve">relevant to the services delivered </w:t>
      </w:r>
      <w:r w:rsidRPr="0069275A">
        <w:rPr>
          <w:rFonts w:eastAsia="Arial" w:cs="Arial"/>
          <w:color w:val="000000" w:themeColor="text1"/>
        </w:rPr>
        <w:t>(i.e. must complete at least 1</w:t>
      </w:r>
      <w:r w:rsidRPr="0069275A">
        <w:rPr>
          <w:rFonts w:cs="Arial"/>
          <w:color w:val="000000" w:themeColor="text1"/>
        </w:rPr>
        <w:t> </w:t>
      </w:r>
      <w:r w:rsidRPr="0069275A">
        <w:rPr>
          <w:rFonts w:eastAsia="Arial" w:cs="Arial"/>
          <w:color w:val="000000" w:themeColor="text1"/>
        </w:rPr>
        <w:t>circumstances domain, at least 1 goals domain and at least 1 satisfaction domain)</w:t>
      </w:r>
      <w:r w:rsidRPr="0069275A">
        <w:rPr>
          <w:rFonts w:eastAsia="Arial" w:cs="Arial"/>
        </w:rPr>
        <w:t>.</w:t>
      </w:r>
    </w:p>
    <w:tbl>
      <w:tblPr>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255"/>
        <w:gridCol w:w="3403"/>
        <w:gridCol w:w="3911"/>
      </w:tblGrid>
      <w:tr w:rsidR="00810CCC" w:rsidRPr="000B2E88" w14:paraId="4C4F91F9" w14:textId="77777777" w:rsidTr="00F61150">
        <w:trPr>
          <w:trHeight w:val="396"/>
          <w:tblHeader/>
        </w:trPr>
        <w:tc>
          <w:tcPr>
            <w:tcW w:w="1540" w:type="pct"/>
            <w:shd w:val="clear" w:color="auto" w:fill="005A70"/>
            <w:vAlign w:val="center"/>
          </w:tcPr>
          <w:p w14:paraId="3DA1FCE3" w14:textId="77777777" w:rsidR="00810CCC" w:rsidRPr="000B2E88" w:rsidRDefault="00810CCC" w:rsidP="00AD66B5">
            <w:pPr>
              <w:widowControl w:val="0"/>
              <w:spacing w:before="120" w:after="120" w:line="288" w:lineRule="auto"/>
              <w:rPr>
                <w:rFonts w:eastAsia="Arial" w:cs="Arial"/>
                <w:b/>
                <w:color w:val="FFFFFF" w:themeColor="background1"/>
              </w:rPr>
            </w:pPr>
            <w:r w:rsidRPr="000B2E88">
              <w:rPr>
                <w:rFonts w:eastAsia="Arial" w:cs="Arial"/>
                <w:b/>
                <w:color w:val="FFFFFF" w:themeColor="background1"/>
              </w:rPr>
              <w:lastRenderedPageBreak/>
              <w:t>Circumstances</w:t>
            </w:r>
          </w:p>
        </w:tc>
        <w:tc>
          <w:tcPr>
            <w:tcW w:w="1610" w:type="pct"/>
            <w:shd w:val="clear" w:color="auto" w:fill="005A70"/>
            <w:vAlign w:val="center"/>
          </w:tcPr>
          <w:p w14:paraId="0A6F6909" w14:textId="77777777" w:rsidR="00810CCC" w:rsidRPr="000B2E88" w:rsidRDefault="00810CCC" w:rsidP="00AD66B5">
            <w:pPr>
              <w:widowControl w:val="0"/>
              <w:spacing w:before="120" w:after="120" w:line="288" w:lineRule="auto"/>
              <w:rPr>
                <w:rFonts w:eastAsia="Arial" w:cs="Arial"/>
                <w:b/>
                <w:color w:val="FFFFFF" w:themeColor="background1"/>
              </w:rPr>
            </w:pPr>
            <w:r w:rsidRPr="000B2E88">
              <w:rPr>
                <w:rFonts w:eastAsia="Arial" w:cs="Arial"/>
                <w:b/>
                <w:color w:val="FFFFFF" w:themeColor="background1"/>
              </w:rPr>
              <w:t>Goals</w:t>
            </w:r>
          </w:p>
        </w:tc>
        <w:tc>
          <w:tcPr>
            <w:tcW w:w="1850" w:type="pct"/>
            <w:shd w:val="clear" w:color="auto" w:fill="005A70"/>
            <w:vAlign w:val="center"/>
          </w:tcPr>
          <w:p w14:paraId="6F1D2634" w14:textId="77777777" w:rsidR="00810CCC" w:rsidRPr="000B2E88" w:rsidRDefault="00810CCC" w:rsidP="00AD66B5">
            <w:pPr>
              <w:widowControl w:val="0"/>
              <w:spacing w:before="120" w:after="120" w:line="288" w:lineRule="auto"/>
              <w:rPr>
                <w:rFonts w:eastAsia="Arial" w:cs="Arial"/>
                <w:b/>
                <w:color w:val="FFFFFF" w:themeColor="background1"/>
              </w:rPr>
            </w:pPr>
            <w:r w:rsidRPr="000B2E88">
              <w:rPr>
                <w:rFonts w:eastAsia="Arial" w:cs="Arial"/>
                <w:b/>
                <w:color w:val="FFFFFF" w:themeColor="background1"/>
              </w:rPr>
              <w:t>Satisfaction</w:t>
            </w:r>
          </w:p>
        </w:tc>
      </w:tr>
      <w:tr w:rsidR="00810CCC" w:rsidRPr="000B2E88" w14:paraId="26A5C46F" w14:textId="77777777" w:rsidTr="00F61150">
        <w:trPr>
          <w:trHeight w:val="3044"/>
        </w:trPr>
        <w:tc>
          <w:tcPr>
            <w:tcW w:w="1540" w:type="pct"/>
          </w:tcPr>
          <w:p w14:paraId="239FEBAE" w14:textId="77777777" w:rsidR="00810CCC" w:rsidRPr="000B2E88" w:rsidRDefault="00810CCC" w:rsidP="00AD66B5">
            <w:pPr>
              <w:widowControl w:val="0"/>
              <w:numPr>
                <w:ilvl w:val="0"/>
                <w:numId w:val="2"/>
              </w:numPr>
              <w:spacing w:before="60" w:after="60" w:line="288" w:lineRule="auto"/>
              <w:ind w:left="341" w:hanging="284"/>
              <w:rPr>
                <w:rFonts w:cs="Arial"/>
              </w:rPr>
            </w:pPr>
            <w:r w:rsidRPr="000B2E88">
              <w:rPr>
                <w:rFonts w:eastAsia="Arial" w:cs="Arial"/>
              </w:rPr>
              <w:t>Financial resilience</w:t>
            </w:r>
          </w:p>
          <w:p w14:paraId="49212D1B" w14:textId="77777777" w:rsidR="00810CCC" w:rsidRPr="000B2E88" w:rsidRDefault="00810CCC" w:rsidP="00AD66B5">
            <w:pPr>
              <w:widowControl w:val="0"/>
              <w:numPr>
                <w:ilvl w:val="0"/>
                <w:numId w:val="2"/>
              </w:numPr>
              <w:spacing w:before="60" w:after="60" w:line="288" w:lineRule="auto"/>
              <w:ind w:left="341" w:hanging="284"/>
              <w:rPr>
                <w:rFonts w:cs="Arial"/>
              </w:rPr>
            </w:pPr>
            <w:r w:rsidRPr="000B2E88">
              <w:rPr>
                <w:rFonts w:eastAsia="Arial" w:cs="Arial"/>
              </w:rPr>
              <w:t>Material wellbeing and basic necessities</w:t>
            </w:r>
          </w:p>
        </w:tc>
        <w:tc>
          <w:tcPr>
            <w:tcW w:w="1610" w:type="pct"/>
          </w:tcPr>
          <w:p w14:paraId="18CC35CF" w14:textId="77777777" w:rsidR="00810CCC" w:rsidRPr="000B2E88" w:rsidRDefault="00810CCC" w:rsidP="00AD66B5">
            <w:pPr>
              <w:widowControl w:val="0"/>
              <w:numPr>
                <w:ilvl w:val="0"/>
                <w:numId w:val="2"/>
              </w:numPr>
              <w:spacing w:before="60" w:after="60" w:line="288" w:lineRule="auto"/>
              <w:ind w:left="341" w:hanging="284"/>
              <w:rPr>
                <w:rFonts w:cs="Arial"/>
              </w:rPr>
            </w:pPr>
            <w:r w:rsidRPr="5DD29E56">
              <w:rPr>
                <w:rFonts w:eastAsia="Arial" w:cs="Arial"/>
              </w:rPr>
              <w:t xml:space="preserve">Changed knowledge and access to information </w:t>
            </w:r>
          </w:p>
          <w:p w14:paraId="6D39073C" w14:textId="77777777" w:rsidR="00810CCC" w:rsidRPr="000B2E88" w:rsidRDefault="00810CCC" w:rsidP="00AD66B5">
            <w:pPr>
              <w:widowControl w:val="0"/>
              <w:numPr>
                <w:ilvl w:val="0"/>
                <w:numId w:val="2"/>
              </w:numPr>
              <w:spacing w:before="60" w:after="60" w:line="288" w:lineRule="auto"/>
              <w:ind w:left="341" w:hanging="284"/>
              <w:rPr>
                <w:rFonts w:cs="Arial"/>
              </w:rPr>
            </w:pPr>
            <w:r w:rsidRPr="000B2E88">
              <w:rPr>
                <w:rFonts w:eastAsia="Arial" w:cs="Arial"/>
              </w:rPr>
              <w:t>Empowerment, choice and control to make own decisions</w:t>
            </w:r>
          </w:p>
          <w:p w14:paraId="3FD77C1D" w14:textId="77777777" w:rsidR="00810CCC" w:rsidRPr="000B2E88" w:rsidRDefault="00810CCC" w:rsidP="00AD66B5">
            <w:pPr>
              <w:widowControl w:val="0"/>
              <w:numPr>
                <w:ilvl w:val="0"/>
                <w:numId w:val="2"/>
              </w:numPr>
              <w:spacing w:before="60" w:after="60" w:line="288" w:lineRule="auto"/>
              <w:ind w:left="341" w:hanging="284"/>
              <w:rPr>
                <w:rFonts w:cs="Arial"/>
              </w:rPr>
            </w:pPr>
            <w:r w:rsidRPr="5DD29E56">
              <w:rPr>
                <w:rFonts w:eastAsia="Arial" w:cs="Arial"/>
              </w:rPr>
              <w:t>Changed impact of immediate crisis</w:t>
            </w:r>
          </w:p>
        </w:tc>
        <w:tc>
          <w:tcPr>
            <w:tcW w:w="1850" w:type="pct"/>
          </w:tcPr>
          <w:p w14:paraId="48C12CFE" w14:textId="77777777" w:rsidR="00810CCC" w:rsidRPr="000B2E88" w:rsidRDefault="00810CCC" w:rsidP="00AD66B5">
            <w:pPr>
              <w:widowControl w:val="0"/>
              <w:numPr>
                <w:ilvl w:val="0"/>
                <w:numId w:val="2"/>
              </w:numPr>
              <w:spacing w:before="60" w:after="60" w:line="288" w:lineRule="auto"/>
              <w:ind w:left="341" w:hanging="284"/>
              <w:rPr>
                <w:rFonts w:cs="Arial"/>
              </w:rPr>
            </w:pPr>
            <w:r w:rsidRPr="000B2E88">
              <w:rPr>
                <w:rFonts w:eastAsia="Arial" w:cs="Arial"/>
              </w:rPr>
              <w:t>The service listened to me and understood my issues</w:t>
            </w:r>
          </w:p>
          <w:p w14:paraId="35E7D88D" w14:textId="77777777" w:rsidR="00810CCC" w:rsidRPr="000B2E88" w:rsidRDefault="00810CCC" w:rsidP="00AD66B5">
            <w:pPr>
              <w:widowControl w:val="0"/>
              <w:numPr>
                <w:ilvl w:val="0"/>
                <w:numId w:val="2"/>
              </w:numPr>
              <w:spacing w:before="60" w:after="60" w:line="288" w:lineRule="auto"/>
              <w:ind w:left="341" w:hanging="284"/>
              <w:rPr>
                <w:rFonts w:cs="Arial"/>
              </w:rPr>
            </w:pPr>
            <w:r w:rsidRPr="000B2E88">
              <w:rPr>
                <w:rFonts w:eastAsia="Arial" w:cs="Arial"/>
              </w:rPr>
              <w:t>I am satisfied with the services I have received</w:t>
            </w:r>
          </w:p>
          <w:p w14:paraId="1A6B6F9E" w14:textId="77777777" w:rsidR="00810CCC" w:rsidRPr="000B2E88" w:rsidRDefault="00810CCC" w:rsidP="00AD66B5">
            <w:pPr>
              <w:widowControl w:val="0"/>
              <w:numPr>
                <w:ilvl w:val="0"/>
                <w:numId w:val="2"/>
              </w:numPr>
              <w:spacing w:before="60" w:after="60" w:line="288" w:lineRule="auto"/>
              <w:ind w:left="341" w:hanging="284"/>
              <w:rPr>
                <w:rFonts w:cs="Arial"/>
                <w:b/>
              </w:rPr>
            </w:pPr>
            <w:r w:rsidRPr="000B2E88">
              <w:rPr>
                <w:rFonts w:eastAsia="Arial" w:cs="Arial"/>
              </w:rPr>
              <w:t>I am better able to deal with issues that I sought help</w:t>
            </w:r>
            <w:r w:rsidRPr="000B2E88">
              <w:rPr>
                <w:rFonts w:cs="Arial"/>
              </w:rPr>
              <w:t xml:space="preserve"> with</w:t>
            </w:r>
          </w:p>
        </w:tc>
      </w:tr>
    </w:tbl>
    <w:p w14:paraId="406DAD77" w14:textId="77777777" w:rsidR="00810CCC" w:rsidRPr="000B2E88" w:rsidRDefault="00810CCC" w:rsidP="00AD66B5">
      <w:pPr>
        <w:pStyle w:val="Heading5"/>
        <w:spacing w:before="120" w:line="288" w:lineRule="auto"/>
        <w:ind w:left="284"/>
        <w:jc w:val="left"/>
        <w:rPr>
          <w:rFonts w:cs="Arial"/>
          <w:bCs/>
          <w:szCs w:val="24"/>
        </w:rPr>
      </w:pPr>
      <w:r w:rsidRPr="5DD29E56">
        <w:lastRenderedPageBreak/>
        <w:t>Service Types</w:t>
      </w:r>
    </w:p>
    <w:p w14:paraId="4AA49196" w14:textId="77777777" w:rsidR="00810CCC" w:rsidRPr="000B2E88" w:rsidRDefault="00810CCC" w:rsidP="00AD66B5">
      <w:pPr>
        <w:keepNext/>
        <w:keepLines/>
        <w:spacing w:before="120" w:after="120" w:line="288" w:lineRule="auto"/>
        <w:ind w:left="284"/>
        <w:rPr>
          <w:rFonts w:eastAsia="Arial" w:cs="Arial"/>
        </w:rPr>
      </w:pPr>
      <w:r w:rsidRPr="5DD29E5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671FBCA" w14:textId="77777777" w:rsidR="00810CCC" w:rsidRPr="000B2E88" w:rsidRDefault="00810CCC" w:rsidP="00AD66B5">
      <w:pPr>
        <w:keepNext/>
        <w:keepLines/>
        <w:spacing w:before="240" w:after="120"/>
        <w:ind w:firstLine="284"/>
        <w:rPr>
          <w:rFonts w:cs="Arial"/>
          <w:b/>
          <w:bCs/>
          <w:kern w:val="2"/>
          <w:lang w:eastAsia="zh-CN"/>
          <w14:ligatures w14:val="standardContextual"/>
        </w:rPr>
      </w:pPr>
      <w:r w:rsidRPr="5DD29E56">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Caption w:val="service types listing"/>
        <w:tblDescription w:val="This table lists all the relevant Service types for this program"/>
      </w:tblPr>
      <w:tblGrid>
        <w:gridCol w:w="3301"/>
        <w:gridCol w:w="7189"/>
      </w:tblGrid>
      <w:tr w:rsidR="00810CCC" w:rsidRPr="000B2E88" w14:paraId="48717B55" w14:textId="77777777" w:rsidTr="00F61150">
        <w:trPr>
          <w:cnfStyle w:val="100000000000" w:firstRow="1" w:lastRow="0" w:firstColumn="0" w:lastColumn="0" w:oddVBand="0" w:evenVBand="0" w:oddHBand="0" w:evenHBand="0" w:firstRowFirstColumn="0" w:firstRowLastColumn="0" w:lastRowFirstColumn="0" w:lastRowLastColumn="0"/>
          <w:cantSplit/>
          <w:trHeight w:val="173"/>
          <w:tblHeader/>
        </w:trPr>
        <w:tc>
          <w:tcPr>
            <w:cnfStyle w:val="001000000000" w:firstRow="0" w:lastRow="0" w:firstColumn="1" w:lastColumn="0" w:oddVBand="0" w:evenVBand="0" w:oddHBand="0" w:evenHBand="0" w:firstRowFirstColumn="0" w:firstRowLastColumn="0" w:lastRowFirstColumn="0" w:lastRowLastColumn="0"/>
            <w:tcW w:w="3301" w:type="dxa"/>
            <w:shd w:val="clear" w:color="auto" w:fill="005A70"/>
            <w:vAlign w:val="center"/>
          </w:tcPr>
          <w:p w14:paraId="7DD5351E" w14:textId="77777777" w:rsidR="00810CCC" w:rsidRPr="00AB0683" w:rsidRDefault="00810CCC" w:rsidP="00AD66B5">
            <w:pPr>
              <w:pStyle w:val="BodyText"/>
              <w:keepNext/>
              <w:spacing w:before="120" w:after="120" w:line="288" w:lineRule="auto"/>
              <w:ind w:left="0"/>
              <w:rPr>
                <w:rFonts w:cs="Arial"/>
                <w:bCs w:val="0"/>
                <w:sz w:val="22"/>
                <w:szCs w:val="22"/>
                <w:lang w:val="en-AU"/>
              </w:rPr>
            </w:pPr>
            <w:bookmarkStart w:id="76" w:name="_Hlk207188835"/>
            <w:r w:rsidRPr="00AB0683">
              <w:rPr>
                <w:rFonts w:cs="Arial"/>
                <w:bCs w:val="0"/>
                <w:sz w:val="22"/>
                <w:szCs w:val="22"/>
                <w:lang w:val="en-AU"/>
              </w:rPr>
              <w:t>Service Type</w:t>
            </w:r>
          </w:p>
        </w:tc>
        <w:tc>
          <w:tcPr>
            <w:tcW w:w="7189" w:type="dxa"/>
            <w:shd w:val="clear" w:color="auto" w:fill="005A70"/>
            <w:vAlign w:val="center"/>
          </w:tcPr>
          <w:p w14:paraId="7763BDB3" w14:textId="77777777" w:rsidR="00810CCC" w:rsidRPr="00AB0683" w:rsidRDefault="00810CCC"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810CCC" w:rsidRPr="000B2E88" w14:paraId="58C66835" w14:textId="77777777" w:rsidTr="00F61150">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none" w:sz="0" w:space="0" w:color="auto"/>
              <w:left w:val="none" w:sz="0" w:space="0" w:color="auto"/>
              <w:bottom w:val="none" w:sz="0" w:space="0" w:color="auto"/>
            </w:tcBorders>
            <w:vAlign w:val="center"/>
          </w:tcPr>
          <w:p w14:paraId="449536BB" w14:textId="77777777" w:rsidR="00810CCC" w:rsidRPr="000B2E88" w:rsidRDefault="00810CCC" w:rsidP="00AD66B5">
            <w:pPr>
              <w:spacing w:before="60" w:after="60" w:line="288" w:lineRule="auto"/>
              <w:rPr>
                <w:rFonts w:cs="Arial"/>
              </w:rPr>
            </w:pPr>
            <w:r w:rsidRPr="000B2E88">
              <w:rPr>
                <w:rFonts w:cs="Arial"/>
              </w:rPr>
              <w:t xml:space="preserve">Access to money (Loans) </w:t>
            </w:r>
          </w:p>
        </w:tc>
        <w:tc>
          <w:tcPr>
            <w:tcW w:w="7189" w:type="dxa"/>
            <w:tcBorders>
              <w:top w:val="none" w:sz="0" w:space="0" w:color="auto"/>
              <w:bottom w:val="none" w:sz="0" w:space="0" w:color="auto"/>
              <w:right w:val="none" w:sz="0" w:space="0" w:color="auto"/>
            </w:tcBorders>
            <w:vAlign w:val="center"/>
          </w:tcPr>
          <w:p w14:paraId="2B618F62"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 xml:space="preserve">Providing access to a no interest loan, either through assisting an individual to complete a loan application or providing a referral to another organisation to assist an individual to complete a loan application. </w:t>
            </w:r>
          </w:p>
        </w:tc>
      </w:tr>
      <w:tr w:rsidR="00810CCC" w:rsidRPr="000B2E88" w14:paraId="05EC5B10" w14:textId="77777777" w:rsidTr="00F61150">
        <w:trPr>
          <w:cantSplit/>
          <w:trHeight w:val="577"/>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4E98AFA4" w14:textId="77777777" w:rsidR="00810CCC" w:rsidRPr="000B2E88" w:rsidRDefault="00810CCC" w:rsidP="00AD66B5">
            <w:pPr>
              <w:spacing w:before="60" w:after="60" w:line="288" w:lineRule="auto"/>
              <w:rPr>
                <w:rFonts w:cs="Arial"/>
              </w:rPr>
            </w:pPr>
            <w:r w:rsidRPr="000B2E88">
              <w:rPr>
                <w:rFonts w:cs="Arial"/>
              </w:rPr>
              <w:lastRenderedPageBreak/>
              <w:t>Advocacy/Support</w:t>
            </w:r>
          </w:p>
        </w:tc>
        <w:tc>
          <w:tcPr>
            <w:tcW w:w="7189" w:type="dxa"/>
            <w:vAlign w:val="center"/>
          </w:tcPr>
          <w:p w14:paraId="5297001E"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rPr>
              <w:t xml:space="preserve">Advocating on a client’s behalf to another entity such as a government body or other organisation. This could include assistance in completing a hardship application form, searching for an appropriate bank account, providing support to a client self-advocating, advocating on behalf of a client to a bank, debt collector or energy company. </w:t>
            </w:r>
          </w:p>
        </w:tc>
      </w:tr>
      <w:tr w:rsidR="00810CCC" w:rsidRPr="000B2E88" w14:paraId="7F235593" w14:textId="77777777" w:rsidTr="00F61150">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none" w:sz="0" w:space="0" w:color="auto"/>
              <w:left w:val="none" w:sz="0" w:space="0" w:color="auto"/>
              <w:bottom w:val="none" w:sz="0" w:space="0" w:color="auto"/>
            </w:tcBorders>
            <w:vAlign w:val="center"/>
          </w:tcPr>
          <w:p w14:paraId="576E3852" w14:textId="77777777" w:rsidR="00810CCC" w:rsidRPr="000B2E88" w:rsidRDefault="00810CCC" w:rsidP="00AD66B5">
            <w:pPr>
              <w:spacing w:before="60" w:after="60" w:line="288" w:lineRule="auto"/>
              <w:rPr>
                <w:rFonts w:cs="Arial"/>
              </w:rPr>
            </w:pPr>
            <w:r w:rsidRPr="000B2E88">
              <w:rPr>
                <w:rFonts w:cs="Arial"/>
              </w:rPr>
              <w:t>Community capacity building</w:t>
            </w:r>
          </w:p>
        </w:tc>
        <w:tc>
          <w:tcPr>
            <w:tcW w:w="7189" w:type="dxa"/>
            <w:tcBorders>
              <w:top w:val="none" w:sz="0" w:space="0" w:color="auto"/>
              <w:bottom w:val="none" w:sz="0" w:space="0" w:color="auto"/>
              <w:right w:val="none" w:sz="0" w:space="0" w:color="auto"/>
            </w:tcBorders>
            <w:vAlign w:val="center"/>
          </w:tcPr>
          <w:p w14:paraId="3A7394E1"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 xml:space="preserve">Development of a community’s skills or understanding on certain topics (e.g. consumer rights, fee free banking, payday lenders), through community education workshops and similar activities. </w:t>
            </w:r>
          </w:p>
        </w:tc>
      </w:tr>
      <w:tr w:rsidR="00810CCC" w:rsidRPr="000B2E88" w14:paraId="5CA88C75" w14:textId="77777777" w:rsidTr="00F61150">
        <w:trPr>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0996E071" w14:textId="77777777" w:rsidR="00810CCC" w:rsidRPr="000B2E88" w:rsidRDefault="00810CCC" w:rsidP="00AD66B5">
            <w:pPr>
              <w:spacing w:before="60" w:after="60" w:line="288" w:lineRule="auto"/>
              <w:rPr>
                <w:rFonts w:cs="Arial"/>
              </w:rPr>
            </w:pPr>
            <w:r w:rsidRPr="000B2E88">
              <w:rPr>
                <w:rFonts w:cs="Arial"/>
              </w:rPr>
              <w:t xml:space="preserve">Counselling – less complex (up to 1.5 hours) </w:t>
            </w:r>
          </w:p>
        </w:tc>
        <w:tc>
          <w:tcPr>
            <w:tcW w:w="7189" w:type="dxa"/>
            <w:tcBorders>
              <w:top w:val="single" w:sz="4" w:space="0" w:color="auto"/>
              <w:bottom w:val="single" w:sz="4" w:space="0" w:color="auto"/>
              <w:right w:val="single" w:sz="4" w:space="0" w:color="auto"/>
            </w:tcBorders>
            <w:vAlign w:val="center"/>
          </w:tcPr>
          <w:p w14:paraId="7C2D0239"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rPr>
              <w:t>A financial counsellor working with clients to address their financial concerns through the provision of information, advice, advocacy and/or negotiation.</w:t>
            </w:r>
          </w:p>
          <w:p w14:paraId="65BB473B"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b/>
                <w:bCs/>
              </w:rPr>
              <w:lastRenderedPageBreak/>
              <w:t>Note:</w:t>
            </w:r>
            <w:r w:rsidRPr="000B2E88">
              <w:rPr>
                <w:rFonts w:cs="Arial"/>
              </w:rPr>
              <w:t xml:space="preserve"> for financial counselling sessions of standard complexity and/or where time spent supporting the client (including non-client facing work) is 1.5 hours or less.</w:t>
            </w:r>
          </w:p>
        </w:tc>
      </w:tr>
      <w:tr w:rsidR="00810CCC" w:rsidRPr="000B2E88" w14:paraId="6357A58C" w14:textId="77777777" w:rsidTr="00F61150">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49213F2B" w14:textId="77777777" w:rsidR="00810CCC" w:rsidRPr="000B2E88" w:rsidRDefault="00810CCC" w:rsidP="00AD66B5">
            <w:pPr>
              <w:spacing w:before="60" w:after="60" w:line="288" w:lineRule="auto"/>
              <w:rPr>
                <w:rFonts w:cs="Arial"/>
              </w:rPr>
            </w:pPr>
            <w:r w:rsidRPr="000B2E88">
              <w:rPr>
                <w:rFonts w:cs="Arial"/>
              </w:rPr>
              <w:lastRenderedPageBreak/>
              <w:t>Counselling – more complex (1.5 to 3 hours)</w:t>
            </w:r>
          </w:p>
        </w:tc>
        <w:tc>
          <w:tcPr>
            <w:tcW w:w="7189" w:type="dxa"/>
            <w:tcBorders>
              <w:top w:val="single" w:sz="4" w:space="0" w:color="auto"/>
              <w:bottom w:val="single" w:sz="4" w:space="0" w:color="auto"/>
              <w:right w:val="single" w:sz="4" w:space="0" w:color="auto"/>
            </w:tcBorders>
            <w:vAlign w:val="center"/>
          </w:tcPr>
          <w:p w14:paraId="1B812638"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A financial counsellor working with clients to address their financial concerns through the provision of information, advice, advocacy and/or negotiation.</w:t>
            </w:r>
          </w:p>
          <w:p w14:paraId="44A404C4"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b/>
                <w:bCs/>
              </w:rPr>
              <w:t>Note:</w:t>
            </w:r>
            <w:r w:rsidRPr="000B2E88">
              <w:rPr>
                <w:rFonts w:cs="Arial"/>
              </w:rPr>
              <w:t xml:space="preserve"> for financial counselling sessions of medium complexity, requiring more specialist support, and/or where time spent supporting the client (including non-client facing work) is between 1.5 to 3 hours.</w:t>
            </w:r>
          </w:p>
        </w:tc>
      </w:tr>
      <w:tr w:rsidR="00810CCC" w:rsidRPr="000B2E88" w14:paraId="1993E0C8" w14:textId="77777777" w:rsidTr="00F61150">
        <w:trPr>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3476DD9A" w14:textId="77777777" w:rsidR="00810CCC" w:rsidRPr="000B2E88" w:rsidRDefault="00810CCC" w:rsidP="00AD66B5">
            <w:pPr>
              <w:spacing w:before="60" w:after="60" w:line="288" w:lineRule="auto"/>
              <w:rPr>
                <w:rFonts w:cs="Arial"/>
              </w:rPr>
            </w:pPr>
            <w:r w:rsidRPr="000B2E88">
              <w:rPr>
                <w:rFonts w:cs="Arial"/>
              </w:rPr>
              <w:t>Counselling – most complex (more than 3 hours)</w:t>
            </w:r>
          </w:p>
        </w:tc>
        <w:tc>
          <w:tcPr>
            <w:tcW w:w="7189" w:type="dxa"/>
            <w:tcBorders>
              <w:top w:val="single" w:sz="4" w:space="0" w:color="auto"/>
              <w:bottom w:val="single" w:sz="4" w:space="0" w:color="auto"/>
              <w:right w:val="single" w:sz="4" w:space="0" w:color="auto"/>
            </w:tcBorders>
            <w:vAlign w:val="center"/>
          </w:tcPr>
          <w:p w14:paraId="4F202C72"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rPr>
              <w:t>A financial counsellor working with clients to address their financial concerns through the provision of information, advice, advocacy and/or negotiation.</w:t>
            </w:r>
          </w:p>
          <w:p w14:paraId="2055E08A"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b/>
                <w:bCs/>
              </w:rPr>
              <w:lastRenderedPageBreak/>
              <w:t>Note:</w:t>
            </w:r>
            <w:r w:rsidRPr="000B2E88">
              <w:rPr>
                <w:rFonts w:cs="Arial"/>
              </w:rPr>
              <w:t xml:space="preserve"> for financial counselling sessions of high complexity, requiring more intensive support, and/or where time spent supporting the client (including non-client facing work) is more than 3 hours.</w:t>
            </w:r>
          </w:p>
        </w:tc>
      </w:tr>
      <w:tr w:rsidR="00810CCC" w:rsidRPr="000B2E88" w14:paraId="04E83800" w14:textId="77777777" w:rsidTr="00F61150">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5923198B" w14:textId="77777777" w:rsidR="00810CCC" w:rsidRPr="000B2E88" w:rsidRDefault="00810CCC" w:rsidP="00AD66B5">
            <w:pPr>
              <w:spacing w:before="60" w:after="60" w:line="288" w:lineRule="auto"/>
              <w:rPr>
                <w:rFonts w:cs="Arial"/>
              </w:rPr>
            </w:pPr>
            <w:r w:rsidRPr="000B2E88">
              <w:rPr>
                <w:rFonts w:cs="Arial"/>
              </w:rPr>
              <w:lastRenderedPageBreak/>
              <w:t>Education and skills training</w:t>
            </w:r>
          </w:p>
        </w:tc>
        <w:tc>
          <w:tcPr>
            <w:tcW w:w="7189" w:type="dxa"/>
            <w:tcBorders>
              <w:top w:val="single" w:sz="4" w:space="0" w:color="auto"/>
              <w:bottom w:val="single" w:sz="4" w:space="0" w:color="auto"/>
              <w:right w:val="single" w:sz="4" w:space="0" w:color="auto"/>
            </w:tcBorders>
            <w:vAlign w:val="center"/>
          </w:tcPr>
          <w:p w14:paraId="3297CEE0"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A financial capability worker assisting a client to learn or build knowledge and skills about a topic, such as one-on-one and group financial literacy training, workshops, budget development training, workshops aimed to build self-confidence in speaking effectively with creditors.</w:t>
            </w:r>
          </w:p>
        </w:tc>
      </w:tr>
      <w:tr w:rsidR="00810CCC" w:rsidRPr="000B2E88" w14:paraId="2053F0BD" w14:textId="77777777" w:rsidTr="00F61150">
        <w:trPr>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5BB91C8F" w14:textId="77777777" w:rsidR="00810CCC" w:rsidRPr="000B2E88" w:rsidRDefault="00810CCC" w:rsidP="00AD66B5">
            <w:pPr>
              <w:spacing w:before="60" w:after="60" w:line="288" w:lineRule="auto"/>
              <w:rPr>
                <w:rFonts w:cs="Arial"/>
              </w:rPr>
            </w:pPr>
            <w:r w:rsidRPr="000B2E88">
              <w:rPr>
                <w:rFonts w:cs="Arial"/>
              </w:rPr>
              <w:t>Emergency relief / material aid</w:t>
            </w:r>
          </w:p>
        </w:tc>
        <w:tc>
          <w:tcPr>
            <w:tcW w:w="7189" w:type="dxa"/>
            <w:tcBorders>
              <w:top w:val="single" w:sz="4" w:space="0" w:color="auto"/>
              <w:bottom w:val="single" w:sz="4" w:space="0" w:color="auto"/>
              <w:right w:val="single" w:sz="4" w:space="0" w:color="auto"/>
            </w:tcBorders>
            <w:vAlign w:val="center"/>
          </w:tcPr>
          <w:p w14:paraId="67897B81"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rPr>
              <w:t>The provision of food, food parcels or supermarket vouchers; help with medical bills or chemist vouchers for medication; clothing, bedding or household items; transport vouchers (e.g. for bus, train, fuel); help with payment of bills such as gas, electricity, water and telephone.</w:t>
            </w:r>
          </w:p>
        </w:tc>
      </w:tr>
      <w:tr w:rsidR="00810CCC" w:rsidRPr="000B2E88" w14:paraId="47156A87" w14:textId="77777777" w:rsidTr="00F61150">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4F473337" w14:textId="77777777" w:rsidR="00810CCC" w:rsidRPr="000B2E88" w:rsidRDefault="00810CCC" w:rsidP="00AD66B5">
            <w:pPr>
              <w:spacing w:before="60" w:after="60" w:line="288" w:lineRule="auto"/>
              <w:rPr>
                <w:rFonts w:cs="Arial"/>
              </w:rPr>
            </w:pPr>
            <w:r w:rsidRPr="000B2E88">
              <w:rPr>
                <w:rFonts w:cs="Arial"/>
              </w:rPr>
              <w:lastRenderedPageBreak/>
              <w:t>Information/Advice/Referral</w:t>
            </w:r>
          </w:p>
        </w:tc>
        <w:tc>
          <w:tcPr>
            <w:tcW w:w="7189" w:type="dxa"/>
            <w:tcBorders>
              <w:top w:val="single" w:sz="4" w:space="0" w:color="auto"/>
              <w:bottom w:val="single" w:sz="4" w:space="0" w:color="auto"/>
              <w:right w:val="single" w:sz="4" w:space="0" w:color="auto"/>
            </w:tcBorders>
            <w:vAlign w:val="center"/>
          </w:tcPr>
          <w:p w14:paraId="7984936D"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 xml:space="preserve">Provision of standard advice, guidance or information in relation to a specific topic, such as consumer rights, fee free bank accounts, online financial literacy training, hardship programs, whether a financial counsellor may be required, and/or advice on where to find more information, including referrals to another service. </w:t>
            </w:r>
          </w:p>
          <w:p w14:paraId="6E18C39E"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Please note for Commonwealth Financial Counselling, ‘advice’ does not refer to financial or legal advice.</w:t>
            </w:r>
          </w:p>
        </w:tc>
      </w:tr>
      <w:tr w:rsidR="00810CCC" w:rsidRPr="000B2E88" w14:paraId="7EA885EF" w14:textId="77777777" w:rsidTr="00F61150">
        <w:trPr>
          <w:cantSplit/>
          <w:trHeight w:val="577"/>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1BA486B3" w14:textId="77777777" w:rsidR="00810CCC" w:rsidRPr="000B2E88" w:rsidRDefault="00810CCC" w:rsidP="00AD66B5">
            <w:pPr>
              <w:spacing w:before="60" w:after="60" w:line="288" w:lineRule="auto"/>
              <w:rPr>
                <w:rFonts w:cs="Arial"/>
              </w:rPr>
            </w:pPr>
            <w:r w:rsidRPr="000B2E88">
              <w:rPr>
                <w:rFonts w:cs="Arial"/>
              </w:rPr>
              <w:t>Intake and assessment</w:t>
            </w:r>
          </w:p>
        </w:tc>
        <w:tc>
          <w:tcPr>
            <w:tcW w:w="7189" w:type="dxa"/>
            <w:vAlign w:val="center"/>
          </w:tcPr>
          <w:p w14:paraId="11D049B6"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rPr>
              <w:t>Gathering information on a client’s needs, assessing eligibility, matching clients to services available, initial assessment of an individual’s financial literacy and level of support needed.</w:t>
            </w:r>
          </w:p>
        </w:tc>
      </w:tr>
      <w:bookmarkEnd w:id="76"/>
    </w:tbl>
    <w:p w14:paraId="2CDD2871" w14:textId="77777777" w:rsidR="00810CCC" w:rsidRDefault="00810CCC" w:rsidP="00AD66B5">
      <w:r>
        <w:br w:type="page"/>
      </w:r>
    </w:p>
    <w:p w14:paraId="4878F0CE" w14:textId="77777777" w:rsidR="00810CCC" w:rsidRPr="006C5B1E" w:rsidRDefault="00810CCC" w:rsidP="00AD66B5">
      <w:pPr>
        <w:pStyle w:val="Heading4"/>
        <w:rPr>
          <w:rFonts w:ascii="Arial" w:hAnsi="Arial"/>
          <w:b/>
          <w:bCs/>
          <w:i/>
          <w:iCs/>
          <w:color w:val="auto"/>
        </w:rPr>
      </w:pPr>
      <w:bookmarkStart w:id="77" w:name="_Toc224633667"/>
      <w:r>
        <w:lastRenderedPageBreak/>
        <w:t>National Debt Helpline (NDH)</w:t>
      </w:r>
      <w:bookmarkEnd w:id="77"/>
    </w:p>
    <w:p w14:paraId="62BAEEAB" w14:textId="77777777" w:rsidR="00810CCC" w:rsidRPr="006C5B1E" w:rsidRDefault="00810CCC" w:rsidP="00AD66B5">
      <w:pPr>
        <w:keepNext/>
        <w:keepLines/>
        <w:spacing w:before="180" w:after="120" w:line="288" w:lineRule="auto"/>
        <w:rPr>
          <w:rFonts w:eastAsia="Arial" w:cs="Arial"/>
          <w:lang w:val="en-US"/>
        </w:rPr>
      </w:pPr>
      <w:r w:rsidRPr="5DD29E56">
        <w:rPr>
          <w:rFonts w:eastAsia="Arial" w:cs="Arial"/>
          <w:lang w:val="en-US"/>
        </w:rPr>
        <w:lastRenderedPageBreak/>
        <w:t xml:space="preserve">The Program Specific Guidance outlines specific reporting requirements for this program and should be read in conjunction with the </w:t>
      </w:r>
      <w:hyperlink r:id="rId112">
        <w:r w:rsidRPr="5DD29E56">
          <w:rPr>
            <w:rStyle w:val="Hyperlink"/>
            <w:rFonts w:eastAsia="Arial" w:cs="Arial"/>
            <w:color w:val="0000FF"/>
            <w:lang w:val="en-US"/>
          </w:rPr>
          <w:t>Data Exchange Protocols</w:t>
        </w:r>
      </w:hyperlink>
      <w:r w:rsidRPr="5DD29E56">
        <w:rPr>
          <w:rFonts w:eastAsia="Arial" w:cs="Arial"/>
          <w:lang w:val="en-US"/>
        </w:rPr>
        <w:t>.</w:t>
      </w:r>
    </w:p>
    <w:p w14:paraId="3863132D" w14:textId="77777777" w:rsidR="00810CCC" w:rsidRPr="006C5B1E" w:rsidRDefault="00810CCC" w:rsidP="00AD66B5">
      <w:pPr>
        <w:pStyle w:val="Heading5"/>
        <w:spacing w:line="288" w:lineRule="auto"/>
        <w:jc w:val="left"/>
        <w:rPr>
          <w:rFonts w:cs="Arial"/>
          <w:bCs/>
        </w:rPr>
      </w:pPr>
      <w:r>
        <w:t>Description</w:t>
      </w:r>
    </w:p>
    <w:p w14:paraId="4BE38541" w14:textId="77777777" w:rsidR="00810CCC" w:rsidRPr="00462F79" w:rsidRDefault="00810CCC" w:rsidP="00AD66B5">
      <w:pPr>
        <w:pStyle w:val="BodyText"/>
        <w:keepNext/>
        <w:keepLines/>
        <w:spacing w:before="120" w:after="120" w:line="288" w:lineRule="auto"/>
        <w:ind w:left="284"/>
        <w:rPr>
          <w:rFonts w:cs="Arial"/>
          <w:sz w:val="22"/>
          <w:lang w:val="en-AU"/>
        </w:rPr>
      </w:pPr>
      <w:r w:rsidRPr="00462F79">
        <w:rPr>
          <w:rFonts w:cs="Arial"/>
          <w:sz w:val="22"/>
          <w:lang w:val="en-AU"/>
        </w:rPr>
        <w:t xml:space="preserve">The NDH is a national telephone service (1800 007 007) that provides access to financial counselling services which support eligible people to address their financial problems through the provision of information, advice, advocacy and negotiation. People can also access information online via </w:t>
      </w:r>
      <w:r w:rsidRPr="006C5B1E">
        <w:rPr>
          <w:rFonts w:cs="Arial"/>
          <w:sz w:val="22"/>
          <w:u w:val="single"/>
          <w:lang w:val="en-AU"/>
        </w:rPr>
        <w:t>ndh.org.au</w:t>
      </w:r>
      <w:r w:rsidRPr="00462F79">
        <w:rPr>
          <w:rFonts w:cs="Arial"/>
          <w:sz w:val="22"/>
          <w:lang w:val="en-AU"/>
        </w:rPr>
        <w:t>, and chat to a financial counsellor online through the NDH chat function on the website.</w:t>
      </w:r>
    </w:p>
    <w:p w14:paraId="727BFBA2" w14:textId="77777777" w:rsidR="00810CCC" w:rsidRPr="006C5B1E" w:rsidRDefault="00810CCC" w:rsidP="00AD66B5">
      <w:pPr>
        <w:pStyle w:val="Heading5"/>
        <w:jc w:val="left"/>
        <w:rPr>
          <w:rFonts w:cs="Arial"/>
          <w:bCs/>
        </w:rPr>
      </w:pPr>
      <w:r>
        <w:t>Who is the primary client?</w:t>
      </w:r>
    </w:p>
    <w:p w14:paraId="19715AB5" w14:textId="77777777" w:rsidR="00810CCC" w:rsidRPr="00462F79" w:rsidRDefault="00810CCC" w:rsidP="00AD66B5">
      <w:pPr>
        <w:pStyle w:val="BodyText"/>
        <w:keepNext/>
        <w:keepLines/>
        <w:spacing w:before="120" w:after="120" w:line="288" w:lineRule="auto"/>
        <w:ind w:left="284"/>
        <w:rPr>
          <w:rFonts w:cs="Arial"/>
          <w:sz w:val="22"/>
          <w:lang w:val="en-AU"/>
        </w:rPr>
      </w:pPr>
      <w:r w:rsidRPr="00462F79">
        <w:rPr>
          <w:rFonts w:cs="Arial"/>
          <w:sz w:val="22"/>
          <w:lang w:val="en-AU"/>
        </w:rPr>
        <w:t>Primary clients for this program activity are vulnerable people and those most at risk of financial exclusion and disadvantage.</w:t>
      </w:r>
    </w:p>
    <w:p w14:paraId="2CB1981D" w14:textId="77777777" w:rsidR="00810CCC" w:rsidRPr="006C5B1E" w:rsidRDefault="00810CCC" w:rsidP="00AD66B5">
      <w:pPr>
        <w:pStyle w:val="Heading5"/>
        <w:jc w:val="left"/>
        <w:rPr>
          <w:rFonts w:cs="Arial"/>
          <w:bCs/>
        </w:rPr>
      </w:pPr>
      <w:r>
        <w:lastRenderedPageBreak/>
        <w:t>What are the key client characteristics?</w:t>
      </w:r>
    </w:p>
    <w:p w14:paraId="34255984" w14:textId="77777777" w:rsidR="00810CCC" w:rsidRPr="00462F79" w:rsidRDefault="00810CCC" w:rsidP="00AD66B5">
      <w:pPr>
        <w:pStyle w:val="BodyText"/>
        <w:spacing w:before="120" w:after="120" w:line="288" w:lineRule="auto"/>
        <w:ind w:left="284"/>
        <w:rPr>
          <w:rFonts w:cs="Arial"/>
          <w:sz w:val="22"/>
          <w:lang w:val="en-AU"/>
        </w:rPr>
      </w:pPr>
      <w:r w:rsidRPr="00462F79">
        <w:rPr>
          <w:rFonts w:cs="Arial"/>
          <w:sz w:val="22"/>
          <w:lang w:val="en-AU"/>
        </w:rPr>
        <w:t>People experiencing financial stress and hardship, including people who are unable to pay their bills, or are at risk of not being able to pay a bill,</w:t>
      </w:r>
    </w:p>
    <w:p w14:paraId="17E7F3A6" w14:textId="77777777" w:rsidR="00810CCC" w:rsidRPr="006C5B1E" w:rsidRDefault="00810CCC" w:rsidP="00AD66B5">
      <w:pPr>
        <w:pStyle w:val="Heading5"/>
        <w:jc w:val="left"/>
        <w:rPr>
          <w:rFonts w:cs="Arial"/>
          <w:bCs/>
        </w:rPr>
      </w:pPr>
      <w:r>
        <w:t>Who might be considered ‘support persons’?</w:t>
      </w:r>
    </w:p>
    <w:p w14:paraId="387AE0DA" w14:textId="77777777" w:rsidR="00810CCC" w:rsidRPr="00462F79" w:rsidRDefault="00810CCC" w:rsidP="00AD66B5">
      <w:pPr>
        <w:pStyle w:val="BodyText"/>
        <w:tabs>
          <w:tab w:val="left" w:pos="426"/>
        </w:tabs>
        <w:spacing w:before="120" w:after="120" w:line="288" w:lineRule="auto"/>
        <w:ind w:left="284"/>
        <w:rPr>
          <w:rFonts w:cs="Arial"/>
          <w:sz w:val="22"/>
          <w:lang w:val="en-AU"/>
        </w:rPr>
      </w:pPr>
      <w:r w:rsidRPr="00462F79">
        <w:rPr>
          <w:rFonts w:cs="Arial"/>
          <w:sz w:val="22"/>
          <w:lang w:val="en-AU"/>
        </w:rPr>
        <w:t>For this program, support persons may include a case or support worker, friend or family member who is present but not directly receiving a service.</w:t>
      </w:r>
    </w:p>
    <w:p w14:paraId="5D10D1DA" w14:textId="77777777" w:rsidR="00810CCC" w:rsidRPr="00462F79" w:rsidRDefault="00810CCC" w:rsidP="00AD66B5">
      <w:pPr>
        <w:pStyle w:val="BodyText"/>
        <w:spacing w:before="120" w:after="120" w:line="288" w:lineRule="auto"/>
        <w:ind w:left="284"/>
        <w:rPr>
          <w:rFonts w:cs="Arial"/>
          <w:sz w:val="22"/>
          <w:lang w:val="en-AU"/>
        </w:rPr>
      </w:pPr>
      <w:r w:rsidRPr="00462F79">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113" w:history="1">
        <w:r w:rsidRPr="00462F79">
          <w:rPr>
            <w:rStyle w:val="Hyperlink"/>
            <w:rFonts w:cs="Arial"/>
            <w:sz w:val="22"/>
            <w:szCs w:val="22"/>
          </w:rPr>
          <w:t>website</w:t>
        </w:r>
        <w:r w:rsidRPr="00462F79">
          <w:rPr>
            <w:rFonts w:cs="Arial"/>
            <w:sz w:val="22"/>
            <w:lang w:val="en-AU"/>
          </w:rPr>
          <w:t>.</w:t>
        </w:r>
      </w:hyperlink>
    </w:p>
    <w:p w14:paraId="694F7D0C" w14:textId="77777777" w:rsidR="00810CCC" w:rsidRPr="006C5B1E" w:rsidRDefault="00810CCC" w:rsidP="00AD66B5">
      <w:pPr>
        <w:pStyle w:val="Heading5"/>
        <w:spacing w:line="288" w:lineRule="auto"/>
        <w:jc w:val="left"/>
        <w:rPr>
          <w:rFonts w:cs="Arial"/>
          <w:bCs/>
        </w:rPr>
      </w:pPr>
      <w:r>
        <w:lastRenderedPageBreak/>
        <w:t>How should cases be set up?</w:t>
      </w:r>
    </w:p>
    <w:p w14:paraId="297D21EF" w14:textId="77777777" w:rsidR="00810CCC" w:rsidRDefault="00810CCC" w:rsidP="00AD66B5">
      <w:pPr>
        <w:pStyle w:val="BodyText"/>
        <w:spacing w:before="120" w:after="120" w:line="288" w:lineRule="auto"/>
        <w:ind w:left="284"/>
        <w:rPr>
          <w:rFonts w:cs="Arial"/>
          <w:sz w:val="22"/>
          <w:szCs w:val="22"/>
          <w:lang w:val="en-AU"/>
        </w:rPr>
      </w:pPr>
      <w:r w:rsidRPr="5DD29E56">
        <w:rPr>
          <w:rFonts w:cs="Arial"/>
          <w:sz w:val="22"/>
          <w:szCs w:val="22"/>
          <w:lang w:val="en-AU"/>
        </w:rPr>
        <w:t>There is no formal case structure recommended for this program activity. Organisations should create cases that reflect their own administrative processes.</w:t>
      </w:r>
    </w:p>
    <w:p w14:paraId="408B88DE" w14:textId="77777777" w:rsidR="00810CCC" w:rsidRDefault="00810CCC" w:rsidP="00AD66B5">
      <w:pPr>
        <w:spacing w:before="120" w:after="120" w:line="288" w:lineRule="auto"/>
        <w:ind w:left="284"/>
        <w:rPr>
          <w:rFonts w:eastAsia="Arial" w:cs="Arial"/>
        </w:rPr>
      </w:pPr>
      <w:r w:rsidRPr="5DD29E56">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5BD1FC7F" w14:textId="77777777" w:rsidR="004D6E86" w:rsidRPr="008920E0" w:rsidRDefault="004D6E86" w:rsidP="00AD66B5">
      <w:pPr>
        <w:pStyle w:val="Heading5"/>
        <w:jc w:val="left"/>
      </w:pPr>
      <w:r w:rsidRPr="008920E0">
        <w:lastRenderedPageBreak/>
        <w:t>Group session census</w:t>
      </w:r>
    </w:p>
    <w:p w14:paraId="311BFFD4"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1A3239EA"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13E48DF1"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4226186A" w14:textId="77777777" w:rsidR="00AD4788" w:rsidRPr="00AD4788" w:rsidRDefault="00AD4788" w:rsidP="00AD4788">
      <w:pPr>
        <w:ind w:left="284"/>
        <w:rPr>
          <w:rFonts w:eastAsia="Arial" w:cs="Arial"/>
        </w:rPr>
      </w:pPr>
      <w:r w:rsidRPr="00AD4788">
        <w:rPr>
          <w:rFonts w:eastAsia="Arial" w:cs="Arial"/>
        </w:rPr>
        <w:lastRenderedPageBreak/>
        <w:t xml:space="preserve">NOTE: </w:t>
      </w:r>
    </w:p>
    <w:p w14:paraId="4A836762" w14:textId="77777777" w:rsidR="00AD4788" w:rsidRPr="00AD4788" w:rsidRDefault="00AD4788" w:rsidP="00707D00">
      <w:pPr>
        <w:numPr>
          <w:ilvl w:val="0"/>
          <w:numId w:val="128"/>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E220261" w14:textId="77777777" w:rsidR="00AD4788" w:rsidRPr="00AD4788" w:rsidRDefault="00AD4788" w:rsidP="00707D00">
      <w:pPr>
        <w:numPr>
          <w:ilvl w:val="0"/>
          <w:numId w:val="128"/>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69C20CAA"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14" w:history="1">
        <w:r w:rsidRPr="00AD4788">
          <w:rPr>
            <w:rStyle w:val="Hyperlink"/>
            <w:rFonts w:eastAsia="Arial" w:cs="Arial"/>
            <w:lang w:val="en-US"/>
          </w:rPr>
          <w:t>Data Exchange Protocols</w:t>
        </w:r>
      </w:hyperlink>
      <w:r w:rsidRPr="00AD4788">
        <w:rPr>
          <w:rFonts w:eastAsia="Arial" w:cs="Arial"/>
        </w:rPr>
        <w:t xml:space="preserve"> for more information.</w:t>
      </w:r>
    </w:p>
    <w:p w14:paraId="440E8B95" w14:textId="77777777" w:rsidR="00810CCC" w:rsidRPr="006C5B1E" w:rsidRDefault="00810CCC" w:rsidP="00AD66B5">
      <w:pPr>
        <w:pStyle w:val="Heading5"/>
        <w:jc w:val="left"/>
        <w:rPr>
          <w:rFonts w:cs="Arial"/>
          <w:bCs/>
        </w:rPr>
      </w:pPr>
      <w:r>
        <w:t>The partnership approach</w:t>
      </w:r>
    </w:p>
    <w:p w14:paraId="7D0DB249" w14:textId="77777777" w:rsidR="00810CCC" w:rsidRDefault="00810CCC" w:rsidP="00AD66B5">
      <w:pPr>
        <w:pStyle w:val="BodyText"/>
        <w:spacing w:before="120" w:after="120" w:line="288" w:lineRule="auto"/>
        <w:ind w:left="284"/>
        <w:rPr>
          <w:rFonts w:cs="Arial"/>
          <w:sz w:val="22"/>
          <w:szCs w:val="22"/>
          <w:lang w:val="en-AU"/>
        </w:rPr>
      </w:pPr>
      <w:r w:rsidRPr="5DD29E56">
        <w:rPr>
          <w:rFonts w:cs="Arial"/>
          <w:sz w:val="22"/>
          <w:szCs w:val="22"/>
          <w:lang w:val="en-AU"/>
        </w:rPr>
        <w:t xml:space="preserve">For this program activity, all organisations </w:t>
      </w:r>
      <w:r w:rsidRPr="00DB20BC">
        <w:rPr>
          <w:rFonts w:cs="Arial"/>
          <w:b/>
          <w:bCs/>
          <w:sz w:val="22"/>
          <w:szCs w:val="22"/>
          <w:lang w:val="en-AU"/>
        </w:rPr>
        <w:t>are required</w:t>
      </w:r>
      <w:r w:rsidRPr="5DD29E56">
        <w:rPr>
          <w:rFonts w:cs="Arial"/>
          <w:sz w:val="22"/>
          <w:szCs w:val="22"/>
          <w:lang w:val="en-AU"/>
        </w:rPr>
        <w:t xml:space="preserve"> to participate in the Partnership Approach. Participation means organisations </w:t>
      </w:r>
      <w:r w:rsidRPr="00DB20BC">
        <w:rPr>
          <w:rFonts w:cs="Arial"/>
          <w:b/>
          <w:bCs/>
          <w:sz w:val="22"/>
          <w:szCs w:val="22"/>
          <w:lang w:val="en-AU"/>
        </w:rPr>
        <w:t>must</w:t>
      </w:r>
      <w:r w:rsidRPr="5DD29E56">
        <w:rPr>
          <w:rFonts w:cs="Arial"/>
          <w:sz w:val="22"/>
          <w:szCs w:val="22"/>
          <w:lang w:val="en-AU"/>
        </w:rPr>
        <w:t xml:space="preserve"> record client outcomes, known as </w:t>
      </w:r>
      <w:r w:rsidRPr="5DD29E56">
        <w:rPr>
          <w:rFonts w:cs="Arial"/>
          <w:sz w:val="22"/>
          <w:szCs w:val="22"/>
          <w:lang w:val="en-AU"/>
        </w:rPr>
        <w:lastRenderedPageBreak/>
        <w:t xml:space="preserve">Standard Client/Community Outcomes Reporting (SCORE) reporting. </w:t>
      </w:r>
    </w:p>
    <w:p w14:paraId="117D8E96" w14:textId="77777777" w:rsidR="00810CCC" w:rsidRDefault="00810CCC" w:rsidP="00AD66B5">
      <w:pPr>
        <w:pStyle w:val="BodyText"/>
        <w:spacing w:before="120" w:after="120" w:line="288" w:lineRule="auto"/>
        <w:ind w:left="284"/>
      </w:pPr>
      <w:r w:rsidRPr="5DD29E56">
        <w:rPr>
          <w:rFonts w:cs="Arial"/>
          <w:sz w:val="22"/>
          <w:szCs w:val="22"/>
          <w:lang w:val="en-AU"/>
        </w:rPr>
        <w:t>Organisations must meet the following minimum requirements for SCORE data:</w:t>
      </w:r>
    </w:p>
    <w:p w14:paraId="18D3D1E8" w14:textId="77777777" w:rsidR="00810CCC" w:rsidRDefault="00810CCC" w:rsidP="00707D00">
      <w:pPr>
        <w:pStyle w:val="BodyText"/>
        <w:numPr>
          <w:ilvl w:val="0"/>
          <w:numId w:val="61"/>
        </w:numPr>
        <w:spacing w:before="120" w:after="120" w:line="288" w:lineRule="auto"/>
        <w:ind w:left="1077" w:hanging="357"/>
      </w:pPr>
      <w:r w:rsidRPr="5DD29E56">
        <w:rPr>
          <w:rFonts w:cs="Arial"/>
          <w:sz w:val="22"/>
          <w:szCs w:val="22"/>
          <w:lang w:val="en-AU"/>
        </w:rPr>
        <w:t xml:space="preserve">Report an initial and at least one subsequent Circumstance SCORE for </w:t>
      </w:r>
      <w:r w:rsidRPr="00DB20BC">
        <w:rPr>
          <w:rFonts w:cs="Arial"/>
          <w:b/>
          <w:bCs/>
          <w:sz w:val="22"/>
          <w:szCs w:val="22"/>
          <w:lang w:val="en-AU"/>
        </w:rPr>
        <w:t>at least 50 per cent</w:t>
      </w:r>
      <w:r w:rsidRPr="5DD29E56">
        <w:rPr>
          <w:rFonts w:cs="Arial"/>
          <w:sz w:val="22"/>
          <w:szCs w:val="22"/>
          <w:lang w:val="en-AU"/>
        </w:rPr>
        <w:t xml:space="preserve"> of clients that have client records</w:t>
      </w:r>
    </w:p>
    <w:p w14:paraId="11287AB7" w14:textId="77777777" w:rsidR="00810CCC" w:rsidRDefault="00810CCC" w:rsidP="00707D00">
      <w:pPr>
        <w:pStyle w:val="BodyText"/>
        <w:numPr>
          <w:ilvl w:val="0"/>
          <w:numId w:val="61"/>
        </w:numPr>
        <w:spacing w:before="120" w:after="120" w:line="288" w:lineRule="auto"/>
        <w:ind w:left="1077" w:hanging="357"/>
      </w:pPr>
      <w:r w:rsidRPr="5DD29E56">
        <w:rPr>
          <w:rFonts w:cs="Arial"/>
          <w:sz w:val="22"/>
          <w:szCs w:val="22"/>
          <w:lang w:val="en-AU"/>
        </w:rPr>
        <w:t xml:space="preserve">Report an initial and at least one subsequent Goals SCORE for </w:t>
      </w:r>
      <w:r w:rsidRPr="00DB20BC">
        <w:rPr>
          <w:rFonts w:cs="Arial"/>
          <w:b/>
          <w:bCs/>
          <w:sz w:val="22"/>
          <w:szCs w:val="22"/>
          <w:lang w:val="en-AU"/>
        </w:rPr>
        <w:t>at least 50 per cent</w:t>
      </w:r>
      <w:r w:rsidRPr="5DD29E56">
        <w:rPr>
          <w:rFonts w:cs="Arial"/>
          <w:sz w:val="22"/>
          <w:szCs w:val="22"/>
          <w:lang w:val="en-AU"/>
        </w:rPr>
        <w:t xml:space="preserve"> of clients that have client records</w:t>
      </w:r>
    </w:p>
    <w:p w14:paraId="58F87241" w14:textId="77777777" w:rsidR="00810CCC" w:rsidRDefault="00810CCC" w:rsidP="00707D00">
      <w:pPr>
        <w:pStyle w:val="BodyText"/>
        <w:numPr>
          <w:ilvl w:val="0"/>
          <w:numId w:val="61"/>
        </w:numPr>
        <w:spacing w:before="120" w:after="120" w:line="288" w:lineRule="auto"/>
        <w:ind w:left="1077" w:hanging="357"/>
      </w:pPr>
      <w:r w:rsidRPr="5DD29E56">
        <w:rPr>
          <w:rFonts w:cs="Arial"/>
          <w:sz w:val="22"/>
          <w:szCs w:val="22"/>
          <w:lang w:val="en-AU"/>
        </w:rPr>
        <w:t xml:space="preserve">Report satisfaction SCOREs for </w:t>
      </w:r>
      <w:r w:rsidRPr="00DB20BC">
        <w:rPr>
          <w:rFonts w:cs="Arial"/>
          <w:b/>
          <w:bCs/>
          <w:sz w:val="22"/>
          <w:szCs w:val="22"/>
          <w:lang w:val="en-AU"/>
        </w:rPr>
        <w:t>at least 10 per cent</w:t>
      </w:r>
      <w:r w:rsidRPr="5DD29E56">
        <w:rPr>
          <w:rFonts w:cs="Arial"/>
          <w:sz w:val="22"/>
          <w:szCs w:val="22"/>
          <w:lang w:val="en-AU"/>
        </w:rPr>
        <w:t xml:space="preserve"> of clients that have client records.</w:t>
      </w:r>
    </w:p>
    <w:p w14:paraId="4E441528" w14:textId="77777777" w:rsidR="00810CCC" w:rsidRDefault="00810CCC" w:rsidP="00AD66B5">
      <w:pPr>
        <w:pStyle w:val="BodyText"/>
        <w:spacing w:before="120" w:after="120" w:line="288" w:lineRule="auto"/>
        <w:ind w:left="284"/>
        <w:rPr>
          <w:rFonts w:cs="Arial"/>
          <w:sz w:val="22"/>
          <w:szCs w:val="22"/>
        </w:rPr>
      </w:pPr>
      <w:r w:rsidRPr="51F02A43">
        <w:rPr>
          <w:rFonts w:cs="Arial"/>
          <w:sz w:val="22"/>
          <w:szCs w:val="22"/>
        </w:rPr>
        <w:t>A client Circumstances and Goals SCORE assessment should be recorded at least twice – towards the beginning of the client’s service (pre-SCORE) delivery and again towards the end (post-SCORE). Where practical, organisations should record a SCORE assess</w:t>
      </w:r>
      <w:r w:rsidRPr="51F02A43">
        <w:rPr>
          <w:rFonts w:cs="Arial"/>
          <w:sz w:val="22"/>
          <w:szCs w:val="22"/>
        </w:rPr>
        <w:lastRenderedPageBreak/>
        <w:t>ment every six months to track how the client’s outcomes change over time. For short</w:t>
      </w:r>
      <w:r>
        <w:rPr>
          <w:rFonts w:cs="Arial"/>
          <w:sz w:val="22"/>
          <w:szCs w:val="22"/>
        </w:rPr>
        <w:t>-</w:t>
      </w:r>
      <w:r w:rsidRPr="51F02A43">
        <w:rPr>
          <w:rFonts w:cs="Arial"/>
          <w:sz w:val="22"/>
          <w:szCs w:val="22"/>
        </w:rPr>
        <w:t xml:space="preserve">term service delivery, pre-SCOREs and post-SCOREs can be recorded across a shorter period, including in the same session for one-off service delivery. </w:t>
      </w:r>
    </w:p>
    <w:p w14:paraId="24EC8ECD" w14:textId="77777777" w:rsidR="00810CCC" w:rsidRDefault="00810CCC" w:rsidP="00AD66B5">
      <w:pPr>
        <w:pStyle w:val="BodyText"/>
        <w:spacing w:before="120" w:after="120" w:line="288" w:lineRule="auto"/>
        <w:ind w:left="284"/>
      </w:pPr>
      <w:r w:rsidRPr="5DD29E56">
        <w:rPr>
          <w:rFonts w:cs="Arial"/>
          <w:sz w:val="22"/>
          <w:szCs w:val="22"/>
          <w:lang w:val="en-AU"/>
        </w:rPr>
        <w:t>Satisfaction SCOREs should be recorded towards the end of service delivery.</w:t>
      </w:r>
    </w:p>
    <w:p w14:paraId="222F1E33" w14:textId="77777777" w:rsidR="00810CCC" w:rsidRDefault="00810CCC" w:rsidP="00AD66B5">
      <w:pPr>
        <w:pStyle w:val="BodyText"/>
        <w:spacing w:before="120" w:after="120" w:line="288" w:lineRule="auto"/>
        <w:ind w:left="284"/>
      </w:pPr>
      <w:r w:rsidRPr="5DD29E56">
        <w:rPr>
          <w:rFonts w:cs="Arial"/>
          <w:sz w:val="22"/>
          <w:szCs w:val="22"/>
          <w:lang w:val="en-AU"/>
        </w:rPr>
        <w:t xml:space="preserve">Organisations should refer to </w:t>
      </w:r>
      <w:hyperlink r:id="rId115" w:history="1">
        <w:r w:rsidRPr="0026108E">
          <w:rPr>
            <w:rStyle w:val="Hyperlink"/>
            <w:rFonts w:cs="Arial"/>
            <w:sz w:val="22"/>
            <w:szCs w:val="22"/>
            <w:lang w:val="en-AU"/>
          </w:rPr>
          <w:t>How to use SCORE with clients | Data Exchange</w:t>
        </w:r>
      </w:hyperlink>
      <w:r w:rsidRPr="5DD29E56">
        <w:rPr>
          <w:rFonts w:cs="Arial"/>
          <w:sz w:val="22"/>
          <w:szCs w:val="22"/>
          <w:lang w:val="en-AU"/>
        </w:rPr>
        <w:t xml:space="preserve"> for guidance on conducting SCORE assessments with clients.</w:t>
      </w:r>
    </w:p>
    <w:p w14:paraId="04A64833" w14:textId="77777777" w:rsidR="00810CCC" w:rsidRDefault="00810CCC" w:rsidP="00AD66B5">
      <w:pPr>
        <w:pStyle w:val="Heading5"/>
        <w:jc w:val="left"/>
        <w:rPr>
          <w:rFonts w:cs="Arial"/>
          <w:bCs/>
          <w:sz w:val="22"/>
          <w:szCs w:val="22"/>
        </w:rPr>
      </w:pPr>
      <w:r w:rsidRPr="5DD29E56">
        <w:t>What areas of SCORE are most relevant?</w:t>
      </w:r>
    </w:p>
    <w:p w14:paraId="7A2C6C72" w14:textId="77777777" w:rsidR="00810CCC" w:rsidRDefault="00810CCC" w:rsidP="00AD66B5">
      <w:pPr>
        <w:pStyle w:val="BodyText"/>
        <w:spacing w:before="120" w:after="120" w:line="288" w:lineRule="auto"/>
        <w:ind w:left="284"/>
        <w:rPr>
          <w:rFonts w:cs="Arial"/>
          <w:sz w:val="22"/>
          <w:szCs w:val="22"/>
          <w:lang w:val="en-AU"/>
        </w:rPr>
      </w:pPr>
      <w:r w:rsidRPr="5DD29E56">
        <w:rPr>
          <w:rFonts w:cs="Arial"/>
          <w:sz w:val="22"/>
          <w:szCs w:val="22"/>
          <w:lang w:val="en-AU"/>
        </w:rPr>
        <w:t xml:space="preserve">For this program activity, organisations are required to collect and record SCORE assessments for the domains outlined below, as </w:t>
      </w:r>
      <w:r w:rsidRPr="0069275A">
        <w:rPr>
          <w:rFonts w:cs="Arial"/>
          <w:sz w:val="22"/>
          <w:szCs w:val="22"/>
          <w:lang w:val="en-AU"/>
        </w:rPr>
        <w:t xml:space="preserve">relevant to the services delivered </w:t>
      </w:r>
      <w:r w:rsidRPr="0069275A">
        <w:rPr>
          <w:rFonts w:cs="Arial"/>
          <w:color w:val="000000" w:themeColor="text1"/>
          <w:sz w:val="22"/>
          <w:szCs w:val="22"/>
        </w:rPr>
        <w:t>(i.e. must complete at least 1 circumstances domain, at least 1 goals domain and at least 1 satisfaction domain)</w:t>
      </w:r>
      <w:r w:rsidRPr="0069275A">
        <w:rPr>
          <w:rFonts w:cs="Arial"/>
          <w:sz w:val="22"/>
          <w:szCs w:val="22"/>
          <w:lang w:val="en-AU"/>
        </w:rPr>
        <w:t>.</w:t>
      </w:r>
    </w:p>
    <w:tbl>
      <w:tblPr>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255"/>
        <w:gridCol w:w="3386"/>
        <w:gridCol w:w="3928"/>
      </w:tblGrid>
      <w:tr w:rsidR="00810CCC" w:rsidRPr="00462F79" w14:paraId="0B140D1A" w14:textId="77777777" w:rsidTr="00F61150">
        <w:trPr>
          <w:trHeight w:val="396"/>
          <w:tblHeader/>
        </w:trPr>
        <w:tc>
          <w:tcPr>
            <w:tcW w:w="3255" w:type="dxa"/>
            <w:shd w:val="clear" w:color="auto" w:fill="005A70"/>
            <w:vAlign w:val="center"/>
          </w:tcPr>
          <w:p w14:paraId="154939CB" w14:textId="77777777" w:rsidR="00810CCC" w:rsidRPr="00462F79" w:rsidRDefault="00810CCC" w:rsidP="00AD66B5">
            <w:pPr>
              <w:pStyle w:val="BodyText"/>
              <w:spacing w:before="120" w:after="120" w:line="288" w:lineRule="auto"/>
              <w:ind w:left="0"/>
              <w:rPr>
                <w:rFonts w:cs="Arial"/>
                <w:b/>
                <w:color w:val="FFFFFF" w:themeColor="background1"/>
                <w:sz w:val="22"/>
                <w:szCs w:val="22"/>
                <w:lang w:val="en-AU"/>
              </w:rPr>
            </w:pPr>
            <w:r w:rsidRPr="00462F79">
              <w:rPr>
                <w:rFonts w:cs="Arial"/>
                <w:b/>
                <w:color w:val="FFFFFF" w:themeColor="background1"/>
                <w:sz w:val="22"/>
                <w:szCs w:val="22"/>
                <w:lang w:val="en-AU"/>
              </w:rPr>
              <w:lastRenderedPageBreak/>
              <w:t>Circumstances</w:t>
            </w:r>
          </w:p>
        </w:tc>
        <w:tc>
          <w:tcPr>
            <w:tcW w:w="3386" w:type="dxa"/>
            <w:shd w:val="clear" w:color="auto" w:fill="005A70"/>
            <w:vAlign w:val="center"/>
          </w:tcPr>
          <w:p w14:paraId="353AD546" w14:textId="77777777" w:rsidR="00810CCC" w:rsidRPr="00462F79" w:rsidRDefault="00810CCC" w:rsidP="00AD66B5">
            <w:pPr>
              <w:pStyle w:val="BodyText"/>
              <w:spacing w:before="120" w:after="120" w:line="288" w:lineRule="auto"/>
              <w:ind w:left="0"/>
              <w:rPr>
                <w:rFonts w:cs="Arial"/>
                <w:b/>
                <w:color w:val="FFFFFF" w:themeColor="background1"/>
                <w:sz w:val="22"/>
                <w:szCs w:val="22"/>
                <w:lang w:val="en-AU"/>
              </w:rPr>
            </w:pPr>
            <w:r w:rsidRPr="00462F79">
              <w:rPr>
                <w:rFonts w:cs="Arial"/>
                <w:b/>
                <w:color w:val="FFFFFF" w:themeColor="background1"/>
                <w:sz w:val="22"/>
                <w:szCs w:val="22"/>
                <w:lang w:val="en-AU"/>
              </w:rPr>
              <w:t>Goals</w:t>
            </w:r>
          </w:p>
        </w:tc>
        <w:tc>
          <w:tcPr>
            <w:tcW w:w="3928" w:type="dxa"/>
            <w:shd w:val="clear" w:color="auto" w:fill="005A70"/>
            <w:vAlign w:val="center"/>
          </w:tcPr>
          <w:p w14:paraId="2D149E92" w14:textId="77777777" w:rsidR="00810CCC" w:rsidRPr="00462F79" w:rsidRDefault="00810CCC" w:rsidP="00AD66B5">
            <w:pPr>
              <w:pStyle w:val="BodyText"/>
              <w:spacing w:before="120" w:after="120" w:line="288" w:lineRule="auto"/>
              <w:ind w:left="0"/>
              <w:rPr>
                <w:rFonts w:cs="Arial"/>
                <w:b/>
                <w:color w:val="FFFFFF" w:themeColor="background1"/>
                <w:sz w:val="22"/>
                <w:szCs w:val="22"/>
                <w:lang w:val="en-AU"/>
              </w:rPr>
            </w:pPr>
            <w:r w:rsidRPr="00462F79">
              <w:rPr>
                <w:rFonts w:cs="Arial"/>
                <w:b/>
                <w:color w:val="FFFFFF" w:themeColor="background1"/>
                <w:sz w:val="22"/>
                <w:szCs w:val="22"/>
                <w:lang w:val="en-AU"/>
              </w:rPr>
              <w:t>Satisfaction</w:t>
            </w:r>
          </w:p>
        </w:tc>
      </w:tr>
      <w:tr w:rsidR="00810CCC" w:rsidRPr="00462F79" w14:paraId="3B381D08" w14:textId="77777777" w:rsidTr="00F61150">
        <w:trPr>
          <w:trHeight w:val="3044"/>
        </w:trPr>
        <w:tc>
          <w:tcPr>
            <w:tcW w:w="3255" w:type="dxa"/>
          </w:tcPr>
          <w:p w14:paraId="1B474B8E"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Financial resilience</w:t>
            </w:r>
          </w:p>
          <w:p w14:paraId="192A4767"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Material wellbeing and basic necessities</w:t>
            </w:r>
          </w:p>
        </w:tc>
        <w:tc>
          <w:tcPr>
            <w:tcW w:w="3386" w:type="dxa"/>
          </w:tcPr>
          <w:p w14:paraId="0601F278" w14:textId="77777777" w:rsidR="00810CCC" w:rsidRPr="00462F79" w:rsidRDefault="00810CCC" w:rsidP="00AD66B5">
            <w:pPr>
              <w:widowControl w:val="0"/>
              <w:numPr>
                <w:ilvl w:val="0"/>
                <w:numId w:val="2"/>
              </w:numPr>
              <w:spacing w:before="60" w:after="60" w:line="288" w:lineRule="auto"/>
              <w:ind w:left="341" w:hanging="284"/>
              <w:rPr>
                <w:rFonts w:eastAsia="Arial" w:cs="Arial"/>
              </w:rPr>
            </w:pPr>
            <w:r w:rsidRPr="5DD29E56">
              <w:rPr>
                <w:rFonts w:eastAsia="Arial" w:cs="Arial"/>
              </w:rPr>
              <w:t xml:space="preserve">Changed knowledge </w:t>
            </w:r>
            <w:r w:rsidRPr="00DB20BC">
              <w:rPr>
                <w:rFonts w:eastAsia="Arial" w:cs="Arial"/>
              </w:rPr>
              <w:t>and access to information</w:t>
            </w:r>
          </w:p>
          <w:p w14:paraId="13BF93FA"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Empowerment, choice and control to make own decisions</w:t>
            </w:r>
          </w:p>
          <w:p w14:paraId="379CA202"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Changed impact of immediate crisis</w:t>
            </w:r>
          </w:p>
        </w:tc>
        <w:tc>
          <w:tcPr>
            <w:tcW w:w="3928" w:type="dxa"/>
          </w:tcPr>
          <w:p w14:paraId="0EFFE572"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The service listened to me and understood my issues</w:t>
            </w:r>
          </w:p>
          <w:p w14:paraId="0A11FB2B"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I am satisfied with the services I have received</w:t>
            </w:r>
          </w:p>
          <w:p w14:paraId="6EDD4F4D" w14:textId="77777777" w:rsidR="00810CCC" w:rsidRPr="00462F79" w:rsidRDefault="00810CCC" w:rsidP="00AD66B5">
            <w:pPr>
              <w:widowControl w:val="0"/>
              <w:numPr>
                <w:ilvl w:val="0"/>
                <w:numId w:val="2"/>
              </w:numPr>
              <w:spacing w:before="60" w:after="60" w:line="288" w:lineRule="auto"/>
              <w:ind w:left="341" w:hanging="284"/>
              <w:rPr>
                <w:rFonts w:cs="Arial"/>
                <w:b/>
              </w:rPr>
            </w:pPr>
            <w:r w:rsidRPr="00462F79">
              <w:rPr>
                <w:rFonts w:eastAsia="Arial" w:cs="Arial"/>
              </w:rPr>
              <w:t>I am better able to deal with issues that I sought help</w:t>
            </w:r>
            <w:r w:rsidRPr="00462F79">
              <w:rPr>
                <w:rFonts w:cs="Arial"/>
              </w:rPr>
              <w:t xml:space="preserve"> with</w:t>
            </w:r>
          </w:p>
        </w:tc>
      </w:tr>
    </w:tbl>
    <w:p w14:paraId="72BE90A6" w14:textId="77777777" w:rsidR="00810CCC" w:rsidRPr="00462F79" w:rsidRDefault="00810CCC" w:rsidP="00AD66B5">
      <w:pPr>
        <w:pStyle w:val="Heading5"/>
        <w:jc w:val="left"/>
        <w:rPr>
          <w:rFonts w:cs="Arial"/>
          <w:bCs/>
          <w:szCs w:val="24"/>
        </w:rPr>
      </w:pPr>
      <w:r w:rsidRPr="5DD29E56">
        <w:lastRenderedPageBreak/>
        <w:t>Service Types</w:t>
      </w:r>
    </w:p>
    <w:p w14:paraId="13C01ADB" w14:textId="77777777" w:rsidR="00810CCC" w:rsidRPr="00462F79" w:rsidRDefault="00810CCC" w:rsidP="00AD66B5">
      <w:pPr>
        <w:keepNext/>
        <w:keepLines/>
        <w:spacing w:before="120" w:after="120" w:line="288" w:lineRule="auto"/>
        <w:ind w:left="284"/>
        <w:rPr>
          <w:rFonts w:eastAsia="Arial" w:cs="Arial"/>
        </w:rPr>
      </w:pPr>
      <w:r w:rsidRPr="5DD29E5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4BD3026C" w14:textId="77777777" w:rsidR="00810CCC" w:rsidRPr="00462F79" w:rsidRDefault="00810CCC" w:rsidP="00AD66B5">
      <w:pPr>
        <w:keepNext/>
        <w:keepLines/>
        <w:spacing w:before="240" w:after="120"/>
        <w:ind w:firstLine="284"/>
      </w:pPr>
      <w:r w:rsidRPr="5DD29E56">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322"/>
        <w:gridCol w:w="7168"/>
      </w:tblGrid>
      <w:tr w:rsidR="00810CCC" w:rsidRPr="00462F79" w14:paraId="2005B5AC" w14:textId="77777777" w:rsidTr="00F61150">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322" w:type="dxa"/>
            <w:shd w:val="clear" w:color="auto" w:fill="005A70"/>
            <w:vAlign w:val="center"/>
          </w:tcPr>
          <w:p w14:paraId="7910D248" w14:textId="77777777" w:rsidR="00810CCC" w:rsidRPr="00462F79" w:rsidRDefault="00810CCC" w:rsidP="00AD66B5">
            <w:pPr>
              <w:spacing w:before="120" w:after="120"/>
              <w:rPr>
                <w:rFonts w:cs="Arial"/>
                <w:bCs w:val="0"/>
              </w:rPr>
            </w:pPr>
            <w:r w:rsidRPr="00462F79">
              <w:rPr>
                <w:rFonts w:cs="Arial"/>
                <w:iCs/>
              </w:rPr>
              <w:t>Service Type</w:t>
            </w:r>
          </w:p>
        </w:tc>
        <w:tc>
          <w:tcPr>
            <w:tcW w:w="7168" w:type="dxa"/>
            <w:shd w:val="clear" w:color="auto" w:fill="005A70"/>
            <w:vAlign w:val="center"/>
          </w:tcPr>
          <w:p w14:paraId="15600753" w14:textId="77777777" w:rsidR="00810CCC" w:rsidRPr="00462F79" w:rsidRDefault="00810CCC" w:rsidP="00AD66B5">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462F79">
              <w:rPr>
                <w:rFonts w:cs="Arial"/>
                <w:iCs/>
              </w:rPr>
              <w:t xml:space="preserve">Example </w:t>
            </w:r>
          </w:p>
        </w:tc>
      </w:tr>
      <w:tr w:rsidR="00810CCC" w:rsidRPr="00462F79" w14:paraId="176FDFCF"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22" w:type="dxa"/>
            <w:tcBorders>
              <w:top w:val="single" w:sz="4" w:space="0" w:color="auto"/>
              <w:left w:val="single" w:sz="4" w:space="0" w:color="auto"/>
              <w:bottom w:val="single" w:sz="4" w:space="0" w:color="auto"/>
            </w:tcBorders>
            <w:vAlign w:val="center"/>
          </w:tcPr>
          <w:p w14:paraId="16175C02" w14:textId="77777777" w:rsidR="00810CCC" w:rsidRPr="00462F79" w:rsidRDefault="00810CCC" w:rsidP="00AD66B5">
            <w:pPr>
              <w:spacing w:before="60" w:after="60" w:line="288" w:lineRule="auto"/>
              <w:rPr>
                <w:rFonts w:cs="Arial"/>
              </w:rPr>
            </w:pPr>
            <w:r w:rsidRPr="00462F79">
              <w:rPr>
                <w:rFonts w:cs="Arial"/>
              </w:rPr>
              <w:t>Advocacy/Support</w:t>
            </w:r>
          </w:p>
        </w:tc>
        <w:tc>
          <w:tcPr>
            <w:tcW w:w="7168" w:type="dxa"/>
            <w:tcBorders>
              <w:top w:val="single" w:sz="4" w:space="0" w:color="auto"/>
              <w:bottom w:val="single" w:sz="4" w:space="0" w:color="auto"/>
              <w:right w:val="single" w:sz="4" w:space="0" w:color="auto"/>
            </w:tcBorders>
            <w:vAlign w:val="center"/>
          </w:tcPr>
          <w:p w14:paraId="19316802" w14:textId="77777777" w:rsidR="00810CCC" w:rsidRPr="00462F79"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462F79">
              <w:rPr>
                <w:rFonts w:cs="Arial"/>
              </w:rPr>
              <w:t>A financial counsellor advocating on a client’s behalf to another entity such as a government body or other organisation. This could include assistance in completing a hardship application form, providing support to a client to self-advocate, advocating on behalf of a client to a bank, debt collector, or utility company.</w:t>
            </w:r>
          </w:p>
        </w:tc>
      </w:tr>
      <w:tr w:rsidR="00810CCC" w:rsidRPr="00462F79" w14:paraId="648CAE62"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22" w:type="dxa"/>
            <w:vAlign w:val="center"/>
          </w:tcPr>
          <w:p w14:paraId="39E9BBD3" w14:textId="77777777" w:rsidR="00810CCC" w:rsidRPr="00462F79" w:rsidRDefault="00810CCC" w:rsidP="00AD66B5">
            <w:pPr>
              <w:spacing w:before="60" w:after="60" w:line="288" w:lineRule="auto"/>
              <w:rPr>
                <w:rFonts w:cs="Arial"/>
              </w:rPr>
            </w:pPr>
            <w:r w:rsidRPr="00462F79">
              <w:rPr>
                <w:rFonts w:cs="Arial"/>
              </w:rPr>
              <w:lastRenderedPageBreak/>
              <w:t xml:space="preserve">Counselling – less complex (up to 1.5 hours) </w:t>
            </w:r>
          </w:p>
        </w:tc>
        <w:tc>
          <w:tcPr>
            <w:tcW w:w="7168" w:type="dxa"/>
            <w:tcBorders>
              <w:bottom w:val="single" w:sz="4" w:space="0" w:color="auto"/>
            </w:tcBorders>
            <w:vAlign w:val="center"/>
          </w:tcPr>
          <w:p w14:paraId="56D76D43" w14:textId="77777777" w:rsidR="00810CCC" w:rsidRPr="00462F79"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462F79">
              <w:rPr>
                <w:rFonts w:cs="Arial"/>
              </w:rPr>
              <w:t>A financial counsellor working with clients to address their financial concerns through the provision of information, advice, advocacy and/or negotiation.</w:t>
            </w:r>
          </w:p>
          <w:p w14:paraId="2187747D" w14:textId="77777777" w:rsidR="00810CCC" w:rsidRPr="00462F79"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462F79">
              <w:rPr>
                <w:rFonts w:cs="Arial"/>
                <w:b/>
                <w:bCs/>
              </w:rPr>
              <w:t>Note:</w:t>
            </w:r>
            <w:r w:rsidRPr="00462F79">
              <w:rPr>
                <w:rFonts w:cs="Arial"/>
              </w:rPr>
              <w:t xml:space="preserve"> for financial counselling sessions of standard complexity and/or where time spent supporting the client (including non-client facing work) is 1.5 hours or less.</w:t>
            </w:r>
          </w:p>
        </w:tc>
      </w:tr>
      <w:tr w:rsidR="00810CCC" w:rsidRPr="00462F79" w14:paraId="5CA64F71"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22" w:type="dxa"/>
            <w:tcBorders>
              <w:top w:val="single" w:sz="4" w:space="0" w:color="auto"/>
              <w:left w:val="single" w:sz="4" w:space="0" w:color="auto"/>
              <w:bottom w:val="single" w:sz="4" w:space="0" w:color="auto"/>
            </w:tcBorders>
            <w:vAlign w:val="center"/>
          </w:tcPr>
          <w:p w14:paraId="040AD0AE" w14:textId="77777777" w:rsidR="00810CCC" w:rsidRPr="00462F79" w:rsidRDefault="00810CCC" w:rsidP="00AD66B5">
            <w:pPr>
              <w:spacing w:before="60" w:after="60" w:line="288" w:lineRule="auto"/>
              <w:rPr>
                <w:rFonts w:cs="Arial"/>
              </w:rPr>
            </w:pPr>
            <w:r w:rsidRPr="00462F79">
              <w:rPr>
                <w:rFonts w:cs="Arial"/>
              </w:rPr>
              <w:t>Counselling – more complex (1.5 to 3 hours)</w:t>
            </w:r>
          </w:p>
        </w:tc>
        <w:tc>
          <w:tcPr>
            <w:tcW w:w="7168" w:type="dxa"/>
            <w:tcBorders>
              <w:top w:val="single" w:sz="4" w:space="0" w:color="auto"/>
              <w:bottom w:val="single" w:sz="4" w:space="0" w:color="auto"/>
              <w:right w:val="single" w:sz="4" w:space="0" w:color="auto"/>
            </w:tcBorders>
            <w:vAlign w:val="center"/>
          </w:tcPr>
          <w:p w14:paraId="2DF445FB" w14:textId="77777777" w:rsidR="00810CCC" w:rsidRPr="00462F79"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462F79">
              <w:rPr>
                <w:rFonts w:cs="Arial"/>
              </w:rPr>
              <w:t>A financial counsellor working with clients to address their financial concerns through the provision of information, advice, advocacy and/or negotiation.</w:t>
            </w:r>
          </w:p>
          <w:p w14:paraId="0F2D6C74" w14:textId="77777777" w:rsidR="00810CCC" w:rsidRPr="00462F79"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462F79">
              <w:rPr>
                <w:rFonts w:cs="Arial"/>
                <w:b/>
                <w:bCs/>
              </w:rPr>
              <w:t>Note:</w:t>
            </w:r>
            <w:r w:rsidRPr="00462F79">
              <w:rPr>
                <w:rFonts w:cs="Arial"/>
              </w:rPr>
              <w:t xml:space="preserve"> for financial counselling sessions of medium complexity, requiring more specialist support, and/or where time spent supporting the client (including non-client facing work) is between 1.5 to 3 hours.</w:t>
            </w:r>
          </w:p>
        </w:tc>
      </w:tr>
      <w:tr w:rsidR="00810CCC" w:rsidRPr="00462F79" w14:paraId="417B1CFD"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22" w:type="dxa"/>
            <w:vAlign w:val="center"/>
          </w:tcPr>
          <w:p w14:paraId="73428FD1" w14:textId="77777777" w:rsidR="00810CCC" w:rsidRPr="00462F79" w:rsidRDefault="00810CCC" w:rsidP="00AD66B5">
            <w:pPr>
              <w:spacing w:before="60" w:after="60" w:line="288" w:lineRule="auto"/>
              <w:rPr>
                <w:rFonts w:cs="Arial"/>
              </w:rPr>
            </w:pPr>
            <w:r w:rsidRPr="00462F79">
              <w:rPr>
                <w:rFonts w:cs="Arial"/>
              </w:rPr>
              <w:lastRenderedPageBreak/>
              <w:t>Counselling – most complex (more than 3 hours)</w:t>
            </w:r>
          </w:p>
        </w:tc>
        <w:tc>
          <w:tcPr>
            <w:tcW w:w="7168" w:type="dxa"/>
            <w:tcBorders>
              <w:top w:val="single" w:sz="4" w:space="0" w:color="auto"/>
            </w:tcBorders>
            <w:vAlign w:val="center"/>
          </w:tcPr>
          <w:p w14:paraId="5B944919" w14:textId="77777777" w:rsidR="00810CCC" w:rsidRPr="00462F79"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462F79">
              <w:rPr>
                <w:rFonts w:cs="Arial"/>
              </w:rPr>
              <w:t>A financial counsellor working with clients to address their financial concerns through the provision of information, advice, advocacy and/or negotiation.</w:t>
            </w:r>
          </w:p>
          <w:p w14:paraId="62C52DCE" w14:textId="77777777" w:rsidR="00810CCC" w:rsidRPr="00462F79"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462F79">
              <w:rPr>
                <w:rFonts w:cs="Arial"/>
                <w:b/>
                <w:bCs/>
              </w:rPr>
              <w:t>Note:</w:t>
            </w:r>
            <w:r w:rsidRPr="00462F79">
              <w:rPr>
                <w:rFonts w:cs="Arial"/>
              </w:rPr>
              <w:t xml:space="preserve"> for financial counselling sessions of high complexity, requiring more intensive support, and/or where time spent supporting the client (including non-client facing work) is more than 3 hours.</w:t>
            </w:r>
          </w:p>
        </w:tc>
      </w:tr>
      <w:tr w:rsidR="00810CCC" w:rsidRPr="00462F79" w14:paraId="46E960A8"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22" w:type="dxa"/>
            <w:tcBorders>
              <w:top w:val="single" w:sz="4" w:space="0" w:color="auto"/>
              <w:left w:val="single" w:sz="4" w:space="0" w:color="auto"/>
              <w:bottom w:val="single" w:sz="4" w:space="0" w:color="auto"/>
            </w:tcBorders>
            <w:vAlign w:val="center"/>
          </w:tcPr>
          <w:p w14:paraId="2B13F7FE" w14:textId="77777777" w:rsidR="00810CCC" w:rsidRPr="00462F79" w:rsidRDefault="00810CCC" w:rsidP="00AD66B5">
            <w:pPr>
              <w:spacing w:before="60" w:after="60" w:line="288" w:lineRule="auto"/>
              <w:rPr>
                <w:rFonts w:cs="Arial"/>
              </w:rPr>
            </w:pPr>
            <w:r w:rsidRPr="00462F79">
              <w:rPr>
                <w:rFonts w:cs="Arial"/>
              </w:rPr>
              <w:t>Information/Advice/Referral</w:t>
            </w:r>
          </w:p>
        </w:tc>
        <w:tc>
          <w:tcPr>
            <w:tcW w:w="7168" w:type="dxa"/>
            <w:tcBorders>
              <w:top w:val="single" w:sz="4" w:space="0" w:color="auto"/>
              <w:bottom w:val="single" w:sz="4" w:space="0" w:color="auto"/>
              <w:right w:val="single" w:sz="4" w:space="0" w:color="auto"/>
            </w:tcBorders>
            <w:vAlign w:val="center"/>
          </w:tcPr>
          <w:p w14:paraId="381D9C32" w14:textId="77777777" w:rsidR="00810CCC" w:rsidRPr="00462F79"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462F79">
              <w:rPr>
                <w:rFonts w:cs="Arial"/>
              </w:rPr>
              <w:t>Provision of standard advice, guidance or information in relation to a specific topic, such as consumer rights, fee-free bank accounts, online financial literacy training, hardship programs, and/or advice on where to find more information, including referrals to another service.</w:t>
            </w:r>
          </w:p>
          <w:p w14:paraId="62FE0A98" w14:textId="77777777" w:rsidR="00810CCC" w:rsidRPr="00462F79"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462F79">
              <w:rPr>
                <w:rFonts w:cs="Arial"/>
              </w:rPr>
              <w:t>Please note for Commonwealth Financial Counselling, ‘advice’ does not refer to financial or legal advice.</w:t>
            </w:r>
          </w:p>
        </w:tc>
      </w:tr>
      <w:tr w:rsidR="00810CCC" w:rsidRPr="00462F79" w14:paraId="053C02F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22" w:type="dxa"/>
            <w:vAlign w:val="center"/>
          </w:tcPr>
          <w:p w14:paraId="022DD50B" w14:textId="77777777" w:rsidR="00810CCC" w:rsidRPr="00462F79" w:rsidRDefault="00810CCC" w:rsidP="00AD66B5">
            <w:pPr>
              <w:spacing w:before="60" w:after="60" w:line="288" w:lineRule="auto"/>
              <w:rPr>
                <w:rFonts w:cs="Arial"/>
              </w:rPr>
            </w:pPr>
            <w:r w:rsidRPr="00462F79">
              <w:rPr>
                <w:rFonts w:cs="Arial"/>
              </w:rPr>
              <w:lastRenderedPageBreak/>
              <w:t>Intake and assessment</w:t>
            </w:r>
          </w:p>
        </w:tc>
        <w:tc>
          <w:tcPr>
            <w:tcW w:w="7168" w:type="dxa"/>
            <w:vAlign w:val="center"/>
          </w:tcPr>
          <w:p w14:paraId="3352A977" w14:textId="77777777" w:rsidR="00810CCC" w:rsidRPr="00462F79"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462F79">
              <w:rPr>
                <w:rFonts w:cs="Arial"/>
              </w:rPr>
              <w:t>Gathering information on a client’s needs, assessing eligibility, matching clients to services available, initial assessment of their financial literacy and level of support needed.</w:t>
            </w:r>
          </w:p>
        </w:tc>
      </w:tr>
    </w:tbl>
    <w:p w14:paraId="6CFBC23B" w14:textId="77777777" w:rsidR="00810CCC" w:rsidRDefault="00810CCC" w:rsidP="00AD66B5">
      <w:r>
        <w:br w:type="page"/>
      </w:r>
    </w:p>
    <w:p w14:paraId="4E0E1A02" w14:textId="77777777" w:rsidR="00810CCC" w:rsidRPr="007366BE" w:rsidRDefault="00810CCC" w:rsidP="00AD66B5">
      <w:pPr>
        <w:pStyle w:val="Heading4"/>
      </w:pPr>
      <w:bookmarkStart w:id="78" w:name="_Toc203991209"/>
      <w:bookmarkStart w:id="79" w:name="_Toc224633668"/>
      <w:r w:rsidRPr="007366BE">
        <w:lastRenderedPageBreak/>
        <w:t>Goldfields Community-led Initiatives</w:t>
      </w:r>
      <w:bookmarkEnd w:id="78"/>
      <w:bookmarkEnd w:id="79"/>
    </w:p>
    <w:p w14:paraId="0E08A29C" w14:textId="77777777" w:rsidR="00810CCC" w:rsidRPr="001970DC" w:rsidRDefault="00810CC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116"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7C52F304" w14:textId="77777777" w:rsidR="00810CCC" w:rsidRDefault="00810CCC" w:rsidP="00AD66B5">
      <w:pPr>
        <w:pStyle w:val="Heading5"/>
        <w:jc w:val="left"/>
      </w:pPr>
      <w:r>
        <w:t>Description</w:t>
      </w:r>
    </w:p>
    <w:p w14:paraId="1541D113" w14:textId="77777777" w:rsidR="00810CCC" w:rsidRPr="002100B5" w:rsidRDefault="00810CCC" w:rsidP="00AD66B5">
      <w:pPr>
        <w:spacing w:before="180" w:after="120" w:line="288" w:lineRule="auto"/>
        <w:rPr>
          <w:rFonts w:eastAsia="Arial" w:cs="Arial"/>
          <w:lang w:eastAsia="en-AU"/>
        </w:rPr>
      </w:pPr>
      <w:r w:rsidRPr="285204C5">
        <w:rPr>
          <w:rFonts w:eastAsia="Arial" w:cs="Arial"/>
          <w:lang w:eastAsia="en-AU"/>
        </w:rPr>
        <w:t>The Goldfields Community-led Initiatives will support the social and economic participation of vulnerable and disadvantaged recipients of a Social Security payment/s (eligible recipient) in the former CDC trial site of the Goldfields by enabling the development and delivery of community-led solutions that address identified needs and place people on long-term pathways towards self-reliance.</w:t>
      </w:r>
    </w:p>
    <w:p w14:paraId="18FE79AE" w14:textId="77777777" w:rsidR="00810CCC" w:rsidRPr="002100B5" w:rsidRDefault="00810CCC" w:rsidP="00AD66B5">
      <w:pPr>
        <w:spacing w:before="120" w:after="120" w:line="288" w:lineRule="auto"/>
        <w:ind w:left="284"/>
        <w:rPr>
          <w:rFonts w:eastAsia="Arial" w:cs="Arial"/>
          <w:szCs w:val="20"/>
          <w:lang w:eastAsia="en-AU"/>
        </w:rPr>
      </w:pPr>
      <w:r w:rsidRPr="002100B5">
        <w:rPr>
          <w:rFonts w:eastAsia="Arial" w:cs="Arial"/>
          <w:szCs w:val="20"/>
          <w:lang w:eastAsia="en-AU"/>
        </w:rPr>
        <w:t>The Grantee must provide targeted practical supports such as:</w:t>
      </w:r>
    </w:p>
    <w:p w14:paraId="758ECF64" w14:textId="77777777" w:rsidR="00810CCC" w:rsidRPr="00D94AEF" w:rsidRDefault="00810CCC" w:rsidP="00707D00">
      <w:pPr>
        <w:pStyle w:val="ListParagraph"/>
        <w:numPr>
          <w:ilvl w:val="0"/>
          <w:numId w:val="65"/>
        </w:numPr>
        <w:spacing w:before="120" w:after="120"/>
        <w:ind w:left="714" w:hanging="357"/>
        <w:contextualSpacing w:val="0"/>
      </w:pPr>
      <w:r w:rsidRPr="00D94AEF">
        <w:lastRenderedPageBreak/>
        <w:t>Capacity building and delivery of community-led solutions that address identified needs and place recipients of a social security payment/s on long-term pathways towards self-reliance</w:t>
      </w:r>
    </w:p>
    <w:p w14:paraId="02B71E9A" w14:textId="77777777" w:rsidR="00810CCC" w:rsidRPr="00D94AEF" w:rsidRDefault="00810CCC" w:rsidP="00707D00">
      <w:pPr>
        <w:pStyle w:val="ListParagraph"/>
        <w:numPr>
          <w:ilvl w:val="0"/>
          <w:numId w:val="65"/>
        </w:numPr>
        <w:spacing w:before="120" w:after="120"/>
        <w:ind w:left="714" w:hanging="357"/>
        <w:contextualSpacing w:val="0"/>
      </w:pPr>
      <w:r w:rsidRPr="00D94AEF">
        <w:t>Opportunities to break the welfare cycle by way of informed and thorough processes to establish agreed, clear, pragmatic, culturally appropriate and realistic activities and programs, and</w:t>
      </w:r>
    </w:p>
    <w:p w14:paraId="461DA361" w14:textId="77777777" w:rsidR="00810CCC" w:rsidRPr="00D94AEF" w:rsidRDefault="00810CCC" w:rsidP="00707D00">
      <w:pPr>
        <w:pStyle w:val="ListParagraph"/>
        <w:numPr>
          <w:ilvl w:val="0"/>
          <w:numId w:val="65"/>
        </w:numPr>
        <w:spacing w:before="120" w:after="120"/>
        <w:ind w:left="714" w:hanging="357"/>
        <w:contextualSpacing w:val="0"/>
        <w:rPr>
          <w:rFonts w:eastAsia="Arial" w:cs="Arial"/>
          <w:szCs w:val="20"/>
          <w:lang w:eastAsia="en-AU"/>
        </w:rPr>
      </w:pPr>
      <w:r w:rsidRPr="00D94AEF">
        <w:t>Identified resources to develop collaborative activities designed to build genuine community partnerships</w:t>
      </w:r>
      <w:r w:rsidRPr="00D94AEF">
        <w:rPr>
          <w:rFonts w:eastAsia="Arial" w:cs="Arial"/>
          <w:szCs w:val="20"/>
          <w:lang w:eastAsia="en-AU"/>
        </w:rPr>
        <w:t>.</w:t>
      </w:r>
    </w:p>
    <w:p w14:paraId="7A11AB3C" w14:textId="77777777" w:rsidR="00810CCC" w:rsidRPr="001970DC" w:rsidRDefault="00810CCC" w:rsidP="00AD66B5">
      <w:pPr>
        <w:pStyle w:val="Heading5"/>
        <w:jc w:val="left"/>
      </w:pPr>
      <w:r w:rsidRPr="001970DC">
        <w:t>Who is the primary client?</w:t>
      </w:r>
    </w:p>
    <w:p w14:paraId="12E31C54" w14:textId="77777777" w:rsidR="00810CCC" w:rsidRPr="001970DC" w:rsidRDefault="00810CCC" w:rsidP="00AD66B5">
      <w:pPr>
        <w:widowControl w:val="0"/>
        <w:spacing w:before="120" w:after="120" w:line="288" w:lineRule="auto"/>
        <w:ind w:left="284"/>
        <w:rPr>
          <w:rFonts w:eastAsia="Calibri" w:cs="Arial"/>
          <w:szCs w:val="20"/>
        </w:rPr>
      </w:pPr>
      <w:r w:rsidRPr="001970DC">
        <w:rPr>
          <w:rFonts w:eastAsia="Arial" w:cs="Arial"/>
          <w:lang w:val="en-US"/>
        </w:rPr>
        <w:t xml:space="preserve">The primary clients for </w:t>
      </w:r>
      <w:r w:rsidRPr="001970DC">
        <w:rPr>
          <w:rFonts w:cs="Arial"/>
          <w:szCs w:val="20"/>
        </w:rPr>
        <w:t>this</w:t>
      </w:r>
      <w:r w:rsidRPr="001970DC">
        <w:rPr>
          <w:rFonts w:eastAsia="Arial" w:cs="Arial"/>
          <w:lang w:val="en-US"/>
        </w:rPr>
        <w:t xml:space="preserve"> program </w:t>
      </w:r>
      <w:r>
        <w:rPr>
          <w:rFonts w:eastAsia="Arial" w:cs="Arial"/>
          <w:szCs w:val="20"/>
          <w:lang w:eastAsia="en-AU"/>
        </w:rPr>
        <w:t>are p</w:t>
      </w:r>
      <w:r w:rsidRPr="002100B5">
        <w:rPr>
          <w:rFonts w:eastAsia="Arial" w:cs="Arial"/>
          <w:szCs w:val="20"/>
          <w:lang w:eastAsia="en-AU"/>
        </w:rPr>
        <w:t>eople in receipt of a Social Security payment/s (eligible recipient) in the Goldfields region.</w:t>
      </w:r>
    </w:p>
    <w:p w14:paraId="2DC27BFD" w14:textId="77777777" w:rsidR="00810CCC" w:rsidRPr="001970DC" w:rsidRDefault="00810CCC" w:rsidP="00AD66B5">
      <w:pPr>
        <w:pStyle w:val="Heading5"/>
        <w:jc w:val="left"/>
      </w:pPr>
      <w:r w:rsidRPr="001970DC">
        <w:lastRenderedPageBreak/>
        <w:t>What are the key client characteristics?</w:t>
      </w:r>
    </w:p>
    <w:p w14:paraId="191B589A"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identifying as Aboriginal or Torres Strait Islander</w:t>
      </w:r>
    </w:p>
    <w:p w14:paraId="4922CE8E"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living in crisis, emergency or transition accommodation and/or identify as homeless</w:t>
      </w:r>
    </w:p>
    <w:p w14:paraId="575B09C8"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identifying as having a condition, impairment or disability</w:t>
      </w:r>
    </w:p>
    <w:p w14:paraId="5A932295"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residing in a rural or remote area</w:t>
      </w:r>
    </w:p>
    <w:p w14:paraId="59A2A1AB"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receiving government payments, pension</w:t>
      </w:r>
      <w:r>
        <w:rPr>
          <w:rFonts w:eastAsia="Calibri" w:cs="Arial"/>
          <w:szCs w:val="20"/>
        </w:rPr>
        <w:t xml:space="preserve"> allowances, or income management.</w:t>
      </w:r>
    </w:p>
    <w:p w14:paraId="4F20FA68"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 xml:space="preserve">Persons and families who are unemployed, ill, studying and/or experiencing financial distress, and </w:t>
      </w:r>
    </w:p>
    <w:p w14:paraId="3F334717"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lastRenderedPageBreak/>
        <w:t>Persons under 18 years / children</w:t>
      </w:r>
    </w:p>
    <w:p w14:paraId="2D3B18FF" w14:textId="77777777" w:rsidR="00810CCC" w:rsidRPr="001970DC" w:rsidRDefault="00810CCC" w:rsidP="00AD66B5">
      <w:pPr>
        <w:pStyle w:val="Heading5"/>
        <w:jc w:val="left"/>
      </w:pPr>
      <w:r w:rsidRPr="001970DC">
        <w:t>Who might be considered ‘support persons’?</w:t>
      </w:r>
    </w:p>
    <w:p w14:paraId="4F3AA7BB" w14:textId="77777777" w:rsidR="00810CCC" w:rsidRPr="001970DC" w:rsidRDefault="00810CCC" w:rsidP="00AD66B5">
      <w:pPr>
        <w:widowControl w:val="0"/>
        <w:spacing w:before="120" w:after="120" w:line="288" w:lineRule="auto"/>
        <w:ind w:left="284"/>
        <w:rPr>
          <w:rFonts w:eastAsia="Calibri" w:cs="Arial"/>
          <w:szCs w:val="20"/>
        </w:rPr>
      </w:pPr>
      <w:r w:rsidRPr="001970DC">
        <w:rPr>
          <w:rFonts w:eastAsia="Arial" w:cs="Arial"/>
          <w:szCs w:val="20"/>
        </w:rPr>
        <w:t xml:space="preserve">For this program activity, support persons may include </w:t>
      </w:r>
      <w:r>
        <w:rPr>
          <w:rFonts w:eastAsia="Arial" w:cs="Arial"/>
          <w:color w:val="000000" w:themeColor="text1"/>
          <w:szCs w:val="20"/>
        </w:rPr>
        <w:t>carers of clients, care recipients, legal representatives of clients, parents, relatives, or guardians of clients, and community leaders, mentors and/or informal care givers</w:t>
      </w:r>
      <w:r w:rsidRPr="001970DC">
        <w:rPr>
          <w:rFonts w:eastAsia="Calibri" w:cs="Arial"/>
          <w:szCs w:val="20"/>
        </w:rPr>
        <w:t>.</w:t>
      </w:r>
    </w:p>
    <w:p w14:paraId="18419A83" w14:textId="77777777" w:rsidR="00810CCC" w:rsidRPr="001970DC" w:rsidRDefault="00810CCC" w:rsidP="00AD66B5">
      <w:pPr>
        <w:widowControl w:val="0"/>
        <w:spacing w:before="120" w:after="120" w:line="288" w:lineRule="auto"/>
        <w:ind w:left="284"/>
        <w:rPr>
          <w:rFonts w:eastAsia="Arial" w:cs="Arial"/>
        </w:rPr>
      </w:pPr>
      <w:r w:rsidRPr="285204C5">
        <w:rPr>
          <w:rFonts w:eastAsia="Calibri" w:cs="Arial"/>
        </w:rPr>
        <w:t>Recording su</w:t>
      </w:r>
      <w:r w:rsidRPr="285204C5">
        <w:rPr>
          <w:rFonts w:eastAsia="Arial" w:cs="Arial"/>
        </w:rPr>
        <w:t xml:space="preserve">pport persons is voluntary. Staff can record support persons if they feel it is relevant. Instructions on how to record them in the web-based portal can be found on the </w:t>
      </w:r>
      <w:hyperlink r:id="rId117">
        <w:r w:rsidRPr="285204C5">
          <w:rPr>
            <w:rStyle w:val="Hyperlink"/>
            <w:rFonts w:cs="Arial"/>
          </w:rPr>
          <w:t>Data Exchange website</w:t>
        </w:r>
      </w:hyperlink>
      <w:r w:rsidRPr="285204C5">
        <w:rPr>
          <w:rFonts w:eastAsia="Arial" w:cs="Arial"/>
        </w:rPr>
        <w:t>.</w:t>
      </w:r>
    </w:p>
    <w:p w14:paraId="27D14472" w14:textId="77777777" w:rsidR="00810CCC" w:rsidRPr="001970DC" w:rsidRDefault="00810CCC" w:rsidP="00AD66B5">
      <w:pPr>
        <w:pStyle w:val="Heading5"/>
        <w:jc w:val="left"/>
      </w:pPr>
      <w:r w:rsidRPr="001970DC">
        <w:t>How should cases be set up?</w:t>
      </w:r>
    </w:p>
    <w:p w14:paraId="223B8D60" w14:textId="77777777" w:rsidR="00810CCC" w:rsidRPr="001970DC" w:rsidRDefault="00810CCC" w:rsidP="00AD66B5">
      <w:pPr>
        <w:widowControl w:val="0"/>
        <w:spacing w:before="120" w:after="120" w:line="288" w:lineRule="auto"/>
        <w:ind w:left="284"/>
        <w:rPr>
          <w:rFonts w:eastAsia="Arial" w:cs="Arial"/>
        </w:rPr>
      </w:pPr>
      <w:r w:rsidRPr="285204C5">
        <w:rPr>
          <w:rFonts w:eastAsia="Arial" w:cs="Times New Roman"/>
        </w:rPr>
        <w:t xml:space="preserve">There is no formal case structure recommended for this program activity. However, organisations can create a separate case for each client accessing services. </w:t>
      </w:r>
    </w:p>
    <w:p w14:paraId="61AB6C0C" w14:textId="6115CC26" w:rsidR="00810CCC" w:rsidRPr="001970DC" w:rsidRDefault="00810CCC" w:rsidP="00AD66B5">
      <w:pPr>
        <w:widowControl w:val="0"/>
        <w:spacing w:before="120" w:after="120" w:line="288" w:lineRule="auto"/>
        <w:ind w:left="284"/>
        <w:rPr>
          <w:rFonts w:eastAsia="Arial" w:cs="Arial"/>
        </w:rPr>
      </w:pPr>
      <w:r w:rsidRPr="285204C5">
        <w:rPr>
          <w:rFonts w:eastAsia="Arial" w:cs="Arial"/>
        </w:rPr>
        <w:lastRenderedPageBreak/>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085CEFD7" w14:textId="77777777" w:rsidR="00810CCC" w:rsidRPr="001970DC" w:rsidRDefault="00810CCC" w:rsidP="00AD66B5">
      <w:pPr>
        <w:pStyle w:val="Heading5"/>
        <w:jc w:val="left"/>
        <w:rPr>
          <w:rFonts w:cs="Arial"/>
          <w:b w:val="0"/>
          <w:bCs/>
          <w:sz w:val="26"/>
          <w:szCs w:val="26"/>
        </w:rPr>
      </w:pPr>
      <w:r w:rsidRPr="008F0FB9">
        <w:t xml:space="preserve">The Partnership Approach </w:t>
      </w:r>
    </w:p>
    <w:p w14:paraId="7069B8A9" w14:textId="77777777" w:rsidR="00810CCC" w:rsidRPr="001970DC" w:rsidRDefault="00810CCC"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22DE1605" w14:textId="77777777" w:rsidR="00810CCC" w:rsidRPr="001970DC" w:rsidRDefault="00810CCC"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3CFF8393" w14:textId="77777777" w:rsidR="00810CCC" w:rsidRPr="001970DC" w:rsidRDefault="00810CCC" w:rsidP="00707D00">
      <w:pPr>
        <w:pStyle w:val="ListParagraph"/>
        <w:numPr>
          <w:ilvl w:val="0"/>
          <w:numId w:val="62"/>
        </w:numPr>
        <w:spacing w:after="0" w:line="288" w:lineRule="auto"/>
        <w:ind w:left="1004"/>
        <w:rPr>
          <w:rFonts w:eastAsia="Arial" w:cs="Arial"/>
        </w:rPr>
      </w:pPr>
      <w:r w:rsidRPr="285204C5">
        <w:rPr>
          <w:rFonts w:eastAsia="Arial" w:cs="Arial"/>
        </w:rPr>
        <w:lastRenderedPageBreak/>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31677C5D" w14:textId="77777777" w:rsidR="00810CCC" w:rsidRPr="001970DC" w:rsidRDefault="00810CCC" w:rsidP="00707D00">
      <w:pPr>
        <w:pStyle w:val="ListParagraph"/>
        <w:numPr>
          <w:ilvl w:val="0"/>
          <w:numId w:val="62"/>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6A1ACD15" w14:textId="77777777" w:rsidR="00810CCC" w:rsidRPr="001970DC" w:rsidRDefault="00810CCC" w:rsidP="00707D00">
      <w:pPr>
        <w:pStyle w:val="ListParagraph"/>
        <w:numPr>
          <w:ilvl w:val="0"/>
          <w:numId w:val="62"/>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213A7B8B" w14:textId="160C86DD" w:rsidR="00810CCC" w:rsidRPr="001970DC" w:rsidRDefault="00810CCC"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BA23FF6" w14:textId="77777777" w:rsidR="00810CCC" w:rsidRPr="001970DC" w:rsidRDefault="00810CCC" w:rsidP="00AD66B5">
      <w:pPr>
        <w:spacing w:before="120" w:after="120" w:line="288" w:lineRule="auto"/>
        <w:ind w:left="284"/>
        <w:rPr>
          <w:rFonts w:eastAsia="Arial" w:cs="Arial"/>
        </w:rPr>
      </w:pPr>
      <w:r w:rsidRPr="285204C5">
        <w:rPr>
          <w:rFonts w:eastAsia="Arial" w:cs="Arial"/>
        </w:rPr>
        <w:lastRenderedPageBreak/>
        <w:t>Satisfaction SCOREs should be recorded towards the end of service delivery.</w:t>
      </w:r>
    </w:p>
    <w:p w14:paraId="7A7CB09B" w14:textId="77777777" w:rsidR="00810CCC" w:rsidRPr="001970DC" w:rsidRDefault="00810CCC" w:rsidP="00AD66B5">
      <w:pPr>
        <w:spacing w:before="120" w:after="120" w:line="288" w:lineRule="auto"/>
        <w:ind w:left="284"/>
      </w:pPr>
      <w:r w:rsidRPr="285204C5">
        <w:rPr>
          <w:rFonts w:eastAsia="Arial" w:cs="Arial"/>
        </w:rPr>
        <w:t xml:space="preserve">Organisations should refer to </w:t>
      </w:r>
      <w:hyperlink r:id="rId118"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1C902E43" w14:textId="77777777" w:rsidR="00810CCC" w:rsidRPr="001970DC" w:rsidRDefault="00810CCC" w:rsidP="00AD66B5">
      <w:pPr>
        <w:pStyle w:val="Heading5"/>
        <w:spacing w:before="360"/>
        <w:jc w:val="left"/>
        <w:rPr>
          <w:rFonts w:cs="Arial"/>
        </w:rPr>
      </w:pPr>
      <w:r w:rsidRPr="001970DC">
        <w:t>What areas of SCORE are most relevant?</w:t>
      </w:r>
    </w:p>
    <w:p w14:paraId="624B6EDE" w14:textId="77777777" w:rsidR="00810CCC" w:rsidRPr="001970DC" w:rsidRDefault="00810CCC" w:rsidP="00AD66B5">
      <w:pPr>
        <w:keepNext/>
        <w:widowControl w:val="0"/>
        <w:spacing w:before="120" w:after="120" w:line="288" w:lineRule="auto"/>
        <w:ind w:left="284"/>
        <w:rPr>
          <w:rFonts w:eastAsia="Arial" w:cs="Times New Roman"/>
        </w:rPr>
      </w:pPr>
      <w:r w:rsidRPr="285204C5">
        <w:rPr>
          <w:rFonts w:eastAsia="Arial" w:cs="Times New Roman"/>
        </w:rPr>
        <w:t xml:space="preserve">For this program activity, organisations are required to collect and record SCORE </w:t>
      </w:r>
      <w:r w:rsidRPr="285204C5">
        <w:rPr>
          <w:rFonts w:eastAsia="Arial" w:cs="Times New Roman"/>
        </w:rPr>
        <w:lastRenderedPageBreak/>
        <w:t xml:space="preserve">assessments for the domains outlined below, as relevant to the services delivered. </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2759"/>
        <w:gridCol w:w="2574"/>
        <w:gridCol w:w="2489"/>
      </w:tblGrid>
      <w:tr w:rsidR="00810CCC" w:rsidRPr="001970DC" w14:paraId="6866E1F6" w14:textId="77777777" w:rsidTr="00F61150">
        <w:trPr>
          <w:cantSplit/>
          <w:trHeight w:val="357"/>
          <w:tblHeader/>
        </w:trPr>
        <w:tc>
          <w:tcPr>
            <w:tcW w:w="3496" w:type="dxa"/>
            <w:shd w:val="clear" w:color="auto" w:fill="005A70"/>
            <w:vAlign w:val="center"/>
            <w:hideMark/>
          </w:tcPr>
          <w:p w14:paraId="02E93323"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497" w:type="dxa"/>
            <w:shd w:val="clear" w:color="auto" w:fill="005A70"/>
            <w:vAlign w:val="center"/>
            <w:hideMark/>
          </w:tcPr>
          <w:p w14:paraId="475B7C30"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497" w:type="dxa"/>
            <w:shd w:val="clear" w:color="auto" w:fill="005A70"/>
            <w:vAlign w:val="center"/>
          </w:tcPr>
          <w:p w14:paraId="1BB8194E"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c>
          <w:tcPr>
            <w:tcW w:w="3497" w:type="dxa"/>
            <w:shd w:val="clear" w:color="auto" w:fill="005A70"/>
          </w:tcPr>
          <w:p w14:paraId="00AF83FB"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Community</w:t>
            </w:r>
          </w:p>
        </w:tc>
      </w:tr>
      <w:tr w:rsidR="00810CCC" w:rsidRPr="00C85929" w14:paraId="11EB53B9" w14:textId="77777777" w:rsidTr="00F61150">
        <w:trPr>
          <w:cantSplit/>
          <w:trHeight w:val="2564"/>
        </w:trPr>
        <w:tc>
          <w:tcPr>
            <w:tcW w:w="3496" w:type="dxa"/>
            <w:tcBorders>
              <w:bottom w:val="single" w:sz="4" w:space="0" w:color="auto"/>
            </w:tcBorders>
            <w:hideMark/>
          </w:tcPr>
          <w:p w14:paraId="4DF799E5" w14:textId="77777777" w:rsidR="00810CCC" w:rsidRPr="00C85929" w:rsidRDefault="00810CCC" w:rsidP="00AD66B5">
            <w:pPr>
              <w:keepNext/>
              <w:widowControl w:val="0"/>
              <w:numPr>
                <w:ilvl w:val="0"/>
                <w:numId w:val="2"/>
              </w:numPr>
              <w:spacing w:before="60" w:after="60" w:line="288" w:lineRule="auto"/>
              <w:ind w:left="284" w:hanging="284"/>
              <w:rPr>
                <w:rFonts w:eastAsia="Arial" w:cs="Arial"/>
              </w:rPr>
            </w:pPr>
            <w:r w:rsidRPr="00C85929">
              <w:rPr>
                <w:rFonts w:eastAsia="Arial" w:cs="Arial"/>
              </w:rPr>
              <w:t>Community participation and networks</w:t>
            </w:r>
          </w:p>
          <w:p w14:paraId="2ED7D157" w14:textId="77777777" w:rsidR="00810CCC" w:rsidRDefault="00810CCC" w:rsidP="00AD66B5">
            <w:pPr>
              <w:keepNext/>
              <w:widowControl w:val="0"/>
              <w:numPr>
                <w:ilvl w:val="0"/>
                <w:numId w:val="2"/>
              </w:numPr>
              <w:spacing w:before="60" w:after="60" w:line="288" w:lineRule="auto"/>
              <w:ind w:left="284" w:hanging="284"/>
              <w:rPr>
                <w:rFonts w:eastAsia="Arial" w:cs="Arial"/>
              </w:rPr>
            </w:pPr>
            <w:r w:rsidRPr="00C85929">
              <w:rPr>
                <w:rFonts w:eastAsia="Arial" w:cs="Arial"/>
              </w:rPr>
              <w:t>Mental health, wellbeing and self-care</w:t>
            </w:r>
          </w:p>
          <w:p w14:paraId="2886C6B5" w14:textId="77777777" w:rsidR="00810CCC" w:rsidRPr="00C85929" w:rsidRDefault="00810CCC" w:rsidP="00AD66B5">
            <w:pPr>
              <w:keepNext/>
              <w:widowControl w:val="0"/>
              <w:numPr>
                <w:ilvl w:val="0"/>
                <w:numId w:val="2"/>
              </w:numPr>
              <w:spacing w:before="60" w:after="60" w:line="288" w:lineRule="auto"/>
              <w:ind w:left="284" w:hanging="284"/>
              <w:rPr>
                <w:rFonts w:eastAsia="Arial" w:cs="Arial"/>
              </w:rPr>
            </w:pPr>
            <w:r>
              <w:rPr>
                <w:rFonts w:eastAsia="Arial" w:cs="Arial"/>
              </w:rPr>
              <w:t>Financial resilience</w:t>
            </w:r>
          </w:p>
          <w:p w14:paraId="5581C7E6" w14:textId="77777777" w:rsidR="00810CCC" w:rsidRPr="00C85929" w:rsidRDefault="00810CCC" w:rsidP="00AD66B5">
            <w:pPr>
              <w:keepNext/>
              <w:widowControl w:val="0"/>
              <w:numPr>
                <w:ilvl w:val="0"/>
                <w:numId w:val="2"/>
              </w:numPr>
              <w:spacing w:before="60" w:after="60" w:line="288" w:lineRule="auto"/>
              <w:ind w:left="284" w:hanging="284"/>
              <w:rPr>
                <w:rFonts w:eastAsia="Arial" w:cs="Arial"/>
              </w:rPr>
            </w:pPr>
            <w:r w:rsidRPr="00C85929">
              <w:rPr>
                <w:rFonts w:eastAsia="Arial" w:cs="Arial"/>
              </w:rPr>
              <w:t>Physical health</w:t>
            </w:r>
          </w:p>
        </w:tc>
        <w:tc>
          <w:tcPr>
            <w:tcW w:w="3497" w:type="dxa"/>
            <w:tcBorders>
              <w:bottom w:val="single" w:sz="4" w:space="0" w:color="auto"/>
            </w:tcBorders>
            <w:hideMark/>
          </w:tcPr>
          <w:p w14:paraId="6EDE9A98" w14:textId="77777777" w:rsidR="00810CCC" w:rsidRPr="004877BF" w:rsidRDefault="00810CCC" w:rsidP="00AD66B5">
            <w:pPr>
              <w:keepNext/>
              <w:widowControl w:val="0"/>
              <w:numPr>
                <w:ilvl w:val="0"/>
                <w:numId w:val="2"/>
              </w:numPr>
              <w:spacing w:before="60" w:after="60" w:line="288" w:lineRule="auto"/>
              <w:ind w:left="284" w:hanging="284"/>
              <w:rPr>
                <w:rFonts w:eastAsia="Arial" w:cs="Times New Roman"/>
              </w:rPr>
            </w:pPr>
            <w:r w:rsidRPr="00C85929">
              <w:rPr>
                <w:rFonts w:eastAsia="Arial" w:cs="Arial"/>
              </w:rPr>
              <w:t>Changed knowledge and access to information</w:t>
            </w:r>
          </w:p>
          <w:p w14:paraId="6CDDA377" w14:textId="77777777" w:rsidR="00810CCC" w:rsidRPr="00C85929" w:rsidRDefault="00810CCC" w:rsidP="00AD66B5">
            <w:pPr>
              <w:keepNext/>
              <w:widowControl w:val="0"/>
              <w:numPr>
                <w:ilvl w:val="0"/>
                <w:numId w:val="2"/>
              </w:numPr>
              <w:spacing w:before="60" w:after="60" w:line="288" w:lineRule="auto"/>
              <w:ind w:left="284" w:hanging="284"/>
              <w:rPr>
                <w:rFonts w:eastAsia="Arial" w:cs="Times New Roman"/>
              </w:rPr>
            </w:pPr>
            <w:r>
              <w:rPr>
                <w:rFonts w:eastAsia="Arial" w:cs="Arial"/>
              </w:rPr>
              <w:t>Empowerment, choice and control to make own decisions</w:t>
            </w:r>
          </w:p>
          <w:p w14:paraId="0DD4FBF4" w14:textId="77777777" w:rsidR="00810CCC" w:rsidRPr="00C85929" w:rsidRDefault="00810CCC" w:rsidP="00AD66B5">
            <w:pPr>
              <w:keepNext/>
              <w:widowControl w:val="0"/>
              <w:numPr>
                <w:ilvl w:val="0"/>
                <w:numId w:val="2"/>
              </w:numPr>
              <w:spacing w:before="60" w:after="60" w:line="288" w:lineRule="auto"/>
              <w:ind w:left="284" w:hanging="284"/>
              <w:rPr>
                <w:rFonts w:eastAsia="Arial" w:cs="Times New Roman"/>
              </w:rPr>
            </w:pPr>
            <w:r w:rsidRPr="00C85929">
              <w:rPr>
                <w:rFonts w:eastAsia="Arial" w:cs="Arial"/>
              </w:rPr>
              <w:t>Engagement with relevant support services</w:t>
            </w:r>
          </w:p>
        </w:tc>
        <w:tc>
          <w:tcPr>
            <w:tcW w:w="3497" w:type="dxa"/>
            <w:tcBorders>
              <w:bottom w:val="single" w:sz="4" w:space="0" w:color="auto"/>
            </w:tcBorders>
          </w:tcPr>
          <w:p w14:paraId="3ED26C86" w14:textId="77777777" w:rsidR="00810CCC" w:rsidRDefault="00810CCC" w:rsidP="00AD66B5">
            <w:pPr>
              <w:keepNext/>
              <w:widowControl w:val="0"/>
              <w:numPr>
                <w:ilvl w:val="0"/>
                <w:numId w:val="2"/>
              </w:numPr>
              <w:spacing w:before="60" w:after="60" w:line="288" w:lineRule="auto"/>
              <w:ind w:left="284" w:hanging="284"/>
              <w:rPr>
                <w:rFonts w:eastAsia="Arial" w:cs="Arial"/>
              </w:rPr>
            </w:pPr>
            <w:r w:rsidRPr="00C85929">
              <w:rPr>
                <w:rFonts w:eastAsia="Arial" w:cs="Arial"/>
              </w:rPr>
              <w:t>I am better able to deal with issues that I sought help with</w:t>
            </w:r>
          </w:p>
          <w:p w14:paraId="299A22F4" w14:textId="77777777" w:rsidR="00810CCC" w:rsidRDefault="00810CCC" w:rsidP="00AD66B5">
            <w:pPr>
              <w:keepNext/>
              <w:widowControl w:val="0"/>
              <w:numPr>
                <w:ilvl w:val="0"/>
                <w:numId w:val="2"/>
              </w:numPr>
              <w:spacing w:before="60" w:after="60" w:line="288" w:lineRule="auto"/>
              <w:ind w:left="284" w:hanging="284"/>
              <w:rPr>
                <w:rFonts w:eastAsia="Arial" w:cs="Arial"/>
              </w:rPr>
            </w:pPr>
            <w:r>
              <w:rPr>
                <w:rFonts w:eastAsia="Arial" w:cs="Arial"/>
              </w:rPr>
              <w:t>I am satisfied with the services I have received</w:t>
            </w:r>
          </w:p>
          <w:p w14:paraId="193BAF0E" w14:textId="77777777" w:rsidR="00810CCC" w:rsidRPr="00C85929" w:rsidRDefault="00810CCC" w:rsidP="00AD66B5">
            <w:pPr>
              <w:keepNext/>
              <w:widowControl w:val="0"/>
              <w:numPr>
                <w:ilvl w:val="0"/>
                <w:numId w:val="2"/>
              </w:numPr>
              <w:spacing w:before="60" w:after="60" w:line="288" w:lineRule="auto"/>
              <w:ind w:left="284" w:hanging="284"/>
              <w:rPr>
                <w:rFonts w:eastAsia="Arial" w:cs="Arial"/>
              </w:rPr>
            </w:pPr>
            <w:r>
              <w:rPr>
                <w:rFonts w:eastAsia="Arial" w:cs="Arial"/>
              </w:rPr>
              <w:t>The service listened to me and understood my issues</w:t>
            </w:r>
          </w:p>
        </w:tc>
        <w:tc>
          <w:tcPr>
            <w:tcW w:w="3497" w:type="dxa"/>
            <w:tcBorders>
              <w:bottom w:val="single" w:sz="4" w:space="0" w:color="auto"/>
            </w:tcBorders>
          </w:tcPr>
          <w:p w14:paraId="21B75958" w14:textId="77777777" w:rsidR="00810CCC" w:rsidRPr="00C85929" w:rsidRDefault="00810CCC" w:rsidP="00AD66B5">
            <w:pPr>
              <w:keepNext/>
              <w:widowControl w:val="0"/>
              <w:numPr>
                <w:ilvl w:val="0"/>
                <w:numId w:val="2"/>
              </w:numPr>
              <w:spacing w:before="60" w:after="60" w:line="288" w:lineRule="auto"/>
              <w:ind w:left="284" w:hanging="284"/>
              <w:rPr>
                <w:rFonts w:eastAsia="Arial" w:cs="Arial"/>
              </w:rPr>
            </w:pPr>
            <w:r w:rsidRPr="00C85929">
              <w:rPr>
                <w:rFonts w:eastAsia="Arial" w:cs="Arial"/>
              </w:rPr>
              <w:t>Social cohesion</w:t>
            </w:r>
          </w:p>
        </w:tc>
      </w:tr>
    </w:tbl>
    <w:p w14:paraId="02566FA3" w14:textId="3BC3E695" w:rsidR="00810CCC" w:rsidRPr="00022F7D" w:rsidRDefault="00810CCC" w:rsidP="00022F7D">
      <w:pPr>
        <w:widowControl w:val="0"/>
        <w:spacing w:before="120" w:after="120" w:line="288" w:lineRule="auto"/>
        <w:ind w:left="284"/>
        <w:rPr>
          <w:rFonts w:eastAsia="Arial" w:cs="Times New Roman"/>
          <w:szCs w:val="20"/>
        </w:rPr>
      </w:pPr>
      <w:r w:rsidRPr="001970DC">
        <w:rPr>
          <w:rFonts w:eastAsia="Arial" w:cs="Times New Roman"/>
          <w:szCs w:val="20"/>
        </w:rPr>
        <w:t xml:space="preserve">When recording a SCORE assessment, it is expected that you also record the ‘Assessed by’ field to capture who has completed the assessment. </w:t>
      </w:r>
    </w:p>
    <w:p w14:paraId="49057C15" w14:textId="77777777" w:rsidR="00810CCC" w:rsidRPr="001970DC" w:rsidRDefault="00810CCC" w:rsidP="00AD66B5">
      <w:pPr>
        <w:pStyle w:val="Heading5"/>
        <w:jc w:val="left"/>
      </w:pPr>
      <w:r w:rsidRPr="001970DC">
        <w:lastRenderedPageBreak/>
        <w:t xml:space="preserve">Collecting extended data </w:t>
      </w:r>
    </w:p>
    <w:p w14:paraId="7276107D" w14:textId="77777777" w:rsidR="00810CCC" w:rsidRPr="001970DC" w:rsidRDefault="00810CCC" w:rsidP="00AD66B5">
      <w:pPr>
        <w:keepNext/>
        <w:keepLines/>
        <w:widowControl w:val="0"/>
        <w:spacing w:before="120" w:after="120" w:line="288" w:lineRule="auto"/>
        <w:ind w:left="284"/>
        <w:rPr>
          <w:rFonts w:eastAsia="Arial" w:cs="Times New Roman"/>
          <w:szCs w:val="20"/>
        </w:rPr>
      </w:pPr>
      <w:r w:rsidRPr="001970DC">
        <w:rPr>
          <w:rFonts w:eastAsia="Arial" w:cs="Times New Roman"/>
          <w:szCs w:val="20"/>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810CCC" w:rsidRPr="001970DC" w14:paraId="2CED7FA4" w14:textId="77777777" w:rsidTr="00F61150">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6637A9B"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vAlign w:val="center"/>
          </w:tcPr>
          <w:p w14:paraId="21635511"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vAlign w:val="center"/>
          </w:tcPr>
          <w:p w14:paraId="7AC32EF6"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810CCC" w:rsidRPr="001970DC" w14:paraId="38FAA6ED" w14:textId="77777777" w:rsidTr="00F61150">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14:paraId="2E467C30"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Employment status</w:t>
            </w:r>
          </w:p>
          <w:p w14:paraId="61170D76"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Household composition</w:t>
            </w:r>
          </w:p>
          <w:p w14:paraId="4C6C4168"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Is client a carer</w:t>
            </w:r>
          </w:p>
        </w:tc>
        <w:tc>
          <w:tcPr>
            <w:tcW w:w="3427" w:type="dxa"/>
            <w:tcBorders>
              <w:top w:val="single" w:sz="4" w:space="0" w:color="auto"/>
              <w:left w:val="single" w:sz="4" w:space="0" w:color="auto"/>
              <w:bottom w:val="single" w:sz="4" w:space="0" w:color="auto"/>
              <w:right w:val="single" w:sz="4" w:space="0" w:color="auto"/>
            </w:tcBorders>
          </w:tcPr>
          <w:p w14:paraId="70160EF1"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Referral out (type and purpose)</w:t>
            </w:r>
          </w:p>
          <w:p w14:paraId="19481D6D"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Interpreter present</w:t>
            </w:r>
          </w:p>
          <w:p w14:paraId="7E9DAB65"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Service setting</w:t>
            </w:r>
          </w:p>
        </w:tc>
        <w:tc>
          <w:tcPr>
            <w:tcW w:w="3428" w:type="dxa"/>
            <w:tcBorders>
              <w:top w:val="single" w:sz="4" w:space="0" w:color="auto"/>
              <w:left w:val="single" w:sz="4" w:space="0" w:color="auto"/>
              <w:bottom w:val="single" w:sz="4" w:space="0" w:color="auto"/>
              <w:right w:val="single" w:sz="4" w:space="0" w:color="auto"/>
            </w:tcBorders>
          </w:tcPr>
          <w:p w14:paraId="01C548DE"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Attendance profile</w:t>
            </w:r>
          </w:p>
          <w:p w14:paraId="088913D7"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Referral in (source and reason for seeking assistance)</w:t>
            </w:r>
          </w:p>
          <w:p w14:paraId="0DCAD283"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Exit reason</w:t>
            </w:r>
          </w:p>
        </w:tc>
      </w:tr>
    </w:tbl>
    <w:p w14:paraId="02E2974C" w14:textId="77777777" w:rsidR="00810CCC" w:rsidRPr="001970DC" w:rsidRDefault="00810CCC" w:rsidP="00AD66B5">
      <w:pPr>
        <w:widowControl w:val="0"/>
        <w:spacing w:before="120" w:after="120" w:line="288" w:lineRule="auto"/>
        <w:ind w:left="284"/>
        <w:rPr>
          <w:rFonts w:eastAsia="Arial" w:cs="Times New Roman"/>
          <w:szCs w:val="20"/>
        </w:rPr>
      </w:pPr>
      <w:r w:rsidRPr="001970DC">
        <w:rPr>
          <w:rFonts w:eastAsia="Arial" w:cs="Times New Roman"/>
          <w:szCs w:val="20"/>
        </w:rPr>
        <w:t>You may record other outcomes and extended client details, if you think it is appropriate for your program and for your clients.</w:t>
      </w:r>
    </w:p>
    <w:p w14:paraId="49D2FB73" w14:textId="77777777" w:rsidR="00810CCC" w:rsidRPr="001970DC" w:rsidRDefault="00810CCC" w:rsidP="00AD66B5">
      <w:pPr>
        <w:pStyle w:val="Heading5"/>
        <w:jc w:val="left"/>
      </w:pPr>
      <w:r w:rsidRPr="001970DC">
        <w:lastRenderedPageBreak/>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810CCC" w:rsidRPr="001970DC" w14:paraId="4444C7AC"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E055780" w14:textId="77777777" w:rsidR="00810CCC" w:rsidRPr="00AB0683" w:rsidRDefault="00810CCC"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47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DFAA97B" w14:textId="77777777" w:rsidR="00810CCC" w:rsidRPr="00AB0683" w:rsidRDefault="00810CCC"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810CCC" w:rsidRPr="001970DC" w14:paraId="327D8190"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1DACF238" w14:textId="77777777" w:rsidR="00810CCC" w:rsidRPr="002B65AB" w:rsidRDefault="00810CCC" w:rsidP="00AD66B5">
            <w:pPr>
              <w:spacing w:before="60" w:after="60" w:line="288" w:lineRule="auto"/>
              <w:rPr>
                <w:rFonts w:eastAsia="Arial" w:cs="Arial"/>
                <w:szCs w:val="20"/>
              </w:rPr>
            </w:pPr>
            <w:r w:rsidRPr="002B65AB">
              <w:rPr>
                <w:rFonts w:eastAsia="Arial" w:cs="Arial"/>
                <w:szCs w:val="20"/>
              </w:rPr>
              <w:t>Digital literacy and building</w:t>
            </w:r>
          </w:p>
        </w:tc>
        <w:tc>
          <w:tcPr>
            <w:tcW w:w="7471" w:type="dxa"/>
            <w:tcBorders>
              <w:top w:val="single" w:sz="4" w:space="0" w:color="auto"/>
              <w:left w:val="single" w:sz="4" w:space="0" w:color="auto"/>
              <w:bottom w:val="single" w:sz="4" w:space="0" w:color="auto"/>
              <w:right w:val="single" w:sz="4" w:space="0" w:color="auto"/>
            </w:tcBorders>
            <w:vAlign w:val="center"/>
          </w:tcPr>
          <w:p w14:paraId="0ED514EE" w14:textId="77777777" w:rsidR="00810CCC" w:rsidRPr="002B65AB"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Building a client’s digital literacy.</w:t>
            </w:r>
          </w:p>
          <w:p w14:paraId="1F90A5FC" w14:textId="77777777" w:rsidR="00810CCC" w:rsidRPr="002B65AB"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This may include:</w:t>
            </w:r>
          </w:p>
          <w:p w14:paraId="0B3C7EE1" w14:textId="77777777" w:rsidR="00810CCC" w:rsidRPr="002B65AB" w:rsidRDefault="00810CCC" w:rsidP="00707D00">
            <w:pPr>
              <w:pStyle w:val="ListParagraph"/>
              <w:numPr>
                <w:ilvl w:val="0"/>
                <w:numId w:val="64"/>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keeping your ID/smart card, if applicable and safe</w:t>
            </w:r>
          </w:p>
          <w:p w14:paraId="2ADC3869" w14:textId="77777777" w:rsidR="00810CCC" w:rsidRPr="002B65AB" w:rsidRDefault="00810CCC" w:rsidP="00707D00">
            <w:pPr>
              <w:pStyle w:val="ListParagraph"/>
              <w:numPr>
                <w:ilvl w:val="0"/>
                <w:numId w:val="64"/>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safely using the bank app on your mobile phone</w:t>
            </w:r>
          </w:p>
          <w:p w14:paraId="5D6CD03C" w14:textId="77777777" w:rsidR="00810CCC" w:rsidRPr="002B65AB" w:rsidRDefault="00810CCC" w:rsidP="00707D00">
            <w:pPr>
              <w:pStyle w:val="ListParagraph"/>
              <w:numPr>
                <w:ilvl w:val="0"/>
                <w:numId w:val="64"/>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using the phone help service</w:t>
            </w:r>
          </w:p>
        </w:tc>
      </w:tr>
      <w:tr w:rsidR="00810CCC" w:rsidRPr="001970DC" w14:paraId="5014FFF1"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13E03D25" w14:textId="77777777" w:rsidR="00810CCC" w:rsidRPr="001970DC" w:rsidRDefault="00810CCC" w:rsidP="00AD66B5">
            <w:pPr>
              <w:spacing w:before="60" w:after="60" w:line="288" w:lineRule="auto"/>
              <w:rPr>
                <w:rFonts w:eastAsia="Arial" w:cs="Arial"/>
                <w:szCs w:val="20"/>
                <w:highlight w:val="yellow"/>
              </w:rPr>
            </w:pPr>
            <w:r w:rsidRPr="00A45402">
              <w:rPr>
                <w:rFonts w:eastAsia="Arial" w:cs="Arial"/>
                <w:szCs w:val="20"/>
              </w:rPr>
              <w:t>Financial Literacy</w:t>
            </w:r>
          </w:p>
        </w:tc>
        <w:tc>
          <w:tcPr>
            <w:tcW w:w="7471" w:type="dxa"/>
            <w:tcBorders>
              <w:top w:val="single" w:sz="4" w:space="0" w:color="auto"/>
              <w:left w:val="single" w:sz="4" w:space="0" w:color="auto"/>
              <w:bottom w:val="single" w:sz="4" w:space="0" w:color="auto"/>
              <w:right w:val="single" w:sz="4" w:space="0" w:color="auto"/>
            </w:tcBorders>
            <w:vAlign w:val="center"/>
          </w:tcPr>
          <w:p w14:paraId="1C966107" w14:textId="77777777" w:rsidR="00810CCC" w:rsidRPr="00A45402"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highlight w:val="yellow"/>
              </w:rPr>
            </w:pPr>
            <w:r w:rsidRPr="00A45402">
              <w:rPr>
                <w:rFonts w:eastAsia="Calibri" w:cs="Arial"/>
                <w:szCs w:val="20"/>
              </w:rPr>
              <w:t>Providing or linking to financial literacy support services to assist an eligible recipient/s in managing their finances through upskilling their budgeting and financial literacy</w:t>
            </w:r>
          </w:p>
        </w:tc>
      </w:tr>
      <w:tr w:rsidR="00810CCC" w:rsidRPr="001970DC" w14:paraId="14014C9C"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50AB9572" w14:textId="77777777" w:rsidR="00810CCC" w:rsidRPr="00A45402" w:rsidRDefault="00810CCC" w:rsidP="00AD66B5">
            <w:pPr>
              <w:spacing w:before="60" w:after="60" w:line="288" w:lineRule="auto"/>
              <w:rPr>
                <w:rFonts w:eastAsia="Arial" w:cs="Arial"/>
                <w:szCs w:val="20"/>
              </w:rPr>
            </w:pPr>
            <w:r>
              <w:rPr>
                <w:rFonts w:eastAsia="Arial" w:cs="Arial"/>
                <w:szCs w:val="20"/>
              </w:rPr>
              <w:t>Mental, social and emotional wellbeing</w:t>
            </w:r>
          </w:p>
        </w:tc>
        <w:tc>
          <w:tcPr>
            <w:tcW w:w="7471" w:type="dxa"/>
            <w:tcBorders>
              <w:top w:val="single" w:sz="4" w:space="0" w:color="auto"/>
              <w:left w:val="single" w:sz="4" w:space="0" w:color="auto"/>
              <w:bottom w:val="single" w:sz="4" w:space="0" w:color="auto"/>
              <w:right w:val="single" w:sz="4" w:space="0" w:color="auto"/>
            </w:tcBorders>
            <w:vAlign w:val="center"/>
          </w:tcPr>
          <w:p w14:paraId="61910889" w14:textId="77777777" w:rsidR="00810CCC" w:rsidRPr="00A45402"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2B65AB">
              <w:rPr>
                <w:rFonts w:eastAsia="Calibri" w:cs="Arial"/>
                <w:szCs w:val="20"/>
              </w:rPr>
              <w:t>Providing and/or connecting an eligible recipient/s to additional mental, social and emotional wellbeing and support services as required.</w:t>
            </w:r>
          </w:p>
        </w:tc>
      </w:tr>
      <w:tr w:rsidR="00810CCC" w:rsidRPr="001970DC" w14:paraId="3B3613C2"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10E4B22D" w14:textId="77777777" w:rsidR="00810CCC" w:rsidRDefault="00810CCC" w:rsidP="00AD66B5">
            <w:pPr>
              <w:spacing w:before="60" w:after="60" w:line="288" w:lineRule="auto"/>
              <w:rPr>
                <w:rFonts w:eastAsia="Arial" w:cs="Arial"/>
                <w:szCs w:val="20"/>
              </w:rPr>
            </w:pPr>
            <w:r w:rsidRPr="002B65AB">
              <w:rPr>
                <w:rFonts w:eastAsia="Arial" w:cs="Arial"/>
                <w:szCs w:val="20"/>
              </w:rPr>
              <w:lastRenderedPageBreak/>
              <w:t>Service navigation</w:t>
            </w:r>
          </w:p>
        </w:tc>
        <w:tc>
          <w:tcPr>
            <w:tcW w:w="7471" w:type="dxa"/>
            <w:tcBorders>
              <w:top w:val="single" w:sz="4" w:space="0" w:color="auto"/>
              <w:left w:val="single" w:sz="4" w:space="0" w:color="auto"/>
              <w:bottom w:val="single" w:sz="4" w:space="0" w:color="auto"/>
              <w:right w:val="single" w:sz="4" w:space="0" w:color="auto"/>
            </w:tcBorders>
            <w:vAlign w:val="center"/>
          </w:tcPr>
          <w:p w14:paraId="30940FFC" w14:textId="77777777" w:rsidR="00810CCC" w:rsidRPr="002B65AB"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2B65AB">
              <w:rPr>
                <w:rFonts w:eastAsia="Calibri" w:cs="Arial"/>
                <w:szCs w:val="20"/>
              </w:rPr>
              <w:t>Coordinating available services and providing assistance to an eligible recipient/s to ensure timely and appropriate service referrals and case management practice. For example, Services Australia.</w:t>
            </w:r>
          </w:p>
        </w:tc>
      </w:tr>
    </w:tbl>
    <w:p w14:paraId="489E1EAF" w14:textId="77777777" w:rsidR="00810CCC" w:rsidRDefault="00810CCC" w:rsidP="00AD66B5">
      <w:pPr>
        <w:rPr>
          <w:rStyle w:val="Heading3Char"/>
          <w:rFonts w:cs="Arial"/>
          <w:bCs w:val="0"/>
          <w:color w:val="auto"/>
          <w:sz w:val="28"/>
          <w:szCs w:val="28"/>
        </w:rPr>
      </w:pPr>
      <w:r>
        <w:rPr>
          <w:rStyle w:val="Heading3Char"/>
          <w:rFonts w:cs="Arial"/>
          <w:b w:val="0"/>
          <w:color w:val="auto"/>
          <w:sz w:val="28"/>
          <w:szCs w:val="28"/>
        </w:rPr>
        <w:br w:type="page"/>
      </w:r>
    </w:p>
    <w:p w14:paraId="3616F0C5" w14:textId="77777777" w:rsidR="00810CCC" w:rsidRPr="007366BE" w:rsidRDefault="00810CCC" w:rsidP="00AD66B5">
      <w:pPr>
        <w:pStyle w:val="Heading4"/>
      </w:pPr>
      <w:bookmarkStart w:id="80" w:name="_Toc203991210"/>
      <w:bookmarkStart w:id="81" w:name="_Toc224633669"/>
      <w:r w:rsidRPr="007366BE">
        <w:lastRenderedPageBreak/>
        <w:t>Laverton Local Partner Services</w:t>
      </w:r>
      <w:bookmarkEnd w:id="80"/>
      <w:bookmarkEnd w:id="81"/>
    </w:p>
    <w:p w14:paraId="291F812C" w14:textId="77777777" w:rsidR="00810CCC" w:rsidRPr="001970DC" w:rsidRDefault="00810CC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119"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38AB3307" w14:textId="77777777" w:rsidR="00810CCC" w:rsidRDefault="00810CCC" w:rsidP="00AD66B5">
      <w:pPr>
        <w:pStyle w:val="Heading5"/>
        <w:jc w:val="left"/>
      </w:pPr>
      <w:r>
        <w:t>Description</w:t>
      </w:r>
    </w:p>
    <w:p w14:paraId="1AD1564F" w14:textId="77777777" w:rsidR="00810CCC" w:rsidRPr="0069275A" w:rsidRDefault="00810CCC" w:rsidP="00AD66B5">
      <w:pPr>
        <w:spacing w:before="120" w:after="120" w:line="288" w:lineRule="auto"/>
        <w:ind w:left="284"/>
        <w:rPr>
          <w:rFonts w:eastAsia="Arial" w:cs="Arial"/>
          <w:szCs w:val="20"/>
          <w:lang w:eastAsia="en-AU"/>
        </w:rPr>
      </w:pPr>
      <w:r w:rsidRPr="0069275A">
        <w:rPr>
          <w:rFonts w:eastAsia="Arial" w:cs="Arial"/>
          <w:szCs w:val="20"/>
          <w:lang w:eastAsia="en-AU"/>
        </w:rPr>
        <w:t xml:space="preserve">The Laverton Local Partner services provide assistance to participants in former Cashless Debit Card (CDC) and Income Management regions. Organisations help eligible clients to understand their personal and skills development needs, and to navigate the local services that can help meet these needs. Organisations provide ongoing support to participants and may also provide direct services such as digital and financial literacy services. </w:t>
      </w:r>
    </w:p>
    <w:p w14:paraId="6BE8C21A" w14:textId="77777777" w:rsidR="00810CCC" w:rsidRPr="001C3132" w:rsidRDefault="00810CCC" w:rsidP="00AD66B5">
      <w:pPr>
        <w:pStyle w:val="Heading5"/>
        <w:jc w:val="left"/>
      </w:pPr>
      <w:r w:rsidRPr="001C3132">
        <w:lastRenderedPageBreak/>
        <w:t>Who is the primary client?</w:t>
      </w:r>
    </w:p>
    <w:p w14:paraId="5B6B627E" w14:textId="77777777" w:rsidR="00810CCC" w:rsidRPr="001C3132" w:rsidRDefault="00810CCC" w:rsidP="00AD66B5">
      <w:pPr>
        <w:spacing w:before="120" w:after="120" w:line="288" w:lineRule="auto"/>
        <w:ind w:left="284"/>
        <w:rPr>
          <w:rFonts w:eastAsia="Arial" w:cs="Arial"/>
          <w:szCs w:val="20"/>
          <w:lang w:eastAsia="en-AU"/>
        </w:rPr>
      </w:pPr>
      <w:r w:rsidRPr="001C3132">
        <w:rPr>
          <w:rFonts w:eastAsia="Arial" w:cs="Arial"/>
          <w:szCs w:val="20"/>
          <w:lang w:eastAsia="en-AU"/>
        </w:rPr>
        <w:t>The primary clients for th</w:t>
      </w:r>
      <w:r>
        <w:rPr>
          <w:rFonts w:eastAsia="Arial" w:cs="Arial"/>
          <w:szCs w:val="20"/>
          <w:lang w:eastAsia="en-AU"/>
        </w:rPr>
        <w:t>e</w:t>
      </w:r>
      <w:r w:rsidRPr="001C3132">
        <w:rPr>
          <w:rFonts w:eastAsia="Arial" w:cs="Arial"/>
          <w:szCs w:val="20"/>
          <w:lang w:eastAsia="en-AU"/>
        </w:rPr>
        <w:t xml:space="preserve"> </w:t>
      </w:r>
      <w:r>
        <w:rPr>
          <w:rFonts w:eastAsia="Arial" w:cs="Arial"/>
          <w:szCs w:val="20"/>
          <w:lang w:eastAsia="en-AU"/>
        </w:rPr>
        <w:t xml:space="preserve">Local Partner </w:t>
      </w:r>
      <w:r w:rsidRPr="001C3132">
        <w:rPr>
          <w:rFonts w:eastAsia="Arial" w:cs="Arial"/>
          <w:szCs w:val="20"/>
          <w:lang w:eastAsia="en-AU"/>
        </w:rPr>
        <w:t xml:space="preserve">program </w:t>
      </w:r>
      <w:r>
        <w:rPr>
          <w:rFonts w:eastAsia="Arial" w:cs="Arial"/>
          <w:szCs w:val="20"/>
          <w:lang w:eastAsia="en-AU"/>
        </w:rPr>
        <w:t>are</w:t>
      </w:r>
      <w:r w:rsidRPr="001C3132">
        <w:rPr>
          <w:rFonts w:eastAsia="Arial" w:cs="Arial"/>
          <w:szCs w:val="20"/>
          <w:lang w:eastAsia="en-AU"/>
        </w:rPr>
        <w:t xml:space="preserve"> </w:t>
      </w:r>
      <w:r>
        <w:rPr>
          <w:rFonts w:eastAsia="Arial" w:cs="Arial"/>
          <w:szCs w:val="20"/>
          <w:lang w:eastAsia="en-AU"/>
        </w:rPr>
        <w:t>people</w:t>
      </w:r>
      <w:r w:rsidRPr="001C3132">
        <w:rPr>
          <w:rFonts w:eastAsia="Arial" w:cs="Arial"/>
          <w:szCs w:val="20"/>
          <w:lang w:eastAsia="en-AU"/>
        </w:rPr>
        <w:t xml:space="preserve"> </w:t>
      </w:r>
      <w:r>
        <w:rPr>
          <w:rFonts w:eastAsia="Arial" w:cs="Arial"/>
          <w:szCs w:val="20"/>
          <w:lang w:eastAsia="en-AU"/>
        </w:rPr>
        <w:t>on income support in former CDC sites of East Kimberley, the Goldfields, Ceduna and Bundaberg and Hervey Bay.</w:t>
      </w:r>
      <w:r w:rsidRPr="001C3132">
        <w:rPr>
          <w:rFonts w:eastAsia="Arial" w:cs="Arial"/>
          <w:szCs w:val="20"/>
          <w:lang w:eastAsia="en-AU"/>
        </w:rPr>
        <w:t xml:space="preserve"> </w:t>
      </w:r>
    </w:p>
    <w:p w14:paraId="41AE7023" w14:textId="77777777" w:rsidR="00810CCC" w:rsidRPr="001C3132" w:rsidRDefault="00810CCC" w:rsidP="00AD66B5">
      <w:pPr>
        <w:pStyle w:val="Heading5"/>
        <w:jc w:val="left"/>
      </w:pPr>
      <w:r w:rsidRPr="001C3132">
        <w:t>What are the key client characteristics?</w:t>
      </w:r>
    </w:p>
    <w:p w14:paraId="5C10CBED" w14:textId="77777777" w:rsidR="00810CCC" w:rsidRPr="0069275A" w:rsidRDefault="00810CCC" w:rsidP="00AD66B5">
      <w:pPr>
        <w:spacing w:before="120" w:after="120" w:line="288" w:lineRule="auto"/>
        <w:ind w:left="284"/>
        <w:rPr>
          <w:rFonts w:eastAsia="Arial" w:cs="Arial"/>
          <w:szCs w:val="20"/>
          <w:lang w:eastAsia="en-AU"/>
        </w:rPr>
      </w:pPr>
      <w:r w:rsidRPr="0069275A">
        <w:rPr>
          <w:rFonts w:eastAsia="Arial" w:cs="Arial"/>
          <w:szCs w:val="20"/>
          <w:lang w:eastAsia="en-AU"/>
        </w:rPr>
        <w:t>Key client groups include:</w:t>
      </w:r>
    </w:p>
    <w:p w14:paraId="0B6C1B71" w14:textId="77777777" w:rsidR="00810CCC" w:rsidRPr="001C3132" w:rsidRDefault="00810CCC" w:rsidP="00707D00">
      <w:pPr>
        <w:widowControl w:val="0"/>
        <w:numPr>
          <w:ilvl w:val="0"/>
          <w:numId w:val="63"/>
        </w:numPr>
        <w:spacing w:before="120" w:after="120" w:line="360" w:lineRule="auto"/>
        <w:ind w:left="851" w:hanging="425"/>
        <w:contextualSpacing/>
        <w:rPr>
          <w:rFonts w:eastAsia="Calibri" w:cs="Arial"/>
          <w:sz w:val="24"/>
        </w:rPr>
      </w:pPr>
      <w:r w:rsidRPr="001C3132">
        <w:rPr>
          <w:rFonts w:cs="Arial"/>
          <w:color w:val="000000"/>
          <w:szCs w:val="20"/>
        </w:rPr>
        <w:t>People identifying as Aboriginal or Torres Strait Islander</w:t>
      </w:r>
      <w:r>
        <w:rPr>
          <w:rFonts w:cs="Arial"/>
          <w:color w:val="000000"/>
          <w:szCs w:val="20"/>
        </w:rPr>
        <w:t>.</w:t>
      </w:r>
    </w:p>
    <w:p w14:paraId="4D657772" w14:textId="77777777" w:rsidR="00810CCC" w:rsidRPr="001C3132" w:rsidRDefault="00810CCC" w:rsidP="00707D00">
      <w:pPr>
        <w:widowControl w:val="0"/>
        <w:numPr>
          <w:ilvl w:val="0"/>
          <w:numId w:val="63"/>
        </w:numPr>
        <w:spacing w:before="120" w:after="120" w:line="360" w:lineRule="auto"/>
        <w:ind w:left="851" w:hanging="425"/>
        <w:contextualSpacing/>
        <w:rPr>
          <w:rFonts w:eastAsia="Calibri" w:cs="Arial"/>
          <w:sz w:val="24"/>
        </w:rPr>
      </w:pPr>
      <w:r w:rsidRPr="001C3132">
        <w:rPr>
          <w:rFonts w:cs="Arial"/>
          <w:color w:val="000000"/>
          <w:szCs w:val="20"/>
        </w:rPr>
        <w:t xml:space="preserve">People </w:t>
      </w:r>
      <w:r w:rsidRPr="001C3132">
        <w:rPr>
          <w:rFonts w:eastAsia="Calibri" w:cs="Arial"/>
          <w:szCs w:val="20"/>
        </w:rPr>
        <w:t>residing in a rural or remote area</w:t>
      </w:r>
      <w:r>
        <w:rPr>
          <w:rFonts w:eastAsia="Calibri" w:cs="Arial"/>
          <w:szCs w:val="20"/>
        </w:rPr>
        <w:t>.</w:t>
      </w:r>
    </w:p>
    <w:p w14:paraId="48A42F7F" w14:textId="77777777" w:rsidR="00810CCC" w:rsidRPr="001C3132" w:rsidRDefault="00810CCC" w:rsidP="00707D00">
      <w:pPr>
        <w:widowControl w:val="0"/>
        <w:numPr>
          <w:ilvl w:val="0"/>
          <w:numId w:val="63"/>
        </w:numPr>
        <w:spacing w:before="120" w:after="120" w:line="360" w:lineRule="auto"/>
        <w:ind w:left="851" w:hanging="425"/>
        <w:contextualSpacing/>
        <w:rPr>
          <w:rFonts w:eastAsia="Calibri" w:cs="Arial"/>
          <w:sz w:val="24"/>
        </w:rPr>
      </w:pPr>
      <w:r w:rsidRPr="001C3132">
        <w:rPr>
          <w:rFonts w:cs="Arial"/>
          <w:color w:val="000000"/>
          <w:szCs w:val="20"/>
        </w:rPr>
        <w:t xml:space="preserve">People </w:t>
      </w:r>
      <w:r w:rsidRPr="001C3132">
        <w:rPr>
          <w:rFonts w:eastAsia="Calibri" w:cs="Arial"/>
          <w:szCs w:val="20"/>
        </w:rPr>
        <w:t>receiving government payments, pensions</w:t>
      </w:r>
      <w:r>
        <w:rPr>
          <w:rFonts w:eastAsia="Calibri" w:cs="Arial"/>
          <w:szCs w:val="20"/>
        </w:rPr>
        <w:t>,</w:t>
      </w:r>
      <w:r w:rsidRPr="001C3132">
        <w:rPr>
          <w:rFonts w:eastAsia="Calibri" w:cs="Arial"/>
          <w:szCs w:val="20"/>
        </w:rPr>
        <w:t xml:space="preserve"> allowances and/or income management</w:t>
      </w:r>
      <w:r>
        <w:rPr>
          <w:rFonts w:eastAsia="Calibri" w:cs="Arial"/>
          <w:szCs w:val="20"/>
        </w:rPr>
        <w:t>.</w:t>
      </w:r>
      <w:r w:rsidRPr="001C3132">
        <w:rPr>
          <w:rFonts w:eastAsia="Calibri" w:cs="Arial"/>
          <w:szCs w:val="20"/>
        </w:rPr>
        <w:t xml:space="preserve"> </w:t>
      </w:r>
    </w:p>
    <w:p w14:paraId="5DBF083B" w14:textId="77777777" w:rsidR="00810CCC" w:rsidRPr="001C3132" w:rsidRDefault="00810CCC" w:rsidP="00707D00">
      <w:pPr>
        <w:widowControl w:val="0"/>
        <w:numPr>
          <w:ilvl w:val="0"/>
          <w:numId w:val="63"/>
        </w:numPr>
        <w:spacing w:before="120" w:after="120" w:line="360" w:lineRule="auto"/>
        <w:ind w:left="850" w:hanging="425"/>
        <w:contextualSpacing/>
        <w:rPr>
          <w:rFonts w:eastAsia="Calibri" w:cs="Arial"/>
          <w:sz w:val="24"/>
        </w:rPr>
      </w:pPr>
      <w:r w:rsidRPr="001C3132">
        <w:rPr>
          <w:rFonts w:cs="Arial"/>
          <w:color w:val="000000"/>
          <w:szCs w:val="20"/>
        </w:rPr>
        <w:t xml:space="preserve">People </w:t>
      </w:r>
      <w:r w:rsidRPr="001C3132">
        <w:rPr>
          <w:rFonts w:eastAsia="Calibri" w:cs="Arial"/>
          <w:szCs w:val="20"/>
        </w:rPr>
        <w:t xml:space="preserve">and families who are unemployed, ill, studying and/or experiencing financial </w:t>
      </w:r>
      <w:r w:rsidRPr="001C3132">
        <w:rPr>
          <w:rFonts w:eastAsia="Calibri" w:cs="Arial"/>
          <w:szCs w:val="20"/>
        </w:rPr>
        <w:lastRenderedPageBreak/>
        <w:t>distress</w:t>
      </w:r>
      <w:r>
        <w:rPr>
          <w:rFonts w:eastAsia="Calibri" w:cs="Arial"/>
          <w:szCs w:val="20"/>
        </w:rPr>
        <w:t>.</w:t>
      </w:r>
    </w:p>
    <w:p w14:paraId="04ABAB42" w14:textId="77777777" w:rsidR="00810CCC" w:rsidRPr="001C3132" w:rsidRDefault="00810CCC" w:rsidP="00AD66B5">
      <w:pPr>
        <w:pStyle w:val="Heading5"/>
        <w:jc w:val="left"/>
      </w:pPr>
      <w:r w:rsidRPr="001C3132">
        <w:t>Who might be considered ‘support persons’?</w:t>
      </w:r>
    </w:p>
    <w:p w14:paraId="48D5C510" w14:textId="77777777" w:rsidR="00810CCC" w:rsidRPr="001C3132" w:rsidRDefault="00810CCC" w:rsidP="00AD66B5">
      <w:pPr>
        <w:widowControl w:val="0"/>
        <w:spacing w:before="120" w:after="120" w:line="288" w:lineRule="auto"/>
        <w:ind w:left="284"/>
        <w:rPr>
          <w:rFonts w:eastAsia="Calibri" w:cs="Arial"/>
        </w:rPr>
      </w:pPr>
      <w:r w:rsidRPr="001C3132">
        <w:rPr>
          <w:rFonts w:eastAsia="Arial" w:cs="Arial"/>
        </w:rPr>
        <w:t>For th</w:t>
      </w:r>
      <w:r>
        <w:rPr>
          <w:rFonts w:eastAsia="Arial" w:cs="Arial"/>
        </w:rPr>
        <w:t>e</w:t>
      </w:r>
      <w:r w:rsidRPr="001C3132">
        <w:rPr>
          <w:rFonts w:eastAsia="Arial" w:cs="Arial"/>
        </w:rPr>
        <w:t xml:space="preserve"> </w:t>
      </w:r>
      <w:r>
        <w:rPr>
          <w:rFonts w:eastAsia="Arial" w:cs="Arial"/>
        </w:rPr>
        <w:t xml:space="preserve">Local Partner </w:t>
      </w:r>
      <w:r w:rsidRPr="001C3132">
        <w:rPr>
          <w:rFonts w:eastAsia="Arial" w:cs="Arial"/>
        </w:rPr>
        <w:t xml:space="preserve">program activity, support persons may include </w:t>
      </w:r>
      <w:r w:rsidRPr="001C3132">
        <w:rPr>
          <w:rFonts w:eastAsia="Arial" w:cs="Arial"/>
          <w:color w:val="000000" w:themeColor="text1"/>
        </w:rPr>
        <w:t xml:space="preserve">families or relatives of clients, case or support workers or guardians of clients. </w:t>
      </w:r>
    </w:p>
    <w:p w14:paraId="4BF5D898" w14:textId="77777777" w:rsidR="00810CCC" w:rsidRPr="001C3132" w:rsidRDefault="00810CCC" w:rsidP="00AD66B5">
      <w:pPr>
        <w:widowControl w:val="0"/>
        <w:spacing w:before="120" w:after="120" w:line="288" w:lineRule="auto"/>
        <w:ind w:left="284"/>
        <w:rPr>
          <w:rFonts w:eastAsia="Arial" w:cs="Arial"/>
        </w:rPr>
      </w:pPr>
      <w:r w:rsidRPr="285204C5">
        <w:rPr>
          <w:rFonts w:eastAsia="Calibri" w:cs="Arial"/>
        </w:rPr>
        <w:t>Recording details of su</w:t>
      </w:r>
      <w:r w:rsidRPr="285204C5">
        <w:rPr>
          <w:rFonts w:eastAsia="Arial" w:cs="Arial"/>
        </w:rPr>
        <w:t xml:space="preserve">pport persons is voluntary. Staff can record support persons’ details if they feel it is relevant. Instructions on how to record them in the web-based portal can be found on the </w:t>
      </w:r>
      <w:hyperlink r:id="rId120">
        <w:r w:rsidRPr="285204C5">
          <w:rPr>
            <w:rStyle w:val="Hyperlink"/>
            <w:rFonts w:cs="Arial"/>
          </w:rPr>
          <w:t>Data Exchange website</w:t>
        </w:r>
      </w:hyperlink>
      <w:r w:rsidRPr="285204C5">
        <w:rPr>
          <w:rFonts w:eastAsia="Arial" w:cs="Arial"/>
        </w:rPr>
        <w:t>.</w:t>
      </w:r>
    </w:p>
    <w:p w14:paraId="31831AA2" w14:textId="77777777" w:rsidR="00810CCC" w:rsidRPr="001C3132" w:rsidRDefault="00810CCC" w:rsidP="00AD66B5">
      <w:pPr>
        <w:pStyle w:val="Heading5"/>
        <w:jc w:val="left"/>
      </w:pPr>
      <w:r w:rsidRPr="001C3132">
        <w:t>How should cases be set up?</w:t>
      </w:r>
    </w:p>
    <w:p w14:paraId="0DA18369" w14:textId="77777777" w:rsidR="00810CCC" w:rsidRPr="001C3132" w:rsidRDefault="00810CCC" w:rsidP="00AD66B5">
      <w:pPr>
        <w:widowControl w:val="0"/>
        <w:spacing w:before="120" w:after="120" w:line="288" w:lineRule="auto"/>
        <w:ind w:left="284"/>
        <w:rPr>
          <w:rFonts w:eastAsia="Arial" w:cs="Arial"/>
        </w:rPr>
      </w:pPr>
      <w:r w:rsidRPr="285204C5">
        <w:rPr>
          <w:rFonts w:eastAsia="Arial" w:cs="Arial"/>
        </w:rPr>
        <w:t xml:space="preserve">A case should be created for each individual accessing the service. When a client leaves a service, the case should be closed using the ‘Exit Reason’ field. If a client reengages with a service after exiting, a new case should be created for that client.  To protect client </w:t>
      </w:r>
      <w:r w:rsidRPr="285204C5">
        <w:rPr>
          <w:rFonts w:eastAsia="Arial" w:cs="Arial"/>
        </w:rPr>
        <w:lastRenderedPageBreak/>
        <w:t>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083AFC5C" w14:textId="77777777" w:rsidR="00810CCC" w:rsidRPr="001C3132" w:rsidRDefault="00810CCC" w:rsidP="00AD66B5">
      <w:pPr>
        <w:pStyle w:val="Heading5"/>
        <w:jc w:val="left"/>
        <w:rPr>
          <w:rFonts w:cs="Arial"/>
          <w:b w:val="0"/>
          <w:bCs/>
          <w:sz w:val="26"/>
          <w:szCs w:val="26"/>
        </w:rPr>
      </w:pPr>
      <w:r w:rsidRPr="008F0FB9">
        <w:t xml:space="preserve">The Partnership Approach </w:t>
      </w:r>
    </w:p>
    <w:p w14:paraId="59F00526" w14:textId="77777777" w:rsidR="00810CCC" w:rsidRPr="001C3132" w:rsidRDefault="00810CCC"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680277B1" w14:textId="77777777" w:rsidR="00810CCC" w:rsidRPr="001C3132" w:rsidRDefault="00810CCC"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41B6A8ED" w14:textId="77777777" w:rsidR="00810CCC" w:rsidRPr="001C3132" w:rsidRDefault="00810CCC" w:rsidP="00707D00">
      <w:pPr>
        <w:pStyle w:val="ListParagraph"/>
        <w:numPr>
          <w:ilvl w:val="0"/>
          <w:numId w:val="66"/>
        </w:numPr>
        <w:spacing w:after="0" w:line="288" w:lineRule="auto"/>
        <w:ind w:left="1004"/>
        <w:rPr>
          <w:rFonts w:eastAsia="Arial" w:cs="Arial"/>
        </w:rPr>
      </w:pPr>
      <w:r w:rsidRPr="285204C5">
        <w:rPr>
          <w:rFonts w:eastAsia="Arial" w:cs="Arial"/>
        </w:rPr>
        <w:lastRenderedPageBreak/>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177B6DF5" w14:textId="77777777" w:rsidR="00810CCC" w:rsidRPr="001C3132" w:rsidRDefault="00810CCC" w:rsidP="00707D00">
      <w:pPr>
        <w:pStyle w:val="ListParagraph"/>
        <w:numPr>
          <w:ilvl w:val="0"/>
          <w:numId w:val="66"/>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75360C05" w14:textId="77777777" w:rsidR="00810CCC" w:rsidRPr="001C3132" w:rsidRDefault="00810CCC" w:rsidP="00707D00">
      <w:pPr>
        <w:pStyle w:val="ListParagraph"/>
        <w:numPr>
          <w:ilvl w:val="0"/>
          <w:numId w:val="66"/>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3578089D" w14:textId="77777777" w:rsidR="00810CCC" w:rsidRPr="001C3132" w:rsidRDefault="00810CCC"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8EF3EFC" w14:textId="77777777" w:rsidR="00810CCC" w:rsidRPr="001C3132" w:rsidRDefault="00810CCC" w:rsidP="00AD66B5">
      <w:pPr>
        <w:spacing w:before="120" w:after="120" w:line="288" w:lineRule="auto"/>
        <w:ind w:left="284"/>
        <w:rPr>
          <w:rFonts w:eastAsia="Arial" w:cs="Arial"/>
        </w:rPr>
      </w:pPr>
      <w:r w:rsidRPr="285204C5">
        <w:rPr>
          <w:rFonts w:eastAsia="Arial" w:cs="Arial"/>
        </w:rPr>
        <w:lastRenderedPageBreak/>
        <w:t>Satisfaction SCOREs should be recorded towards the end of service delivery.</w:t>
      </w:r>
    </w:p>
    <w:p w14:paraId="6D501C1E" w14:textId="77777777" w:rsidR="00810CCC" w:rsidRPr="001C3132" w:rsidRDefault="00810CCC" w:rsidP="00AD66B5">
      <w:pPr>
        <w:spacing w:before="120" w:after="120" w:line="288" w:lineRule="auto"/>
        <w:ind w:left="284"/>
      </w:pPr>
      <w:r w:rsidRPr="285204C5">
        <w:rPr>
          <w:rFonts w:eastAsia="Arial" w:cs="Arial"/>
        </w:rPr>
        <w:t xml:space="preserve">Organisations should refer to </w:t>
      </w:r>
      <w:hyperlink r:id="rId121"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610F4D49" w14:textId="77777777" w:rsidR="00810CCC" w:rsidRPr="001C3132" w:rsidRDefault="00810CCC" w:rsidP="00AD66B5">
      <w:pPr>
        <w:pStyle w:val="Heading5"/>
        <w:spacing w:before="120"/>
        <w:jc w:val="left"/>
      </w:pPr>
      <w:r w:rsidRPr="001C3132">
        <w:t>What areas of SCORE are most relevant?</w:t>
      </w:r>
    </w:p>
    <w:p w14:paraId="2314C0BD" w14:textId="77777777" w:rsidR="00810CCC" w:rsidRPr="001C3132" w:rsidRDefault="00810CCC" w:rsidP="00AD66B5">
      <w:pPr>
        <w:keepNext/>
        <w:widowControl w:val="0"/>
        <w:spacing w:before="120" w:after="120" w:line="288" w:lineRule="auto"/>
        <w:ind w:left="284"/>
        <w:rPr>
          <w:rFonts w:eastAsia="Arial" w:cs="Arial"/>
        </w:rPr>
      </w:pPr>
      <w:r w:rsidRPr="285204C5">
        <w:rPr>
          <w:rFonts w:eastAsia="Arial" w:cs="Arial"/>
        </w:rPr>
        <w:t xml:space="preserve">For this program activity, organisations are required to collect and record SCORE </w:t>
      </w:r>
      <w:r w:rsidRPr="285204C5">
        <w:rPr>
          <w:rFonts w:eastAsia="Arial" w:cs="Arial"/>
        </w:rPr>
        <w:lastRenderedPageBreak/>
        <w:t xml:space="preserve">assessments for the domains outlined below, as relevant to the services delivered. </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3496"/>
        <w:gridCol w:w="3497"/>
        <w:gridCol w:w="3497"/>
      </w:tblGrid>
      <w:tr w:rsidR="00810CCC" w:rsidRPr="006A2A9A" w14:paraId="706A1EA2" w14:textId="77777777" w:rsidTr="00F61150">
        <w:trPr>
          <w:cantSplit/>
          <w:trHeight w:val="357"/>
          <w:tblHeader/>
        </w:trPr>
        <w:tc>
          <w:tcPr>
            <w:tcW w:w="3210" w:type="dxa"/>
            <w:shd w:val="clear" w:color="auto" w:fill="005A70"/>
            <w:vAlign w:val="center"/>
            <w:hideMark/>
          </w:tcPr>
          <w:p w14:paraId="6E32D69E"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210" w:type="dxa"/>
            <w:shd w:val="clear" w:color="auto" w:fill="005A70"/>
            <w:vAlign w:val="center"/>
            <w:hideMark/>
          </w:tcPr>
          <w:p w14:paraId="2F6061F0"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210" w:type="dxa"/>
            <w:shd w:val="clear" w:color="auto" w:fill="005A70"/>
            <w:vAlign w:val="center"/>
            <w:hideMark/>
          </w:tcPr>
          <w:p w14:paraId="1F99F574"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810CCC" w:rsidRPr="006A2A9A" w14:paraId="6000CCFA" w14:textId="77777777" w:rsidTr="00F61150">
        <w:trPr>
          <w:cantSplit/>
          <w:trHeight w:val="2052"/>
        </w:trPr>
        <w:tc>
          <w:tcPr>
            <w:tcW w:w="3210" w:type="dxa"/>
            <w:tcBorders>
              <w:bottom w:val="single" w:sz="4" w:space="0" w:color="auto"/>
            </w:tcBorders>
            <w:hideMark/>
          </w:tcPr>
          <w:p w14:paraId="32260F3C"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Community participation and networks</w:t>
            </w:r>
          </w:p>
          <w:p w14:paraId="7923374D"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Education and skills training</w:t>
            </w:r>
            <w:r>
              <w:rPr>
                <w:rFonts w:eastAsia="Arial" w:cs="Arial"/>
                <w:szCs w:val="20"/>
              </w:rPr>
              <w:t>.</w:t>
            </w:r>
          </w:p>
          <w:p w14:paraId="570D8240"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Employment</w:t>
            </w:r>
            <w:r>
              <w:rPr>
                <w:rFonts w:eastAsia="Arial" w:cs="Arial"/>
                <w:szCs w:val="20"/>
              </w:rPr>
              <w:t>.</w:t>
            </w:r>
          </w:p>
          <w:p w14:paraId="3C4AC610"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Financial Resilience</w:t>
            </w:r>
            <w:r>
              <w:rPr>
                <w:rFonts w:eastAsia="Arial" w:cs="Arial"/>
                <w:szCs w:val="20"/>
              </w:rPr>
              <w:t>.</w:t>
            </w:r>
          </w:p>
          <w:p w14:paraId="1B9D3479"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Mental health, wellbeing and self-care</w:t>
            </w:r>
            <w:r>
              <w:rPr>
                <w:rFonts w:eastAsia="Arial" w:cs="Arial"/>
                <w:szCs w:val="20"/>
              </w:rPr>
              <w:t>.</w:t>
            </w:r>
          </w:p>
        </w:tc>
        <w:tc>
          <w:tcPr>
            <w:tcW w:w="3210" w:type="dxa"/>
            <w:tcBorders>
              <w:bottom w:val="single" w:sz="4" w:space="0" w:color="auto"/>
            </w:tcBorders>
            <w:hideMark/>
          </w:tcPr>
          <w:p w14:paraId="78F2C591"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Changed knowledge and access to information</w:t>
            </w:r>
            <w:r>
              <w:rPr>
                <w:rFonts w:eastAsia="Arial" w:cs="Arial"/>
                <w:szCs w:val="20"/>
              </w:rPr>
              <w:t>.</w:t>
            </w:r>
            <w:r w:rsidRPr="001C3132">
              <w:rPr>
                <w:rFonts w:eastAsia="Arial" w:cs="Arial"/>
                <w:szCs w:val="20"/>
              </w:rPr>
              <w:t xml:space="preserve"> </w:t>
            </w:r>
          </w:p>
          <w:p w14:paraId="1492540C"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Empowerment, choice and control to make own decisions</w:t>
            </w:r>
            <w:r>
              <w:rPr>
                <w:rFonts w:eastAsia="Arial" w:cs="Arial"/>
                <w:szCs w:val="20"/>
              </w:rPr>
              <w:t>.</w:t>
            </w:r>
            <w:r w:rsidRPr="001C3132">
              <w:rPr>
                <w:rFonts w:eastAsia="Arial" w:cs="Arial"/>
                <w:szCs w:val="20"/>
              </w:rPr>
              <w:t xml:space="preserve"> </w:t>
            </w:r>
          </w:p>
          <w:p w14:paraId="4CAF1A50"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Engagement with relevant support services</w:t>
            </w:r>
            <w:r>
              <w:rPr>
                <w:rFonts w:eastAsia="Arial" w:cs="Arial"/>
                <w:szCs w:val="20"/>
              </w:rPr>
              <w:t>.</w:t>
            </w:r>
          </w:p>
        </w:tc>
        <w:tc>
          <w:tcPr>
            <w:tcW w:w="3210" w:type="dxa"/>
            <w:tcBorders>
              <w:bottom w:val="single" w:sz="4" w:space="0" w:color="auto"/>
            </w:tcBorders>
            <w:hideMark/>
          </w:tcPr>
          <w:p w14:paraId="7491539D"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 xml:space="preserve">I am better able to deal with issues that I sought help </w:t>
            </w:r>
            <w:r>
              <w:rPr>
                <w:rFonts w:eastAsia="Arial" w:cs="Arial"/>
                <w:szCs w:val="20"/>
              </w:rPr>
              <w:t>for.</w:t>
            </w:r>
          </w:p>
          <w:p w14:paraId="0641A51A"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I am satisfied with the services I have received</w:t>
            </w:r>
            <w:r>
              <w:rPr>
                <w:rFonts w:eastAsia="Arial" w:cs="Arial"/>
                <w:szCs w:val="20"/>
              </w:rPr>
              <w:t>.</w:t>
            </w:r>
          </w:p>
          <w:p w14:paraId="1F677BB0"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The service listened to me and understood my issues</w:t>
            </w:r>
            <w:r>
              <w:rPr>
                <w:rFonts w:eastAsia="Arial" w:cs="Arial"/>
                <w:szCs w:val="20"/>
              </w:rPr>
              <w:t>.</w:t>
            </w:r>
          </w:p>
        </w:tc>
      </w:tr>
    </w:tbl>
    <w:p w14:paraId="19C47BF3" w14:textId="77777777" w:rsidR="00810CCC" w:rsidRDefault="00810CCC" w:rsidP="00AD66B5">
      <w:pPr>
        <w:widowControl w:val="0"/>
        <w:spacing w:before="120" w:after="120" w:line="288" w:lineRule="auto"/>
        <w:ind w:left="284"/>
        <w:rPr>
          <w:rFonts w:eastAsia="Arial" w:cs="Arial"/>
          <w:szCs w:val="20"/>
        </w:rPr>
      </w:pPr>
      <w:r w:rsidRPr="001C3132">
        <w:rPr>
          <w:rFonts w:eastAsia="Arial" w:cs="Arial"/>
          <w:szCs w:val="20"/>
        </w:rPr>
        <w:t xml:space="preserve">When recording a SCORE assessment, it is expected that you also record the ‘Assessed by’ field to capture who has completed the assessment. </w:t>
      </w:r>
    </w:p>
    <w:p w14:paraId="21D3C6B0" w14:textId="77777777" w:rsidR="00810CCC" w:rsidRPr="001C3132" w:rsidRDefault="00810CCC" w:rsidP="00AD66B5">
      <w:pPr>
        <w:widowControl w:val="0"/>
        <w:spacing w:before="120" w:after="120" w:line="288" w:lineRule="auto"/>
        <w:ind w:left="284"/>
        <w:rPr>
          <w:rFonts w:eastAsia="Arial" w:cs="Arial"/>
          <w:szCs w:val="20"/>
        </w:rPr>
      </w:pPr>
      <w:r w:rsidRPr="001C3132">
        <w:rPr>
          <w:rFonts w:eastAsia="Arial" w:cs="Arial"/>
          <w:szCs w:val="20"/>
        </w:rPr>
        <w:t xml:space="preserve">You may record other outcomes and extended client details, if you think it is appropriate </w:t>
      </w:r>
      <w:r w:rsidRPr="001C3132">
        <w:rPr>
          <w:rFonts w:eastAsia="Arial" w:cs="Arial"/>
          <w:szCs w:val="20"/>
        </w:rPr>
        <w:lastRenderedPageBreak/>
        <w:t>for your program and for your clients.</w:t>
      </w:r>
    </w:p>
    <w:p w14:paraId="547A0442" w14:textId="77777777" w:rsidR="00810CCC" w:rsidRPr="00581661" w:rsidRDefault="00810CCC" w:rsidP="00AD66B5">
      <w:pPr>
        <w:pStyle w:val="Heading5"/>
        <w:jc w:val="left"/>
      </w:pPr>
      <w:r w:rsidRPr="00581661">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810CCC" w:rsidRPr="000214E1" w14:paraId="6D5BFA60"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8024C43" w14:textId="77777777" w:rsidR="00810CCC" w:rsidRPr="00AB0683" w:rsidRDefault="00810CCC"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B34A2F2" w14:textId="77777777" w:rsidR="00810CCC" w:rsidRPr="00AB0683" w:rsidRDefault="00810CCC"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810CCC" w:rsidRPr="000214E1" w14:paraId="278149DB"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CA11441" w14:textId="77777777" w:rsidR="00810CCC" w:rsidRPr="00D94AEF" w:rsidRDefault="00810CCC" w:rsidP="00AD66B5">
            <w:pPr>
              <w:spacing w:before="60" w:after="60" w:line="288" w:lineRule="auto"/>
              <w:rPr>
                <w:rFonts w:eastAsia="Arial" w:cs="Arial"/>
                <w:highlight w:val="yellow"/>
              </w:rPr>
            </w:pPr>
            <w:r w:rsidRPr="00D94AEF">
              <w:rPr>
                <w:rFonts w:eastAsia="Arial" w:cs="Arial"/>
              </w:rPr>
              <w:t>Service transition</w:t>
            </w:r>
          </w:p>
        </w:tc>
        <w:tc>
          <w:tcPr>
            <w:tcW w:w="7679" w:type="dxa"/>
            <w:tcBorders>
              <w:top w:val="single" w:sz="4" w:space="0" w:color="auto"/>
              <w:left w:val="single" w:sz="4" w:space="0" w:color="auto"/>
              <w:bottom w:val="single" w:sz="4" w:space="0" w:color="auto"/>
              <w:right w:val="single" w:sz="4" w:space="0" w:color="auto"/>
            </w:tcBorders>
            <w:vAlign w:val="center"/>
          </w:tcPr>
          <w:p w14:paraId="4A930AA8" w14:textId="77777777" w:rsidR="00810CCC" w:rsidRPr="00D94AEF" w:rsidRDefault="00810CCC"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rPr>
              <w:t xml:space="preserve">Helping clients to learn about and access local services to meet their employment, skills development, social or mental health needs.   </w:t>
            </w:r>
          </w:p>
          <w:p w14:paraId="060CB16A" w14:textId="77777777" w:rsidR="00810CCC" w:rsidRPr="00D94AEF" w:rsidRDefault="00810CCC"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lang w:eastAsia="en-AU"/>
              </w:rPr>
            </w:pPr>
            <w:r w:rsidRPr="00D94AEF">
              <w:rPr>
                <w:rFonts w:eastAsia="Arial" w:cs="Arial"/>
                <w:lang w:eastAsia="en-AU"/>
              </w:rPr>
              <w:t>This might include:</w:t>
            </w:r>
          </w:p>
          <w:p w14:paraId="2FFEF5F1"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lang w:eastAsia="en-AU"/>
              </w:rPr>
            </w:pPr>
            <w:r w:rsidRPr="00D94AEF">
              <w:rPr>
                <w:rFonts w:eastAsia="Arial" w:cs="Arial"/>
              </w:rPr>
              <w:t>Assessing</w:t>
            </w:r>
            <w:r w:rsidRPr="00D94AEF">
              <w:rPr>
                <w:rFonts w:eastAsia="Arial" w:cs="Arial"/>
                <w:lang w:eastAsia="en-AU"/>
              </w:rPr>
              <w:t xml:space="preserve"> a client to learn about their specific needs.</w:t>
            </w:r>
          </w:p>
          <w:p w14:paraId="632DEE7F"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Ongoin</w:t>
            </w:r>
            <w:r w:rsidRPr="00D94AEF">
              <w:rPr>
                <w:rFonts w:eastAsia="Arial" w:cs="Arial"/>
                <w:lang w:eastAsia="en-AU"/>
              </w:rPr>
              <w:t xml:space="preserve">g contact with clients to provide continued support. </w:t>
            </w:r>
            <w:r w:rsidRPr="00D94AEF">
              <w:rPr>
                <w:rFonts w:eastAsia="Arial" w:cs="Arial"/>
              </w:rPr>
              <w:t xml:space="preserve"> </w:t>
            </w:r>
          </w:p>
          <w:p w14:paraId="74237711"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 xml:space="preserve">Referring clients to a local service provider for assistance. </w:t>
            </w:r>
          </w:p>
          <w:p w14:paraId="0F9BCDD3" w14:textId="77777777" w:rsidR="00810CCC" w:rsidRPr="00D94AEF" w:rsidRDefault="00810CCC" w:rsidP="00AD66B5">
            <w:pPr>
              <w:keepNext/>
              <w:widowControl w:val="0"/>
              <w:spacing w:before="12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cs="Arial"/>
                <w:b/>
              </w:rPr>
              <w:t>Note</w:t>
            </w:r>
            <w:r w:rsidRPr="00D94AEF">
              <w:rPr>
                <w:rFonts w:eastAsia="Arial" w:cs="Arial"/>
              </w:rPr>
              <w:t xml:space="preserve">: If </w:t>
            </w:r>
            <w:r w:rsidRPr="00792B38">
              <w:rPr>
                <w:rFonts w:eastAsia="Arial" w:cs="Arial"/>
                <w:b/>
                <w:bCs/>
              </w:rPr>
              <w:t>referring a client</w:t>
            </w:r>
            <w:r w:rsidRPr="00D94AEF">
              <w:rPr>
                <w:rFonts w:eastAsia="Arial" w:cs="Arial"/>
              </w:rPr>
              <w:t xml:space="preserve"> to a local service provider, use this service type and add a referral to the session. </w:t>
            </w:r>
          </w:p>
          <w:p w14:paraId="6733DADC" w14:textId="77777777" w:rsidR="00810CCC" w:rsidRPr="00D94AEF" w:rsidRDefault="00810CCC" w:rsidP="00AD66B5">
            <w:pPr>
              <w:keepNext/>
              <w:widowControl w:val="0"/>
              <w:spacing w:before="12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 xml:space="preserve">When adding a referral, select whether it is to an internal or external service, </w:t>
            </w:r>
            <w:r w:rsidRPr="00D94AEF">
              <w:rPr>
                <w:rFonts w:eastAsia="Arial" w:cs="Arial"/>
              </w:rPr>
              <w:lastRenderedPageBreak/>
              <w:t>then select the reason for referring the client.</w:t>
            </w:r>
          </w:p>
          <w:p w14:paraId="4B602780" w14:textId="77777777" w:rsidR="00810CCC" w:rsidRPr="00D94AEF" w:rsidRDefault="00810CCC" w:rsidP="00AD66B5">
            <w:pPr>
              <w:keepNext/>
              <w:widowControl w:val="0"/>
              <w:spacing w:before="12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You must use the following referral reasons:</w:t>
            </w:r>
          </w:p>
          <w:p w14:paraId="42D843D3" w14:textId="77777777" w:rsidR="00810CCC" w:rsidRPr="000214E1"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Mental health, wellbeing &amp; self-care.</w:t>
            </w:r>
          </w:p>
          <w:p w14:paraId="7DAEC5D2" w14:textId="77777777" w:rsidR="00810CCC" w:rsidRPr="000214E1"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Community participation &amp; networks.</w:t>
            </w:r>
          </w:p>
          <w:p w14:paraId="34E81721" w14:textId="77777777" w:rsidR="00810CCC" w:rsidRPr="000214E1"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Financial Resilience.</w:t>
            </w:r>
          </w:p>
          <w:p w14:paraId="46CC20FC" w14:textId="77777777" w:rsidR="00810CCC" w:rsidRPr="000214E1"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Employment.</w:t>
            </w:r>
          </w:p>
          <w:p w14:paraId="201A2EC7"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Education and skills training (i.e. when referring clients for digital or financial literacy building).</w:t>
            </w:r>
          </w:p>
        </w:tc>
      </w:tr>
      <w:tr w:rsidR="00810CCC" w:rsidRPr="000214E1" w14:paraId="749AEB64"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5FB2DED" w14:textId="77777777" w:rsidR="00810CCC" w:rsidRPr="00D94AEF" w:rsidRDefault="00810CCC" w:rsidP="00AD66B5">
            <w:pPr>
              <w:spacing w:before="60" w:after="60" w:line="288" w:lineRule="auto"/>
              <w:rPr>
                <w:rFonts w:eastAsia="Arial" w:cs="Arial"/>
              </w:rPr>
            </w:pPr>
            <w:r w:rsidRPr="00D94AEF">
              <w:rPr>
                <w:rFonts w:eastAsia="Arial" w:cs="Arial"/>
              </w:rPr>
              <w:lastRenderedPageBreak/>
              <w:t>Digital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14:paraId="301DAEFF" w14:textId="77777777" w:rsidR="00810CCC" w:rsidRPr="00D94AEF" w:rsidRDefault="00810CCC"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rPr>
            </w:pPr>
            <w:r w:rsidRPr="00D94AEF">
              <w:rPr>
                <w:rFonts w:cs="Arial"/>
              </w:rPr>
              <w:t xml:space="preserve">Providing digital literacy support services to help clients: </w:t>
            </w:r>
          </w:p>
          <w:p w14:paraId="7DCF3490" w14:textId="77777777" w:rsidR="00810CCC" w:rsidRPr="00D94AEF" w:rsidRDefault="00810CCC" w:rsidP="00AD66B5">
            <w:pPr>
              <w:keepNext/>
              <w:widowControl w:val="0"/>
              <w:numPr>
                <w:ilvl w:val="0"/>
                <w:numId w:val="2"/>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rPr>
            </w:pPr>
            <w:r w:rsidRPr="00D94AEF">
              <w:rPr>
                <w:rFonts w:cs="Arial"/>
              </w:rPr>
              <w:t xml:space="preserve">Increase their </w:t>
            </w:r>
            <w:r w:rsidRPr="00D94AEF">
              <w:rPr>
                <w:rFonts w:eastAsia="Arial" w:cs="Arial"/>
              </w:rPr>
              <w:t>digital</w:t>
            </w:r>
            <w:r w:rsidRPr="00D94AEF">
              <w:rPr>
                <w:rFonts w:cs="Arial"/>
              </w:rPr>
              <w:t xml:space="preserve"> literacy.</w:t>
            </w:r>
          </w:p>
          <w:p w14:paraId="112086E7" w14:textId="77777777" w:rsidR="00810CCC" w:rsidRPr="00D94AEF" w:rsidRDefault="00810CCC" w:rsidP="00AD66B5">
            <w:pPr>
              <w:keepNext/>
              <w:widowControl w:val="0"/>
              <w:numPr>
                <w:ilvl w:val="0"/>
                <w:numId w:val="2"/>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rPr>
            </w:pPr>
            <w:r w:rsidRPr="00D94AEF">
              <w:rPr>
                <w:rFonts w:cs="Arial"/>
              </w:rPr>
              <w:t>Increase their understanding of digital and online safety.</w:t>
            </w:r>
          </w:p>
          <w:p w14:paraId="27E418DF" w14:textId="77777777" w:rsidR="00810CCC" w:rsidRPr="00D94AEF" w:rsidRDefault="00810CCC" w:rsidP="00AD66B5">
            <w:pPr>
              <w:keepNext/>
              <w:widowControl w:val="0"/>
              <w:spacing w:before="12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D94AEF">
              <w:rPr>
                <w:rFonts w:cs="Arial"/>
                <w:b/>
              </w:rPr>
              <w:t>Note</w:t>
            </w:r>
            <w:r w:rsidRPr="00D94AEF">
              <w:rPr>
                <w:rFonts w:cs="Arial"/>
              </w:rPr>
              <w:t xml:space="preserve">: Only use this service type if your organisation </w:t>
            </w:r>
            <w:r w:rsidRPr="00792B38">
              <w:rPr>
                <w:rFonts w:cs="Arial"/>
                <w:b/>
                <w:bCs/>
              </w:rPr>
              <w:t>provides this service</w:t>
            </w:r>
            <w:r w:rsidRPr="00D94AEF">
              <w:rPr>
                <w:rFonts w:cs="Arial"/>
              </w:rPr>
              <w:t xml:space="preserve">. </w:t>
            </w:r>
            <w:r w:rsidRPr="00D94AEF">
              <w:rPr>
                <w:rFonts w:cs="Arial"/>
              </w:rPr>
              <w:lastRenderedPageBreak/>
              <w:t xml:space="preserve">For referrals to a local service provider, use ‘Service Transition’ and add a referral out to the session. </w:t>
            </w:r>
          </w:p>
        </w:tc>
      </w:tr>
      <w:tr w:rsidR="00810CCC" w:rsidRPr="000214E1" w14:paraId="15B31D1F"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64546FF" w14:textId="77777777" w:rsidR="00810CCC" w:rsidRPr="00D94AEF" w:rsidRDefault="00810CCC" w:rsidP="00AD66B5">
            <w:pPr>
              <w:spacing w:before="60" w:after="60" w:line="288" w:lineRule="auto"/>
              <w:rPr>
                <w:rFonts w:eastAsia="Arial" w:cs="Arial"/>
              </w:rPr>
            </w:pPr>
            <w:r w:rsidRPr="00D94AEF">
              <w:rPr>
                <w:rFonts w:eastAsia="Arial" w:cs="Arial"/>
              </w:rPr>
              <w:lastRenderedPageBreak/>
              <w:t>Financial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14:paraId="5AC1A596" w14:textId="77777777" w:rsidR="00810CCC" w:rsidRPr="00D94AEF" w:rsidRDefault="00810CCC"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rPr>
              <w:t xml:space="preserve">Providing financial literacy support services to help clients: </w:t>
            </w:r>
          </w:p>
          <w:p w14:paraId="51FA5C8F"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rPr>
              <w:t>Increase their financial literacy.</w:t>
            </w:r>
          </w:p>
          <w:p w14:paraId="0CBDB777"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rPr>
              <w:t>Improve their budgeting and money management skills.</w:t>
            </w:r>
          </w:p>
          <w:p w14:paraId="6533F7B7" w14:textId="77777777" w:rsidR="00810CCC" w:rsidRPr="00D94AEF" w:rsidRDefault="00810CCC" w:rsidP="00AD66B5">
            <w:pPr>
              <w:keepNext/>
              <w:widowControl w:val="0"/>
              <w:spacing w:before="60" w:after="120" w:line="288" w:lineRule="auto"/>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b/>
              </w:rPr>
              <w:t>Note</w:t>
            </w:r>
            <w:r w:rsidRPr="00D94AEF">
              <w:rPr>
                <w:rFonts w:cs="Arial"/>
              </w:rPr>
              <w:t xml:space="preserve">: Only use this service type if your organisation </w:t>
            </w:r>
            <w:r w:rsidRPr="00792B38">
              <w:rPr>
                <w:rFonts w:cs="Arial"/>
                <w:b/>
                <w:bCs/>
              </w:rPr>
              <w:t>provides this service</w:t>
            </w:r>
            <w:r w:rsidRPr="00D94AEF">
              <w:rPr>
                <w:rFonts w:cs="Arial"/>
              </w:rPr>
              <w:t>. For referrals to a local service provider, use ‘Service Transition’ and add a referral out to the session.</w:t>
            </w:r>
          </w:p>
        </w:tc>
      </w:tr>
    </w:tbl>
    <w:p w14:paraId="6D9395B1" w14:textId="77777777" w:rsidR="00810CCC" w:rsidRDefault="00810CCC" w:rsidP="00AD66B5">
      <w:pPr>
        <w:rPr>
          <w:rStyle w:val="Heading3Char"/>
          <w:rFonts w:cs="Arial"/>
          <w:bCs w:val="0"/>
          <w:color w:val="auto"/>
          <w:sz w:val="28"/>
          <w:szCs w:val="28"/>
        </w:rPr>
      </w:pPr>
      <w:r>
        <w:rPr>
          <w:rStyle w:val="Heading3Char"/>
          <w:rFonts w:cs="Arial"/>
          <w:b w:val="0"/>
          <w:color w:val="auto"/>
          <w:sz w:val="28"/>
          <w:szCs w:val="28"/>
        </w:rPr>
        <w:br w:type="page"/>
      </w:r>
    </w:p>
    <w:p w14:paraId="686CAE8E" w14:textId="77777777" w:rsidR="00D74D38" w:rsidRPr="0053410E" w:rsidRDefault="00D74D38" w:rsidP="00AD66B5">
      <w:pPr>
        <w:pStyle w:val="Heading3"/>
      </w:pPr>
      <w:bookmarkStart w:id="82" w:name="_Toc203991214"/>
      <w:bookmarkStart w:id="83" w:name="_Toc224633670"/>
      <w:r w:rsidRPr="0053410E">
        <w:lastRenderedPageBreak/>
        <w:t>Family Safety</w:t>
      </w:r>
      <w:bookmarkEnd w:id="82"/>
      <w:bookmarkEnd w:id="83"/>
    </w:p>
    <w:p w14:paraId="2C7170D4" w14:textId="77777777" w:rsidR="00D74D38" w:rsidRPr="0053410E" w:rsidRDefault="00D74D38" w:rsidP="00AD66B5">
      <w:pPr>
        <w:pStyle w:val="BodyText"/>
        <w:spacing w:before="120" w:after="120" w:line="288" w:lineRule="auto"/>
        <w:ind w:left="0"/>
        <w:rPr>
          <w:rFonts w:cs="Arial"/>
          <w:sz w:val="22"/>
          <w:lang w:val="en-AU"/>
        </w:rPr>
      </w:pPr>
      <w:r w:rsidRPr="0053410E">
        <w:rPr>
          <w:rFonts w:cs="Arial"/>
          <w:sz w:val="22"/>
          <w:lang w:val="en-AU"/>
        </w:rPr>
        <w:t>The Family Safety Initiatives aim to achieve positive outcomes for families, women and their children by working across sectors to improve the safety and wellbeing of children, advancing gender equality and reducing violence against women and their children. This activity also recognises the support to eligible victims of human trafficking, slavery and slavery-like practices including forced labour and marriage.</w:t>
      </w:r>
    </w:p>
    <w:p w14:paraId="1702366E" w14:textId="77777777" w:rsidR="00D74D38" w:rsidRDefault="00D74D38" w:rsidP="00AD66B5">
      <w:pPr>
        <w:pStyle w:val="BodyText"/>
        <w:spacing w:before="120" w:after="120" w:line="288" w:lineRule="auto"/>
        <w:ind w:left="0"/>
        <w:rPr>
          <w:rFonts w:cs="Arial"/>
          <w:noProof/>
          <w:sz w:val="22"/>
          <w:lang w:val="en-AU" w:eastAsia="en-AU"/>
        </w:rPr>
      </w:pPr>
      <w:r w:rsidRPr="0053410E">
        <w:rPr>
          <w:rFonts w:cs="Arial"/>
          <w:noProof/>
          <w:sz w:val="22"/>
          <w:lang w:val="en-AU" w:eastAsia="en-AU"/>
        </w:rPr>
        <w:t>The following program activities are included in National Initiatives:</w:t>
      </w:r>
    </w:p>
    <w:p w14:paraId="5BD15377" w14:textId="77777777" w:rsidR="00D74D38" w:rsidRPr="0053410E" w:rsidRDefault="00D74D38" w:rsidP="003B6E13">
      <w:pPr>
        <w:pStyle w:val="BodyText"/>
        <w:numPr>
          <w:ilvl w:val="0"/>
          <w:numId w:val="17"/>
        </w:numPr>
        <w:spacing w:before="120" w:after="120" w:line="288" w:lineRule="auto"/>
        <w:rPr>
          <w:rFonts w:cs="Arial"/>
          <w:noProof/>
          <w:sz w:val="22"/>
          <w:lang w:val="en-AU" w:eastAsia="en-AU"/>
        </w:rPr>
      </w:pPr>
      <w:r w:rsidRPr="0053410E">
        <w:rPr>
          <w:rFonts w:cs="Arial"/>
          <w:noProof/>
          <w:sz w:val="22"/>
          <w:lang w:val="en-AU" w:eastAsia="en-AU"/>
        </w:rPr>
        <w:t xml:space="preserve">Accredited Training for Sexual Violence Responses: </w:t>
      </w:r>
      <w:r w:rsidRPr="00200594">
        <w:rPr>
          <w:rFonts w:cs="Arial"/>
          <w:iCs/>
          <w:noProof/>
          <w:sz w:val="22"/>
          <w:lang w:val="en-AU" w:eastAsia="en-AU"/>
        </w:rPr>
        <w:t>Recognising and Responding to Sexual Violence</w:t>
      </w:r>
    </w:p>
    <w:p w14:paraId="087BD819"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2E2041">
        <w:rPr>
          <w:rFonts w:cs="Arial"/>
          <w:noProof/>
          <w:sz w:val="22"/>
          <w:lang w:val="en-AU" w:eastAsia="en-AU"/>
        </w:rPr>
        <w:t xml:space="preserve">Community-led Men’s Wellness Centres for Aboriginal and Torres Strait Islander </w:t>
      </w:r>
      <w:r>
        <w:rPr>
          <w:rFonts w:cs="Arial"/>
          <w:noProof/>
          <w:sz w:val="22"/>
          <w:lang w:val="en-AU" w:eastAsia="en-AU"/>
        </w:rPr>
        <w:t>P</w:t>
      </w:r>
      <w:r w:rsidRPr="002E2041">
        <w:rPr>
          <w:rFonts w:cs="Arial"/>
          <w:noProof/>
          <w:sz w:val="22"/>
          <w:lang w:val="en-AU" w:eastAsia="en-AU"/>
        </w:rPr>
        <w:t>eoples</w:t>
      </w:r>
    </w:p>
    <w:p w14:paraId="121DDEB9"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DC1975">
        <w:rPr>
          <w:rFonts w:cs="Arial"/>
          <w:noProof/>
          <w:sz w:val="22"/>
          <w:lang w:val="en-AU" w:eastAsia="en-AU"/>
        </w:rPr>
        <w:lastRenderedPageBreak/>
        <w:t>Community-led</w:t>
      </w:r>
      <w:r>
        <w:rPr>
          <w:rFonts w:cs="Arial"/>
          <w:noProof/>
          <w:sz w:val="22"/>
          <w:lang w:val="en-AU" w:eastAsia="en-AU"/>
        </w:rPr>
        <w:t xml:space="preserve"> </w:t>
      </w:r>
      <w:r w:rsidRPr="00DC1975">
        <w:rPr>
          <w:rFonts w:cs="Arial"/>
          <w:noProof/>
          <w:sz w:val="22"/>
          <w:lang w:val="en-AU" w:eastAsia="en-AU"/>
        </w:rPr>
        <w:t>Prevention Service, Programs and Campaigns for Aboriginal and Torres Strait Islander Children</w:t>
      </w:r>
    </w:p>
    <w:p w14:paraId="1EF6160F"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53410E">
        <w:rPr>
          <w:rFonts w:cs="Arial"/>
          <w:noProof/>
          <w:sz w:val="22"/>
          <w:lang w:val="en-AU" w:eastAsia="en-AU"/>
        </w:rPr>
        <w:t>Domestic Violence Response Training (DV-alert)</w:t>
      </w:r>
    </w:p>
    <w:p w14:paraId="5E3B6A24"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A376D0">
        <w:rPr>
          <w:rFonts w:cs="Arial"/>
          <w:noProof/>
          <w:sz w:val="22"/>
          <w:lang w:val="en-AU" w:eastAsia="en-AU"/>
        </w:rPr>
        <w:t>Family, Domestic and Sexual Violence Programs in Aboriginal and Torres Strait Islander Community-Controlled Organisations</w:t>
      </w:r>
    </w:p>
    <w:p w14:paraId="07952FC9" w14:textId="77777777" w:rsidR="00C30C76" w:rsidRDefault="00C30C76" w:rsidP="00C30C76">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Forced Marriage Specialist Support</w:t>
      </w:r>
    </w:p>
    <w:p w14:paraId="42D263BC" w14:textId="1744BE3E" w:rsidR="00C30C76" w:rsidRPr="00C30C76" w:rsidRDefault="00C30C76" w:rsidP="00C30C76">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Gender Disaster Recovery</w:t>
      </w:r>
    </w:p>
    <w:p w14:paraId="0B16798B" w14:textId="16046CE6" w:rsidR="008854DF" w:rsidRDefault="008854DF" w:rsidP="003B6E13">
      <w:pPr>
        <w:pStyle w:val="BodyText"/>
        <w:numPr>
          <w:ilvl w:val="0"/>
          <w:numId w:val="17"/>
        </w:numPr>
        <w:spacing w:before="120" w:after="120" w:line="288" w:lineRule="auto"/>
        <w:rPr>
          <w:rFonts w:cs="Arial"/>
          <w:noProof/>
          <w:sz w:val="22"/>
          <w:lang w:val="en-AU" w:eastAsia="en-AU"/>
        </w:rPr>
      </w:pPr>
      <w:r w:rsidRPr="008854DF">
        <w:rPr>
          <w:rFonts w:cs="Arial"/>
          <w:noProof/>
          <w:sz w:val="22"/>
          <w:lang w:val="en-AU" w:eastAsia="en-AU"/>
        </w:rPr>
        <w:t>Healthy Masculinities Trial and Evaluation (Healthy MaTE)</w:t>
      </w:r>
    </w:p>
    <w:p w14:paraId="6C99D249" w14:textId="77777777" w:rsidR="00D74D38" w:rsidRPr="0053410E" w:rsidRDefault="00D74D38" w:rsidP="003B6E13">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Helping Children Heal</w:t>
      </w:r>
    </w:p>
    <w:p w14:paraId="64251C4D"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53410E">
        <w:rPr>
          <w:rFonts w:cs="Arial"/>
          <w:noProof/>
          <w:sz w:val="22"/>
          <w:lang w:val="en-AU" w:eastAsia="en-AU"/>
        </w:rPr>
        <w:t>Keeping Women Safe in Their Homes</w:t>
      </w:r>
    </w:p>
    <w:p w14:paraId="7EBB9175" w14:textId="77777777" w:rsidR="00D74D38" w:rsidRDefault="00D74D38" w:rsidP="003B6E13">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lastRenderedPageBreak/>
        <w:t>Leaving Violence Program – National Program</w:t>
      </w:r>
    </w:p>
    <w:p w14:paraId="7CC82D63" w14:textId="77777777" w:rsidR="00D74D38" w:rsidRPr="0053410E" w:rsidRDefault="00D74D38" w:rsidP="003B6E13">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Leaving Violence Program – Regional Trials</w:t>
      </w:r>
    </w:p>
    <w:p w14:paraId="268220C8"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53410E">
        <w:rPr>
          <w:rFonts w:cs="Arial"/>
          <w:noProof/>
          <w:sz w:val="22"/>
          <w:lang w:val="en-AU" w:eastAsia="en-AU"/>
        </w:rPr>
        <w:t>Local Support Coordinators</w:t>
      </w:r>
    </w:p>
    <w:p w14:paraId="69306F32" w14:textId="77777777" w:rsidR="00D74D38" w:rsidRPr="00540C76" w:rsidRDefault="00D74D38" w:rsidP="003B6E13">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National Perpetrator Intervention and Referral Service</w:t>
      </w:r>
    </w:p>
    <w:p w14:paraId="0226C981" w14:textId="77777777" w:rsidR="00D74D38" w:rsidRPr="0053410E" w:rsidRDefault="00D74D38" w:rsidP="003B6E13">
      <w:pPr>
        <w:pStyle w:val="BodyText"/>
        <w:numPr>
          <w:ilvl w:val="0"/>
          <w:numId w:val="17"/>
        </w:numPr>
        <w:spacing w:before="120" w:after="120" w:line="288" w:lineRule="auto"/>
        <w:rPr>
          <w:rFonts w:cs="Arial"/>
          <w:noProof/>
          <w:sz w:val="22"/>
          <w:lang w:val="en-AU" w:eastAsia="en-AU"/>
        </w:rPr>
      </w:pPr>
      <w:r w:rsidRPr="0053410E">
        <w:rPr>
          <w:rFonts w:cs="Arial"/>
          <w:noProof/>
          <w:sz w:val="22"/>
          <w:lang w:val="en-AU" w:eastAsia="en-AU"/>
        </w:rPr>
        <w:t>National Plan to Reduce Violence Against Women and their Children</w:t>
      </w:r>
    </w:p>
    <w:p w14:paraId="250D0267" w14:textId="77777777" w:rsidR="00D74D38" w:rsidRDefault="00D74D38" w:rsidP="003B6E13">
      <w:pPr>
        <w:pStyle w:val="BodyText"/>
        <w:numPr>
          <w:ilvl w:val="0"/>
          <w:numId w:val="17"/>
        </w:numPr>
        <w:spacing w:before="120" w:after="120" w:line="288" w:lineRule="auto"/>
        <w:rPr>
          <w:rFonts w:cs="Arial"/>
          <w:sz w:val="22"/>
          <w:lang w:val="en-AU"/>
        </w:rPr>
      </w:pPr>
      <w:r w:rsidRPr="0053410E">
        <w:rPr>
          <w:rFonts w:cs="Arial"/>
          <w:noProof/>
          <w:sz w:val="22"/>
          <w:lang w:val="en-AU" w:eastAsia="en-AU"/>
        </w:rPr>
        <w:t>Safe Technology for Women</w:t>
      </w:r>
    </w:p>
    <w:p w14:paraId="591F56FA" w14:textId="77777777" w:rsidR="00846228" w:rsidRDefault="00846228" w:rsidP="00846228">
      <w:pPr>
        <w:pStyle w:val="BodyText"/>
        <w:numPr>
          <w:ilvl w:val="0"/>
          <w:numId w:val="17"/>
        </w:numPr>
        <w:spacing w:before="120" w:after="120" w:line="288" w:lineRule="auto"/>
        <w:rPr>
          <w:noProof/>
          <w:sz w:val="22"/>
          <w:szCs w:val="22"/>
          <w:lang w:val="en-AU" w:eastAsia="en-AU"/>
        </w:rPr>
      </w:pPr>
      <w:r w:rsidRPr="008C20DB">
        <w:rPr>
          <w:noProof/>
          <w:sz w:val="22"/>
          <w:szCs w:val="22"/>
          <w:lang w:val="en-AU" w:eastAsia="en-AU"/>
        </w:rPr>
        <w:t>Strengthening Families and Communities – Community Outreach</w:t>
      </w:r>
    </w:p>
    <w:p w14:paraId="498F99A5" w14:textId="4AB136BF" w:rsidR="00846228" w:rsidRDefault="00846228" w:rsidP="00846228">
      <w:pPr>
        <w:pStyle w:val="BodyText"/>
        <w:numPr>
          <w:ilvl w:val="0"/>
          <w:numId w:val="17"/>
        </w:numPr>
        <w:spacing w:before="120" w:after="120" w:line="288" w:lineRule="auto"/>
        <w:rPr>
          <w:noProof/>
          <w:sz w:val="22"/>
          <w:szCs w:val="22"/>
          <w:lang w:val="en-AU" w:eastAsia="en-AU"/>
        </w:rPr>
      </w:pPr>
      <w:r w:rsidRPr="0094525A">
        <w:rPr>
          <w:noProof/>
          <w:sz w:val="22"/>
          <w:szCs w:val="22"/>
          <w:lang w:val="en-AU" w:eastAsia="en-AU"/>
        </w:rPr>
        <w:t xml:space="preserve">Strengthening Families and Communities </w:t>
      </w:r>
      <w:r w:rsidR="00242B9C" w:rsidRPr="008C20DB">
        <w:rPr>
          <w:noProof/>
          <w:sz w:val="22"/>
          <w:szCs w:val="22"/>
          <w:lang w:val="en-AU" w:eastAsia="en-AU"/>
        </w:rPr>
        <w:t xml:space="preserve">– </w:t>
      </w:r>
      <w:r w:rsidRPr="0094525A">
        <w:rPr>
          <w:noProof/>
          <w:sz w:val="22"/>
          <w:szCs w:val="22"/>
          <w:lang w:val="en-AU" w:eastAsia="en-AU"/>
        </w:rPr>
        <w:t>Safe and Healthy Homes Skills Development Program</w:t>
      </w:r>
    </w:p>
    <w:p w14:paraId="0497774E" w14:textId="7C5C1AC1" w:rsidR="00AA59DD" w:rsidRPr="00AA59DD" w:rsidRDefault="00AA59DD" w:rsidP="00AA59DD">
      <w:pPr>
        <w:pStyle w:val="ListParagraph"/>
        <w:numPr>
          <w:ilvl w:val="0"/>
          <w:numId w:val="17"/>
        </w:numPr>
        <w:rPr>
          <w:rFonts w:eastAsia="Arial"/>
          <w:noProof/>
          <w:lang w:eastAsia="en-AU"/>
        </w:rPr>
      </w:pPr>
      <w:r w:rsidRPr="00AA59DD">
        <w:rPr>
          <w:rFonts w:eastAsia="Arial"/>
          <w:noProof/>
          <w:lang w:eastAsia="en-AU"/>
        </w:rPr>
        <w:t>Strengthening Families and Communities – Tangentyere Men’s Family Safety Group</w:t>
      </w:r>
    </w:p>
    <w:p w14:paraId="7F21E728" w14:textId="77777777" w:rsidR="00D74D38" w:rsidRPr="0053410E" w:rsidRDefault="00D74D38" w:rsidP="003B6E13">
      <w:pPr>
        <w:pStyle w:val="BodyText"/>
        <w:numPr>
          <w:ilvl w:val="0"/>
          <w:numId w:val="17"/>
        </w:numPr>
        <w:spacing w:before="120" w:after="120" w:line="288" w:lineRule="auto"/>
        <w:rPr>
          <w:rFonts w:cs="Arial"/>
          <w:sz w:val="22"/>
          <w:lang w:val="en-AU"/>
        </w:rPr>
      </w:pPr>
      <w:r>
        <w:rPr>
          <w:rFonts w:cs="Arial"/>
          <w:noProof/>
          <w:sz w:val="22"/>
          <w:lang w:val="en-AU" w:eastAsia="en-AU"/>
        </w:rPr>
        <w:lastRenderedPageBreak/>
        <w:t>Supporting Adolescent Boys Trial</w:t>
      </w:r>
    </w:p>
    <w:p w14:paraId="28E960F7" w14:textId="77777777" w:rsidR="004A76B8" w:rsidRDefault="004A76B8" w:rsidP="00AD66B5">
      <w:pPr>
        <w:pStyle w:val="BodyText"/>
        <w:spacing w:before="120" w:after="120" w:line="288" w:lineRule="auto"/>
        <w:ind w:left="0"/>
        <w:rPr>
          <w:rFonts w:cs="Arial"/>
          <w:noProof/>
          <w:sz w:val="22"/>
          <w:lang w:val="en-AU" w:eastAsia="en-AU"/>
        </w:rPr>
      </w:pPr>
      <w:r>
        <w:rPr>
          <w:rFonts w:cs="Arial"/>
          <w:noProof/>
          <w:sz w:val="22"/>
          <w:lang w:val="en-AU" w:eastAsia="en-AU"/>
        </w:rPr>
        <w:br w:type="page"/>
      </w:r>
    </w:p>
    <w:p w14:paraId="1C39AAC4" w14:textId="77777777" w:rsidR="004A76B8" w:rsidRPr="00063BF1" w:rsidRDefault="004A76B8" w:rsidP="004D1652">
      <w:pPr>
        <w:pStyle w:val="Heading4"/>
        <w:rPr>
          <w:i/>
          <w:iCs/>
        </w:rPr>
      </w:pPr>
      <w:bookmarkStart w:id="84" w:name="_Toc96512029"/>
      <w:bookmarkStart w:id="85" w:name="_Toc203991215"/>
      <w:bookmarkStart w:id="86" w:name="_Toc224633671"/>
      <w:bookmarkStart w:id="87" w:name="_Toc127955839"/>
      <w:r>
        <w:lastRenderedPageBreak/>
        <w:t xml:space="preserve">Accredited Training for Sexual Violence Responses: </w:t>
      </w:r>
      <w:r w:rsidRPr="00B31240">
        <w:rPr>
          <w:i/>
          <w:iCs/>
        </w:rPr>
        <w:t>Recognising and Responding to Sexual Violence</w:t>
      </w:r>
      <w:bookmarkEnd w:id="84"/>
      <w:bookmarkEnd w:id="85"/>
      <w:bookmarkEnd w:id="86"/>
    </w:p>
    <w:p w14:paraId="6B58DC2B" w14:textId="77777777" w:rsidR="004A76B8" w:rsidRPr="00063BF1" w:rsidRDefault="004A76B8" w:rsidP="004D1652">
      <w:pPr>
        <w:keepNext/>
        <w:spacing w:before="180" w:after="120" w:line="288" w:lineRule="auto"/>
        <w:ind w:left="284"/>
        <w:rPr>
          <w:rFonts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22" w:history="1">
        <w:r w:rsidRPr="00754BDE">
          <w:rPr>
            <w:rStyle w:val="Hyperlink"/>
            <w:rFonts w:eastAsia="Arial" w:cs="Arial"/>
            <w:lang w:val="en-US"/>
          </w:rPr>
          <w:t>Data Exchange Protocols</w:t>
        </w:r>
      </w:hyperlink>
      <w:r>
        <w:rPr>
          <w:rFonts w:eastAsia="Arial" w:cs="Arial"/>
          <w:lang w:val="en-US"/>
        </w:rPr>
        <w:t>.</w:t>
      </w:r>
    </w:p>
    <w:p w14:paraId="4B035BF3" w14:textId="77777777" w:rsidR="004A76B8" w:rsidRPr="002F5363" w:rsidRDefault="004A76B8" w:rsidP="004D1652">
      <w:pPr>
        <w:pStyle w:val="Heading5"/>
        <w:jc w:val="left"/>
      </w:pPr>
      <w:r w:rsidRPr="002F5363">
        <w:t>Description:</w:t>
      </w:r>
    </w:p>
    <w:p w14:paraId="5AEB5CB5" w14:textId="77777777" w:rsidR="004A76B8" w:rsidRPr="002F5363" w:rsidRDefault="004A76B8" w:rsidP="004D1652">
      <w:pPr>
        <w:spacing w:before="120" w:after="120" w:line="288" w:lineRule="auto"/>
        <w:ind w:left="284"/>
        <w:rPr>
          <w:rFonts w:eastAsia="Calibri" w:cs="Arial"/>
          <w:sz w:val="24"/>
        </w:rPr>
      </w:pPr>
      <w:r w:rsidRPr="002F5363">
        <w:rPr>
          <w:rFonts w:eastAsia="Calibri" w:cs="Arial"/>
          <w:szCs w:val="20"/>
        </w:rPr>
        <w:t>Accredited Training for Sexual Violence Responses: Recognising and Responding to Sexual Violence is a nationally accredited vocational education course to build capability and capacity of the service system by training frontline workers to better recognise and respond to all people who experience sexual violence. A rigorous evidence base ensures the package is trauma informed, culturally appropriate, and responsive to the diverse needs of the community.</w:t>
      </w:r>
    </w:p>
    <w:p w14:paraId="12506705" w14:textId="77777777" w:rsidR="004A76B8" w:rsidRPr="002F5363" w:rsidRDefault="004A76B8" w:rsidP="004D1652">
      <w:pPr>
        <w:spacing w:before="120" w:after="120" w:line="288" w:lineRule="auto"/>
        <w:ind w:left="284"/>
        <w:rPr>
          <w:rFonts w:eastAsia="Calibri" w:cs="Arial"/>
          <w:sz w:val="24"/>
        </w:rPr>
      </w:pPr>
      <w:r w:rsidRPr="002F5363">
        <w:rPr>
          <w:rFonts w:eastAsia="Calibri" w:cs="Arial"/>
          <w:szCs w:val="20"/>
        </w:rPr>
        <w:lastRenderedPageBreak/>
        <w:t>The vocational course aims to develop frontline workers’ capacity and improve their ability to recognise and respond to disclosures of sexual violence. The intention of the training is to increase frontline workers awareness and understanding of sexual violence including: what constitutes sexual violence; indicators of sexual violence; perpetrator behaviours; escalation of violence; and its impacts on the individual and the wider community.</w:t>
      </w:r>
    </w:p>
    <w:p w14:paraId="318CE76F" w14:textId="77777777" w:rsidR="004A76B8" w:rsidRPr="002F5363" w:rsidRDefault="004A76B8" w:rsidP="004D1652">
      <w:pPr>
        <w:pStyle w:val="Heading5"/>
        <w:jc w:val="left"/>
      </w:pPr>
      <w:r w:rsidRPr="002F5363">
        <w:t>Who is the primary client?</w:t>
      </w:r>
    </w:p>
    <w:p w14:paraId="05976525" w14:textId="77777777" w:rsidR="004A76B8" w:rsidRPr="002F5363" w:rsidRDefault="004A76B8" w:rsidP="004D1652">
      <w:pPr>
        <w:spacing w:before="120" w:after="120" w:line="288" w:lineRule="auto"/>
        <w:ind w:left="284"/>
        <w:rPr>
          <w:rFonts w:eastAsia="Calibri" w:cs="Arial"/>
        </w:rPr>
      </w:pPr>
      <w:r w:rsidRPr="0877913A">
        <w:rPr>
          <w:rFonts w:eastAsia="Calibri" w:cs="Arial"/>
        </w:rPr>
        <w:t xml:space="preserve">The target cohort of frontline workers is broad, </w:t>
      </w:r>
      <w:r w:rsidRPr="0877913A">
        <w:rPr>
          <w:rFonts w:cs="Arial"/>
        </w:rPr>
        <w:t xml:space="preserve">and for the purposes of this program includes frontline workers from the community services sector, and other relevant frontline services providers as determined by the department over the duration of this program. </w:t>
      </w:r>
    </w:p>
    <w:p w14:paraId="1C0FEB6D" w14:textId="77777777" w:rsidR="004A76B8" w:rsidRPr="002F5363" w:rsidRDefault="004A76B8" w:rsidP="004D1652">
      <w:pPr>
        <w:pStyle w:val="Heading5"/>
        <w:jc w:val="left"/>
      </w:pPr>
      <w:r>
        <w:lastRenderedPageBreak/>
        <w:t>How could cases be set up?</w:t>
      </w:r>
    </w:p>
    <w:p w14:paraId="29C763CE" w14:textId="77777777" w:rsidR="004A76B8" w:rsidRDefault="004A76B8" w:rsidP="004D1652">
      <w:pPr>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614C99F2" w14:textId="57D3063C" w:rsidR="004A76B8" w:rsidRDefault="004A76B8" w:rsidP="004D1652">
      <w:pPr>
        <w:ind w:left="284"/>
        <w:rPr>
          <w:rFonts w:eastAsia="Calibri" w:cs="Arial"/>
        </w:rPr>
      </w:pPr>
      <w:r w:rsidRPr="00295906">
        <w:rPr>
          <w:rFonts w:eastAsia="Calibri"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32CD452" w14:textId="77777777" w:rsidR="00F23D49" w:rsidRPr="008920E0" w:rsidRDefault="00F23D49" w:rsidP="004D1652">
      <w:pPr>
        <w:pStyle w:val="Heading5"/>
        <w:jc w:val="left"/>
      </w:pPr>
      <w:r w:rsidRPr="008920E0">
        <w:lastRenderedPageBreak/>
        <w:t>Group session census</w:t>
      </w:r>
    </w:p>
    <w:p w14:paraId="29DA2C0D"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31D8B588"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61B8EED5"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EAF45B6" w14:textId="77777777" w:rsidR="00F23D49" w:rsidRPr="00AD4788" w:rsidRDefault="00F23D49" w:rsidP="004D1652">
      <w:pPr>
        <w:ind w:left="284"/>
        <w:rPr>
          <w:rFonts w:eastAsia="Arial" w:cs="Arial"/>
        </w:rPr>
      </w:pPr>
      <w:r w:rsidRPr="00AD4788">
        <w:rPr>
          <w:rFonts w:eastAsia="Arial" w:cs="Arial"/>
        </w:rPr>
        <w:lastRenderedPageBreak/>
        <w:t xml:space="preserve">NOTE: </w:t>
      </w:r>
    </w:p>
    <w:p w14:paraId="751212E8" w14:textId="77777777" w:rsidR="00F23D49" w:rsidRPr="00AD4788" w:rsidRDefault="00F23D49" w:rsidP="004D1652">
      <w:pPr>
        <w:numPr>
          <w:ilvl w:val="0"/>
          <w:numId w:val="181"/>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516C4C89" w14:textId="77777777" w:rsidR="00F23D49" w:rsidRPr="00AD4788" w:rsidRDefault="00F23D49" w:rsidP="004D1652">
      <w:pPr>
        <w:numPr>
          <w:ilvl w:val="0"/>
          <w:numId w:val="181"/>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42C10028"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23" w:history="1">
        <w:r w:rsidRPr="00AD4788">
          <w:rPr>
            <w:rStyle w:val="Hyperlink"/>
            <w:rFonts w:eastAsia="Arial" w:cs="Arial"/>
            <w:lang w:val="en-US"/>
          </w:rPr>
          <w:t>Data Exchange Protocols</w:t>
        </w:r>
      </w:hyperlink>
      <w:r w:rsidRPr="00AD4788">
        <w:rPr>
          <w:rFonts w:eastAsia="Arial" w:cs="Arial"/>
        </w:rPr>
        <w:t xml:space="preserve"> for more information.</w:t>
      </w:r>
    </w:p>
    <w:p w14:paraId="52BAB706" w14:textId="77777777" w:rsidR="004A76B8" w:rsidRPr="002F5363" w:rsidRDefault="004A76B8" w:rsidP="004D1652">
      <w:pPr>
        <w:pStyle w:val="Heading5"/>
        <w:jc w:val="left"/>
        <w:rPr>
          <w:rFonts w:cs="Arial"/>
          <w:sz w:val="26"/>
          <w:szCs w:val="26"/>
        </w:rPr>
      </w:pPr>
      <w:r w:rsidRPr="00063BF1">
        <w:lastRenderedPageBreak/>
        <w:t xml:space="preserve">The Partnership Approach </w:t>
      </w:r>
    </w:p>
    <w:p w14:paraId="600C4069" w14:textId="77777777" w:rsidR="004A76B8" w:rsidRPr="002F5363" w:rsidRDefault="004A76B8"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510FF72D" w14:textId="77777777" w:rsidR="004A76B8" w:rsidRPr="002F5363" w:rsidRDefault="004A76B8"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6C8A5CED" w14:textId="77777777" w:rsidR="004A76B8" w:rsidRPr="002F5363" w:rsidRDefault="004A76B8" w:rsidP="004D1652">
      <w:pPr>
        <w:pStyle w:val="ListParagraph"/>
        <w:numPr>
          <w:ilvl w:val="0"/>
          <w:numId w:val="133"/>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131BD94D" w14:textId="77777777" w:rsidR="004A76B8" w:rsidRPr="002F5363" w:rsidRDefault="004A76B8" w:rsidP="004D1652">
      <w:pPr>
        <w:pStyle w:val="ListParagraph"/>
        <w:numPr>
          <w:ilvl w:val="0"/>
          <w:numId w:val="133"/>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2E6C1359" w14:textId="77777777" w:rsidR="004A76B8" w:rsidRPr="002F5363" w:rsidRDefault="004A76B8" w:rsidP="004D1652">
      <w:pPr>
        <w:pStyle w:val="ListParagraph"/>
        <w:numPr>
          <w:ilvl w:val="0"/>
          <w:numId w:val="133"/>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032F15E7" w14:textId="77777777" w:rsidR="004A76B8" w:rsidRPr="002F5363" w:rsidRDefault="004A76B8" w:rsidP="004D1652">
      <w:pPr>
        <w:spacing w:before="120" w:after="120" w:line="288" w:lineRule="auto"/>
        <w:ind w:left="284"/>
        <w:rPr>
          <w:rFonts w:eastAsia="Arial" w:cs="Arial"/>
        </w:rPr>
      </w:pPr>
      <w:r w:rsidRPr="0877913A">
        <w:rPr>
          <w:rFonts w:eastAsia="Arial" w:cs="Arial"/>
        </w:rPr>
        <w:lastRenderedPageBreak/>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4067E6DB" w14:textId="77777777" w:rsidR="004A76B8" w:rsidRPr="002F5363" w:rsidRDefault="004A76B8"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6D103248" w14:textId="77777777" w:rsidR="004A76B8" w:rsidRDefault="004A76B8" w:rsidP="004D1652">
      <w:pPr>
        <w:spacing w:before="120" w:after="120" w:line="288" w:lineRule="auto"/>
        <w:ind w:left="284"/>
      </w:pPr>
      <w:r w:rsidRPr="0877913A">
        <w:rPr>
          <w:rFonts w:eastAsia="Arial" w:cs="Arial"/>
        </w:rPr>
        <w:t xml:space="preserve">Organisations should refer to </w:t>
      </w:r>
      <w:hyperlink r:id="rId124"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2165D305" w14:textId="77777777" w:rsidR="004A76B8" w:rsidRPr="002F5363" w:rsidRDefault="004A76B8" w:rsidP="004D1652">
      <w:pPr>
        <w:pStyle w:val="Heading5"/>
        <w:jc w:val="left"/>
      </w:pPr>
      <w:r>
        <w:lastRenderedPageBreak/>
        <w:t>What areas of SCORE are most relevant?</w:t>
      </w:r>
    </w:p>
    <w:p w14:paraId="5A5D18CB" w14:textId="77777777" w:rsidR="004A76B8" w:rsidRPr="002F5363" w:rsidRDefault="004A76B8" w:rsidP="004D1652">
      <w:pPr>
        <w:keepNext/>
        <w:keepLines/>
        <w:widowControl w:val="0"/>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Ind w:w="1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3448"/>
        <w:gridCol w:w="3440"/>
        <w:gridCol w:w="3438"/>
      </w:tblGrid>
      <w:tr w:rsidR="004A76B8" w14:paraId="26D92650" w14:textId="77777777" w:rsidTr="00D207F4">
        <w:trPr>
          <w:trHeight w:val="544"/>
        </w:trPr>
        <w:tc>
          <w:tcPr>
            <w:tcW w:w="3448" w:type="dxa"/>
            <w:shd w:val="clear" w:color="auto" w:fill="04607A"/>
          </w:tcPr>
          <w:p w14:paraId="7CCC4AF2" w14:textId="77777777" w:rsidR="004A76B8" w:rsidRDefault="004A76B8"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Circumstances</w:t>
            </w:r>
          </w:p>
        </w:tc>
        <w:tc>
          <w:tcPr>
            <w:tcW w:w="3440" w:type="dxa"/>
            <w:shd w:val="clear" w:color="auto" w:fill="04607A"/>
          </w:tcPr>
          <w:p w14:paraId="44641302" w14:textId="77777777" w:rsidR="004A76B8" w:rsidRDefault="004A76B8"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38" w:type="dxa"/>
            <w:shd w:val="clear" w:color="auto" w:fill="04607A"/>
          </w:tcPr>
          <w:p w14:paraId="4E3A1F8C" w14:textId="77777777" w:rsidR="004A76B8" w:rsidRDefault="004A76B8"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4A76B8" w14:paraId="39801418" w14:textId="77777777" w:rsidTr="00D207F4">
        <w:trPr>
          <w:trHeight w:val="1245"/>
        </w:trPr>
        <w:tc>
          <w:tcPr>
            <w:tcW w:w="3448" w:type="dxa"/>
          </w:tcPr>
          <w:p w14:paraId="739F867A" w14:textId="77777777" w:rsidR="004A76B8" w:rsidRDefault="004A76B8"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Education and skills training</w:t>
            </w:r>
          </w:p>
        </w:tc>
        <w:tc>
          <w:tcPr>
            <w:tcW w:w="3440" w:type="dxa"/>
          </w:tcPr>
          <w:p w14:paraId="49F6F819" w14:textId="77777777" w:rsidR="004A76B8" w:rsidRDefault="004A76B8"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knowledge and access to information</w:t>
            </w:r>
          </w:p>
          <w:p w14:paraId="547DB9CA" w14:textId="1FC9E825" w:rsidR="004A76B8" w:rsidRPr="00D207F4" w:rsidRDefault="004A76B8"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skills</w:t>
            </w:r>
          </w:p>
        </w:tc>
        <w:tc>
          <w:tcPr>
            <w:tcW w:w="3438" w:type="dxa"/>
          </w:tcPr>
          <w:p w14:paraId="0F1526D9" w14:textId="25B50AA2" w:rsidR="004A76B8" w:rsidRPr="00D207F4" w:rsidRDefault="004A76B8"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tc>
      </w:tr>
    </w:tbl>
    <w:p w14:paraId="028EEFCA" w14:textId="77777777" w:rsidR="004A76B8" w:rsidRDefault="004A76B8" w:rsidP="004D1652">
      <w:pPr>
        <w:pStyle w:val="Heading5"/>
        <w:jc w:val="left"/>
      </w:pPr>
      <w:r>
        <w:t>Service Types</w:t>
      </w:r>
    </w:p>
    <w:p w14:paraId="4091B874" w14:textId="77777777" w:rsidR="004A76B8" w:rsidRPr="008E6D77" w:rsidRDefault="004A76B8" w:rsidP="004D1652">
      <w:pPr>
        <w:pStyle w:val="BodyText"/>
        <w:spacing w:before="120" w:after="120" w:line="288" w:lineRule="auto"/>
        <w:ind w:left="284"/>
        <w:rPr>
          <w:rStyle w:val="Heading3Char"/>
          <w:rFonts w:eastAsia="Arial" w:cs="Arial"/>
          <w:bCs w:val="0"/>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main focus of a session with one or more clients. If a session covers multiple service types, the person delivering the session should record only the most relevant service type, </w:t>
      </w:r>
      <w:r w:rsidRPr="008E6D77">
        <w:rPr>
          <w:sz w:val="22"/>
          <w:lang w:val="en-AU"/>
        </w:rPr>
        <w:t xml:space="preserve">which is typically the one that required the most amount of </w:t>
      </w:r>
      <w:r w:rsidRPr="008E6D77">
        <w:rPr>
          <w:sz w:val="22"/>
          <w:lang w:val="en-AU"/>
        </w:rPr>
        <w:lastRenderedPageBreak/>
        <w:t>time or contributed most significantly to an outcome.</w:t>
      </w:r>
    </w:p>
    <w:p w14:paraId="315E1597" w14:textId="77777777" w:rsidR="004A76B8" w:rsidRPr="00CD2CF0" w:rsidRDefault="004A76B8" w:rsidP="004D1652">
      <w:pPr>
        <w:keepNext/>
        <w:spacing w:before="240" w:after="120"/>
        <w:ind w:firstLine="284"/>
        <w:rPr>
          <w:rFonts w:eastAsia="Calibri" w:cs="Arial"/>
          <w:bCs/>
          <w:color w:val="000000" w:themeColor="text1"/>
        </w:rPr>
      </w:pPr>
      <w:r w:rsidRPr="00CD2CF0">
        <w:rPr>
          <w:rFonts w:eastAsia="Calibri" w:cs="Arial"/>
          <w:bCs/>
          <w:color w:val="000000" w:themeColor="text1"/>
        </w:rPr>
        <w:t xml:space="preserve">For this program activity, </w:t>
      </w:r>
      <w:r>
        <w:rPr>
          <w:rFonts w:eastAsia="Calibri" w:cs="Arial"/>
          <w:bCs/>
          <w:color w:val="000000" w:themeColor="text1"/>
        </w:rPr>
        <w:t>the below service types should be used.</w:t>
      </w:r>
    </w:p>
    <w:tbl>
      <w:tblPr>
        <w:tblStyle w:val="LightList-Accent3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able listing service types for this program."/>
      </w:tblPr>
      <w:tblGrid>
        <w:gridCol w:w="3385"/>
        <w:gridCol w:w="6844"/>
      </w:tblGrid>
      <w:tr w:rsidR="004A76B8" w:rsidRPr="002F5363" w14:paraId="081BAC61" w14:textId="77777777" w:rsidTr="00901DF6">
        <w:trPr>
          <w:cnfStyle w:val="100000000000" w:firstRow="1" w:lastRow="0" w:firstColumn="0" w:lastColumn="0" w:oddVBand="0" w:evenVBand="0" w:oddHBand="0" w:evenHBand="0" w:firstRowFirstColumn="0" w:firstRowLastColumn="0" w:lastRowFirstColumn="0" w:lastRowLastColumn="0"/>
          <w:trHeight w:val="537"/>
          <w:tblHeader/>
        </w:trPr>
        <w:tc>
          <w:tcPr>
            <w:cnfStyle w:val="001000000000" w:firstRow="0" w:lastRow="0" w:firstColumn="1" w:lastColumn="0" w:oddVBand="0" w:evenVBand="0" w:oddHBand="0" w:evenHBand="0" w:firstRowFirstColumn="0" w:firstRowLastColumn="0" w:lastRowFirstColumn="0" w:lastRowLastColumn="0"/>
            <w:tcW w:w="3385" w:type="dxa"/>
            <w:tcBorders>
              <w:bottom w:val="single" w:sz="4" w:space="0" w:color="auto"/>
            </w:tcBorders>
            <w:vAlign w:val="center"/>
          </w:tcPr>
          <w:p w14:paraId="016F0C1D" w14:textId="77777777" w:rsidR="004A76B8" w:rsidRPr="002F5363" w:rsidRDefault="004A76B8" w:rsidP="004D1652">
            <w:pPr>
              <w:widowControl w:val="0"/>
              <w:spacing w:before="120" w:after="120" w:line="288" w:lineRule="auto"/>
              <w:rPr>
                <w:rFonts w:eastAsia="Arial" w:cs="Arial"/>
                <w:sz w:val="24"/>
              </w:rPr>
            </w:pPr>
            <w:r w:rsidRPr="002F5363">
              <w:rPr>
                <w:rFonts w:eastAsia="Arial" w:cs="Arial"/>
                <w:sz w:val="24"/>
              </w:rPr>
              <w:t>Service Type</w:t>
            </w:r>
          </w:p>
        </w:tc>
        <w:tc>
          <w:tcPr>
            <w:tcW w:w="6844" w:type="dxa"/>
            <w:tcBorders>
              <w:bottom w:val="single" w:sz="4" w:space="0" w:color="auto"/>
            </w:tcBorders>
            <w:vAlign w:val="center"/>
          </w:tcPr>
          <w:p w14:paraId="1C30683D" w14:textId="77777777" w:rsidR="004A76B8" w:rsidRPr="002F5363" w:rsidRDefault="004A76B8"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 w:val="24"/>
              </w:rPr>
            </w:pPr>
            <w:r w:rsidRPr="002F5363">
              <w:rPr>
                <w:rFonts w:eastAsia="Arial" w:cs="Arial"/>
                <w:sz w:val="24"/>
              </w:rPr>
              <w:t xml:space="preserve">Example </w:t>
            </w:r>
          </w:p>
        </w:tc>
      </w:tr>
      <w:tr w:rsidR="004A76B8" w:rsidRPr="002F5363" w14:paraId="194E0425" w14:textId="77777777" w:rsidTr="00901DF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385" w:type="dxa"/>
            <w:tcBorders>
              <w:top w:val="single" w:sz="4" w:space="0" w:color="auto"/>
              <w:left w:val="single" w:sz="4" w:space="0" w:color="auto"/>
              <w:bottom w:val="single" w:sz="4" w:space="0" w:color="auto"/>
              <w:right w:val="single" w:sz="4" w:space="0" w:color="auto"/>
            </w:tcBorders>
            <w:vAlign w:val="center"/>
          </w:tcPr>
          <w:p w14:paraId="28B0B768" w14:textId="77777777" w:rsidR="004A76B8" w:rsidRPr="002F5363" w:rsidRDefault="004A76B8" w:rsidP="004D1652">
            <w:pPr>
              <w:pStyle w:val="BodyText"/>
              <w:spacing w:before="60" w:after="60"/>
              <w:ind w:left="34"/>
              <w:rPr>
                <w:rFonts w:cs="Arial"/>
                <w:sz w:val="22"/>
                <w:lang w:val="en-AU"/>
              </w:rPr>
            </w:pPr>
            <w:r w:rsidRPr="002F5363">
              <w:rPr>
                <w:rFonts w:cs="Arial"/>
                <w:sz w:val="22"/>
                <w:lang w:val="en-AU"/>
              </w:rPr>
              <w:t xml:space="preserve">Educations and skills training </w:t>
            </w:r>
          </w:p>
        </w:tc>
        <w:tc>
          <w:tcPr>
            <w:tcW w:w="6844" w:type="dxa"/>
            <w:tcBorders>
              <w:top w:val="single" w:sz="4" w:space="0" w:color="auto"/>
              <w:left w:val="single" w:sz="4" w:space="0" w:color="auto"/>
              <w:bottom w:val="single" w:sz="4" w:space="0" w:color="auto"/>
              <w:right w:val="single" w:sz="4" w:space="0" w:color="auto"/>
            </w:tcBorders>
            <w:vAlign w:val="center"/>
          </w:tcPr>
          <w:p w14:paraId="1E78C86B" w14:textId="77777777" w:rsidR="004A76B8" w:rsidRPr="002F5363" w:rsidRDefault="004A76B8" w:rsidP="004D1652">
            <w:pPr>
              <w:pStyle w:val="BodyText"/>
              <w:spacing w:before="60" w:after="60"/>
              <w:ind w:left="34"/>
              <w:cnfStyle w:val="000000100000" w:firstRow="0" w:lastRow="0" w:firstColumn="0" w:lastColumn="0" w:oddVBand="0" w:evenVBand="0" w:oddHBand="1" w:evenHBand="0" w:firstRowFirstColumn="0" w:firstRowLastColumn="0" w:lastRowFirstColumn="0" w:lastRowLastColumn="0"/>
              <w:rPr>
                <w:rFonts w:cs="Arial"/>
                <w:b/>
                <w:sz w:val="22"/>
                <w:lang w:val="en-AU"/>
              </w:rPr>
            </w:pPr>
            <w:r w:rsidRPr="002F5363">
              <w:rPr>
                <w:rFonts w:cs="Arial"/>
                <w:b/>
                <w:sz w:val="22"/>
                <w:lang w:val="en-AU"/>
              </w:rPr>
              <w:t>VET Unit One – Develop Knowledge on the impacts of sexual violence</w:t>
            </w:r>
          </w:p>
          <w:p w14:paraId="1AAD7279" w14:textId="77777777" w:rsidR="004A76B8" w:rsidRPr="002F5363" w:rsidRDefault="004A76B8" w:rsidP="004D1652">
            <w:pPr>
              <w:pStyle w:val="BodyText"/>
              <w:spacing w:before="60" w:after="60"/>
              <w:ind w:left="34"/>
              <w:cnfStyle w:val="000000100000" w:firstRow="0" w:lastRow="0" w:firstColumn="0" w:lastColumn="0" w:oddVBand="0" w:evenVBand="0" w:oddHBand="1" w:evenHBand="0" w:firstRowFirstColumn="0" w:firstRowLastColumn="0" w:lastRowFirstColumn="0" w:lastRowLastColumn="0"/>
              <w:rPr>
                <w:rFonts w:cs="Arial"/>
                <w:sz w:val="22"/>
                <w:lang w:val="en-AU"/>
              </w:rPr>
            </w:pPr>
            <w:r w:rsidRPr="002F5363">
              <w:rPr>
                <w:rFonts w:cs="Arial"/>
                <w:sz w:val="22"/>
                <w:lang w:val="en-AU"/>
              </w:rPr>
              <w:t xml:space="preserve">Attend an online </w:t>
            </w:r>
            <w:r>
              <w:rPr>
                <w:rFonts w:cs="Arial"/>
                <w:sz w:val="22"/>
                <w:lang w:val="en-AU"/>
              </w:rPr>
              <w:t xml:space="preserve">and/or face-to-face </w:t>
            </w:r>
            <w:r w:rsidRPr="002F5363">
              <w:rPr>
                <w:rFonts w:cs="Arial"/>
                <w:sz w:val="22"/>
                <w:lang w:val="en-AU"/>
              </w:rPr>
              <w:t xml:space="preserve">workshop as a part of the Accredited training. </w:t>
            </w:r>
          </w:p>
          <w:p w14:paraId="0B0D53A1" w14:textId="77777777" w:rsidR="004A76B8" w:rsidRPr="002F5363" w:rsidRDefault="004A76B8" w:rsidP="004D1652">
            <w:pPr>
              <w:pStyle w:val="BodyText"/>
              <w:spacing w:before="60" w:after="60"/>
              <w:ind w:left="34"/>
              <w:cnfStyle w:val="000000100000" w:firstRow="0" w:lastRow="0" w:firstColumn="0" w:lastColumn="0" w:oddVBand="0" w:evenVBand="0" w:oddHBand="1" w:evenHBand="0" w:firstRowFirstColumn="0" w:firstRowLastColumn="0" w:lastRowFirstColumn="0" w:lastRowLastColumn="0"/>
              <w:rPr>
                <w:rFonts w:cs="Arial"/>
                <w:sz w:val="22"/>
                <w:lang w:val="en-AU"/>
              </w:rPr>
            </w:pPr>
            <w:r w:rsidRPr="002F5363">
              <w:rPr>
                <w:rFonts w:cs="Arial"/>
                <w:sz w:val="22"/>
                <w:lang w:val="en-AU"/>
              </w:rPr>
              <w:t>Unit One is a core unit and a prerequisite for Unit Two. Unit Two is optional. This flexibility is to allow for frontline workers current work, functions and experience.</w:t>
            </w:r>
          </w:p>
        </w:tc>
      </w:tr>
      <w:tr w:rsidR="004A76B8" w:rsidRPr="002F5363" w14:paraId="5A741C30" w14:textId="77777777" w:rsidTr="00901DF6">
        <w:trPr>
          <w:trHeight w:val="1475"/>
        </w:trPr>
        <w:tc>
          <w:tcPr>
            <w:cnfStyle w:val="001000000000" w:firstRow="0" w:lastRow="0" w:firstColumn="1" w:lastColumn="0" w:oddVBand="0" w:evenVBand="0" w:oddHBand="0" w:evenHBand="0" w:firstRowFirstColumn="0" w:firstRowLastColumn="0" w:lastRowFirstColumn="0" w:lastRowLastColumn="0"/>
            <w:tcW w:w="3385" w:type="dxa"/>
            <w:vAlign w:val="center"/>
          </w:tcPr>
          <w:p w14:paraId="6101C78F" w14:textId="77777777" w:rsidR="004A76B8" w:rsidRPr="002F5363" w:rsidRDefault="004A76B8" w:rsidP="004D1652">
            <w:pPr>
              <w:pStyle w:val="BodyText"/>
              <w:spacing w:before="60" w:after="60"/>
              <w:ind w:left="34"/>
              <w:rPr>
                <w:rFonts w:cs="Arial"/>
                <w:sz w:val="22"/>
                <w:lang w:val="en-AU"/>
              </w:rPr>
            </w:pPr>
            <w:r w:rsidRPr="002F5363">
              <w:rPr>
                <w:rFonts w:cs="Arial"/>
                <w:sz w:val="22"/>
                <w:lang w:val="en-AU"/>
              </w:rPr>
              <w:t>Education Engagement</w:t>
            </w:r>
          </w:p>
        </w:tc>
        <w:tc>
          <w:tcPr>
            <w:tcW w:w="6844" w:type="dxa"/>
            <w:vAlign w:val="center"/>
          </w:tcPr>
          <w:p w14:paraId="1C519F6B" w14:textId="77777777" w:rsidR="004A76B8" w:rsidRPr="002F5363" w:rsidRDefault="004A76B8" w:rsidP="004D1652">
            <w:pPr>
              <w:pStyle w:val="BodyText"/>
              <w:spacing w:before="60" w:after="60"/>
              <w:ind w:left="34"/>
              <w:cnfStyle w:val="000000000000" w:firstRow="0" w:lastRow="0" w:firstColumn="0" w:lastColumn="0" w:oddVBand="0" w:evenVBand="0" w:oddHBand="0" w:evenHBand="0" w:firstRowFirstColumn="0" w:firstRowLastColumn="0" w:lastRowFirstColumn="0" w:lastRowLastColumn="0"/>
              <w:rPr>
                <w:rFonts w:cs="Arial"/>
                <w:b/>
                <w:sz w:val="22"/>
                <w:lang w:val="en-AU"/>
              </w:rPr>
            </w:pPr>
            <w:r w:rsidRPr="002F5363">
              <w:rPr>
                <w:rFonts w:cs="Arial"/>
                <w:b/>
                <w:sz w:val="22"/>
                <w:lang w:val="en-AU"/>
              </w:rPr>
              <w:t xml:space="preserve">VET Unit Two – Respond to disclosures of sexual violence </w:t>
            </w:r>
          </w:p>
          <w:p w14:paraId="025D7B3B" w14:textId="77777777" w:rsidR="004A76B8" w:rsidRPr="002F5363" w:rsidRDefault="004A76B8" w:rsidP="004D1652">
            <w:pPr>
              <w:pStyle w:val="BodyText"/>
              <w:spacing w:before="60" w:after="60"/>
              <w:ind w:left="34"/>
              <w:cnfStyle w:val="000000000000" w:firstRow="0" w:lastRow="0" w:firstColumn="0" w:lastColumn="0" w:oddVBand="0" w:evenVBand="0" w:oddHBand="0" w:evenHBand="0" w:firstRowFirstColumn="0" w:firstRowLastColumn="0" w:lastRowFirstColumn="0" w:lastRowLastColumn="0"/>
              <w:rPr>
                <w:rFonts w:cs="Arial"/>
                <w:sz w:val="22"/>
                <w:lang w:val="en-AU"/>
              </w:rPr>
            </w:pPr>
            <w:r w:rsidRPr="002F5363">
              <w:rPr>
                <w:rFonts w:cs="Arial"/>
                <w:sz w:val="22"/>
                <w:lang w:val="en-AU"/>
              </w:rPr>
              <w:t xml:space="preserve">Attend an online </w:t>
            </w:r>
            <w:r>
              <w:rPr>
                <w:rFonts w:cs="Arial"/>
                <w:sz w:val="22"/>
                <w:lang w:val="en-AU"/>
              </w:rPr>
              <w:t xml:space="preserve">and/or face-to-face </w:t>
            </w:r>
            <w:r w:rsidRPr="002F5363">
              <w:rPr>
                <w:rFonts w:cs="Arial"/>
                <w:sz w:val="22"/>
                <w:lang w:val="en-AU"/>
              </w:rPr>
              <w:t xml:space="preserve">workshop as a part of the Accredited training. </w:t>
            </w:r>
          </w:p>
          <w:p w14:paraId="574D321E" w14:textId="77777777" w:rsidR="004A76B8" w:rsidRPr="002F5363" w:rsidRDefault="004A76B8" w:rsidP="004D1652">
            <w:pPr>
              <w:pStyle w:val="BodyText"/>
              <w:spacing w:before="60" w:after="60"/>
              <w:ind w:left="34"/>
              <w:cnfStyle w:val="000000000000" w:firstRow="0" w:lastRow="0" w:firstColumn="0" w:lastColumn="0" w:oddVBand="0" w:evenVBand="0" w:oddHBand="0" w:evenHBand="0" w:firstRowFirstColumn="0" w:firstRowLastColumn="0" w:lastRowFirstColumn="0" w:lastRowLastColumn="0"/>
              <w:rPr>
                <w:rFonts w:cs="Arial"/>
                <w:sz w:val="22"/>
                <w:lang w:val="en-AU"/>
              </w:rPr>
            </w:pPr>
            <w:r w:rsidRPr="002F5363">
              <w:rPr>
                <w:rFonts w:cs="Arial"/>
                <w:sz w:val="22"/>
                <w:lang w:val="en-AU"/>
              </w:rPr>
              <w:t xml:space="preserve">Unit One is a core unit and a prerequisite for Unit Two. Unit Two is optional. This flexibility is to allow for frontline workers current work </w:t>
            </w:r>
            <w:r w:rsidRPr="002F5363">
              <w:rPr>
                <w:rFonts w:cs="Arial"/>
                <w:sz w:val="22"/>
                <w:lang w:val="en-AU"/>
              </w:rPr>
              <w:lastRenderedPageBreak/>
              <w:t>functions and experience.</w:t>
            </w:r>
          </w:p>
          <w:p w14:paraId="47887EC5" w14:textId="77777777" w:rsidR="004A76B8" w:rsidRPr="002F5363" w:rsidRDefault="004A76B8" w:rsidP="004D1652">
            <w:pPr>
              <w:pStyle w:val="BodyText"/>
              <w:spacing w:before="60" w:after="60"/>
              <w:ind w:left="34"/>
              <w:cnfStyle w:val="000000000000" w:firstRow="0" w:lastRow="0" w:firstColumn="0" w:lastColumn="0" w:oddVBand="0" w:evenVBand="0" w:oddHBand="0" w:evenHBand="0" w:firstRowFirstColumn="0" w:firstRowLastColumn="0" w:lastRowFirstColumn="0" w:lastRowLastColumn="0"/>
              <w:rPr>
                <w:rFonts w:cs="Arial"/>
                <w:sz w:val="22"/>
                <w:lang w:val="en-AU"/>
              </w:rPr>
            </w:pPr>
            <w:r w:rsidRPr="002F5363">
              <w:rPr>
                <w:rFonts w:cs="Arial"/>
                <w:sz w:val="22"/>
                <w:lang w:val="en-AU"/>
              </w:rPr>
              <w:t xml:space="preserve">Completion of both Unit One and Unit Two is required to obtain the VET Statement of Attainment. </w:t>
            </w:r>
          </w:p>
        </w:tc>
      </w:tr>
      <w:bookmarkEnd w:id="87"/>
    </w:tbl>
    <w:p w14:paraId="0F66D2FB" w14:textId="77777777" w:rsidR="004A76B8" w:rsidRDefault="004A76B8" w:rsidP="004D1652">
      <w:pPr>
        <w:rPr>
          <w:rFonts w:eastAsia="Times New Roman" w:cstheme="majorBidi"/>
          <w:b/>
          <w:bCs/>
          <w:sz w:val="28"/>
          <w:szCs w:val="28"/>
        </w:rPr>
      </w:pPr>
      <w:r>
        <w:rPr>
          <w:rFonts w:eastAsia="Times New Roman"/>
          <w:sz w:val="28"/>
          <w:szCs w:val="28"/>
        </w:rPr>
        <w:lastRenderedPageBreak/>
        <w:br w:type="page"/>
      </w:r>
    </w:p>
    <w:p w14:paraId="74D379BE" w14:textId="77777777" w:rsidR="00CD515A" w:rsidRPr="00335507" w:rsidRDefault="00CD515A" w:rsidP="004D1652">
      <w:pPr>
        <w:pStyle w:val="Heading4"/>
        <w:rPr>
          <w:b/>
          <w:bCs/>
          <w:color w:val="FF0000"/>
        </w:rPr>
      </w:pPr>
      <w:bookmarkStart w:id="88" w:name="_Toc203991216"/>
      <w:bookmarkStart w:id="89" w:name="_Toc224633672"/>
      <w:r>
        <w:lastRenderedPageBreak/>
        <w:t>Community-led Men’s Wellness Centres for Aboriginal and Torres Strait Islander Peoples</w:t>
      </w:r>
      <w:bookmarkEnd w:id="88"/>
      <w:bookmarkEnd w:id="89"/>
    </w:p>
    <w:p w14:paraId="6FF25A98" w14:textId="77777777" w:rsidR="00CD515A" w:rsidRPr="00063BF1" w:rsidRDefault="00CD515A" w:rsidP="004D1652">
      <w:pPr>
        <w:keepNext/>
        <w:spacing w:before="180" w:after="120" w:line="288" w:lineRule="auto"/>
        <w:ind w:left="284"/>
        <w:rPr>
          <w:rFonts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25" w:history="1">
        <w:r w:rsidRPr="00754BDE">
          <w:rPr>
            <w:rStyle w:val="Hyperlink"/>
            <w:rFonts w:eastAsia="Arial" w:cs="Arial"/>
            <w:lang w:val="en-US"/>
          </w:rPr>
          <w:t>Data Exchange Protocols</w:t>
        </w:r>
      </w:hyperlink>
      <w:r>
        <w:rPr>
          <w:rFonts w:eastAsia="Arial" w:cs="Arial"/>
          <w:lang w:val="en-US"/>
        </w:rPr>
        <w:t>.</w:t>
      </w:r>
    </w:p>
    <w:p w14:paraId="3F8A5AB3" w14:textId="77777777" w:rsidR="00CD515A" w:rsidRPr="001970DC" w:rsidRDefault="00CD515A" w:rsidP="004D1652">
      <w:pPr>
        <w:pStyle w:val="Heading5"/>
        <w:jc w:val="left"/>
      </w:pPr>
      <w:r>
        <w:t>De</w:t>
      </w:r>
      <w:r w:rsidRPr="001970DC">
        <w:t>scription</w:t>
      </w:r>
    </w:p>
    <w:p w14:paraId="39C66B01" w14:textId="77777777" w:rsidR="00CD515A" w:rsidRPr="00B94961" w:rsidRDefault="00CD515A" w:rsidP="004D1652">
      <w:pPr>
        <w:spacing w:after="120" w:line="288" w:lineRule="auto"/>
        <w:ind w:left="284"/>
        <w:rPr>
          <w:rFonts w:eastAsia="Arial" w:cs="Arial"/>
          <w:color w:val="000000" w:themeColor="text1"/>
          <w:szCs w:val="20"/>
          <w:lang w:eastAsia="en-AU"/>
        </w:rPr>
      </w:pPr>
      <w:r w:rsidRPr="00B94961">
        <w:rPr>
          <w:rFonts w:eastAsia="Arial" w:cs="Arial"/>
          <w:color w:val="000000" w:themeColor="text1"/>
          <w:szCs w:val="20"/>
          <w:lang w:eastAsia="en-AU"/>
        </w:rPr>
        <w:t>This program funds Aboriginal and Torres Strait Islander organisations with relevant expertise to establish Men’s Wellness Centres in regional and remote locations.</w:t>
      </w:r>
    </w:p>
    <w:p w14:paraId="0C03E75F" w14:textId="77777777" w:rsidR="00CD515A" w:rsidRPr="00B94961" w:rsidRDefault="00CD515A" w:rsidP="004D1652">
      <w:pPr>
        <w:spacing w:after="120" w:line="288" w:lineRule="auto"/>
        <w:ind w:left="284"/>
        <w:rPr>
          <w:rFonts w:eastAsia="Arial" w:cs="Arial"/>
          <w:color w:val="000000" w:themeColor="text1"/>
          <w:szCs w:val="20"/>
          <w:lang w:eastAsia="en-AU"/>
        </w:rPr>
      </w:pPr>
      <w:r w:rsidRPr="00B94961">
        <w:rPr>
          <w:rFonts w:eastAsia="Arial" w:cs="Arial"/>
          <w:color w:val="000000" w:themeColor="text1"/>
          <w:szCs w:val="20"/>
          <w:lang w:eastAsia="en-AU"/>
        </w:rPr>
        <w:t>The Men’s Wellness Centres will provide male domestic violence programs and activities to support culturally appropriate engagement of men including prosocial early support, cultural healing</w:t>
      </w:r>
      <w:r>
        <w:rPr>
          <w:rFonts w:eastAsia="Arial" w:cs="Arial"/>
          <w:color w:val="000000" w:themeColor="text1"/>
          <w:szCs w:val="20"/>
          <w:lang w:eastAsia="en-AU"/>
        </w:rPr>
        <w:t xml:space="preserve">, </w:t>
      </w:r>
      <w:r w:rsidRPr="00B94961">
        <w:rPr>
          <w:rFonts w:eastAsia="Arial" w:cs="Arial"/>
          <w:color w:val="000000" w:themeColor="text1"/>
          <w:szCs w:val="20"/>
          <w:lang w:eastAsia="en-AU"/>
        </w:rPr>
        <w:t xml:space="preserve">education on respectful relationships, healthy parenting, mentoring, and </w:t>
      </w:r>
      <w:r w:rsidRPr="00B94961">
        <w:rPr>
          <w:rFonts w:eastAsia="Arial" w:cs="Arial"/>
          <w:color w:val="000000" w:themeColor="text1"/>
          <w:szCs w:val="20"/>
          <w:lang w:eastAsia="en-AU"/>
        </w:rPr>
        <w:lastRenderedPageBreak/>
        <w:t>understanding diverse experiences of abuse such as technology facilitated abuse and coercive control.</w:t>
      </w:r>
    </w:p>
    <w:p w14:paraId="0CCFF178" w14:textId="77777777" w:rsidR="00CD515A" w:rsidRPr="001970DC" w:rsidRDefault="00CD515A" w:rsidP="004D1652">
      <w:pPr>
        <w:pStyle w:val="Heading5"/>
        <w:jc w:val="left"/>
      </w:pPr>
      <w:r w:rsidRPr="001970DC">
        <w:t>Who is the primary client?</w:t>
      </w:r>
    </w:p>
    <w:p w14:paraId="206F46C9" w14:textId="77777777" w:rsidR="00CD515A" w:rsidRDefault="00CD515A" w:rsidP="004D1652">
      <w:pPr>
        <w:widowControl w:val="0"/>
        <w:spacing w:before="120" w:after="120" w:line="288" w:lineRule="auto"/>
        <w:ind w:left="284"/>
        <w:rPr>
          <w:rFonts w:eastAsia="Arial" w:cs="Arial"/>
          <w:i/>
          <w:iCs/>
          <w:color w:val="FF0000"/>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w:t>
      </w:r>
      <w:r w:rsidRPr="00EC2CE0">
        <w:t xml:space="preserve"> </w:t>
      </w:r>
      <w:r w:rsidRPr="00EC2CE0">
        <w:rPr>
          <w:rFonts w:eastAsia="Arial" w:cs="Arial"/>
          <w:szCs w:val="20"/>
          <w:lang w:eastAsia="en-AU"/>
        </w:rPr>
        <w:t xml:space="preserve">Aboriginal and Torres Strait Islander </w:t>
      </w:r>
      <w:r>
        <w:rPr>
          <w:rFonts w:eastAsia="Arial" w:cs="Arial"/>
          <w:szCs w:val="20"/>
          <w:lang w:eastAsia="en-AU"/>
        </w:rPr>
        <w:t>men</w:t>
      </w:r>
      <w:r w:rsidRPr="00EC2CE0">
        <w:rPr>
          <w:rFonts w:eastAsia="Arial" w:cs="Arial"/>
          <w:szCs w:val="20"/>
          <w:lang w:eastAsia="en-AU"/>
        </w:rPr>
        <w:t>.</w:t>
      </w:r>
    </w:p>
    <w:p w14:paraId="67FB5DB7" w14:textId="46861C25" w:rsidR="00CD515A" w:rsidRPr="006347CB" w:rsidRDefault="00CD515A" w:rsidP="004D1652">
      <w:pPr>
        <w:widowControl w:val="0"/>
        <w:spacing w:before="120" w:after="120" w:line="288" w:lineRule="auto"/>
        <w:ind w:left="284"/>
        <w:rPr>
          <w:rFonts w:eastAsia="Arial" w:cs="Arial"/>
          <w:i/>
          <w:iCs/>
          <w:szCs w:val="20"/>
          <w:lang w:eastAsia="en-AU"/>
        </w:rPr>
      </w:pPr>
      <w:r w:rsidRPr="008C76D5">
        <w:rPr>
          <w:rFonts w:eastAsia="Arial" w:cs="Arial"/>
          <w:color w:val="000000" w:themeColor="text1"/>
          <w:szCs w:val="20"/>
          <w:lang w:eastAsia="en-AU"/>
        </w:rPr>
        <w:t>For DEX, eligible men are those whose chosen gender classification is ‘man or male’ or ‘[I/they] use a different term’</w:t>
      </w:r>
      <w:r w:rsidR="002C5597">
        <w:rPr>
          <w:rFonts w:eastAsia="Arial" w:cs="Arial"/>
          <w:color w:val="000000" w:themeColor="text1"/>
          <w:szCs w:val="20"/>
          <w:lang w:eastAsia="en-AU"/>
        </w:rPr>
        <w:t>.</w:t>
      </w:r>
    </w:p>
    <w:p w14:paraId="3147275F" w14:textId="77777777" w:rsidR="00CD515A" w:rsidRDefault="00CD515A" w:rsidP="004D1652">
      <w:pPr>
        <w:pStyle w:val="Heading5"/>
        <w:jc w:val="left"/>
      </w:pPr>
      <w:r w:rsidRPr="001970DC">
        <w:t>What are the key client characteristics?</w:t>
      </w:r>
    </w:p>
    <w:p w14:paraId="11BE44F3" w14:textId="77777777" w:rsidR="00CD515A" w:rsidRPr="006E78A4" w:rsidRDefault="00CD515A" w:rsidP="004D1652">
      <w:pPr>
        <w:keepNext/>
        <w:widowControl w:val="0"/>
        <w:spacing w:before="180" w:after="120" w:line="288" w:lineRule="auto"/>
        <w:rPr>
          <w:rFonts w:eastAsia="Arial" w:cs="Arial"/>
          <w:bCs/>
          <w:color w:val="000000" w:themeColor="text1"/>
        </w:rPr>
      </w:pPr>
      <w:r w:rsidRPr="006E78A4">
        <w:rPr>
          <w:rFonts w:eastAsia="Arial" w:cs="Arial"/>
          <w:bCs/>
          <w:color w:val="000000" w:themeColor="text1"/>
        </w:rPr>
        <w:t xml:space="preserve">Such as </w:t>
      </w:r>
      <w:r>
        <w:rPr>
          <w:rFonts w:eastAsia="Arial" w:cs="Arial"/>
          <w:bCs/>
          <w:color w:val="000000" w:themeColor="text1"/>
        </w:rPr>
        <w:t>male persons</w:t>
      </w:r>
      <w:r w:rsidRPr="006E78A4">
        <w:rPr>
          <w:rFonts w:eastAsia="Arial" w:cs="Arial"/>
          <w:bCs/>
          <w:color w:val="000000" w:themeColor="text1"/>
        </w:rPr>
        <w:t>:</w:t>
      </w:r>
    </w:p>
    <w:p w14:paraId="4B67E529" w14:textId="77777777" w:rsidR="00CD515A" w:rsidRPr="00EC2CE0" w:rsidRDefault="00CD515A" w:rsidP="004D1652">
      <w:pPr>
        <w:pStyle w:val="ListParagraph"/>
        <w:numPr>
          <w:ilvl w:val="0"/>
          <w:numId w:val="138"/>
        </w:numPr>
        <w:rPr>
          <w:color w:val="000000" w:themeColor="text1"/>
        </w:rPr>
      </w:pPr>
      <w:r w:rsidRPr="00EC2CE0">
        <w:rPr>
          <w:color w:val="000000" w:themeColor="text1"/>
        </w:rPr>
        <w:t>identifying as Aboriginal or Torres Strait Islander</w:t>
      </w:r>
    </w:p>
    <w:p w14:paraId="6BCF294A" w14:textId="77777777" w:rsidR="00CD515A" w:rsidRPr="001D5D0F" w:rsidRDefault="00CD515A" w:rsidP="004D1652">
      <w:pPr>
        <w:pStyle w:val="ListParagraph"/>
        <w:numPr>
          <w:ilvl w:val="0"/>
          <w:numId w:val="138"/>
        </w:numPr>
        <w:rPr>
          <w:color w:val="000000" w:themeColor="text1"/>
        </w:rPr>
      </w:pPr>
      <w:r w:rsidRPr="00EC2CE0">
        <w:rPr>
          <w:color w:val="000000" w:themeColor="text1"/>
        </w:rPr>
        <w:lastRenderedPageBreak/>
        <w:t xml:space="preserve">residing in a </w:t>
      </w:r>
      <w:r>
        <w:rPr>
          <w:color w:val="000000" w:themeColor="text1"/>
        </w:rPr>
        <w:t>regional</w:t>
      </w:r>
      <w:r w:rsidRPr="00EC2CE0">
        <w:rPr>
          <w:color w:val="000000" w:themeColor="text1"/>
        </w:rPr>
        <w:t xml:space="preserve"> or remote area</w:t>
      </w:r>
    </w:p>
    <w:p w14:paraId="056FDC18" w14:textId="77777777" w:rsidR="00CD515A" w:rsidRDefault="00CD515A" w:rsidP="004D1652">
      <w:pPr>
        <w:pStyle w:val="ListParagraph"/>
        <w:numPr>
          <w:ilvl w:val="0"/>
          <w:numId w:val="138"/>
        </w:numPr>
        <w:rPr>
          <w:color w:val="000000" w:themeColor="text1"/>
        </w:rPr>
      </w:pPr>
      <w:r>
        <w:rPr>
          <w:color w:val="000000" w:themeColor="text1"/>
        </w:rPr>
        <w:t>over</w:t>
      </w:r>
      <w:r w:rsidRPr="00EC2CE0">
        <w:rPr>
          <w:color w:val="000000" w:themeColor="text1"/>
        </w:rPr>
        <w:t xml:space="preserve"> 1</w:t>
      </w:r>
      <w:r>
        <w:rPr>
          <w:color w:val="000000" w:themeColor="text1"/>
        </w:rPr>
        <w:t>2</w:t>
      </w:r>
      <w:r w:rsidRPr="00EC2CE0">
        <w:rPr>
          <w:color w:val="000000" w:themeColor="text1"/>
        </w:rPr>
        <w:t xml:space="preserve"> years</w:t>
      </w:r>
      <w:r>
        <w:rPr>
          <w:color w:val="000000" w:themeColor="text1"/>
        </w:rPr>
        <w:t xml:space="preserve"> of age</w:t>
      </w:r>
    </w:p>
    <w:p w14:paraId="2F5B40E3" w14:textId="77777777" w:rsidR="00CD515A" w:rsidRDefault="00CD515A" w:rsidP="004D1652">
      <w:pPr>
        <w:pStyle w:val="ListParagraph"/>
        <w:numPr>
          <w:ilvl w:val="0"/>
          <w:numId w:val="138"/>
        </w:numPr>
        <w:rPr>
          <w:color w:val="000000" w:themeColor="text1"/>
        </w:rPr>
      </w:pPr>
      <w:r>
        <w:rPr>
          <w:color w:val="000000" w:themeColor="text1"/>
        </w:rPr>
        <w:t>who use violence</w:t>
      </w:r>
    </w:p>
    <w:p w14:paraId="5AD518D5" w14:textId="77777777" w:rsidR="00CD515A" w:rsidRDefault="00CD515A" w:rsidP="004D1652">
      <w:pPr>
        <w:pStyle w:val="ListParagraph"/>
        <w:numPr>
          <w:ilvl w:val="0"/>
          <w:numId w:val="138"/>
        </w:numPr>
        <w:rPr>
          <w:color w:val="000000" w:themeColor="text1"/>
        </w:rPr>
      </w:pPr>
      <w:r>
        <w:rPr>
          <w:color w:val="000000" w:themeColor="text1"/>
        </w:rPr>
        <w:t>who have been impacted by family, domestic or sexual violence.</w:t>
      </w:r>
    </w:p>
    <w:p w14:paraId="3C269173" w14:textId="77777777" w:rsidR="00CD515A" w:rsidRDefault="00CD515A" w:rsidP="004D1652">
      <w:pPr>
        <w:pStyle w:val="Heading5"/>
        <w:jc w:val="left"/>
      </w:pPr>
      <w:r>
        <w:lastRenderedPageBreak/>
        <w:t xml:space="preserve"> Support people</w:t>
      </w:r>
    </w:p>
    <w:p w14:paraId="2EA6BC19" w14:textId="77777777" w:rsidR="00CD515A" w:rsidRPr="006E78A4" w:rsidRDefault="00CD515A" w:rsidP="004D1652">
      <w:pPr>
        <w:pStyle w:val="ListParagraph"/>
        <w:keepNext/>
        <w:widowControl w:val="0"/>
        <w:numPr>
          <w:ilvl w:val="0"/>
          <w:numId w:val="139"/>
        </w:numPr>
        <w:spacing w:before="180" w:after="120" w:line="288" w:lineRule="auto"/>
        <w:rPr>
          <w:rFonts w:eastAsia="Arial" w:cs="Arial"/>
          <w:bCs/>
          <w:color w:val="000000" w:themeColor="text1"/>
        </w:rPr>
      </w:pPr>
      <w:r w:rsidRPr="006E78A4">
        <w:rPr>
          <w:rFonts w:eastAsia="Arial" w:cs="Arial"/>
          <w:bCs/>
          <w:color w:val="000000" w:themeColor="text1"/>
        </w:rPr>
        <w:t>carers of clients /care recipients</w:t>
      </w:r>
    </w:p>
    <w:p w14:paraId="4D8AE452" w14:textId="77777777" w:rsidR="00CD515A" w:rsidRPr="006E78A4" w:rsidRDefault="00CD515A" w:rsidP="004D1652">
      <w:pPr>
        <w:pStyle w:val="ListParagraph"/>
        <w:keepNext/>
        <w:widowControl w:val="0"/>
        <w:numPr>
          <w:ilvl w:val="0"/>
          <w:numId w:val="139"/>
        </w:numPr>
        <w:spacing w:before="180" w:after="120" w:line="288" w:lineRule="auto"/>
        <w:rPr>
          <w:rFonts w:eastAsia="Arial" w:cs="Arial"/>
          <w:bCs/>
          <w:color w:val="000000" w:themeColor="text1"/>
        </w:rPr>
      </w:pPr>
      <w:r w:rsidRPr="006E78A4">
        <w:rPr>
          <w:rFonts w:eastAsia="Arial" w:cs="Arial"/>
          <w:bCs/>
          <w:color w:val="000000" w:themeColor="text1"/>
        </w:rPr>
        <w:t>families / relatives of clients</w:t>
      </w:r>
    </w:p>
    <w:p w14:paraId="36623A7B" w14:textId="77777777" w:rsidR="00D207F4" w:rsidRDefault="00CD515A" w:rsidP="004D1652">
      <w:pPr>
        <w:pStyle w:val="ListParagraph"/>
        <w:keepNext/>
        <w:widowControl w:val="0"/>
        <w:numPr>
          <w:ilvl w:val="0"/>
          <w:numId w:val="139"/>
        </w:numPr>
        <w:spacing w:before="180" w:after="120" w:line="288" w:lineRule="auto"/>
        <w:rPr>
          <w:rFonts w:eastAsia="Arial" w:cs="Arial"/>
          <w:bCs/>
          <w:color w:val="000000" w:themeColor="text1"/>
        </w:rPr>
      </w:pPr>
      <w:r w:rsidRPr="006E78A4">
        <w:rPr>
          <w:rFonts w:eastAsia="Arial" w:cs="Arial"/>
          <w:bCs/>
          <w:color w:val="000000" w:themeColor="text1"/>
        </w:rPr>
        <w:t>guardians of clients</w:t>
      </w:r>
    </w:p>
    <w:p w14:paraId="38C5370C" w14:textId="74F000F9" w:rsidR="00CD515A" w:rsidRPr="00D207F4" w:rsidRDefault="00CD515A" w:rsidP="004D1652">
      <w:pPr>
        <w:pStyle w:val="ListParagraph"/>
        <w:keepNext/>
        <w:widowControl w:val="0"/>
        <w:numPr>
          <w:ilvl w:val="0"/>
          <w:numId w:val="139"/>
        </w:numPr>
        <w:spacing w:before="180" w:after="120" w:line="288" w:lineRule="auto"/>
        <w:rPr>
          <w:rFonts w:eastAsia="Arial" w:cs="Arial"/>
          <w:bCs/>
          <w:color w:val="000000" w:themeColor="text1"/>
        </w:rPr>
      </w:pPr>
      <w:r w:rsidRPr="00D207F4">
        <w:rPr>
          <w:rFonts w:eastAsia="Arial" w:cs="Arial"/>
          <w:color w:val="000000" w:themeColor="text1"/>
        </w:rPr>
        <w:t>community leaders / mentors / informal care givers</w:t>
      </w:r>
    </w:p>
    <w:p w14:paraId="00DD9297" w14:textId="77777777" w:rsidR="00CD515A" w:rsidRPr="00BF6A8A" w:rsidRDefault="00CD515A" w:rsidP="004D1652">
      <w:pPr>
        <w:pStyle w:val="Heading5"/>
        <w:widowControl w:val="0"/>
        <w:spacing w:line="288" w:lineRule="auto"/>
        <w:jc w:val="left"/>
      </w:pPr>
      <w:r>
        <w:t>How could cases be set up?</w:t>
      </w:r>
    </w:p>
    <w:p w14:paraId="4F4D6C6B" w14:textId="77777777" w:rsidR="00CD515A" w:rsidRDefault="00CD515A" w:rsidP="004D1652">
      <w:pPr>
        <w:keepNext/>
        <w:widowControl w:val="0"/>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68451C3D" w14:textId="77777777" w:rsidR="00CD515A" w:rsidRDefault="00CD515A" w:rsidP="004D1652">
      <w:pPr>
        <w:keepNext/>
        <w:widowControl w:val="0"/>
        <w:ind w:left="284"/>
        <w:rPr>
          <w:rFonts w:eastAsia="Calibri" w:cs="Arial"/>
        </w:rPr>
      </w:pPr>
      <w:r w:rsidRPr="00171A73">
        <w:rPr>
          <w:rFonts w:eastAsia="Calibri" w:cs="Arial"/>
        </w:rPr>
        <w:t xml:space="preserve">To protect client privacy, the case identity (ID) should not contain any personal information, such as any part of a client’s first or last names, Customer Reference Numbers (CRN) or My Aged Care reference numbers. Family names should never be recorded in </w:t>
      </w:r>
      <w:r w:rsidRPr="00171A73">
        <w:rPr>
          <w:rFonts w:eastAsia="Calibri" w:cs="Arial"/>
        </w:rPr>
        <w:lastRenderedPageBreak/>
        <w:t>the Case ID field. To easily navigate cases, organisations should use other identifying descriptions, such as Client ID numbers. e.g.: 1286. This works well for ongoing one-on-one contact with clients.</w:t>
      </w:r>
    </w:p>
    <w:p w14:paraId="4B4A6A33" w14:textId="77777777" w:rsidR="00F23D49" w:rsidRPr="008920E0" w:rsidRDefault="00F23D49" w:rsidP="004D1652">
      <w:pPr>
        <w:pStyle w:val="Heading5"/>
        <w:jc w:val="left"/>
      </w:pPr>
      <w:r w:rsidRPr="008920E0">
        <w:t>Group session census</w:t>
      </w:r>
    </w:p>
    <w:p w14:paraId="00D9014F"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2013D62B"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340BF861" w14:textId="77777777" w:rsidR="00F23D49" w:rsidRPr="00AD4788" w:rsidRDefault="00F23D49" w:rsidP="004D1652">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4A446E87" w14:textId="77777777" w:rsidR="00F23D49" w:rsidRPr="00AD4788" w:rsidRDefault="00F23D49" w:rsidP="004D1652">
      <w:pPr>
        <w:ind w:left="284"/>
        <w:rPr>
          <w:rFonts w:eastAsia="Arial" w:cs="Arial"/>
        </w:rPr>
      </w:pPr>
      <w:r w:rsidRPr="00AD4788">
        <w:rPr>
          <w:rFonts w:eastAsia="Arial" w:cs="Arial"/>
        </w:rPr>
        <w:t xml:space="preserve">NOTE: </w:t>
      </w:r>
    </w:p>
    <w:p w14:paraId="3E51059A" w14:textId="77777777" w:rsidR="00F23D49" w:rsidRPr="00AD4788" w:rsidRDefault="00F23D49" w:rsidP="004D1652">
      <w:pPr>
        <w:numPr>
          <w:ilvl w:val="0"/>
          <w:numId w:val="182"/>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550AAEE" w14:textId="77777777" w:rsidR="00F23D49" w:rsidRPr="00AD4788" w:rsidRDefault="00F23D49" w:rsidP="004D1652">
      <w:pPr>
        <w:numPr>
          <w:ilvl w:val="0"/>
          <w:numId w:val="182"/>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42BA38F6" w14:textId="77777777" w:rsidR="00F23D49" w:rsidRPr="00AD4788" w:rsidRDefault="00F23D49" w:rsidP="004D1652">
      <w:pPr>
        <w:ind w:left="284"/>
        <w:rPr>
          <w:rFonts w:eastAsia="Arial" w:cs="Arial"/>
        </w:rPr>
      </w:pPr>
      <w:r w:rsidRPr="00AD4788">
        <w:rPr>
          <w:rFonts w:eastAsia="Arial" w:cs="Arial"/>
        </w:rPr>
        <w:lastRenderedPageBreak/>
        <w:t xml:space="preserve">Please refer to Chapter 3 of the </w:t>
      </w:r>
      <w:hyperlink r:id="rId126" w:history="1">
        <w:r w:rsidRPr="00AD4788">
          <w:rPr>
            <w:rStyle w:val="Hyperlink"/>
            <w:rFonts w:eastAsia="Arial" w:cs="Arial"/>
            <w:lang w:val="en-US"/>
          </w:rPr>
          <w:t>Data Exchange Protocols</w:t>
        </w:r>
      </w:hyperlink>
      <w:r w:rsidRPr="00AD4788">
        <w:rPr>
          <w:rFonts w:eastAsia="Arial" w:cs="Arial"/>
        </w:rPr>
        <w:t xml:space="preserve"> for more information.</w:t>
      </w:r>
    </w:p>
    <w:p w14:paraId="3E592D85" w14:textId="77777777" w:rsidR="00CD515A" w:rsidRPr="001970DC" w:rsidDel="00004141" w:rsidRDefault="00CD515A" w:rsidP="004D1652">
      <w:pPr>
        <w:pStyle w:val="Heading5"/>
        <w:jc w:val="left"/>
        <w:rPr>
          <w:rFonts w:cs="Arial"/>
          <w:sz w:val="26"/>
          <w:szCs w:val="26"/>
        </w:rPr>
      </w:pPr>
      <w:r w:rsidRPr="00063BF1">
        <w:t xml:space="preserve">The Partnership Approach </w:t>
      </w:r>
    </w:p>
    <w:p w14:paraId="7E342D97" w14:textId="77777777" w:rsidR="00CD515A" w:rsidRPr="001970DC" w:rsidDel="00004141" w:rsidRDefault="00CD515A"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32C5F7BC" w14:textId="77777777" w:rsidR="00CD515A" w:rsidRPr="001970DC" w:rsidDel="00004141" w:rsidRDefault="00CD515A"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6FBDC721" w14:textId="77777777" w:rsidR="00CD515A" w:rsidRPr="001970DC" w:rsidDel="00004141" w:rsidRDefault="00CD515A" w:rsidP="004D1652">
      <w:pPr>
        <w:pStyle w:val="ListParagraph"/>
        <w:numPr>
          <w:ilvl w:val="0"/>
          <w:numId w:val="137"/>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5E8D230A" w14:textId="77777777" w:rsidR="00CD515A" w:rsidRPr="001970DC" w:rsidDel="00004141" w:rsidRDefault="00CD515A" w:rsidP="004D1652">
      <w:pPr>
        <w:pStyle w:val="ListParagraph"/>
        <w:numPr>
          <w:ilvl w:val="0"/>
          <w:numId w:val="137"/>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67861FC1" w14:textId="77777777" w:rsidR="00CD515A" w:rsidRPr="001970DC" w:rsidDel="00004141" w:rsidRDefault="00CD515A" w:rsidP="004D1652">
      <w:pPr>
        <w:pStyle w:val="ListParagraph"/>
        <w:numPr>
          <w:ilvl w:val="0"/>
          <w:numId w:val="137"/>
        </w:numPr>
        <w:spacing w:after="0" w:line="288" w:lineRule="auto"/>
        <w:ind w:left="1004"/>
        <w:rPr>
          <w:rFonts w:eastAsia="Arial" w:cs="Arial"/>
        </w:rPr>
      </w:pPr>
      <w:r w:rsidRPr="0877913A">
        <w:rPr>
          <w:rFonts w:eastAsia="Arial" w:cs="Arial"/>
        </w:rPr>
        <w:lastRenderedPageBreak/>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1F7D2940" w14:textId="77777777" w:rsidR="00CD515A" w:rsidRPr="001970DC" w:rsidDel="00004141" w:rsidRDefault="00CD515A"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1FA43293" w14:textId="77777777" w:rsidR="00CD515A" w:rsidRPr="001970DC" w:rsidDel="00004141" w:rsidRDefault="00CD515A"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7934FF53" w14:textId="77777777" w:rsidR="00CD515A" w:rsidRPr="001970DC" w:rsidDel="00004141" w:rsidRDefault="00CD515A" w:rsidP="004D1652">
      <w:pPr>
        <w:spacing w:before="120" w:after="120" w:line="288" w:lineRule="auto"/>
        <w:ind w:left="284"/>
      </w:pPr>
      <w:r w:rsidRPr="0877913A">
        <w:rPr>
          <w:rFonts w:eastAsia="Arial" w:cs="Arial"/>
        </w:rPr>
        <w:t xml:space="preserve">Organisations should refer to </w:t>
      </w:r>
      <w:hyperlink r:id="rId127"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01340FC3" w14:textId="77777777" w:rsidR="00CD515A" w:rsidRDefault="00CD515A" w:rsidP="004D1652">
      <w:pPr>
        <w:pStyle w:val="Heading5"/>
        <w:spacing w:before="240"/>
        <w:jc w:val="left"/>
      </w:pPr>
      <w:r>
        <w:lastRenderedPageBreak/>
        <w:t>What areas of SCORE are most relevant?</w:t>
      </w:r>
    </w:p>
    <w:p w14:paraId="454D6203" w14:textId="77777777" w:rsidR="00CD515A" w:rsidRDefault="00CD515A"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Look w:val="04A0" w:firstRow="1" w:lastRow="0" w:firstColumn="1" w:lastColumn="0" w:noHBand="0" w:noVBand="1"/>
      </w:tblPr>
      <w:tblGrid>
        <w:gridCol w:w="2344"/>
        <w:gridCol w:w="2848"/>
        <w:gridCol w:w="2633"/>
        <w:gridCol w:w="2621"/>
      </w:tblGrid>
      <w:tr w:rsidR="00CD515A" w14:paraId="590806A6" w14:textId="77777777" w:rsidTr="006E20B2">
        <w:trPr>
          <w:trHeight w:val="390"/>
          <w:tblHeader/>
        </w:trPr>
        <w:tc>
          <w:tcPr>
            <w:tcW w:w="2370"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44B5F371"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Circumstances</w:t>
            </w:r>
          </w:p>
        </w:tc>
        <w:tc>
          <w:tcPr>
            <w:tcW w:w="2880"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3492001"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Goals</w:t>
            </w:r>
          </w:p>
        </w:tc>
        <w:tc>
          <w:tcPr>
            <w:tcW w:w="2676"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75D73B1"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Satisfaction</w:t>
            </w:r>
          </w:p>
        </w:tc>
        <w:tc>
          <w:tcPr>
            <w:tcW w:w="2642"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572C4962"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Community</w:t>
            </w:r>
          </w:p>
        </w:tc>
      </w:tr>
      <w:tr w:rsidR="00CD515A" w14:paraId="38869E44" w14:textId="77777777" w:rsidTr="00901DF6">
        <w:trPr>
          <w:trHeight w:val="1005"/>
        </w:trPr>
        <w:tc>
          <w:tcPr>
            <w:tcW w:w="2370" w:type="dxa"/>
            <w:tcBorders>
              <w:top w:val="single" w:sz="8" w:space="0" w:color="auto"/>
              <w:left w:val="single" w:sz="8" w:space="0" w:color="auto"/>
              <w:bottom w:val="single" w:sz="8" w:space="0" w:color="auto"/>
              <w:right w:val="single" w:sz="8" w:space="0" w:color="auto"/>
            </w:tcBorders>
            <w:tcMar>
              <w:left w:w="108" w:type="dxa"/>
              <w:right w:w="108" w:type="dxa"/>
            </w:tcMar>
          </w:tcPr>
          <w:p w14:paraId="23F3E42D"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 xml:space="preserve">Family </w:t>
            </w:r>
            <w:r>
              <w:rPr>
                <w:rFonts w:eastAsia="Arial" w:cs="Arial"/>
              </w:rPr>
              <w:t xml:space="preserve"> </w:t>
            </w:r>
            <w:r w:rsidRPr="0877913A">
              <w:rPr>
                <w:rFonts w:eastAsia="Arial" w:cs="Arial"/>
              </w:rPr>
              <w:t>functioning</w:t>
            </w:r>
          </w:p>
          <w:p w14:paraId="5E854BF7"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Mental health, wellbeing and self-care</w:t>
            </w:r>
          </w:p>
          <w:p w14:paraId="3AC036B8"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Personal and family safety</w:t>
            </w:r>
          </w:p>
          <w:p w14:paraId="7B001193"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Physical health</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4CAF2159"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t>Changed behaviours</w:t>
            </w:r>
          </w:p>
          <w:p w14:paraId="759F315D"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t xml:space="preserve">Changed knowledge and access to information </w:t>
            </w:r>
          </w:p>
          <w:p w14:paraId="7735BB69"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t>Empowerment, choice and control to make own decisions</w:t>
            </w:r>
          </w:p>
          <w:p w14:paraId="6363AA72"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t xml:space="preserve">Engagement with </w:t>
            </w:r>
            <w:r w:rsidRPr="00063BF1">
              <w:rPr>
                <w:rFonts w:eastAsia="Arial" w:cs="Arial"/>
              </w:rPr>
              <w:lastRenderedPageBreak/>
              <w:t>relevant support services</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tcPr>
          <w:p w14:paraId="018EC8A3"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lastRenderedPageBreak/>
              <w:t>I am better able to deal with issues that I sought help with</w:t>
            </w:r>
          </w:p>
          <w:p w14:paraId="5DB3B3EF"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t>I am satisfied with the services I have received</w:t>
            </w:r>
          </w:p>
          <w:p w14:paraId="520AC3CC"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t xml:space="preserve">The service listened to me and understood my </w:t>
            </w:r>
            <w:r w:rsidRPr="00063BF1">
              <w:rPr>
                <w:rFonts w:eastAsia="Arial" w:cs="Arial"/>
              </w:rPr>
              <w:lastRenderedPageBreak/>
              <w:t>issues</w:t>
            </w:r>
          </w:p>
        </w:tc>
        <w:tc>
          <w:tcPr>
            <w:tcW w:w="2642" w:type="dxa"/>
            <w:tcBorders>
              <w:top w:val="single" w:sz="8" w:space="0" w:color="auto"/>
              <w:left w:val="single" w:sz="8" w:space="0" w:color="auto"/>
              <w:bottom w:val="single" w:sz="8" w:space="0" w:color="auto"/>
              <w:right w:val="single" w:sz="8" w:space="0" w:color="auto"/>
            </w:tcBorders>
            <w:tcMar>
              <w:left w:w="108" w:type="dxa"/>
              <w:right w:w="108" w:type="dxa"/>
            </w:tcMar>
          </w:tcPr>
          <w:p w14:paraId="0206449A"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lastRenderedPageBreak/>
              <w:t>Group/ community knowledge, skills, attitudes and behaviours</w:t>
            </w:r>
          </w:p>
          <w:p w14:paraId="4582731B"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Organisational knowledge, skills and practices</w:t>
            </w:r>
          </w:p>
        </w:tc>
      </w:tr>
    </w:tbl>
    <w:p w14:paraId="0185B681" w14:textId="77777777" w:rsidR="00CD515A" w:rsidRDefault="00CD515A" w:rsidP="004D1652">
      <w:pPr>
        <w:pStyle w:val="Heading5"/>
        <w:spacing w:before="240"/>
        <w:jc w:val="left"/>
      </w:pPr>
      <w:r>
        <w:t>Service Types</w:t>
      </w:r>
    </w:p>
    <w:p w14:paraId="01B72059" w14:textId="77777777" w:rsidR="00CD515A" w:rsidRPr="008E6D77" w:rsidRDefault="00CD515A" w:rsidP="004D1652">
      <w:pPr>
        <w:pStyle w:val="BodyText"/>
        <w:spacing w:before="120" w:after="120" w:line="288" w:lineRule="auto"/>
        <w:ind w:left="284"/>
        <w:rPr>
          <w:rStyle w:val="Heading3Char"/>
          <w:rFonts w:cs="Arial"/>
          <w:bCs w:val="0"/>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main focus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p w14:paraId="6960B39F" w14:textId="77777777" w:rsidR="00CD515A" w:rsidRPr="00CD2CF0" w:rsidRDefault="00CD515A" w:rsidP="004D1652">
      <w:pPr>
        <w:keepNext/>
        <w:spacing w:before="240" w:after="120"/>
        <w:rPr>
          <w:rFonts w:eastAsia="Calibri" w:cs="Arial"/>
          <w:bCs/>
          <w:color w:val="000000" w:themeColor="text1"/>
        </w:rPr>
      </w:pPr>
      <w:r w:rsidRPr="00CD2CF0">
        <w:rPr>
          <w:rFonts w:eastAsia="Calibri" w:cs="Arial"/>
          <w:bCs/>
          <w:color w:val="000000" w:themeColor="text1"/>
        </w:rPr>
        <w:lastRenderedPageBreak/>
        <w:t xml:space="preserve">For this program activity, </w:t>
      </w:r>
      <w:r>
        <w:rPr>
          <w:rFonts w:eastAsia="Calibri" w:cs="Arial"/>
          <w:bCs/>
          <w:color w:val="000000" w:themeColor="text1"/>
        </w:rPr>
        <w:t>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CD515A" w:rsidRPr="003F7003" w14:paraId="5F2BC50F"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DD7D66E" w14:textId="77777777" w:rsidR="00CD515A" w:rsidRPr="003F7003" w:rsidRDefault="00CD515A" w:rsidP="004D1652">
            <w:pPr>
              <w:widowControl w:val="0"/>
              <w:spacing w:before="120" w:after="120" w:line="288" w:lineRule="auto"/>
              <w:rPr>
                <w:rFonts w:eastAsia="Arial" w:cs="Arial"/>
              </w:rPr>
            </w:pPr>
            <w:r w:rsidRPr="003F700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C4A0843" w14:textId="77777777" w:rsidR="00CD515A" w:rsidRPr="003F7003" w:rsidRDefault="00CD515A"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3F7003">
              <w:rPr>
                <w:rFonts w:eastAsia="Arial" w:cs="Arial"/>
              </w:rPr>
              <w:t xml:space="preserve">Example </w:t>
            </w:r>
          </w:p>
        </w:tc>
      </w:tr>
      <w:tr w:rsidR="00CD515A" w:rsidRPr="003F7003" w14:paraId="694C9632"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D33BEAC" w14:textId="77777777" w:rsidR="00CD515A" w:rsidRPr="003F7003" w:rsidRDefault="00CD515A" w:rsidP="004D1652">
            <w:pPr>
              <w:spacing w:before="60" w:after="60" w:line="288" w:lineRule="auto"/>
              <w:rPr>
                <w:rFonts w:eastAsia="Arial" w:cs="Arial"/>
                <w:b w:val="0"/>
                <w:bCs w:val="0"/>
                <w:highlight w:val="yellow"/>
              </w:rPr>
            </w:pPr>
            <w:r w:rsidRPr="00ED4A32">
              <w:rPr>
                <w:rFonts w:eastAsia="Arial" w:cs="Arial"/>
                <w:b w:val="0"/>
                <w:bCs w:val="0"/>
              </w:rPr>
              <w:t>Advocacy / support</w:t>
            </w:r>
          </w:p>
        </w:tc>
        <w:tc>
          <w:tcPr>
            <w:tcW w:w="7679" w:type="dxa"/>
            <w:tcBorders>
              <w:top w:val="single" w:sz="4" w:space="0" w:color="auto"/>
              <w:left w:val="single" w:sz="4" w:space="0" w:color="auto"/>
              <w:bottom w:val="single" w:sz="4" w:space="0" w:color="auto"/>
              <w:right w:val="single" w:sz="4" w:space="0" w:color="auto"/>
            </w:tcBorders>
            <w:vAlign w:val="center"/>
          </w:tcPr>
          <w:p w14:paraId="35268761" w14:textId="77777777" w:rsidR="00CD515A"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ED4A32">
              <w:rPr>
                <w:rFonts w:eastAsia="Arial" w:cs="Arial"/>
              </w:rPr>
              <w:t>Advocating on a</w:t>
            </w:r>
            <w:r>
              <w:rPr>
                <w:rFonts w:eastAsia="Arial" w:cs="Arial"/>
              </w:rPr>
              <w:t>n Indigenous</w:t>
            </w:r>
            <w:r w:rsidRPr="00ED4A32">
              <w:rPr>
                <w:rFonts w:eastAsia="Arial" w:cs="Arial"/>
              </w:rPr>
              <w:t xml:space="preserve"> client’s behalf to another entity such as a government body or other organisation</w:t>
            </w:r>
            <w:r>
              <w:rPr>
                <w:rFonts w:eastAsia="Arial" w:cs="Arial"/>
              </w:rPr>
              <w:t>.</w:t>
            </w:r>
          </w:p>
          <w:p w14:paraId="2224653D"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ED4A32">
              <w:rPr>
                <w:rFonts w:eastAsia="Arial" w:cs="Arial"/>
              </w:rPr>
              <w:t>Includes advocating for, problem solving and being an intermediary for Indigenous children, young people, families and communities, to help and inspire people to find appropriate support.</w:t>
            </w:r>
          </w:p>
        </w:tc>
      </w:tr>
      <w:tr w:rsidR="00CD515A" w:rsidRPr="003F7003" w14:paraId="46B8F37C"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A2AEF7B"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Awareness session</w:t>
            </w:r>
          </w:p>
        </w:tc>
        <w:tc>
          <w:tcPr>
            <w:tcW w:w="7679" w:type="dxa"/>
            <w:tcBorders>
              <w:top w:val="single" w:sz="4" w:space="0" w:color="auto"/>
              <w:left w:val="single" w:sz="4" w:space="0" w:color="auto"/>
              <w:bottom w:val="single" w:sz="4" w:space="0" w:color="auto"/>
              <w:right w:val="single" w:sz="4" w:space="0" w:color="auto"/>
            </w:tcBorders>
            <w:vAlign w:val="center"/>
          </w:tcPr>
          <w:p w14:paraId="1C320A11"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Raising awareness about an issue by giving a session to a group, such as a community group or a group of health professionals.</w:t>
            </w:r>
          </w:p>
        </w:tc>
      </w:tr>
      <w:tr w:rsidR="00CD515A" w:rsidRPr="003F7003" w14:paraId="09ABAC20"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061B690" w14:textId="77777777" w:rsidR="00CD515A" w:rsidRPr="003F7003" w:rsidRDefault="00CD515A" w:rsidP="004D1652">
            <w:pPr>
              <w:spacing w:before="60" w:after="60" w:line="288" w:lineRule="auto"/>
              <w:rPr>
                <w:rFonts w:eastAsia="Times New Roman" w:cs="Arial"/>
              </w:rPr>
            </w:pPr>
            <w:r w:rsidRPr="003F7003">
              <w:rPr>
                <w:rFonts w:eastAsia="Times New Roman" w:cs="Arial"/>
                <w:b w:val="0"/>
                <w:bCs w:val="0"/>
              </w:rPr>
              <w:t>Counselling</w:t>
            </w:r>
          </w:p>
        </w:tc>
        <w:tc>
          <w:tcPr>
            <w:tcW w:w="7679" w:type="dxa"/>
            <w:tcBorders>
              <w:top w:val="single" w:sz="4" w:space="0" w:color="auto"/>
              <w:left w:val="single" w:sz="4" w:space="0" w:color="auto"/>
              <w:bottom w:val="single" w:sz="4" w:space="0" w:color="auto"/>
              <w:right w:val="single" w:sz="4" w:space="0" w:color="auto"/>
            </w:tcBorders>
            <w:vAlign w:val="center"/>
          </w:tcPr>
          <w:p w14:paraId="7FA575F8"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Counselling</w:t>
            </w:r>
            <w:r>
              <w:rPr>
                <w:rFonts w:cs="Arial"/>
              </w:rPr>
              <w:t xml:space="preserve"> services delivered by a professional counsellor</w:t>
            </w:r>
            <w:r w:rsidRPr="003F7003">
              <w:rPr>
                <w:rFonts w:cs="Arial"/>
              </w:rPr>
              <w:t xml:space="preserve"> </w:t>
            </w:r>
            <w:r>
              <w:rPr>
                <w:rFonts w:cs="Arial"/>
              </w:rPr>
              <w:t>to</w:t>
            </w:r>
            <w:r w:rsidRPr="003F7003">
              <w:rPr>
                <w:rFonts w:cs="Arial"/>
              </w:rPr>
              <w:t xml:space="preserve"> couples, families, children or vulnerable people experiencing issues</w:t>
            </w:r>
            <w:r>
              <w:rPr>
                <w:rFonts w:cs="Arial"/>
              </w:rPr>
              <w:t xml:space="preserve"> related to family, domestic and sexual violence</w:t>
            </w:r>
            <w:r w:rsidRPr="003F7003">
              <w:rPr>
                <w:rFonts w:cs="Arial"/>
              </w:rPr>
              <w:t>.</w:t>
            </w:r>
          </w:p>
        </w:tc>
      </w:tr>
      <w:tr w:rsidR="00CD515A" w:rsidRPr="003F7003" w14:paraId="64D33A18"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9F6F303" w14:textId="77777777" w:rsidR="00CD515A" w:rsidRPr="00ED4A32" w:rsidRDefault="00CD515A" w:rsidP="004D1652">
            <w:pPr>
              <w:spacing w:before="60" w:after="60" w:line="288" w:lineRule="auto"/>
              <w:rPr>
                <w:rFonts w:eastAsia="Times New Roman" w:cs="Arial"/>
                <w:b w:val="0"/>
                <w:bCs w:val="0"/>
              </w:rPr>
            </w:pPr>
            <w:r w:rsidRPr="00ED4A32">
              <w:rPr>
                <w:rFonts w:eastAsia="Times New Roman" w:cs="Arial"/>
                <w:b w:val="0"/>
                <w:bCs w:val="0"/>
              </w:rPr>
              <w:t>Domestic and family violence support</w:t>
            </w:r>
          </w:p>
        </w:tc>
        <w:tc>
          <w:tcPr>
            <w:tcW w:w="7679" w:type="dxa"/>
            <w:tcBorders>
              <w:top w:val="single" w:sz="4" w:space="0" w:color="auto"/>
              <w:left w:val="single" w:sz="4" w:space="0" w:color="auto"/>
              <w:bottom w:val="single" w:sz="4" w:space="0" w:color="auto"/>
              <w:right w:val="single" w:sz="4" w:space="0" w:color="auto"/>
            </w:tcBorders>
            <w:vAlign w:val="center"/>
          </w:tcPr>
          <w:p w14:paraId="31D57416"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s="Arial"/>
              </w:rPr>
              <w:t xml:space="preserve">Support delivered by a </w:t>
            </w:r>
            <w:r w:rsidRPr="009F0F44">
              <w:rPr>
                <w:rFonts w:eastAsia="Times New Roman" w:cs="Arial"/>
              </w:rPr>
              <w:t>caseworker</w:t>
            </w:r>
            <w:r>
              <w:rPr>
                <w:rFonts w:eastAsia="Times New Roman" w:cs="Arial"/>
              </w:rPr>
              <w:t xml:space="preserve"> or social worker to </w:t>
            </w:r>
            <w:r w:rsidRPr="003403FE">
              <w:rPr>
                <w:rFonts w:eastAsia="Times New Roman" w:cs="Arial"/>
              </w:rPr>
              <w:t xml:space="preserve">clients experiencing </w:t>
            </w:r>
            <w:r>
              <w:rPr>
                <w:rFonts w:eastAsia="Times New Roman" w:cs="Arial"/>
              </w:rPr>
              <w:t xml:space="preserve">family, </w:t>
            </w:r>
            <w:r w:rsidRPr="003403FE">
              <w:rPr>
                <w:rFonts w:eastAsia="Times New Roman" w:cs="Arial"/>
              </w:rPr>
              <w:t>domestic and</w:t>
            </w:r>
            <w:r>
              <w:rPr>
                <w:rFonts w:eastAsia="Times New Roman" w:cs="Arial"/>
              </w:rPr>
              <w:t>/or sexual</w:t>
            </w:r>
            <w:r w:rsidRPr="003403FE">
              <w:rPr>
                <w:rFonts w:eastAsia="Times New Roman" w:cs="Arial"/>
              </w:rPr>
              <w:t xml:space="preserve"> violence. </w:t>
            </w:r>
            <w:r>
              <w:rPr>
                <w:rFonts w:eastAsia="Times New Roman" w:cs="Arial"/>
              </w:rPr>
              <w:t xml:space="preserve"> Sessions where a caseworker or </w:t>
            </w:r>
            <w:r>
              <w:rPr>
                <w:rFonts w:eastAsia="Times New Roman" w:cs="Arial"/>
              </w:rPr>
              <w:lastRenderedPageBreak/>
              <w:t>social worker supports a client to access relevant services and/or provides support for individuals to manage problems such as family violence.</w:t>
            </w:r>
          </w:p>
        </w:tc>
      </w:tr>
      <w:tr w:rsidR="00CD515A" w:rsidRPr="003F7003" w14:paraId="01F14A2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6689D36" w14:textId="77777777" w:rsidR="00CD515A" w:rsidRPr="00ED4A32" w:rsidRDefault="00CD515A" w:rsidP="004D1652">
            <w:pPr>
              <w:spacing w:before="60" w:after="60" w:line="288" w:lineRule="auto"/>
              <w:rPr>
                <w:rFonts w:eastAsia="Times New Roman" w:cs="Arial"/>
                <w:b w:val="0"/>
                <w:bCs w:val="0"/>
              </w:rPr>
            </w:pPr>
            <w:r w:rsidRPr="00ED4A32">
              <w:rPr>
                <w:rFonts w:eastAsia="Times New Roman" w:cs="Arial"/>
                <w:b w:val="0"/>
                <w:bCs w:val="0"/>
              </w:rPr>
              <w:lastRenderedPageBreak/>
              <w:t>Goal setting</w:t>
            </w:r>
          </w:p>
        </w:tc>
        <w:tc>
          <w:tcPr>
            <w:tcW w:w="7679" w:type="dxa"/>
            <w:tcBorders>
              <w:top w:val="single" w:sz="4" w:space="0" w:color="auto"/>
              <w:left w:val="single" w:sz="4" w:space="0" w:color="auto"/>
              <w:bottom w:val="single" w:sz="4" w:space="0" w:color="auto"/>
              <w:right w:val="single" w:sz="4" w:space="0" w:color="auto"/>
            </w:tcBorders>
            <w:vAlign w:val="center"/>
          </w:tcPr>
          <w:p w14:paraId="4663E913"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ED4A32">
              <w:rPr>
                <w:rFonts w:cs="Arial"/>
              </w:rPr>
              <w:t>Formal identification of issues, strategy development for addressing those issues, stocktake of progress against agreed goals.</w:t>
            </w:r>
          </w:p>
        </w:tc>
      </w:tr>
      <w:tr w:rsidR="00CD515A" w:rsidRPr="003F7003" w14:paraId="4B249553"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0B79D1B" w14:textId="77777777" w:rsidR="00CD515A" w:rsidRPr="003F7003" w:rsidRDefault="00CD515A" w:rsidP="004D1652">
            <w:pPr>
              <w:spacing w:before="60" w:after="60" w:line="288" w:lineRule="auto"/>
              <w:rPr>
                <w:rFonts w:eastAsia="Times New Roman" w:cs="Arial"/>
              </w:rPr>
            </w:pPr>
            <w:r w:rsidRPr="003F7003">
              <w:rPr>
                <w:rFonts w:eastAsia="Times New Roman" w:cs="Arial"/>
                <w:b w:val="0"/>
                <w:bCs w:val="0"/>
              </w:rPr>
              <w:t>Specialist support</w:t>
            </w:r>
          </w:p>
        </w:tc>
        <w:tc>
          <w:tcPr>
            <w:tcW w:w="7679" w:type="dxa"/>
            <w:tcBorders>
              <w:top w:val="single" w:sz="4" w:space="0" w:color="auto"/>
              <w:left w:val="single" w:sz="4" w:space="0" w:color="auto"/>
              <w:bottom w:val="single" w:sz="4" w:space="0" w:color="auto"/>
              <w:right w:val="single" w:sz="4" w:space="0" w:color="auto"/>
            </w:tcBorders>
            <w:vAlign w:val="center"/>
          </w:tcPr>
          <w:p w14:paraId="3F12D8D9" w14:textId="77777777" w:rsidR="00CD515A" w:rsidRPr="003F7003" w:rsidRDefault="00CD515A" w:rsidP="004D1652">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3F7003">
              <w:rPr>
                <w:rFonts w:cs="Arial"/>
              </w:rPr>
              <w:t xml:space="preserve">Support delivered by a specialist, suitably qualified worker. </w:t>
            </w:r>
          </w:p>
          <w:p w14:paraId="5115C49D"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3F7003">
              <w:rPr>
                <w:rFonts w:cs="Arial"/>
              </w:rPr>
              <w:t>This may include</w:t>
            </w:r>
            <w:r>
              <w:rPr>
                <w:rFonts w:cs="Arial"/>
              </w:rPr>
              <w:t xml:space="preserve"> support by a psychologist, for example, to provide therapeutic interventions or related services to individuals experiencing or using family, domestic and/or sexual violence. Other specialist support includes family mediation. </w:t>
            </w:r>
          </w:p>
        </w:tc>
      </w:tr>
      <w:tr w:rsidR="00CD515A" w:rsidRPr="003F7003" w14:paraId="2A9D0532"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5816645" w14:textId="77777777" w:rsidR="00CD515A" w:rsidRPr="003F7003" w:rsidRDefault="00CD515A" w:rsidP="004D1652">
            <w:pPr>
              <w:spacing w:before="60" w:after="60" w:line="288" w:lineRule="auto"/>
              <w:rPr>
                <w:rFonts w:eastAsia="Times New Roman" w:cs="Arial"/>
              </w:rPr>
            </w:pPr>
            <w:r w:rsidRPr="003F7003">
              <w:rPr>
                <w:rFonts w:eastAsia="Times New Roman" w:cs="Arial"/>
                <w:b w:val="0"/>
                <w:bCs w:val="0"/>
              </w:rPr>
              <w:t>Family capacity building</w:t>
            </w:r>
          </w:p>
        </w:tc>
        <w:tc>
          <w:tcPr>
            <w:tcW w:w="7679" w:type="dxa"/>
            <w:tcBorders>
              <w:top w:val="single" w:sz="4" w:space="0" w:color="auto"/>
              <w:left w:val="single" w:sz="4" w:space="0" w:color="auto"/>
              <w:bottom w:val="single" w:sz="4" w:space="0" w:color="auto"/>
              <w:right w:val="single" w:sz="4" w:space="0" w:color="auto"/>
            </w:tcBorders>
            <w:vAlign w:val="center"/>
          </w:tcPr>
          <w:p w14:paraId="603D4C17"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Activities that promote strong family interactions, such as group workshops/activities.</w:t>
            </w:r>
          </w:p>
        </w:tc>
      </w:tr>
      <w:tr w:rsidR="00CD515A" w:rsidRPr="003F7003" w14:paraId="7638130B"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4DD05C9"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 xml:space="preserve">Information / </w:t>
            </w:r>
            <w:r>
              <w:rPr>
                <w:rFonts w:eastAsia="Times New Roman" w:cs="Arial"/>
                <w:b w:val="0"/>
                <w:bCs w:val="0"/>
              </w:rPr>
              <w:t>a</w:t>
            </w:r>
            <w:r w:rsidRPr="003F7003">
              <w:rPr>
                <w:rFonts w:eastAsia="Times New Roman" w:cs="Arial"/>
                <w:b w:val="0"/>
                <w:bCs w:val="0"/>
              </w:rPr>
              <w:t xml:space="preserve">dvice / </w:t>
            </w:r>
            <w:r>
              <w:rPr>
                <w:rFonts w:eastAsia="Times New Roman" w:cs="Arial"/>
                <w:b w:val="0"/>
                <w:bCs w:val="0"/>
              </w:rPr>
              <w:t>r</w:t>
            </w:r>
            <w:r w:rsidRPr="003F7003">
              <w:rPr>
                <w:rFonts w:eastAsia="Times New Roman" w:cs="Arial"/>
                <w:b w:val="0"/>
                <w:bCs w:val="0"/>
              </w:rPr>
              <w:t>eferral</w:t>
            </w:r>
          </w:p>
        </w:tc>
        <w:tc>
          <w:tcPr>
            <w:tcW w:w="7679" w:type="dxa"/>
            <w:tcBorders>
              <w:top w:val="single" w:sz="4" w:space="0" w:color="auto"/>
              <w:left w:val="single" w:sz="4" w:space="0" w:color="auto"/>
              <w:bottom w:val="single" w:sz="4" w:space="0" w:color="auto"/>
              <w:right w:val="single" w:sz="4" w:space="0" w:color="auto"/>
            </w:tcBorders>
            <w:vAlign w:val="center"/>
          </w:tcPr>
          <w:p w14:paraId="0E33D9D2"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Provision of standard advice, guidance or information on a specific topic, and referrals on to another service.</w:t>
            </w:r>
          </w:p>
        </w:tc>
      </w:tr>
      <w:tr w:rsidR="00CD515A" w:rsidRPr="003F7003" w14:paraId="5C2C90A5"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03F9151"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lastRenderedPageBreak/>
              <w:t xml:space="preserve">Intake / </w:t>
            </w:r>
            <w:r>
              <w:rPr>
                <w:rFonts w:eastAsia="Times New Roman" w:cs="Arial"/>
                <w:b w:val="0"/>
                <w:bCs w:val="0"/>
              </w:rPr>
              <w:t>a</w:t>
            </w:r>
            <w:r w:rsidRPr="003F7003">
              <w:rPr>
                <w:rFonts w:eastAsia="Times New Roman" w:cs="Arial"/>
                <w:b w:val="0"/>
                <w:bCs w:val="0"/>
              </w:rPr>
              <w:t>ssessment</w:t>
            </w:r>
          </w:p>
        </w:tc>
        <w:tc>
          <w:tcPr>
            <w:tcW w:w="7679" w:type="dxa"/>
            <w:tcBorders>
              <w:top w:val="single" w:sz="4" w:space="0" w:color="auto"/>
              <w:left w:val="single" w:sz="4" w:space="0" w:color="auto"/>
              <w:bottom w:val="single" w:sz="4" w:space="0" w:color="auto"/>
              <w:right w:val="single" w:sz="4" w:space="0" w:color="auto"/>
            </w:tcBorders>
            <w:vAlign w:val="center"/>
          </w:tcPr>
          <w:p w14:paraId="01B6C83E"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An initial meeting, with the intention to gathering information on clients' needs or eligibility, matching clients to services.</w:t>
            </w:r>
          </w:p>
        </w:tc>
      </w:tr>
      <w:tr w:rsidR="00CD515A" w:rsidRPr="003F7003" w14:paraId="2E39A81C"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4B5E488" w14:textId="77777777" w:rsidR="00CD515A" w:rsidRPr="003F7003" w:rsidRDefault="00CD515A" w:rsidP="004D1652">
            <w:pPr>
              <w:spacing w:before="60" w:after="60" w:line="288" w:lineRule="auto"/>
              <w:rPr>
                <w:rFonts w:eastAsia="Arial" w:cs="Arial"/>
                <w:b w:val="0"/>
                <w:bCs w:val="0"/>
                <w:highlight w:val="yellow"/>
              </w:rPr>
            </w:pPr>
            <w:r w:rsidRPr="00ED4A32">
              <w:rPr>
                <w:rFonts w:eastAsia="Arial" w:cs="Arial"/>
                <w:b w:val="0"/>
                <w:bCs w:val="0"/>
              </w:rPr>
              <w:t>Workshops</w:t>
            </w:r>
            <w:r>
              <w:rPr>
                <w:rFonts w:eastAsia="Arial" w:cs="Arial"/>
                <w:b w:val="0"/>
                <w:bCs w:val="0"/>
              </w:rPr>
              <w:t xml:space="preserve"> - tailored</w:t>
            </w:r>
          </w:p>
        </w:tc>
        <w:tc>
          <w:tcPr>
            <w:tcW w:w="7679" w:type="dxa"/>
            <w:tcBorders>
              <w:top w:val="single" w:sz="4" w:space="0" w:color="auto"/>
              <w:left w:val="single" w:sz="4" w:space="0" w:color="auto"/>
              <w:bottom w:val="single" w:sz="4" w:space="0" w:color="auto"/>
              <w:right w:val="single" w:sz="4" w:space="0" w:color="auto"/>
            </w:tcBorders>
            <w:vAlign w:val="center"/>
          </w:tcPr>
          <w:p w14:paraId="410D170A"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ED4A32">
              <w:rPr>
                <w:rFonts w:eastAsia="Arial" w:cs="Arial"/>
              </w:rPr>
              <w:t xml:space="preserve">This is any </w:t>
            </w:r>
            <w:r>
              <w:rPr>
                <w:rFonts w:eastAsia="Arial" w:cs="Arial"/>
              </w:rPr>
              <w:t>workshop</w:t>
            </w:r>
            <w:r w:rsidRPr="00ED4A32">
              <w:rPr>
                <w:rFonts w:eastAsia="Arial" w:cs="Arial"/>
              </w:rPr>
              <w:t xml:space="preserve"> which facilitates healing for Indigenous communities, families or individuals. Examples could include </w:t>
            </w:r>
            <w:r>
              <w:rPr>
                <w:rFonts w:eastAsia="Arial" w:cs="Arial"/>
              </w:rPr>
              <w:t>workshops that are held at a centre or workshop sessions held on-Country.</w:t>
            </w:r>
          </w:p>
        </w:tc>
      </w:tr>
      <w:tr w:rsidR="00CD515A" w:rsidRPr="003F7003" w14:paraId="1DD79882"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4F30CF7"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Service review</w:t>
            </w:r>
          </w:p>
        </w:tc>
        <w:tc>
          <w:tcPr>
            <w:tcW w:w="7679" w:type="dxa"/>
            <w:tcBorders>
              <w:top w:val="single" w:sz="4" w:space="0" w:color="auto"/>
              <w:left w:val="single" w:sz="4" w:space="0" w:color="auto"/>
              <w:bottom w:val="single" w:sz="4" w:space="0" w:color="auto"/>
              <w:right w:val="single" w:sz="4" w:space="0" w:color="auto"/>
            </w:tcBorders>
            <w:vAlign w:val="center"/>
          </w:tcPr>
          <w:p w14:paraId="2B4554EB"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Reviewing the service provided with the client. Note: this service requires direct contact with the client.</w:t>
            </w:r>
          </w:p>
        </w:tc>
      </w:tr>
      <w:tr w:rsidR="00CD515A" w:rsidRPr="003F7003" w14:paraId="6C951EA6"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3028499" w14:textId="77777777" w:rsidR="00CD515A" w:rsidRPr="00ED4A32" w:rsidRDefault="00CD515A" w:rsidP="004D1652">
            <w:pPr>
              <w:spacing w:before="60" w:after="60" w:line="288" w:lineRule="auto"/>
              <w:rPr>
                <w:rFonts w:eastAsia="Arial" w:cs="Arial"/>
                <w:b w:val="0"/>
                <w:bCs w:val="0"/>
              </w:rPr>
            </w:pPr>
            <w:r w:rsidRPr="00ED4A32">
              <w:rPr>
                <w:rFonts w:eastAsia="Arial" w:cs="Arial"/>
                <w:b w:val="0"/>
                <w:bCs w:val="0"/>
              </w:rPr>
              <w:t>Service transition</w:t>
            </w:r>
          </w:p>
        </w:tc>
        <w:tc>
          <w:tcPr>
            <w:tcW w:w="7679" w:type="dxa"/>
            <w:tcBorders>
              <w:top w:val="single" w:sz="4" w:space="0" w:color="auto"/>
              <w:left w:val="single" w:sz="4" w:space="0" w:color="auto"/>
              <w:bottom w:val="single" w:sz="4" w:space="0" w:color="auto"/>
              <w:right w:val="single" w:sz="4" w:space="0" w:color="auto"/>
            </w:tcBorders>
            <w:vAlign w:val="center"/>
          </w:tcPr>
          <w:p w14:paraId="42A5C576"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D8116C">
              <w:rPr>
                <w:rFonts w:eastAsia="Arial" w:cs="Arial"/>
              </w:rPr>
              <w:t>Assist a client to plan for or undertake transition from one service to another.</w:t>
            </w:r>
          </w:p>
        </w:tc>
      </w:tr>
      <w:tr w:rsidR="00CD515A" w:rsidRPr="003F7003" w14:paraId="7707D184"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FC5BDE4"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Exit interview</w:t>
            </w:r>
          </w:p>
        </w:tc>
        <w:tc>
          <w:tcPr>
            <w:tcW w:w="7679" w:type="dxa"/>
            <w:tcBorders>
              <w:top w:val="single" w:sz="4" w:space="0" w:color="auto"/>
              <w:left w:val="single" w:sz="4" w:space="0" w:color="auto"/>
              <w:bottom w:val="single" w:sz="4" w:space="0" w:color="auto"/>
              <w:right w:val="single" w:sz="4" w:space="0" w:color="auto"/>
            </w:tcBorders>
            <w:vAlign w:val="center"/>
          </w:tcPr>
          <w:p w14:paraId="5012A9C5"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 client’s final session with the program.</w:t>
            </w:r>
          </w:p>
        </w:tc>
      </w:tr>
    </w:tbl>
    <w:p w14:paraId="2042E2A4" w14:textId="77777777" w:rsidR="00CD515A" w:rsidRDefault="00CD515A" w:rsidP="004D1652">
      <w:pPr>
        <w:pStyle w:val="BodyText"/>
        <w:spacing w:before="120" w:after="120" w:line="288" w:lineRule="auto"/>
        <w:ind w:left="0"/>
        <w:rPr>
          <w:rFonts w:cs="Arial"/>
          <w:noProof/>
          <w:sz w:val="22"/>
          <w:lang w:val="en-AU" w:eastAsia="en-AU"/>
        </w:rPr>
      </w:pPr>
      <w:r>
        <w:rPr>
          <w:rFonts w:cs="Arial"/>
          <w:noProof/>
          <w:sz w:val="22"/>
          <w:lang w:val="en-AU" w:eastAsia="en-AU"/>
        </w:rPr>
        <w:br w:type="page"/>
      </w:r>
    </w:p>
    <w:p w14:paraId="49EE9531" w14:textId="77777777" w:rsidR="00CD515A" w:rsidRPr="009115E6" w:rsidRDefault="00CD515A" w:rsidP="004D1652">
      <w:pPr>
        <w:pStyle w:val="Heading4"/>
        <w:rPr>
          <w:rFonts w:eastAsia="Georgia" w:cs="Georgia"/>
          <w:color w:val="04617B" w:themeColor="accent6"/>
          <w:szCs w:val="28"/>
        </w:rPr>
      </w:pPr>
      <w:bookmarkStart w:id="90" w:name="_Toc224633673"/>
      <w:r w:rsidRPr="0877913A">
        <w:rPr>
          <w:rFonts w:eastAsia="Georgia" w:cs="Georgia"/>
          <w:color w:val="04617B" w:themeColor="accent6"/>
          <w:szCs w:val="28"/>
        </w:rPr>
        <w:lastRenderedPageBreak/>
        <w:t>Community-led Prevention Service, Programs and Campaigns for Aboriginal and Torres Strait Islander Children</w:t>
      </w:r>
      <w:bookmarkEnd w:id="90"/>
    </w:p>
    <w:p w14:paraId="60DE4440" w14:textId="77777777" w:rsidR="00CD515A" w:rsidRPr="00063BF1" w:rsidRDefault="00CD515A"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28" w:history="1">
        <w:r w:rsidRPr="00754BDE">
          <w:rPr>
            <w:rStyle w:val="Hyperlink"/>
            <w:rFonts w:eastAsia="Arial" w:cs="Arial"/>
            <w:lang w:val="en-US"/>
          </w:rPr>
          <w:t>Data Exchange Protocols</w:t>
        </w:r>
      </w:hyperlink>
      <w:r>
        <w:rPr>
          <w:rFonts w:eastAsia="Arial" w:cs="Arial"/>
          <w:lang w:val="en-US"/>
        </w:rPr>
        <w:t>.</w:t>
      </w:r>
    </w:p>
    <w:p w14:paraId="49ED4815" w14:textId="77777777" w:rsidR="00CD515A" w:rsidRPr="009115E6" w:rsidRDefault="00CD515A" w:rsidP="004D1652">
      <w:pPr>
        <w:pStyle w:val="Heading5"/>
        <w:jc w:val="left"/>
        <w:rPr>
          <w:rFonts w:cs="Arial"/>
          <w:szCs w:val="24"/>
        </w:rPr>
      </w:pPr>
      <w:r w:rsidRPr="0877913A">
        <w:rPr>
          <w:rFonts w:cs="Arial"/>
          <w:bCs/>
          <w:szCs w:val="24"/>
        </w:rPr>
        <w:t>Description</w:t>
      </w:r>
    </w:p>
    <w:p w14:paraId="2EF318A2" w14:textId="77777777" w:rsidR="00CD515A" w:rsidRPr="009115E6" w:rsidRDefault="00CD515A" w:rsidP="004D1652">
      <w:pPr>
        <w:spacing w:before="180" w:after="120" w:line="288" w:lineRule="auto"/>
        <w:ind w:left="284"/>
        <w:rPr>
          <w:rFonts w:eastAsia="Arial" w:cs="Arial"/>
          <w:color w:val="000000" w:themeColor="text1"/>
        </w:rPr>
      </w:pPr>
      <w:r w:rsidRPr="0877913A">
        <w:rPr>
          <w:rFonts w:eastAsia="Arial" w:cs="Arial"/>
          <w:color w:val="000000" w:themeColor="text1"/>
        </w:rPr>
        <w:t xml:space="preserve">The Program assists Aboriginal and Torres Strait Islander communities by helping service providers design tailored activities that align with the unique histories and needs of each community. </w:t>
      </w:r>
    </w:p>
    <w:p w14:paraId="3F04D1DF" w14:textId="77777777" w:rsidR="00CD515A" w:rsidRPr="009115E6" w:rsidRDefault="00CD515A" w:rsidP="004D1652">
      <w:pPr>
        <w:spacing w:before="180" w:after="120" w:line="288" w:lineRule="auto"/>
        <w:ind w:left="284"/>
        <w:rPr>
          <w:rFonts w:eastAsia="Arial" w:cs="Arial"/>
          <w:color w:val="000000" w:themeColor="text1"/>
        </w:rPr>
      </w:pPr>
      <w:r w:rsidRPr="0877913A">
        <w:rPr>
          <w:rFonts w:eastAsia="Arial" w:cs="Arial"/>
          <w:color w:val="000000" w:themeColor="text1"/>
        </w:rPr>
        <w:t xml:space="preserve">Grant activities include trauma informed training through mentoring, on-country camps supporting generational change, youth counselling, on country learning sessions and </w:t>
      </w:r>
      <w:r w:rsidRPr="0877913A">
        <w:rPr>
          <w:rFonts w:eastAsia="Arial" w:cs="Arial"/>
          <w:color w:val="000000" w:themeColor="text1"/>
        </w:rPr>
        <w:lastRenderedPageBreak/>
        <w:t>family nights, and the development of guidance material that will contribute towards developing community-led services, and programs to support Aboriginal and Torres Strait Islander children to heal from experiences of violence.</w:t>
      </w:r>
    </w:p>
    <w:p w14:paraId="36F43BBE" w14:textId="77777777" w:rsidR="00CD515A" w:rsidRPr="009115E6" w:rsidRDefault="00CD515A" w:rsidP="004D1652">
      <w:pPr>
        <w:pStyle w:val="Heading5"/>
        <w:jc w:val="left"/>
        <w:rPr>
          <w:rFonts w:cs="Arial"/>
          <w:szCs w:val="24"/>
        </w:rPr>
      </w:pPr>
      <w:r w:rsidRPr="0877913A">
        <w:rPr>
          <w:rFonts w:cs="Arial"/>
          <w:bCs/>
          <w:szCs w:val="24"/>
        </w:rPr>
        <w:t>Who is the primary client?</w:t>
      </w:r>
    </w:p>
    <w:p w14:paraId="52A4B8CC" w14:textId="77777777" w:rsidR="00CD515A" w:rsidRPr="009115E6" w:rsidRDefault="00CD515A" w:rsidP="004D1652">
      <w:pPr>
        <w:spacing w:before="120" w:after="120" w:line="288" w:lineRule="auto"/>
        <w:ind w:left="284"/>
        <w:rPr>
          <w:rFonts w:eastAsia="Arial" w:cs="Arial"/>
        </w:rPr>
      </w:pPr>
      <w:r w:rsidRPr="0877913A">
        <w:rPr>
          <w:rFonts w:eastAsia="Arial" w:cs="Arial"/>
          <w:lang w:val="en-US"/>
        </w:rPr>
        <w:t xml:space="preserve">The primary client directly receiving services from </w:t>
      </w:r>
      <w:r w:rsidRPr="0877913A">
        <w:rPr>
          <w:rFonts w:eastAsia="Arial" w:cs="Arial"/>
        </w:rPr>
        <w:t>this</w:t>
      </w:r>
      <w:r w:rsidRPr="0877913A">
        <w:rPr>
          <w:rFonts w:eastAsia="Arial" w:cs="Arial"/>
          <w:lang w:val="en-US"/>
        </w:rPr>
        <w:t xml:space="preserve"> program </w:t>
      </w:r>
      <w:r w:rsidRPr="0877913A">
        <w:rPr>
          <w:rFonts w:eastAsia="Arial" w:cs="Arial"/>
        </w:rPr>
        <w:t>is children and their relevant family / carers / kin members who receive services.</w:t>
      </w:r>
    </w:p>
    <w:p w14:paraId="14523C9C" w14:textId="77777777" w:rsidR="00CD515A" w:rsidRPr="009115E6" w:rsidRDefault="00CD515A" w:rsidP="004D1652">
      <w:pPr>
        <w:pStyle w:val="Heading5"/>
        <w:jc w:val="left"/>
        <w:rPr>
          <w:rFonts w:cs="Arial"/>
          <w:szCs w:val="24"/>
        </w:rPr>
      </w:pPr>
      <w:r w:rsidRPr="0877913A">
        <w:rPr>
          <w:rFonts w:cs="Arial"/>
          <w:bCs/>
          <w:szCs w:val="24"/>
        </w:rPr>
        <w:t>What are the key client characteristics?</w:t>
      </w:r>
    </w:p>
    <w:p w14:paraId="31EBDFA0" w14:textId="77777777" w:rsidR="00CD515A" w:rsidRPr="009115E6" w:rsidRDefault="00CD515A" w:rsidP="004D1652">
      <w:pPr>
        <w:spacing w:before="180" w:after="120" w:line="288" w:lineRule="auto"/>
        <w:rPr>
          <w:rFonts w:eastAsia="Arial" w:cs="Arial"/>
          <w:color w:val="000000" w:themeColor="text1"/>
        </w:rPr>
      </w:pPr>
      <w:r w:rsidRPr="0877913A">
        <w:rPr>
          <w:rFonts w:eastAsia="Arial" w:cs="Arial"/>
          <w:color w:val="000000" w:themeColor="text1"/>
        </w:rPr>
        <w:t>Persons:</w:t>
      </w:r>
    </w:p>
    <w:p w14:paraId="40EEC462" w14:textId="77777777" w:rsidR="00CD515A" w:rsidRPr="009115E6" w:rsidRDefault="00CD515A" w:rsidP="004D1652">
      <w:pPr>
        <w:pStyle w:val="ListParagraph"/>
        <w:numPr>
          <w:ilvl w:val="0"/>
          <w:numId w:val="142"/>
        </w:numPr>
        <w:spacing w:after="0"/>
        <w:ind w:left="714" w:hanging="357"/>
        <w:rPr>
          <w:rFonts w:eastAsia="Arial" w:cs="Arial"/>
          <w:color w:val="000000" w:themeColor="text1"/>
        </w:rPr>
      </w:pPr>
      <w:r w:rsidRPr="0877913A">
        <w:rPr>
          <w:rFonts w:eastAsia="Arial" w:cs="Arial"/>
          <w:color w:val="000000" w:themeColor="text1"/>
        </w:rPr>
        <w:t>under 18 years / children</w:t>
      </w:r>
    </w:p>
    <w:p w14:paraId="22F0B37A" w14:textId="77777777" w:rsidR="00CD515A" w:rsidRPr="009115E6" w:rsidRDefault="00CD515A" w:rsidP="004D1652">
      <w:pPr>
        <w:pStyle w:val="ListParagraph"/>
        <w:numPr>
          <w:ilvl w:val="0"/>
          <w:numId w:val="142"/>
        </w:numPr>
        <w:spacing w:after="0"/>
        <w:ind w:left="714" w:hanging="357"/>
        <w:rPr>
          <w:rFonts w:eastAsia="Arial" w:cs="Arial"/>
          <w:color w:val="000000" w:themeColor="text1"/>
        </w:rPr>
      </w:pPr>
      <w:r w:rsidRPr="0877913A">
        <w:rPr>
          <w:rFonts w:eastAsia="Arial" w:cs="Arial"/>
          <w:color w:val="000000" w:themeColor="text1"/>
        </w:rPr>
        <w:t>parents / carers / kin of children under 18 years</w:t>
      </w:r>
    </w:p>
    <w:p w14:paraId="07221AED" w14:textId="77777777" w:rsidR="00CD515A" w:rsidRPr="009115E6" w:rsidRDefault="00CD515A" w:rsidP="004D1652">
      <w:pPr>
        <w:pStyle w:val="ListParagraph"/>
        <w:numPr>
          <w:ilvl w:val="0"/>
          <w:numId w:val="142"/>
        </w:numPr>
        <w:spacing w:after="0"/>
        <w:ind w:left="714" w:hanging="357"/>
        <w:rPr>
          <w:rFonts w:eastAsia="Arial" w:cs="Arial"/>
          <w:color w:val="000000" w:themeColor="text1"/>
        </w:rPr>
      </w:pPr>
      <w:r w:rsidRPr="0877913A">
        <w:rPr>
          <w:rFonts w:eastAsia="Arial" w:cs="Arial"/>
          <w:color w:val="000000" w:themeColor="text1"/>
        </w:rPr>
        <w:lastRenderedPageBreak/>
        <w:t>identifying as Aboriginal or Torres Strait Islander</w:t>
      </w:r>
    </w:p>
    <w:p w14:paraId="426FB423" w14:textId="77777777" w:rsidR="00CD515A" w:rsidRPr="009115E6" w:rsidRDefault="00CD515A" w:rsidP="004D1652">
      <w:pPr>
        <w:pStyle w:val="Heading5"/>
        <w:jc w:val="left"/>
        <w:rPr>
          <w:rFonts w:cs="Arial"/>
          <w:szCs w:val="24"/>
        </w:rPr>
      </w:pPr>
      <w:r w:rsidRPr="0877913A">
        <w:rPr>
          <w:rFonts w:cs="Arial"/>
          <w:bCs/>
          <w:szCs w:val="24"/>
        </w:rPr>
        <w:t>Support people</w:t>
      </w:r>
    </w:p>
    <w:p w14:paraId="525E8BD7" w14:textId="77777777" w:rsidR="00CD515A" w:rsidRPr="009115E6" w:rsidRDefault="00CD515A" w:rsidP="004D1652">
      <w:pPr>
        <w:pStyle w:val="ListParagraph"/>
        <w:numPr>
          <w:ilvl w:val="0"/>
          <w:numId w:val="141"/>
        </w:numPr>
        <w:spacing w:after="0"/>
        <w:ind w:left="714" w:hanging="357"/>
        <w:rPr>
          <w:rFonts w:eastAsia="Arial" w:cs="Arial"/>
          <w:color w:val="000000" w:themeColor="text1"/>
        </w:rPr>
      </w:pPr>
      <w:r w:rsidRPr="0877913A">
        <w:rPr>
          <w:rFonts w:eastAsia="Arial" w:cs="Arial"/>
          <w:color w:val="000000" w:themeColor="text1"/>
        </w:rPr>
        <w:t>Carers of clients / care recipients</w:t>
      </w:r>
    </w:p>
    <w:p w14:paraId="10278AE1" w14:textId="77777777" w:rsidR="00CD515A" w:rsidRPr="009115E6" w:rsidRDefault="00CD515A" w:rsidP="004D1652">
      <w:pPr>
        <w:pStyle w:val="ListParagraph"/>
        <w:numPr>
          <w:ilvl w:val="0"/>
          <w:numId w:val="141"/>
        </w:numPr>
        <w:spacing w:after="0"/>
        <w:ind w:left="714" w:hanging="357"/>
        <w:rPr>
          <w:rFonts w:eastAsia="Arial" w:cs="Arial"/>
          <w:color w:val="000000" w:themeColor="text1"/>
        </w:rPr>
      </w:pPr>
      <w:r w:rsidRPr="0877913A">
        <w:rPr>
          <w:rFonts w:eastAsia="Arial" w:cs="Arial"/>
          <w:color w:val="000000" w:themeColor="text1"/>
        </w:rPr>
        <w:t>Families / relatives of clients</w:t>
      </w:r>
    </w:p>
    <w:p w14:paraId="5807900F" w14:textId="77777777" w:rsidR="00CD515A" w:rsidRPr="009115E6" w:rsidRDefault="00CD515A" w:rsidP="004D1652">
      <w:pPr>
        <w:pStyle w:val="ListParagraph"/>
        <w:numPr>
          <w:ilvl w:val="0"/>
          <w:numId w:val="141"/>
        </w:numPr>
        <w:spacing w:after="0"/>
        <w:ind w:left="714" w:hanging="357"/>
        <w:rPr>
          <w:rFonts w:eastAsia="Arial" w:cs="Arial"/>
          <w:color w:val="000000" w:themeColor="text1"/>
        </w:rPr>
      </w:pPr>
      <w:r w:rsidRPr="0877913A">
        <w:rPr>
          <w:rFonts w:eastAsia="Arial" w:cs="Arial"/>
          <w:color w:val="000000" w:themeColor="text1"/>
        </w:rPr>
        <w:t>Guardians of clients</w:t>
      </w:r>
    </w:p>
    <w:p w14:paraId="352E83BD" w14:textId="77777777" w:rsidR="00CD515A" w:rsidRPr="009115E6" w:rsidRDefault="00CD515A" w:rsidP="004D1652">
      <w:pPr>
        <w:pStyle w:val="Heading5"/>
        <w:jc w:val="left"/>
        <w:rPr>
          <w:rFonts w:cs="Arial"/>
          <w:szCs w:val="24"/>
        </w:rPr>
      </w:pPr>
      <w:r w:rsidRPr="0877913A">
        <w:rPr>
          <w:rFonts w:cs="Arial"/>
          <w:bCs/>
          <w:szCs w:val="24"/>
        </w:rPr>
        <w:t>Should unidentified clients be recorded?</w:t>
      </w:r>
    </w:p>
    <w:p w14:paraId="5480BFE7" w14:textId="77777777" w:rsidR="00CD515A" w:rsidRPr="009115E6" w:rsidRDefault="00CD515A" w:rsidP="004D1652">
      <w:pPr>
        <w:spacing w:before="120" w:after="120" w:line="288" w:lineRule="auto"/>
        <w:ind w:left="284"/>
        <w:rPr>
          <w:rFonts w:eastAsia="Arial" w:cs="Arial"/>
          <w:color w:val="000000" w:themeColor="text1"/>
        </w:rPr>
      </w:pPr>
      <w:r w:rsidRPr="0877913A">
        <w:rPr>
          <w:rFonts w:eastAsia="Arial" w:cs="Arial"/>
          <w:color w:val="000000" w:themeColor="text1"/>
        </w:rPr>
        <w:t xml:space="preserve">This program activity predominantly provides service where clients are known. However group activities can affect this, it is expected that no more than </w:t>
      </w:r>
      <w:r w:rsidRPr="0877913A">
        <w:rPr>
          <w:rFonts w:eastAsia="Arial" w:cs="Arial"/>
          <w:b/>
          <w:bCs/>
          <w:color w:val="000000" w:themeColor="text1"/>
        </w:rPr>
        <w:t>25% of clients</w:t>
      </w:r>
      <w:r w:rsidRPr="0877913A">
        <w:rPr>
          <w:rFonts w:eastAsia="Arial" w:cs="Arial"/>
          <w:color w:val="000000" w:themeColor="text1"/>
        </w:rPr>
        <w:t xml:space="preserve"> should be recorded as unidentified for this program activity. </w:t>
      </w:r>
    </w:p>
    <w:p w14:paraId="6A4EDD61" w14:textId="77777777" w:rsidR="00CD515A" w:rsidRPr="009115E6" w:rsidRDefault="00CD515A" w:rsidP="004D1652">
      <w:pPr>
        <w:pStyle w:val="Heading5"/>
        <w:jc w:val="left"/>
        <w:rPr>
          <w:rFonts w:cs="Arial"/>
          <w:szCs w:val="24"/>
        </w:rPr>
      </w:pPr>
      <w:r w:rsidRPr="0877913A">
        <w:rPr>
          <w:rFonts w:cs="Arial"/>
          <w:bCs/>
          <w:szCs w:val="24"/>
        </w:rPr>
        <w:lastRenderedPageBreak/>
        <w:t>The partnership approach</w:t>
      </w:r>
    </w:p>
    <w:p w14:paraId="6E8FB19F" w14:textId="77777777" w:rsidR="00CD515A" w:rsidRPr="009115E6" w:rsidRDefault="00CD515A" w:rsidP="004D1652">
      <w:pPr>
        <w:spacing w:before="120" w:after="120" w:line="288" w:lineRule="auto"/>
        <w:ind w:left="284"/>
        <w:rPr>
          <w:rFonts w:eastAsia="Arial" w:cs="Arial"/>
        </w:rPr>
      </w:pPr>
      <w:r w:rsidRPr="0877913A">
        <w:rPr>
          <w:rFonts w:eastAsia="Arial" w:cs="Arial"/>
        </w:rPr>
        <w:t xml:space="preserve">For this program activity, all </w:t>
      </w:r>
      <w:r w:rsidRPr="0877913A">
        <w:rPr>
          <w:rFonts w:eastAsia="Arial" w:cs="Arial"/>
          <w:color w:val="000000" w:themeColor="text1"/>
        </w:rPr>
        <w:t xml:space="preserve">organisations are required </w:t>
      </w:r>
      <w:r w:rsidRPr="0877913A">
        <w:rPr>
          <w:rFonts w:eastAsia="Arial" w:cs="Arial"/>
        </w:rPr>
        <w:t>to participate in the partnership approach for recording an extended set of data.</w:t>
      </w:r>
    </w:p>
    <w:p w14:paraId="199E035F" w14:textId="77777777" w:rsidR="00CD515A" w:rsidRPr="009115E6" w:rsidRDefault="00CD515A" w:rsidP="004D1652">
      <w:pPr>
        <w:pStyle w:val="Heading5"/>
        <w:jc w:val="left"/>
        <w:rPr>
          <w:rFonts w:cs="Arial"/>
          <w:szCs w:val="24"/>
        </w:rPr>
      </w:pPr>
      <w:r w:rsidRPr="0877913A">
        <w:rPr>
          <w:rFonts w:cs="Arial"/>
          <w:bCs/>
          <w:szCs w:val="24"/>
        </w:rPr>
        <w:t xml:space="preserve">Extended data </w:t>
      </w:r>
    </w:p>
    <w:p w14:paraId="5DF4087C" w14:textId="77777777" w:rsidR="00CD515A" w:rsidRPr="009115E6" w:rsidRDefault="00CD515A" w:rsidP="004D1652">
      <w:pPr>
        <w:spacing w:before="180" w:after="120" w:line="288" w:lineRule="auto"/>
        <w:ind w:left="284"/>
        <w:rPr>
          <w:rFonts w:eastAsia="Arial" w:cs="Arial"/>
        </w:rPr>
      </w:pPr>
      <w:r w:rsidRPr="0877913A">
        <w:rPr>
          <w:rFonts w:eastAsia="Arial" w:cs="Arial"/>
        </w:rPr>
        <w:t>The extended data set includes information about a client’s presenting needs and circumstances, such as the reason for seeking assistance, referrals (in and out), household composition and income status.</w:t>
      </w:r>
    </w:p>
    <w:p w14:paraId="75F666FE" w14:textId="77777777" w:rsidR="00CD515A" w:rsidRPr="009115E6" w:rsidRDefault="00CD515A" w:rsidP="004D1652">
      <w:pPr>
        <w:spacing w:before="120" w:after="120" w:line="288" w:lineRule="auto"/>
        <w:ind w:left="284"/>
        <w:rPr>
          <w:rFonts w:eastAsia="Arial" w:cs="Arial"/>
        </w:rPr>
      </w:pPr>
      <w:r w:rsidRPr="0877913A">
        <w:rPr>
          <w:rFonts w:eastAsia="Arial" w:cs="Arial"/>
        </w:rPr>
        <w:t>For this program activity, it is a requirement for organisations to collect and record the following additional data fields:</w:t>
      </w:r>
    </w:p>
    <w:tbl>
      <w:tblPr>
        <w:tblW w:w="0" w:type="auto"/>
        <w:tblLook w:val="04A0" w:firstRow="1" w:lastRow="0" w:firstColumn="1" w:lastColumn="0" w:noHBand="0" w:noVBand="1"/>
      </w:tblPr>
      <w:tblGrid>
        <w:gridCol w:w="4998"/>
        <w:gridCol w:w="5019"/>
      </w:tblGrid>
      <w:tr w:rsidR="00CD515A" w14:paraId="1E118180" w14:textId="77777777" w:rsidTr="00F548CE">
        <w:trPr>
          <w:trHeight w:val="480"/>
          <w:tblHeader/>
        </w:trPr>
        <w:tc>
          <w:tcPr>
            <w:tcW w:w="499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8DA1856" w14:textId="77777777" w:rsidR="00CD515A" w:rsidRDefault="00CD515A" w:rsidP="004D1652">
            <w:pPr>
              <w:spacing w:before="120" w:after="120" w:line="288" w:lineRule="auto"/>
              <w:rPr>
                <w:rFonts w:eastAsia="Arial" w:cs="Arial"/>
                <w:b/>
                <w:bCs/>
                <w:color w:val="FFFFFF" w:themeColor="background1"/>
              </w:rPr>
            </w:pPr>
            <w:r w:rsidRPr="0877913A">
              <w:rPr>
                <w:rFonts w:eastAsia="Arial" w:cs="Arial"/>
                <w:b/>
                <w:bCs/>
                <w:color w:val="FFFFFF" w:themeColor="background1"/>
              </w:rPr>
              <w:lastRenderedPageBreak/>
              <w:t>Session level data</w:t>
            </w:r>
          </w:p>
        </w:tc>
        <w:tc>
          <w:tcPr>
            <w:tcW w:w="5019"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31E44AAC" w14:textId="77777777" w:rsidR="00CD515A" w:rsidRDefault="00CD515A" w:rsidP="004D1652">
            <w:pPr>
              <w:spacing w:before="120" w:after="120" w:line="288" w:lineRule="auto"/>
              <w:rPr>
                <w:rFonts w:eastAsia="Arial" w:cs="Arial"/>
                <w:b/>
                <w:bCs/>
                <w:color w:val="FFFFFF" w:themeColor="background1"/>
              </w:rPr>
            </w:pPr>
            <w:r w:rsidRPr="0877913A">
              <w:rPr>
                <w:rFonts w:eastAsia="Arial" w:cs="Arial"/>
                <w:b/>
                <w:bCs/>
                <w:color w:val="FFFFFF" w:themeColor="background1"/>
              </w:rPr>
              <w:t>Case level data</w:t>
            </w:r>
          </w:p>
        </w:tc>
      </w:tr>
      <w:tr w:rsidR="00CD515A" w14:paraId="76B75D43" w14:textId="77777777" w:rsidTr="00901DF6">
        <w:trPr>
          <w:trHeight w:val="540"/>
        </w:trPr>
        <w:tc>
          <w:tcPr>
            <w:tcW w:w="4998" w:type="dxa"/>
            <w:tcBorders>
              <w:top w:val="single" w:sz="8" w:space="0" w:color="auto"/>
              <w:left w:val="single" w:sz="8" w:space="0" w:color="auto"/>
              <w:bottom w:val="single" w:sz="8" w:space="0" w:color="auto"/>
              <w:right w:val="single" w:sz="8" w:space="0" w:color="auto"/>
            </w:tcBorders>
            <w:tcMar>
              <w:left w:w="108" w:type="dxa"/>
              <w:right w:w="108" w:type="dxa"/>
            </w:tcMar>
          </w:tcPr>
          <w:p w14:paraId="20A1DD40"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t>Service setting</w:t>
            </w:r>
          </w:p>
          <w:p w14:paraId="7CB19A3E"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t>Referral type</w:t>
            </w:r>
          </w:p>
          <w:p w14:paraId="44772CFE"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t>Referral purpose</w:t>
            </w:r>
          </w:p>
        </w:tc>
        <w:tc>
          <w:tcPr>
            <w:tcW w:w="5019" w:type="dxa"/>
            <w:tcBorders>
              <w:top w:val="single" w:sz="8" w:space="0" w:color="auto"/>
              <w:left w:val="single" w:sz="8" w:space="0" w:color="auto"/>
              <w:bottom w:val="single" w:sz="8" w:space="0" w:color="auto"/>
              <w:right w:val="single" w:sz="8" w:space="0" w:color="auto"/>
            </w:tcBorders>
            <w:tcMar>
              <w:left w:w="108" w:type="dxa"/>
              <w:right w:w="108" w:type="dxa"/>
            </w:tcMar>
          </w:tcPr>
          <w:p w14:paraId="2B05D87A"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t>Reason for seeking assistance</w:t>
            </w:r>
          </w:p>
          <w:p w14:paraId="1A4E8FBF"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t>Referral source</w:t>
            </w:r>
          </w:p>
          <w:p w14:paraId="52ED5A8B"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t>Client exit reason</w:t>
            </w:r>
          </w:p>
        </w:tc>
      </w:tr>
    </w:tbl>
    <w:p w14:paraId="7381BA37" w14:textId="77777777" w:rsidR="00CD515A" w:rsidRPr="009115E6" w:rsidRDefault="00CD515A" w:rsidP="004D1652">
      <w:pPr>
        <w:pStyle w:val="Heading5"/>
        <w:spacing w:before="360"/>
        <w:jc w:val="left"/>
        <w:rPr>
          <w:rFonts w:cs="Arial"/>
          <w:szCs w:val="24"/>
        </w:rPr>
      </w:pPr>
      <w:r w:rsidRPr="0877913A">
        <w:rPr>
          <w:rFonts w:cs="Arial"/>
          <w:bCs/>
          <w:szCs w:val="24"/>
        </w:rPr>
        <w:t>Service Types</w:t>
      </w:r>
    </w:p>
    <w:p w14:paraId="52D1B8F4" w14:textId="77777777" w:rsidR="00CD515A" w:rsidRPr="009115E6" w:rsidRDefault="00CD515A" w:rsidP="004D1652">
      <w:pPr>
        <w:spacing w:before="120" w:after="120" w:line="288" w:lineRule="auto"/>
        <w:ind w:left="284"/>
        <w:rPr>
          <w:rFonts w:eastAsia="Arial" w:cs="Arial"/>
        </w:rPr>
      </w:pPr>
      <w:r w:rsidRPr="0877913A">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52B154E9" w14:textId="77777777" w:rsidR="00CD515A" w:rsidRPr="009115E6" w:rsidRDefault="00CD515A" w:rsidP="004D1652">
      <w:pPr>
        <w:spacing w:before="240" w:after="120"/>
        <w:rPr>
          <w:rFonts w:eastAsia="Arial" w:cs="Arial"/>
          <w:color w:val="000000" w:themeColor="text1"/>
        </w:rPr>
      </w:pPr>
      <w:r w:rsidRPr="00EB2781">
        <w:rPr>
          <w:rFonts w:eastAsia="Arial" w:cs="Arial"/>
          <w:color w:val="000000" w:themeColor="text1"/>
        </w:rPr>
        <w:t>For this program activity, the below service types should be used.</w:t>
      </w:r>
    </w:p>
    <w:tbl>
      <w:tblPr>
        <w:tblStyle w:val="TableGrid"/>
        <w:tblW w:w="0" w:type="auto"/>
        <w:tblLook w:val="04A0" w:firstRow="1" w:lastRow="0" w:firstColumn="1" w:lastColumn="0" w:noHBand="0" w:noVBand="1"/>
      </w:tblPr>
      <w:tblGrid>
        <w:gridCol w:w="2990"/>
        <w:gridCol w:w="7032"/>
      </w:tblGrid>
      <w:tr w:rsidR="00CD515A" w14:paraId="2A49B1F6" w14:textId="77777777" w:rsidTr="00901DF6">
        <w:trPr>
          <w:trHeight w:val="450"/>
        </w:trPr>
        <w:tc>
          <w:tcPr>
            <w:tcW w:w="2990"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8135A8A" w14:textId="77777777" w:rsidR="00CD515A" w:rsidRDefault="00CD515A" w:rsidP="004D1652">
            <w:pPr>
              <w:spacing w:before="120" w:after="120" w:line="288" w:lineRule="auto"/>
              <w:rPr>
                <w:rFonts w:eastAsia="Arial" w:cs="Arial"/>
                <w:b/>
                <w:bCs/>
                <w:color w:val="FFFFFF" w:themeColor="background1"/>
              </w:rPr>
            </w:pPr>
            <w:r w:rsidRPr="0877913A">
              <w:rPr>
                <w:rFonts w:eastAsia="Arial" w:cs="Arial"/>
                <w:b/>
                <w:bCs/>
                <w:color w:val="FFFFFF" w:themeColor="background1"/>
              </w:rPr>
              <w:lastRenderedPageBreak/>
              <w:t>Service Type</w:t>
            </w:r>
          </w:p>
        </w:tc>
        <w:tc>
          <w:tcPr>
            <w:tcW w:w="7032"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9854F8E" w14:textId="77777777" w:rsidR="00CD515A" w:rsidRDefault="00CD515A" w:rsidP="004D1652">
            <w:pPr>
              <w:spacing w:before="120" w:after="120" w:line="288" w:lineRule="auto"/>
              <w:rPr>
                <w:rFonts w:eastAsia="Arial" w:cs="Arial"/>
                <w:b/>
                <w:bCs/>
                <w:color w:val="FFFFFF" w:themeColor="background1"/>
              </w:rPr>
            </w:pPr>
            <w:r w:rsidRPr="0877913A">
              <w:rPr>
                <w:rFonts w:eastAsia="Arial" w:cs="Arial"/>
                <w:b/>
                <w:bCs/>
                <w:color w:val="FFFFFF" w:themeColor="background1"/>
              </w:rPr>
              <w:t xml:space="preserve">Example </w:t>
            </w:r>
          </w:p>
        </w:tc>
      </w:tr>
      <w:tr w:rsidR="00CD515A" w14:paraId="1C4A6C76"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3CE6C2" w14:textId="77777777" w:rsidR="00CD515A" w:rsidRDefault="00CD515A" w:rsidP="004D1652">
            <w:pPr>
              <w:spacing w:before="60" w:after="60" w:line="288" w:lineRule="auto"/>
              <w:rPr>
                <w:rFonts w:eastAsia="Arial" w:cs="Arial"/>
              </w:rPr>
            </w:pPr>
            <w:r w:rsidRPr="0877913A">
              <w:rPr>
                <w:rFonts w:eastAsia="Arial" w:cs="Arial"/>
              </w:rPr>
              <w:t>Intake / Assessment</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D89C1" w14:textId="77777777" w:rsidR="00CD515A" w:rsidRDefault="00CD515A" w:rsidP="004D1652">
            <w:pPr>
              <w:spacing w:before="60" w:after="60" w:line="288" w:lineRule="auto"/>
              <w:rPr>
                <w:rFonts w:eastAsia="Arial" w:cs="Arial"/>
              </w:rPr>
            </w:pPr>
            <w:r w:rsidRPr="0877913A">
              <w:rPr>
                <w:rFonts w:eastAsia="Arial" w:cs="Arial"/>
              </w:rPr>
              <w:t>An initial meeting, with the intention to gathering information on clients' needs or eligibility, matching clients to services.</w:t>
            </w:r>
          </w:p>
        </w:tc>
      </w:tr>
      <w:tr w:rsidR="00CD515A" w14:paraId="58F90FFD"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6E2F98F2" w14:textId="77777777" w:rsidR="00CD515A" w:rsidRDefault="00CD515A" w:rsidP="004D1652">
            <w:pPr>
              <w:spacing w:before="60" w:after="60" w:line="288" w:lineRule="auto"/>
              <w:rPr>
                <w:rFonts w:eastAsia="Arial" w:cs="Arial"/>
              </w:rPr>
            </w:pPr>
            <w:r w:rsidRPr="0877913A">
              <w:rPr>
                <w:rFonts w:eastAsia="Arial" w:cs="Arial"/>
              </w:rPr>
              <w:t>Information / Advice / Referral</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330B70F4" w14:textId="77777777" w:rsidR="00CD515A" w:rsidRDefault="00CD515A" w:rsidP="004D1652">
            <w:pPr>
              <w:spacing w:before="60" w:after="60" w:line="288" w:lineRule="auto"/>
              <w:rPr>
                <w:rFonts w:eastAsia="Arial" w:cs="Arial"/>
              </w:rPr>
            </w:pPr>
            <w:r w:rsidRPr="0877913A">
              <w:rPr>
                <w:rFonts w:eastAsia="Arial" w:cs="Arial"/>
              </w:rPr>
              <w:t>Provision of standard advice, guidance or information on a specific topic, and referrals on to another service.</w:t>
            </w:r>
          </w:p>
        </w:tc>
      </w:tr>
      <w:tr w:rsidR="00CD515A" w14:paraId="795FFB9D"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E74476" w14:textId="77777777" w:rsidR="00CD515A" w:rsidRDefault="00CD515A" w:rsidP="004D1652">
            <w:pPr>
              <w:spacing w:before="60" w:after="60" w:line="288" w:lineRule="auto"/>
              <w:rPr>
                <w:rFonts w:eastAsia="Arial" w:cs="Arial"/>
              </w:rPr>
            </w:pPr>
            <w:r w:rsidRPr="0877913A">
              <w:rPr>
                <w:rFonts w:eastAsia="Arial" w:cs="Arial"/>
              </w:rPr>
              <w:t>Advocacy / Support</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3A3DC1" w14:textId="77777777" w:rsidR="00CD515A" w:rsidRDefault="00CD515A" w:rsidP="004D1652">
            <w:pPr>
              <w:spacing w:before="60" w:after="60" w:line="288" w:lineRule="auto"/>
              <w:rPr>
                <w:rFonts w:eastAsia="Arial" w:cs="Arial"/>
              </w:rPr>
            </w:pPr>
            <w:r w:rsidRPr="0877913A">
              <w:rPr>
                <w:rFonts w:eastAsia="Arial" w:cs="Arial"/>
              </w:rPr>
              <w:t>Includes advocating for, problem solving and being an intermediary for Indigenous children, young people, families and communities, to help and inspire people to find the support that’s right for them.</w:t>
            </w:r>
          </w:p>
        </w:tc>
      </w:tr>
      <w:tr w:rsidR="00CD515A" w14:paraId="383B5894"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7244A274" w14:textId="77777777" w:rsidR="00CD515A" w:rsidRDefault="00CD515A" w:rsidP="004D1652">
            <w:pPr>
              <w:spacing w:before="60" w:after="60" w:line="288" w:lineRule="auto"/>
              <w:rPr>
                <w:rFonts w:eastAsia="Arial" w:cs="Arial"/>
              </w:rPr>
            </w:pPr>
            <w:r w:rsidRPr="0877913A">
              <w:rPr>
                <w:rFonts w:eastAsia="Arial" w:cs="Arial"/>
              </w:rPr>
              <w:t>Child Focused Activity</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4E19360C" w14:textId="77777777" w:rsidR="00CD515A" w:rsidRDefault="00CD515A" w:rsidP="004D1652">
            <w:pPr>
              <w:spacing w:before="60" w:after="60" w:line="288" w:lineRule="auto"/>
              <w:rPr>
                <w:rFonts w:eastAsia="Arial" w:cs="Arial"/>
              </w:rPr>
            </w:pPr>
            <w:r w:rsidRPr="0877913A">
              <w:rPr>
                <w:rFonts w:eastAsia="Arial" w:cs="Arial"/>
              </w:rPr>
              <w:t>Activity undertaken that focus on the child.</w:t>
            </w:r>
          </w:p>
        </w:tc>
      </w:tr>
      <w:tr w:rsidR="00CD515A" w14:paraId="57BB9FBF"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57C20705" w14:textId="77777777" w:rsidR="00CD515A" w:rsidRDefault="00CD515A" w:rsidP="004D1652">
            <w:pPr>
              <w:spacing w:before="60" w:after="60" w:line="288" w:lineRule="auto"/>
              <w:rPr>
                <w:rFonts w:eastAsia="Arial" w:cs="Arial"/>
              </w:rPr>
            </w:pPr>
            <w:r w:rsidRPr="0877913A">
              <w:rPr>
                <w:rFonts w:eastAsia="Arial" w:cs="Arial"/>
              </w:rPr>
              <w:t xml:space="preserve">Community Engagement </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4994422D" w14:textId="77777777" w:rsidR="00CD515A" w:rsidRDefault="00CD515A" w:rsidP="004D1652">
            <w:pPr>
              <w:spacing w:before="60" w:after="60" w:line="288" w:lineRule="auto"/>
              <w:rPr>
                <w:rFonts w:eastAsia="Arial" w:cs="Arial"/>
              </w:rPr>
            </w:pPr>
            <w:r w:rsidRPr="0877913A">
              <w:rPr>
                <w:rFonts w:eastAsia="Arial" w:cs="Arial"/>
              </w:rPr>
              <w:t>Engage with Indigenous community groups; to assist a community to establish formal or informal groups or help develop community connections with a range of sources.</w:t>
            </w:r>
          </w:p>
        </w:tc>
      </w:tr>
      <w:tr w:rsidR="00CD515A" w14:paraId="29914B3D"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53EC55B3" w14:textId="77777777" w:rsidR="00CD515A" w:rsidRDefault="00CD515A" w:rsidP="004D1652">
            <w:pPr>
              <w:rPr>
                <w:rFonts w:eastAsia="Arial" w:cs="Arial"/>
              </w:rPr>
            </w:pPr>
            <w:r w:rsidRPr="0877913A">
              <w:rPr>
                <w:rFonts w:eastAsia="Arial" w:cs="Arial"/>
              </w:rPr>
              <w:lastRenderedPageBreak/>
              <w:t xml:space="preserve">Domestic and family violence support </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2CA0A2C6" w14:textId="77777777" w:rsidR="00CD515A" w:rsidRDefault="00CD515A" w:rsidP="004D1652">
            <w:pPr>
              <w:spacing w:before="60" w:after="60" w:line="288" w:lineRule="auto"/>
              <w:rPr>
                <w:rFonts w:eastAsia="Arial" w:cs="Arial"/>
              </w:rPr>
            </w:pPr>
            <w:r w:rsidRPr="0877913A">
              <w:rPr>
                <w:rFonts w:eastAsia="Arial" w:cs="Arial"/>
              </w:rPr>
              <w:t>A range of supports for clients experiencing domestic and family violence.</w:t>
            </w:r>
          </w:p>
        </w:tc>
      </w:tr>
      <w:tr w:rsidR="00CD515A" w14:paraId="5C872AE3"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003DAC" w14:textId="77777777" w:rsidR="00CD515A" w:rsidRDefault="00CD515A" w:rsidP="004D1652">
            <w:pPr>
              <w:spacing w:before="60" w:after="60" w:line="288" w:lineRule="auto"/>
              <w:rPr>
                <w:rFonts w:eastAsia="Arial" w:cs="Arial"/>
              </w:rPr>
            </w:pPr>
            <w:r w:rsidRPr="0877913A">
              <w:rPr>
                <w:rFonts w:eastAsia="Arial" w:cs="Arial"/>
              </w:rPr>
              <w:t>Education and skills training</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4AD983" w14:textId="77777777" w:rsidR="00CD515A" w:rsidRDefault="00CD515A" w:rsidP="004D1652">
            <w:pPr>
              <w:spacing w:before="60" w:after="60" w:line="288" w:lineRule="auto"/>
              <w:rPr>
                <w:rFonts w:eastAsia="Arial" w:cs="Arial"/>
              </w:rPr>
            </w:pPr>
            <w:r w:rsidRPr="0877913A">
              <w:rPr>
                <w:rFonts w:eastAsia="Arial" w:cs="Arial"/>
              </w:rPr>
              <w:t>Assist a client in learning or building knowledge about a topic or aimed at developing a skill or enhancing a skill relevant to the client’s circumstances.</w:t>
            </w:r>
          </w:p>
        </w:tc>
      </w:tr>
      <w:tr w:rsidR="00CD515A" w14:paraId="59F8C829"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853E6D" w14:textId="77777777" w:rsidR="00CD515A" w:rsidRDefault="00CD515A" w:rsidP="004D1652">
            <w:pPr>
              <w:spacing w:before="60" w:after="60" w:line="288" w:lineRule="auto"/>
              <w:rPr>
                <w:rFonts w:eastAsia="Arial" w:cs="Arial"/>
              </w:rPr>
            </w:pPr>
            <w:r w:rsidRPr="0877913A">
              <w:rPr>
                <w:rFonts w:eastAsia="Arial" w:cs="Arial"/>
              </w:rPr>
              <w:t>Family capacity building</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B8AE05" w14:textId="77777777" w:rsidR="00CD515A" w:rsidRDefault="00CD515A" w:rsidP="004D1652">
            <w:pPr>
              <w:spacing w:before="60" w:after="60" w:line="288" w:lineRule="auto"/>
              <w:rPr>
                <w:rFonts w:eastAsia="Arial" w:cs="Arial"/>
              </w:rPr>
            </w:pPr>
            <w:r w:rsidRPr="0877913A">
              <w:rPr>
                <w:rFonts w:eastAsia="Arial" w:cs="Arial"/>
              </w:rPr>
              <w:t>Activities that promote strong family interactions, such as group workshops/activities.</w:t>
            </w:r>
          </w:p>
        </w:tc>
      </w:tr>
      <w:tr w:rsidR="00CD515A" w14:paraId="37ED359B"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3823BEA3" w14:textId="77777777" w:rsidR="00CD515A" w:rsidRDefault="00CD515A" w:rsidP="004D1652">
            <w:pPr>
              <w:spacing w:before="60" w:after="60" w:line="288" w:lineRule="auto"/>
              <w:rPr>
                <w:rFonts w:eastAsia="Arial" w:cs="Arial"/>
              </w:rPr>
            </w:pPr>
            <w:r w:rsidRPr="0877913A">
              <w:rPr>
                <w:rFonts w:eastAsia="Arial" w:cs="Arial"/>
              </w:rPr>
              <w:t>Workshops - Tailored</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4E5542B7" w14:textId="77777777" w:rsidR="00CD515A" w:rsidRDefault="00CD515A" w:rsidP="004D1652">
            <w:pPr>
              <w:spacing w:before="60" w:after="60" w:line="288" w:lineRule="auto"/>
              <w:rPr>
                <w:rFonts w:eastAsia="Arial" w:cs="Arial"/>
              </w:rPr>
            </w:pPr>
            <w:r w:rsidRPr="0877913A">
              <w:rPr>
                <w:rFonts w:eastAsia="Arial" w:cs="Arial"/>
              </w:rPr>
              <w:t>This is any workshop that aims to facilitate healing for Indigenous communities, families or individuals. Examples could include: grief and loss workshops.</w:t>
            </w:r>
          </w:p>
        </w:tc>
      </w:tr>
      <w:tr w:rsidR="00CD515A" w14:paraId="4C04C035"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222E4DF5" w14:textId="77777777" w:rsidR="00CD515A" w:rsidRDefault="00CD515A" w:rsidP="004D1652">
            <w:pPr>
              <w:spacing w:before="60" w:after="60" w:line="288" w:lineRule="auto"/>
              <w:rPr>
                <w:rFonts w:eastAsia="Arial" w:cs="Arial"/>
              </w:rPr>
            </w:pPr>
            <w:r w:rsidRPr="0877913A">
              <w:rPr>
                <w:rFonts w:eastAsia="Arial" w:cs="Arial"/>
              </w:rPr>
              <w:t>Exit interview</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657170E4" w14:textId="77777777" w:rsidR="00CD515A" w:rsidRDefault="00CD515A" w:rsidP="004D1652">
            <w:pPr>
              <w:spacing w:before="60" w:after="60" w:line="288" w:lineRule="auto"/>
              <w:rPr>
                <w:rFonts w:eastAsia="Arial" w:cs="Arial"/>
              </w:rPr>
            </w:pPr>
            <w:r w:rsidRPr="0877913A">
              <w:rPr>
                <w:rFonts w:eastAsia="Arial" w:cs="Arial"/>
              </w:rPr>
              <w:t>A client’s final session with the program. Accompanied by the ‘Exit reason’ field at the case level and may include a SCORE assessment.</w:t>
            </w:r>
          </w:p>
        </w:tc>
      </w:tr>
    </w:tbl>
    <w:p w14:paraId="04810A14" w14:textId="2076FAD0" w:rsidR="00CD515A" w:rsidRPr="009115E6" w:rsidRDefault="00CD515A" w:rsidP="004D1652">
      <w:r w:rsidRPr="0877913A">
        <w:rPr>
          <w:rFonts w:eastAsia="Arial" w:cs="Arial"/>
          <w:b/>
          <w:bCs/>
          <w:sz w:val="26"/>
          <w:szCs w:val="26"/>
        </w:rPr>
        <w:t xml:space="preserve"> </w:t>
      </w:r>
      <w:r>
        <w:br w:type="page"/>
      </w:r>
    </w:p>
    <w:p w14:paraId="415052D6" w14:textId="77777777" w:rsidR="00CD515A" w:rsidRPr="00063BF1" w:rsidRDefault="00CD515A" w:rsidP="004D1652">
      <w:pPr>
        <w:pStyle w:val="Heading4"/>
      </w:pPr>
      <w:bookmarkStart w:id="91" w:name="_Toc203991218"/>
      <w:bookmarkStart w:id="92" w:name="_Toc224633674"/>
      <w:r w:rsidRPr="00063BF1">
        <w:lastRenderedPageBreak/>
        <w:t>Domestic Violence Response Training (DV-alert)</w:t>
      </w:r>
      <w:bookmarkEnd w:id="91"/>
      <w:bookmarkEnd w:id="92"/>
    </w:p>
    <w:p w14:paraId="4186AFBD" w14:textId="77777777" w:rsidR="00CD515A" w:rsidRPr="00595C36" w:rsidRDefault="00CD515A" w:rsidP="004D1652">
      <w:pPr>
        <w:keepNext/>
        <w:spacing w:before="180" w:after="120" w:line="288" w:lineRule="auto"/>
        <w:ind w:left="426"/>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29" w:history="1">
        <w:r w:rsidRPr="00754BDE">
          <w:rPr>
            <w:rStyle w:val="Hyperlink"/>
            <w:rFonts w:eastAsia="Arial" w:cs="Arial"/>
            <w:lang w:val="en-US"/>
          </w:rPr>
          <w:t>Data Exchange Protocols</w:t>
        </w:r>
      </w:hyperlink>
      <w:r>
        <w:rPr>
          <w:rFonts w:eastAsia="Arial" w:cs="Arial"/>
          <w:lang w:val="en-US"/>
        </w:rPr>
        <w:t>.</w:t>
      </w:r>
    </w:p>
    <w:p w14:paraId="6710B0E3" w14:textId="77777777" w:rsidR="00CD515A" w:rsidRPr="001970DC" w:rsidRDefault="00CD515A" w:rsidP="004D1652">
      <w:pPr>
        <w:pStyle w:val="Heading5"/>
        <w:jc w:val="left"/>
      </w:pPr>
      <w:r>
        <w:t>De</w:t>
      </w:r>
      <w:r w:rsidRPr="001970DC">
        <w:t>scription</w:t>
      </w:r>
    </w:p>
    <w:p w14:paraId="065EDC65" w14:textId="77777777" w:rsidR="00CD515A" w:rsidRPr="009115E6" w:rsidRDefault="00CD515A" w:rsidP="004D1652">
      <w:pPr>
        <w:widowControl w:val="0"/>
        <w:autoSpaceDE w:val="0"/>
        <w:autoSpaceDN w:val="0"/>
        <w:spacing w:before="176" w:after="0" w:line="288" w:lineRule="auto"/>
        <w:ind w:left="403" w:right="115"/>
        <w:rPr>
          <w:rFonts w:eastAsia="Arial" w:cs="Arial"/>
          <w:szCs w:val="20"/>
        </w:rPr>
      </w:pPr>
      <w:r w:rsidRPr="009115E6">
        <w:rPr>
          <w:rFonts w:eastAsia="Arial" w:cs="Arial"/>
          <w:szCs w:val="20"/>
        </w:rPr>
        <w:t>The Domestic Violence Response Training (DV-alert) program provides free, nationally accredited training to community</w:t>
      </w:r>
      <w:r w:rsidRPr="009115E6">
        <w:rPr>
          <w:rFonts w:eastAsia="Arial" w:cs="Arial"/>
          <w:spacing w:val="-4"/>
          <w:szCs w:val="20"/>
        </w:rPr>
        <w:t xml:space="preserve"> </w:t>
      </w:r>
      <w:r w:rsidRPr="009115E6">
        <w:rPr>
          <w:rFonts w:eastAsia="Arial" w:cs="Arial"/>
          <w:szCs w:val="20"/>
        </w:rPr>
        <w:t>frontline workers to</w:t>
      </w:r>
      <w:r w:rsidRPr="009115E6">
        <w:rPr>
          <w:rFonts w:eastAsia="Arial" w:cs="Arial"/>
          <w:spacing w:val="-1"/>
          <w:szCs w:val="20"/>
        </w:rPr>
        <w:t xml:space="preserve"> </w:t>
      </w:r>
      <w:r w:rsidRPr="009115E6">
        <w:rPr>
          <w:rFonts w:eastAsia="Arial" w:cs="Arial"/>
          <w:szCs w:val="20"/>
        </w:rPr>
        <w:t>improve</w:t>
      </w:r>
      <w:r w:rsidRPr="009115E6">
        <w:rPr>
          <w:rFonts w:eastAsia="Arial" w:cs="Arial"/>
          <w:spacing w:val="-1"/>
          <w:szCs w:val="20"/>
        </w:rPr>
        <w:t xml:space="preserve"> </w:t>
      </w:r>
      <w:r w:rsidRPr="009115E6">
        <w:rPr>
          <w:rFonts w:eastAsia="Arial" w:cs="Arial"/>
          <w:szCs w:val="20"/>
        </w:rPr>
        <w:t>their ability</w:t>
      </w:r>
      <w:r w:rsidRPr="009115E6">
        <w:rPr>
          <w:rFonts w:eastAsia="Arial" w:cs="Arial"/>
          <w:spacing w:val="-4"/>
          <w:szCs w:val="20"/>
        </w:rPr>
        <w:t xml:space="preserve"> </w:t>
      </w:r>
      <w:r w:rsidRPr="009115E6">
        <w:rPr>
          <w:rFonts w:eastAsia="Arial" w:cs="Arial"/>
          <w:szCs w:val="20"/>
        </w:rPr>
        <w:t>to recognise and</w:t>
      </w:r>
      <w:r w:rsidRPr="009115E6">
        <w:rPr>
          <w:rFonts w:eastAsia="Arial" w:cs="Arial"/>
          <w:spacing w:val="-1"/>
          <w:szCs w:val="20"/>
        </w:rPr>
        <w:t xml:space="preserve"> </w:t>
      </w:r>
      <w:r w:rsidRPr="009115E6">
        <w:rPr>
          <w:rFonts w:eastAsia="Arial" w:cs="Arial"/>
          <w:szCs w:val="20"/>
        </w:rPr>
        <w:t>respond</w:t>
      </w:r>
      <w:r w:rsidRPr="009115E6">
        <w:rPr>
          <w:rFonts w:eastAsia="Arial" w:cs="Arial"/>
          <w:spacing w:val="-2"/>
          <w:szCs w:val="20"/>
        </w:rPr>
        <w:t xml:space="preserve"> </w:t>
      </w:r>
      <w:r w:rsidRPr="009115E6">
        <w:rPr>
          <w:rFonts w:eastAsia="Arial" w:cs="Arial"/>
          <w:szCs w:val="20"/>
        </w:rPr>
        <w:t>to</w:t>
      </w:r>
      <w:r w:rsidRPr="009115E6">
        <w:rPr>
          <w:rFonts w:eastAsia="Arial" w:cs="Arial"/>
          <w:spacing w:val="-1"/>
          <w:szCs w:val="20"/>
        </w:rPr>
        <w:t xml:space="preserve"> </w:t>
      </w:r>
      <w:r w:rsidRPr="009115E6">
        <w:rPr>
          <w:rFonts w:eastAsia="Arial" w:cs="Arial"/>
          <w:szCs w:val="20"/>
        </w:rPr>
        <w:t>signs of domestic violence, as well as</w:t>
      </w:r>
      <w:r w:rsidRPr="009115E6">
        <w:rPr>
          <w:rFonts w:eastAsia="Arial" w:cs="Arial"/>
          <w:spacing w:val="-9"/>
          <w:szCs w:val="20"/>
        </w:rPr>
        <w:t xml:space="preserve"> </w:t>
      </w:r>
      <w:r w:rsidRPr="009115E6">
        <w:rPr>
          <w:rFonts w:eastAsia="Arial" w:cs="Arial"/>
          <w:szCs w:val="20"/>
        </w:rPr>
        <w:t>refer</w:t>
      </w:r>
      <w:r w:rsidRPr="009115E6">
        <w:rPr>
          <w:rFonts w:eastAsia="Arial" w:cs="Arial"/>
          <w:spacing w:val="-10"/>
          <w:szCs w:val="20"/>
        </w:rPr>
        <w:t xml:space="preserve"> </w:t>
      </w:r>
      <w:r w:rsidRPr="009115E6">
        <w:rPr>
          <w:rFonts w:eastAsia="Arial" w:cs="Arial"/>
          <w:szCs w:val="20"/>
        </w:rPr>
        <w:t>people</w:t>
      </w:r>
      <w:r w:rsidRPr="009115E6">
        <w:rPr>
          <w:rFonts w:eastAsia="Arial" w:cs="Arial"/>
          <w:spacing w:val="-8"/>
          <w:szCs w:val="20"/>
        </w:rPr>
        <w:t xml:space="preserve"> </w:t>
      </w:r>
      <w:r w:rsidRPr="009115E6">
        <w:rPr>
          <w:rFonts w:eastAsia="Arial" w:cs="Arial"/>
          <w:szCs w:val="20"/>
        </w:rPr>
        <w:t>to</w:t>
      </w:r>
      <w:r w:rsidRPr="009115E6">
        <w:rPr>
          <w:rFonts w:eastAsia="Arial" w:cs="Arial"/>
          <w:spacing w:val="-8"/>
          <w:szCs w:val="20"/>
        </w:rPr>
        <w:t xml:space="preserve"> </w:t>
      </w:r>
      <w:r w:rsidRPr="009115E6">
        <w:rPr>
          <w:rFonts w:eastAsia="Arial" w:cs="Arial"/>
          <w:szCs w:val="20"/>
        </w:rPr>
        <w:t>the</w:t>
      </w:r>
      <w:r w:rsidRPr="009115E6">
        <w:rPr>
          <w:rFonts w:eastAsia="Arial" w:cs="Arial"/>
          <w:spacing w:val="-9"/>
          <w:szCs w:val="20"/>
        </w:rPr>
        <w:t xml:space="preserve"> </w:t>
      </w:r>
      <w:r w:rsidRPr="009115E6">
        <w:rPr>
          <w:rFonts w:eastAsia="Arial" w:cs="Arial"/>
          <w:szCs w:val="20"/>
        </w:rPr>
        <w:t>most</w:t>
      </w:r>
      <w:r w:rsidRPr="009115E6">
        <w:rPr>
          <w:rFonts w:eastAsia="Arial" w:cs="Arial"/>
          <w:spacing w:val="-10"/>
          <w:szCs w:val="20"/>
        </w:rPr>
        <w:t xml:space="preserve"> </w:t>
      </w:r>
      <w:r w:rsidRPr="009115E6">
        <w:rPr>
          <w:rFonts w:eastAsia="Arial" w:cs="Arial"/>
          <w:szCs w:val="20"/>
        </w:rPr>
        <w:t>appropriate</w:t>
      </w:r>
      <w:r w:rsidRPr="009115E6">
        <w:rPr>
          <w:rFonts w:eastAsia="Arial" w:cs="Arial"/>
          <w:spacing w:val="-11"/>
          <w:szCs w:val="20"/>
        </w:rPr>
        <w:t xml:space="preserve"> </w:t>
      </w:r>
      <w:r w:rsidRPr="009115E6">
        <w:rPr>
          <w:rFonts w:eastAsia="Arial" w:cs="Arial"/>
          <w:szCs w:val="20"/>
        </w:rPr>
        <w:t>services.</w:t>
      </w:r>
      <w:r w:rsidRPr="009115E6">
        <w:rPr>
          <w:rFonts w:eastAsia="Arial" w:cs="Arial"/>
          <w:spacing w:val="-10"/>
          <w:szCs w:val="20"/>
        </w:rPr>
        <w:t xml:space="preserve"> </w:t>
      </w:r>
      <w:r w:rsidRPr="009115E6">
        <w:rPr>
          <w:rFonts w:eastAsia="Arial" w:cs="Arial"/>
          <w:szCs w:val="20"/>
        </w:rPr>
        <w:t>The</w:t>
      </w:r>
      <w:r w:rsidRPr="009115E6">
        <w:rPr>
          <w:rFonts w:eastAsia="Arial" w:cs="Arial"/>
          <w:spacing w:val="-11"/>
          <w:szCs w:val="20"/>
        </w:rPr>
        <w:t xml:space="preserve"> </w:t>
      </w:r>
      <w:r w:rsidRPr="009115E6">
        <w:rPr>
          <w:rFonts w:eastAsia="Arial" w:cs="Arial"/>
          <w:szCs w:val="20"/>
        </w:rPr>
        <w:t>program</w:t>
      </w:r>
      <w:r w:rsidRPr="009115E6">
        <w:rPr>
          <w:rFonts w:eastAsia="Arial" w:cs="Arial"/>
          <w:spacing w:val="-6"/>
          <w:szCs w:val="20"/>
        </w:rPr>
        <w:t xml:space="preserve"> </w:t>
      </w:r>
      <w:r w:rsidRPr="009115E6">
        <w:rPr>
          <w:rFonts w:eastAsia="Arial" w:cs="Arial"/>
          <w:szCs w:val="20"/>
        </w:rPr>
        <w:t>also</w:t>
      </w:r>
      <w:r w:rsidRPr="009115E6">
        <w:rPr>
          <w:rFonts w:eastAsia="Arial" w:cs="Arial"/>
          <w:spacing w:val="-11"/>
          <w:szCs w:val="20"/>
        </w:rPr>
        <w:t xml:space="preserve"> </w:t>
      </w:r>
      <w:r w:rsidRPr="009115E6">
        <w:rPr>
          <w:rFonts w:eastAsia="Arial" w:cs="Arial"/>
          <w:szCs w:val="20"/>
        </w:rPr>
        <w:t>offers</w:t>
      </w:r>
      <w:r w:rsidRPr="009115E6">
        <w:rPr>
          <w:rFonts w:eastAsia="Arial" w:cs="Arial"/>
          <w:spacing w:val="-8"/>
          <w:szCs w:val="20"/>
        </w:rPr>
        <w:t xml:space="preserve"> </w:t>
      </w:r>
      <w:r w:rsidRPr="009115E6">
        <w:rPr>
          <w:rFonts w:eastAsia="Arial" w:cs="Arial"/>
          <w:szCs w:val="20"/>
        </w:rPr>
        <w:t>free</w:t>
      </w:r>
      <w:r w:rsidRPr="009115E6">
        <w:rPr>
          <w:rFonts w:eastAsia="Arial" w:cs="Arial"/>
          <w:spacing w:val="-11"/>
          <w:szCs w:val="20"/>
        </w:rPr>
        <w:t xml:space="preserve"> </w:t>
      </w:r>
      <w:r w:rsidRPr="009115E6">
        <w:rPr>
          <w:rFonts w:eastAsia="Arial" w:cs="Arial"/>
          <w:szCs w:val="20"/>
        </w:rPr>
        <w:t>non-accredited</w:t>
      </w:r>
      <w:r w:rsidRPr="009115E6">
        <w:rPr>
          <w:rFonts w:eastAsia="Arial" w:cs="Arial"/>
          <w:spacing w:val="-11"/>
          <w:szCs w:val="20"/>
        </w:rPr>
        <w:t xml:space="preserve"> </w:t>
      </w:r>
      <w:r w:rsidRPr="009115E6">
        <w:rPr>
          <w:rFonts w:eastAsia="Arial" w:cs="Arial"/>
          <w:szCs w:val="20"/>
        </w:rPr>
        <w:t>awareness</w:t>
      </w:r>
      <w:r w:rsidRPr="009115E6">
        <w:rPr>
          <w:rFonts w:eastAsia="Arial" w:cs="Arial"/>
          <w:spacing w:val="-6"/>
          <w:szCs w:val="20"/>
        </w:rPr>
        <w:t xml:space="preserve"> </w:t>
      </w:r>
      <w:r w:rsidRPr="009115E6">
        <w:rPr>
          <w:rFonts w:eastAsia="Arial" w:cs="Arial"/>
          <w:szCs w:val="20"/>
        </w:rPr>
        <w:t>workshops to members of the public.</w:t>
      </w:r>
    </w:p>
    <w:p w14:paraId="0039BFB3" w14:textId="77777777" w:rsidR="00CD515A" w:rsidRPr="009115E6" w:rsidRDefault="00CD515A" w:rsidP="004D1652">
      <w:pPr>
        <w:pStyle w:val="Heading5"/>
        <w:jc w:val="left"/>
      </w:pPr>
      <w:r w:rsidRPr="009115E6">
        <w:lastRenderedPageBreak/>
        <w:t>Who is the primary client?</w:t>
      </w:r>
    </w:p>
    <w:p w14:paraId="427BE190" w14:textId="77777777" w:rsidR="00CD515A" w:rsidRPr="009115E6" w:rsidRDefault="00CD515A" w:rsidP="004D1652">
      <w:pPr>
        <w:widowControl w:val="0"/>
        <w:autoSpaceDE w:val="0"/>
        <w:autoSpaceDN w:val="0"/>
        <w:spacing w:before="174" w:after="0" w:line="288" w:lineRule="auto"/>
        <w:ind w:left="403" w:right="116"/>
        <w:rPr>
          <w:rFonts w:eastAsia="Arial" w:cs="Arial"/>
          <w:szCs w:val="20"/>
        </w:rPr>
      </w:pPr>
      <w:r w:rsidRPr="009115E6">
        <w:rPr>
          <w:rFonts w:eastAsia="Arial" w:cs="Arial"/>
          <w:szCs w:val="20"/>
        </w:rPr>
        <w:t>Primary clients for accredited training are health, allied health and community frontline workers assisting people in the community who are experiencing, or at risk of, domestic and family violence. Primary clients for DV-alert awareness workshops are members of the public and organisations. The Brothers Standing Tall awareness workshops on family</w:t>
      </w:r>
      <w:r w:rsidRPr="009115E6">
        <w:rPr>
          <w:rFonts w:eastAsia="Arial" w:cs="Arial"/>
          <w:spacing w:val="-2"/>
          <w:szCs w:val="20"/>
        </w:rPr>
        <w:t xml:space="preserve"> </w:t>
      </w:r>
      <w:r w:rsidRPr="009115E6">
        <w:rPr>
          <w:rFonts w:eastAsia="Arial" w:cs="Arial"/>
          <w:szCs w:val="20"/>
        </w:rPr>
        <w:t>violence is specifically</w:t>
      </w:r>
      <w:r w:rsidRPr="009115E6">
        <w:rPr>
          <w:rFonts w:eastAsia="Arial" w:cs="Arial"/>
          <w:spacing w:val="-4"/>
          <w:szCs w:val="20"/>
        </w:rPr>
        <w:t xml:space="preserve"> </w:t>
      </w:r>
      <w:r w:rsidRPr="009115E6">
        <w:rPr>
          <w:rFonts w:eastAsia="Arial" w:cs="Arial"/>
          <w:szCs w:val="20"/>
        </w:rPr>
        <w:t>for First Nations males aged 16 years and over where workshops are tailored to the specific community.</w:t>
      </w:r>
    </w:p>
    <w:p w14:paraId="2589193F" w14:textId="77777777" w:rsidR="00CD515A" w:rsidRPr="009115E6" w:rsidRDefault="00CD515A" w:rsidP="004D1652">
      <w:pPr>
        <w:pStyle w:val="Heading5"/>
        <w:jc w:val="left"/>
      </w:pPr>
      <w:r w:rsidRPr="009115E6">
        <w:t>What are the key client characteristics?</w:t>
      </w:r>
    </w:p>
    <w:p w14:paraId="179A5623" w14:textId="77777777" w:rsidR="00CD515A" w:rsidRPr="00B2183D" w:rsidRDefault="00CD515A" w:rsidP="004D1652">
      <w:pPr>
        <w:pStyle w:val="Heading6"/>
        <w:jc w:val="left"/>
      </w:pPr>
      <w:r w:rsidRPr="00B2183D">
        <w:t>Accredited</w:t>
      </w:r>
      <w:r w:rsidRPr="00B2183D">
        <w:rPr>
          <w:spacing w:val="-13"/>
        </w:rPr>
        <w:t xml:space="preserve"> </w:t>
      </w:r>
      <w:r w:rsidRPr="00B2183D">
        <w:rPr>
          <w:spacing w:val="-2"/>
        </w:rPr>
        <w:t>Training</w:t>
      </w:r>
    </w:p>
    <w:p w14:paraId="16E744CC" w14:textId="77777777" w:rsidR="00CD515A" w:rsidRPr="009115E6" w:rsidRDefault="00CD515A" w:rsidP="004D1652">
      <w:pPr>
        <w:widowControl w:val="0"/>
        <w:autoSpaceDE w:val="0"/>
        <w:autoSpaceDN w:val="0"/>
        <w:spacing w:before="166" w:after="0" w:line="288" w:lineRule="auto"/>
        <w:ind w:left="403" w:right="116"/>
        <w:rPr>
          <w:rFonts w:eastAsia="Arial" w:cs="Arial"/>
          <w:szCs w:val="20"/>
        </w:rPr>
      </w:pPr>
      <w:r w:rsidRPr="009115E6">
        <w:rPr>
          <w:rFonts w:eastAsia="Arial" w:cs="Arial"/>
          <w:szCs w:val="20"/>
        </w:rPr>
        <w:t xml:space="preserve">Primary clients for accredited training are health, allied health and community frontline workers assisting people in the community who are experiencing, or at risk of, domestic </w:t>
      </w:r>
      <w:r w:rsidRPr="009115E6">
        <w:rPr>
          <w:rFonts w:eastAsia="Arial" w:cs="Arial"/>
          <w:szCs w:val="20"/>
        </w:rPr>
        <w:lastRenderedPageBreak/>
        <w:t>or family violence.</w:t>
      </w:r>
    </w:p>
    <w:p w14:paraId="414715E9" w14:textId="77777777" w:rsidR="00CD515A" w:rsidRPr="009115E6" w:rsidRDefault="00CD515A" w:rsidP="004D1652">
      <w:pPr>
        <w:widowControl w:val="0"/>
        <w:autoSpaceDE w:val="0"/>
        <w:autoSpaceDN w:val="0"/>
        <w:spacing w:before="120" w:after="0" w:line="288" w:lineRule="auto"/>
        <w:ind w:left="403" w:right="118"/>
        <w:rPr>
          <w:rFonts w:eastAsia="Arial" w:cs="Arial"/>
          <w:szCs w:val="20"/>
        </w:rPr>
      </w:pPr>
      <w:r w:rsidRPr="009115E6">
        <w:rPr>
          <w:rFonts w:eastAsia="Arial" w:cs="Arial"/>
          <w:szCs w:val="20"/>
        </w:rPr>
        <w:t xml:space="preserve">To be eligible to receive accreditation, participants must undertake a four-step process. Participants must attend a 2-day DV-alert Foundations workshop and complete a DV-alert eLearning Foundations course (11 hours) followed by a 1-day focused workshop. Assessment is the final step to gain accreditation. Some students who complete training requirements may elect not to undertake the final assessment to gain </w:t>
      </w:r>
      <w:r w:rsidRPr="009115E6">
        <w:rPr>
          <w:rFonts w:eastAsia="Arial" w:cs="Arial"/>
          <w:spacing w:val="-2"/>
          <w:szCs w:val="20"/>
        </w:rPr>
        <w:t>accreditation.</w:t>
      </w:r>
    </w:p>
    <w:p w14:paraId="5F205047" w14:textId="77777777" w:rsidR="00CD515A" w:rsidRPr="00B2183D" w:rsidRDefault="00CD515A" w:rsidP="004D1652">
      <w:pPr>
        <w:pStyle w:val="Heading6"/>
        <w:jc w:val="left"/>
      </w:pPr>
      <w:r w:rsidRPr="00B2183D">
        <w:t>Awareness</w:t>
      </w:r>
      <w:r w:rsidRPr="00B2183D">
        <w:rPr>
          <w:spacing w:val="2"/>
        </w:rPr>
        <w:t xml:space="preserve"> </w:t>
      </w:r>
      <w:r w:rsidRPr="00B2183D">
        <w:t>Workshops</w:t>
      </w:r>
    </w:p>
    <w:p w14:paraId="75B49C51" w14:textId="77777777" w:rsidR="00CD515A" w:rsidRPr="009115E6" w:rsidRDefault="00CD515A" w:rsidP="004D1652">
      <w:pPr>
        <w:widowControl w:val="0"/>
        <w:autoSpaceDE w:val="0"/>
        <w:autoSpaceDN w:val="0"/>
        <w:spacing w:before="166" w:after="0" w:line="288" w:lineRule="auto"/>
        <w:ind w:left="403" w:right="117"/>
        <w:rPr>
          <w:rFonts w:eastAsia="Arial" w:cs="Arial"/>
          <w:szCs w:val="20"/>
        </w:rPr>
      </w:pPr>
      <w:r w:rsidRPr="009115E6">
        <w:rPr>
          <w:rFonts w:eastAsia="Arial" w:cs="Arial"/>
          <w:szCs w:val="20"/>
        </w:rPr>
        <w:t>Primary clients for DV-alert awareness workshops are members of the public and organisations. The Brothers Standing Tall awareness workshop on family</w:t>
      </w:r>
      <w:r w:rsidRPr="009115E6">
        <w:rPr>
          <w:rFonts w:eastAsia="Arial" w:cs="Arial"/>
          <w:spacing w:val="-2"/>
          <w:szCs w:val="20"/>
        </w:rPr>
        <w:t xml:space="preserve"> </w:t>
      </w:r>
      <w:r w:rsidRPr="009115E6">
        <w:rPr>
          <w:rFonts w:eastAsia="Arial" w:cs="Arial"/>
          <w:szCs w:val="20"/>
        </w:rPr>
        <w:t>violence is specifically</w:t>
      </w:r>
      <w:r w:rsidRPr="009115E6">
        <w:rPr>
          <w:rFonts w:eastAsia="Arial" w:cs="Arial"/>
          <w:spacing w:val="-2"/>
          <w:szCs w:val="20"/>
        </w:rPr>
        <w:t xml:space="preserve"> </w:t>
      </w:r>
      <w:r w:rsidRPr="009115E6">
        <w:rPr>
          <w:rFonts w:eastAsia="Arial" w:cs="Arial"/>
          <w:szCs w:val="20"/>
        </w:rPr>
        <w:t>for First Nations males aged 16 and over where workshops are tailored to the specific community.</w:t>
      </w:r>
    </w:p>
    <w:p w14:paraId="2CDDB82D" w14:textId="77777777" w:rsidR="00CD515A" w:rsidRPr="009115E6" w:rsidRDefault="00CD515A" w:rsidP="004D1652">
      <w:pPr>
        <w:pStyle w:val="Heading5"/>
        <w:jc w:val="left"/>
      </w:pPr>
      <w:r w:rsidRPr="009115E6">
        <w:lastRenderedPageBreak/>
        <w:t>Who might be considered ‘support persons’?</w:t>
      </w:r>
    </w:p>
    <w:p w14:paraId="50EF6DCA" w14:textId="77777777" w:rsidR="00CD515A" w:rsidRPr="009115E6" w:rsidRDefault="00CD515A" w:rsidP="004D1652">
      <w:pPr>
        <w:widowControl w:val="0"/>
        <w:autoSpaceDE w:val="0"/>
        <w:autoSpaceDN w:val="0"/>
        <w:spacing w:before="173" w:after="0" w:line="240" w:lineRule="auto"/>
        <w:ind w:left="403"/>
        <w:rPr>
          <w:rFonts w:eastAsia="Arial" w:cs="Arial"/>
        </w:rPr>
      </w:pPr>
      <w:r w:rsidRPr="0877913A">
        <w:rPr>
          <w:rFonts w:eastAsia="Arial" w:cs="Arial"/>
        </w:rPr>
        <w:t>Support</w:t>
      </w:r>
      <w:r w:rsidRPr="0877913A">
        <w:rPr>
          <w:rFonts w:eastAsia="Arial" w:cs="Arial"/>
          <w:spacing w:val="-9"/>
        </w:rPr>
        <w:t xml:space="preserve"> </w:t>
      </w:r>
      <w:r w:rsidRPr="0877913A">
        <w:rPr>
          <w:rFonts w:eastAsia="Arial" w:cs="Arial"/>
        </w:rPr>
        <w:t>persons</w:t>
      </w:r>
      <w:r w:rsidRPr="0877913A">
        <w:rPr>
          <w:rFonts w:eastAsia="Arial" w:cs="Arial"/>
          <w:spacing w:val="-7"/>
        </w:rPr>
        <w:t xml:space="preserve"> </w:t>
      </w:r>
      <w:r w:rsidRPr="0877913A">
        <w:rPr>
          <w:rFonts w:eastAsia="Arial" w:cs="Arial"/>
        </w:rPr>
        <w:t>are</w:t>
      </w:r>
      <w:r w:rsidRPr="0877913A">
        <w:rPr>
          <w:rFonts w:eastAsia="Arial" w:cs="Arial"/>
          <w:spacing w:val="-7"/>
        </w:rPr>
        <w:t xml:space="preserve"> </w:t>
      </w:r>
      <w:r w:rsidRPr="0877913A">
        <w:rPr>
          <w:rFonts w:eastAsia="Arial" w:cs="Arial"/>
        </w:rPr>
        <w:t>not</w:t>
      </w:r>
      <w:r w:rsidRPr="0877913A">
        <w:rPr>
          <w:rFonts w:eastAsia="Arial" w:cs="Arial"/>
          <w:spacing w:val="-6"/>
        </w:rPr>
        <w:t xml:space="preserve"> </w:t>
      </w:r>
      <w:r w:rsidRPr="0877913A">
        <w:rPr>
          <w:rFonts w:eastAsia="Arial" w:cs="Arial"/>
        </w:rPr>
        <w:t>applicable</w:t>
      </w:r>
      <w:r w:rsidRPr="0877913A">
        <w:rPr>
          <w:rFonts w:eastAsia="Arial" w:cs="Arial"/>
          <w:spacing w:val="-9"/>
        </w:rPr>
        <w:t xml:space="preserve"> </w:t>
      </w:r>
      <w:r w:rsidRPr="0877913A">
        <w:rPr>
          <w:rFonts w:eastAsia="Arial" w:cs="Arial"/>
        </w:rPr>
        <w:t>for</w:t>
      </w:r>
      <w:r w:rsidRPr="0877913A">
        <w:rPr>
          <w:rFonts w:eastAsia="Arial" w:cs="Arial"/>
          <w:spacing w:val="-8"/>
        </w:rPr>
        <w:t xml:space="preserve"> </w:t>
      </w:r>
      <w:r w:rsidRPr="0877913A">
        <w:rPr>
          <w:rFonts w:eastAsia="Arial" w:cs="Arial"/>
        </w:rPr>
        <w:t>DV-</w:t>
      </w:r>
      <w:r w:rsidRPr="0877913A">
        <w:rPr>
          <w:rFonts w:eastAsia="Arial" w:cs="Arial"/>
          <w:spacing w:val="-2"/>
        </w:rPr>
        <w:t>alert.</w:t>
      </w:r>
    </w:p>
    <w:p w14:paraId="0C53B740" w14:textId="77777777" w:rsidR="00CD515A" w:rsidRPr="009115E6" w:rsidRDefault="00CD515A" w:rsidP="004D1652">
      <w:pPr>
        <w:pStyle w:val="Heading5"/>
        <w:jc w:val="left"/>
      </w:pPr>
      <w:r>
        <w:t>How could cases be set up?</w:t>
      </w:r>
    </w:p>
    <w:p w14:paraId="02A9D610" w14:textId="77777777" w:rsidR="00CD515A" w:rsidRDefault="00CD515A" w:rsidP="004D1652">
      <w:pPr>
        <w:ind w:left="426"/>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4885E60D" w14:textId="77777777" w:rsidR="00CD515A" w:rsidRDefault="00CD515A" w:rsidP="004D1652">
      <w:pPr>
        <w:ind w:left="426"/>
        <w:rPr>
          <w:rFonts w:eastAsia="Calibri" w:cs="Arial"/>
        </w:rPr>
      </w:pPr>
      <w:r w:rsidRPr="003A6C68">
        <w:rPr>
          <w:rFonts w:eastAsia="Calibri"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1CAB68B" w14:textId="77777777" w:rsidR="00F23D49" w:rsidRPr="008920E0" w:rsidRDefault="00F23D49" w:rsidP="004D1652">
      <w:pPr>
        <w:pStyle w:val="Heading5"/>
        <w:jc w:val="left"/>
      </w:pPr>
      <w:bookmarkStart w:id="93" w:name="_Hlk220686493"/>
      <w:r w:rsidRPr="008920E0">
        <w:lastRenderedPageBreak/>
        <w:t>Group session census</w:t>
      </w:r>
    </w:p>
    <w:p w14:paraId="48C9C51B"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7F9B6D64"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8C08FEA"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5E5DBDC7" w14:textId="77777777" w:rsidR="00F23D49" w:rsidRPr="00AD4788" w:rsidRDefault="00F23D49" w:rsidP="004D1652">
      <w:pPr>
        <w:ind w:left="284"/>
        <w:rPr>
          <w:rFonts w:eastAsia="Arial" w:cs="Arial"/>
        </w:rPr>
      </w:pPr>
      <w:r w:rsidRPr="00AD4788">
        <w:rPr>
          <w:rFonts w:eastAsia="Arial" w:cs="Arial"/>
        </w:rPr>
        <w:lastRenderedPageBreak/>
        <w:t xml:space="preserve">NOTE: </w:t>
      </w:r>
    </w:p>
    <w:p w14:paraId="4D4656DB" w14:textId="77777777" w:rsidR="00F23D49" w:rsidRPr="00AD4788" w:rsidRDefault="00F23D49" w:rsidP="004D1652">
      <w:pPr>
        <w:numPr>
          <w:ilvl w:val="0"/>
          <w:numId w:val="183"/>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1E7EE80D" w14:textId="77777777" w:rsidR="00F23D49" w:rsidRPr="00AD4788" w:rsidRDefault="00F23D49" w:rsidP="004D1652">
      <w:pPr>
        <w:numPr>
          <w:ilvl w:val="0"/>
          <w:numId w:val="183"/>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0599020F"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30" w:history="1">
        <w:r w:rsidRPr="00AD4788">
          <w:rPr>
            <w:rStyle w:val="Hyperlink"/>
            <w:rFonts w:eastAsia="Arial" w:cs="Arial"/>
            <w:lang w:val="en-US"/>
          </w:rPr>
          <w:t>Data Exchange Protocols</w:t>
        </w:r>
      </w:hyperlink>
      <w:r w:rsidRPr="00AD4788">
        <w:rPr>
          <w:rFonts w:eastAsia="Arial" w:cs="Arial"/>
        </w:rPr>
        <w:t xml:space="preserve"> for more information.</w:t>
      </w:r>
    </w:p>
    <w:bookmarkEnd w:id="93"/>
    <w:p w14:paraId="53D74A14" w14:textId="77777777" w:rsidR="00CD515A" w:rsidRPr="009115E6" w:rsidRDefault="00CD515A" w:rsidP="004D1652">
      <w:pPr>
        <w:pStyle w:val="Heading5"/>
        <w:widowControl w:val="0"/>
        <w:jc w:val="left"/>
        <w:rPr>
          <w:rFonts w:cs="Arial"/>
          <w:sz w:val="26"/>
          <w:szCs w:val="26"/>
        </w:rPr>
      </w:pPr>
      <w:r w:rsidRPr="00063BF1">
        <w:lastRenderedPageBreak/>
        <w:t xml:space="preserve">The Partnership Approach </w:t>
      </w:r>
    </w:p>
    <w:p w14:paraId="0541CB71" w14:textId="77777777" w:rsidR="00CD515A" w:rsidRPr="009115E6" w:rsidRDefault="00CD515A" w:rsidP="004D1652">
      <w:pPr>
        <w:spacing w:before="120" w:after="120" w:line="288" w:lineRule="auto"/>
        <w:ind w:left="567"/>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4826704A" w14:textId="77777777" w:rsidR="00CD515A" w:rsidRPr="009115E6" w:rsidRDefault="00CD515A" w:rsidP="004D1652">
      <w:pPr>
        <w:spacing w:before="120" w:after="120" w:line="288" w:lineRule="auto"/>
        <w:ind w:left="567"/>
        <w:rPr>
          <w:rFonts w:eastAsia="Arial" w:cs="Arial"/>
        </w:rPr>
      </w:pPr>
      <w:r w:rsidRPr="0877913A">
        <w:rPr>
          <w:rFonts w:eastAsia="Arial" w:cs="Arial"/>
        </w:rPr>
        <w:t>Organisations must meet the following minimum requirements for SCORE data:</w:t>
      </w:r>
    </w:p>
    <w:p w14:paraId="05AE903E" w14:textId="77777777" w:rsidR="00CD515A" w:rsidRPr="009115E6" w:rsidRDefault="00CD515A" w:rsidP="00EA26CA">
      <w:pPr>
        <w:pStyle w:val="ListParagraph"/>
        <w:numPr>
          <w:ilvl w:val="0"/>
          <w:numId w:val="143"/>
        </w:numPr>
        <w:spacing w:after="0" w:line="288" w:lineRule="auto"/>
        <w:ind w:left="1004"/>
        <w:rPr>
          <w:rFonts w:eastAsia="Arial" w:cs="Arial"/>
        </w:rPr>
      </w:pPr>
      <w:r w:rsidRPr="0877913A">
        <w:rPr>
          <w:rFonts w:eastAsia="Arial" w:cs="Arial"/>
        </w:rPr>
        <w:t xml:space="preserve">Report an initial and at least one subsequent Circumstance SCORE for </w:t>
      </w:r>
      <w:r w:rsidRPr="00EA26CA">
        <w:rPr>
          <w:rFonts w:eastAsia="Arial" w:cs="Arial"/>
        </w:rPr>
        <w:t>at least 50 per cent</w:t>
      </w:r>
      <w:r w:rsidRPr="0877913A">
        <w:rPr>
          <w:rFonts w:eastAsia="Arial" w:cs="Arial"/>
        </w:rPr>
        <w:t xml:space="preserve"> of clients that have client records</w:t>
      </w:r>
    </w:p>
    <w:p w14:paraId="14E04755" w14:textId="77777777" w:rsidR="00CD515A" w:rsidRPr="009115E6" w:rsidRDefault="00CD515A" w:rsidP="004D1652">
      <w:pPr>
        <w:pStyle w:val="ListParagraph"/>
        <w:numPr>
          <w:ilvl w:val="0"/>
          <w:numId w:val="143"/>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7B1D532E" w14:textId="77777777" w:rsidR="00CD515A" w:rsidRPr="009115E6" w:rsidRDefault="00CD515A" w:rsidP="004D1652">
      <w:pPr>
        <w:pStyle w:val="ListParagraph"/>
        <w:numPr>
          <w:ilvl w:val="0"/>
          <w:numId w:val="143"/>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2F0CFA9B" w14:textId="77777777" w:rsidR="00CD515A" w:rsidRPr="009115E6" w:rsidRDefault="00CD515A" w:rsidP="004D1652">
      <w:pPr>
        <w:spacing w:before="120" w:after="120" w:line="288" w:lineRule="auto"/>
        <w:ind w:left="284"/>
        <w:rPr>
          <w:rFonts w:eastAsia="Arial" w:cs="Arial"/>
        </w:rPr>
      </w:pPr>
      <w:r w:rsidRPr="0877913A">
        <w:rPr>
          <w:rFonts w:eastAsia="Arial" w:cs="Arial"/>
        </w:rPr>
        <w:lastRenderedPageBreak/>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1FF6DF8E" w14:textId="77777777" w:rsidR="00CD515A" w:rsidRPr="009115E6" w:rsidRDefault="00CD515A"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5CEB1CDB" w14:textId="77777777" w:rsidR="00CD515A" w:rsidRPr="009115E6" w:rsidRDefault="00CD515A" w:rsidP="004D1652">
      <w:pPr>
        <w:spacing w:before="120" w:after="120" w:line="288" w:lineRule="auto"/>
        <w:ind w:left="284"/>
      </w:pPr>
      <w:r w:rsidRPr="0877913A">
        <w:rPr>
          <w:rFonts w:eastAsia="Arial" w:cs="Arial"/>
        </w:rPr>
        <w:t xml:space="preserve">Organisations should refer to </w:t>
      </w:r>
      <w:hyperlink r:id="rId131"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42BEE855" w14:textId="77777777" w:rsidR="00CD515A" w:rsidRPr="009115E6" w:rsidRDefault="00CD515A" w:rsidP="004D1652">
      <w:pPr>
        <w:pStyle w:val="Heading5"/>
        <w:jc w:val="left"/>
      </w:pPr>
      <w:r>
        <w:lastRenderedPageBreak/>
        <w:t>What areas of SCORE are most relevant?</w:t>
      </w:r>
    </w:p>
    <w:p w14:paraId="30E3D880" w14:textId="77777777" w:rsidR="00CD515A" w:rsidRPr="009115E6" w:rsidRDefault="00CD515A"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10490"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6"/>
        <w:gridCol w:w="3497"/>
        <w:gridCol w:w="3497"/>
      </w:tblGrid>
      <w:tr w:rsidR="00CD515A" w:rsidRPr="009115E6" w14:paraId="05D3575E" w14:textId="77777777" w:rsidTr="00901DF6">
        <w:trPr>
          <w:trHeight w:val="544"/>
        </w:trPr>
        <w:tc>
          <w:tcPr>
            <w:tcW w:w="3496" w:type="dxa"/>
            <w:shd w:val="clear" w:color="auto" w:fill="04607A"/>
          </w:tcPr>
          <w:p w14:paraId="2FF57540" w14:textId="77777777" w:rsidR="00CD515A" w:rsidRDefault="00CD515A"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Circumstances</w:t>
            </w:r>
          </w:p>
        </w:tc>
        <w:tc>
          <w:tcPr>
            <w:tcW w:w="3497" w:type="dxa"/>
            <w:shd w:val="clear" w:color="auto" w:fill="04607A"/>
          </w:tcPr>
          <w:p w14:paraId="769FEE6A" w14:textId="77777777" w:rsidR="00CD515A" w:rsidRDefault="00CD515A"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97" w:type="dxa"/>
            <w:shd w:val="clear" w:color="auto" w:fill="04607A"/>
          </w:tcPr>
          <w:p w14:paraId="708A545D" w14:textId="77777777" w:rsidR="00CD515A" w:rsidRDefault="00CD515A"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CD515A" w:rsidRPr="009115E6" w14:paraId="1590CBE5" w14:textId="77777777" w:rsidTr="00901DF6">
        <w:trPr>
          <w:trHeight w:val="2520"/>
        </w:trPr>
        <w:tc>
          <w:tcPr>
            <w:tcW w:w="3496" w:type="dxa"/>
          </w:tcPr>
          <w:p w14:paraId="17CB7410"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Education and skills training</w:t>
            </w:r>
          </w:p>
        </w:tc>
        <w:tc>
          <w:tcPr>
            <w:tcW w:w="3497" w:type="dxa"/>
          </w:tcPr>
          <w:p w14:paraId="73304527" w14:textId="77777777" w:rsidR="00CD515A" w:rsidRDefault="00CD515A"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knowledge and access to information</w:t>
            </w:r>
          </w:p>
          <w:p w14:paraId="4B0BBC92" w14:textId="69CAC1B5" w:rsidR="00CD515A" w:rsidRPr="002365F8" w:rsidRDefault="00CD515A" w:rsidP="002365F8">
            <w:pPr>
              <w:widowControl w:val="0"/>
              <w:numPr>
                <w:ilvl w:val="0"/>
                <w:numId w:val="135"/>
              </w:numPr>
              <w:tabs>
                <w:tab w:val="left" w:pos="451"/>
              </w:tabs>
              <w:spacing w:before="60" w:after="60" w:line="240" w:lineRule="auto"/>
              <w:rPr>
                <w:rFonts w:eastAsia="Arial" w:cs="Arial"/>
              </w:rPr>
            </w:pPr>
            <w:r w:rsidRPr="0877913A">
              <w:rPr>
                <w:rFonts w:eastAsia="Arial" w:cs="Arial"/>
              </w:rPr>
              <w:t>Changed skills</w:t>
            </w:r>
          </w:p>
        </w:tc>
        <w:tc>
          <w:tcPr>
            <w:tcW w:w="3497" w:type="dxa"/>
          </w:tcPr>
          <w:p w14:paraId="77DDDDBE" w14:textId="7B109D20" w:rsidR="00CD515A" w:rsidRPr="002365F8" w:rsidRDefault="00CD515A" w:rsidP="002365F8">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tc>
      </w:tr>
    </w:tbl>
    <w:p w14:paraId="40A33A4F" w14:textId="77777777" w:rsidR="00CD515A" w:rsidRDefault="00CD515A" w:rsidP="004D1652">
      <w:pPr>
        <w:pStyle w:val="Heading5"/>
        <w:spacing w:before="360"/>
        <w:jc w:val="left"/>
        <w:rPr>
          <w:rFonts w:cs="Arial"/>
          <w:b w:val="0"/>
          <w:bCs/>
          <w:szCs w:val="24"/>
        </w:rPr>
      </w:pPr>
      <w:r w:rsidRPr="56B8D01B">
        <w:rPr>
          <w:rFonts w:cs="Arial"/>
          <w:szCs w:val="24"/>
        </w:rPr>
        <w:lastRenderedPageBreak/>
        <w:t>Service Types</w:t>
      </w:r>
    </w:p>
    <w:p w14:paraId="5100C10A" w14:textId="77777777" w:rsidR="00CD515A" w:rsidRDefault="00CD515A" w:rsidP="004D1652">
      <w:pPr>
        <w:spacing w:before="120" w:after="120" w:line="288" w:lineRule="auto"/>
        <w:ind w:left="284"/>
        <w:rPr>
          <w:rFonts w:eastAsia="Arial" w:cs="Arial"/>
        </w:rPr>
      </w:pPr>
      <w:r w:rsidRPr="30D9F094">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4FA7C65" w14:textId="77777777" w:rsidR="00CD515A" w:rsidRDefault="00CD515A" w:rsidP="004D1652">
      <w:pPr>
        <w:spacing w:before="240" w:after="120"/>
        <w:ind w:firstLine="284"/>
        <w:rPr>
          <w:rFonts w:eastAsia="Arial" w:cs="Arial"/>
          <w:color w:val="000000" w:themeColor="text1"/>
        </w:rPr>
      </w:pPr>
      <w:r w:rsidRPr="30D9F094">
        <w:rPr>
          <w:rFonts w:eastAsia="Arial" w:cs="Arial"/>
          <w:color w:val="000000" w:themeColor="text1"/>
        </w:rPr>
        <w:t>For this program activity, the below service types should be used.</w:t>
      </w:r>
    </w:p>
    <w:tbl>
      <w:tblPr>
        <w:tblW w:w="10460" w:type="dxa"/>
        <w:tblInd w:w="1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3262"/>
        <w:gridCol w:w="7198"/>
      </w:tblGrid>
      <w:tr w:rsidR="00CD515A" w:rsidRPr="009115E6" w14:paraId="05BC2CA3" w14:textId="77777777" w:rsidTr="00901DF6">
        <w:trPr>
          <w:trHeight w:val="585"/>
          <w:tblHeader/>
        </w:trPr>
        <w:tc>
          <w:tcPr>
            <w:tcW w:w="3262" w:type="dxa"/>
            <w:tcBorders>
              <w:bottom w:val="single" w:sz="4" w:space="0" w:color="auto"/>
            </w:tcBorders>
            <w:shd w:val="clear" w:color="auto" w:fill="04607A"/>
          </w:tcPr>
          <w:p w14:paraId="10F4943E" w14:textId="77777777" w:rsidR="00CD515A" w:rsidRPr="009115E6" w:rsidRDefault="00CD515A" w:rsidP="004D1652">
            <w:pPr>
              <w:widowControl w:val="0"/>
              <w:autoSpaceDE w:val="0"/>
              <w:autoSpaceDN w:val="0"/>
              <w:spacing w:before="120" w:after="120" w:line="240" w:lineRule="auto"/>
              <w:ind w:left="113"/>
              <w:rPr>
                <w:rFonts w:eastAsia="Arial" w:cs="Arial"/>
                <w:b/>
                <w:sz w:val="24"/>
              </w:rPr>
            </w:pPr>
            <w:r w:rsidRPr="009115E6">
              <w:rPr>
                <w:rFonts w:eastAsia="Arial" w:cs="Arial"/>
                <w:b/>
                <w:color w:val="FFFFFF"/>
                <w:sz w:val="24"/>
              </w:rPr>
              <w:lastRenderedPageBreak/>
              <w:t>Service</w:t>
            </w:r>
            <w:r w:rsidRPr="009115E6">
              <w:rPr>
                <w:rFonts w:eastAsia="Arial" w:cs="Arial"/>
                <w:b/>
                <w:color w:val="FFFFFF"/>
                <w:spacing w:val="-7"/>
                <w:sz w:val="24"/>
              </w:rPr>
              <w:t xml:space="preserve"> </w:t>
            </w:r>
            <w:r w:rsidRPr="009115E6">
              <w:rPr>
                <w:rFonts w:eastAsia="Arial" w:cs="Arial"/>
                <w:b/>
                <w:color w:val="FFFFFF"/>
                <w:spacing w:val="-4"/>
                <w:sz w:val="24"/>
              </w:rPr>
              <w:t>Type</w:t>
            </w:r>
          </w:p>
        </w:tc>
        <w:tc>
          <w:tcPr>
            <w:tcW w:w="7198" w:type="dxa"/>
            <w:tcBorders>
              <w:bottom w:val="single" w:sz="4" w:space="0" w:color="auto"/>
            </w:tcBorders>
            <w:shd w:val="clear" w:color="auto" w:fill="04607A"/>
          </w:tcPr>
          <w:p w14:paraId="11E7D3FC" w14:textId="77777777" w:rsidR="00CD515A" w:rsidRPr="009115E6" w:rsidRDefault="00CD515A" w:rsidP="004D1652">
            <w:pPr>
              <w:widowControl w:val="0"/>
              <w:autoSpaceDE w:val="0"/>
              <w:autoSpaceDN w:val="0"/>
              <w:spacing w:before="120" w:after="120" w:line="240" w:lineRule="auto"/>
              <w:ind w:left="113"/>
              <w:rPr>
                <w:rFonts w:eastAsia="Arial" w:cs="Arial"/>
                <w:b/>
                <w:sz w:val="24"/>
              </w:rPr>
            </w:pPr>
            <w:r w:rsidRPr="009115E6">
              <w:rPr>
                <w:rFonts w:eastAsia="Arial" w:cs="Arial"/>
                <w:b/>
                <w:color w:val="FFFFFF"/>
                <w:sz w:val="24"/>
              </w:rPr>
              <w:t>Example</w:t>
            </w:r>
          </w:p>
        </w:tc>
      </w:tr>
      <w:tr w:rsidR="00CD515A" w:rsidRPr="009115E6" w14:paraId="5F41488D" w14:textId="77777777" w:rsidTr="00901DF6">
        <w:trPr>
          <w:trHeight w:val="2015"/>
        </w:trPr>
        <w:tc>
          <w:tcPr>
            <w:tcW w:w="3262" w:type="dxa"/>
            <w:tcBorders>
              <w:top w:val="single" w:sz="4" w:space="0" w:color="auto"/>
              <w:left w:val="single" w:sz="4" w:space="0" w:color="auto"/>
              <w:bottom w:val="single" w:sz="4" w:space="0" w:color="auto"/>
              <w:right w:val="single" w:sz="4" w:space="0" w:color="auto"/>
            </w:tcBorders>
            <w:vAlign w:val="center"/>
          </w:tcPr>
          <w:p w14:paraId="1F0924A3"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rPr>
              <w:t>Awareness</w:t>
            </w:r>
            <w:r w:rsidRPr="009115E6">
              <w:rPr>
                <w:rFonts w:eastAsia="Arial" w:cs="Arial"/>
                <w:b/>
                <w:spacing w:val="-7"/>
              </w:rPr>
              <w:t xml:space="preserve"> </w:t>
            </w:r>
            <w:r w:rsidRPr="009115E6">
              <w:rPr>
                <w:rFonts w:eastAsia="Arial" w:cs="Arial"/>
                <w:b/>
              </w:rPr>
              <w:t>session</w:t>
            </w:r>
            <w:r w:rsidRPr="009115E6">
              <w:rPr>
                <w:rFonts w:eastAsia="Arial" w:cs="Arial"/>
                <w:b/>
                <w:spacing w:val="-5"/>
              </w:rPr>
              <w:t xml:space="preserve"> </w:t>
            </w:r>
            <w:r w:rsidRPr="009115E6">
              <w:rPr>
                <w:rFonts w:eastAsia="Arial" w:cs="Arial"/>
                <w:b/>
              </w:rPr>
              <w:t>–</w:t>
            </w:r>
            <w:r w:rsidRPr="009115E6">
              <w:rPr>
                <w:rFonts w:eastAsia="Arial" w:cs="Arial"/>
                <w:b/>
                <w:spacing w:val="-6"/>
              </w:rPr>
              <w:t xml:space="preserve"> </w:t>
            </w:r>
            <w:r w:rsidRPr="009115E6">
              <w:rPr>
                <w:rFonts w:eastAsia="Arial" w:cs="Arial"/>
                <w:b/>
              </w:rPr>
              <w:t>2</w:t>
            </w:r>
            <w:r w:rsidRPr="009115E6">
              <w:rPr>
                <w:rFonts w:eastAsia="Arial" w:cs="Arial"/>
                <w:b/>
                <w:spacing w:val="-8"/>
              </w:rPr>
              <w:t xml:space="preserve"> </w:t>
            </w:r>
            <w:r w:rsidRPr="009115E6">
              <w:rPr>
                <w:rFonts w:eastAsia="Arial" w:cs="Arial"/>
                <w:b/>
                <w:spacing w:val="-2"/>
              </w:rPr>
              <w:t>hours</w:t>
            </w:r>
          </w:p>
        </w:tc>
        <w:tc>
          <w:tcPr>
            <w:tcW w:w="7198" w:type="dxa"/>
            <w:tcBorders>
              <w:top w:val="single" w:sz="4" w:space="0" w:color="auto"/>
              <w:left w:val="single" w:sz="4" w:space="0" w:color="auto"/>
              <w:bottom w:val="single" w:sz="4" w:space="0" w:color="auto"/>
              <w:right w:val="single" w:sz="4" w:space="0" w:color="auto"/>
            </w:tcBorders>
            <w:vAlign w:val="center"/>
          </w:tcPr>
          <w:p w14:paraId="3CCF3644" w14:textId="77777777" w:rsidR="00CD515A" w:rsidRPr="009115E6" w:rsidRDefault="00CD515A" w:rsidP="004D1652">
            <w:pPr>
              <w:widowControl w:val="0"/>
              <w:autoSpaceDE w:val="0"/>
              <w:autoSpaceDN w:val="0"/>
              <w:spacing w:before="60" w:after="60" w:line="290" w:lineRule="auto"/>
              <w:ind w:left="112" w:right="88"/>
              <w:rPr>
                <w:rFonts w:eastAsia="Arial" w:cs="Arial"/>
              </w:rPr>
            </w:pPr>
            <w:r w:rsidRPr="009115E6">
              <w:rPr>
                <w:rFonts w:eastAsia="Arial" w:cs="Arial"/>
                <w:b/>
              </w:rPr>
              <w:t xml:space="preserve">2-Hour DV-aware is an awareness workshop (two hours, non- accredited) </w:t>
            </w:r>
            <w:r w:rsidRPr="009115E6">
              <w:rPr>
                <w:rFonts w:eastAsia="Arial" w:cs="Arial"/>
              </w:rPr>
              <w:t>that helps raise the awareness of the public around the issues of domestic and family violence.</w:t>
            </w:r>
          </w:p>
          <w:p w14:paraId="74619941" w14:textId="77777777" w:rsidR="00CD515A" w:rsidRPr="009115E6" w:rsidRDefault="00CD515A" w:rsidP="004D1652">
            <w:pPr>
              <w:widowControl w:val="0"/>
              <w:autoSpaceDE w:val="0"/>
              <w:autoSpaceDN w:val="0"/>
              <w:spacing w:before="60" w:after="60" w:line="288" w:lineRule="auto"/>
              <w:ind w:left="112" w:right="95"/>
              <w:rPr>
                <w:rFonts w:eastAsia="Arial" w:cs="Arial"/>
              </w:rPr>
            </w:pPr>
            <w:r w:rsidRPr="009115E6">
              <w:rPr>
                <w:rFonts w:eastAsia="Arial" w:cs="Arial"/>
              </w:rPr>
              <w:t>Participants will gain some basic knowledge and tools to recognise the signs</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domestic</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provide</w:t>
            </w:r>
            <w:r w:rsidRPr="009115E6">
              <w:rPr>
                <w:rFonts w:eastAsia="Arial" w:cs="Arial"/>
                <w:spacing w:val="-14"/>
              </w:rPr>
              <w:t xml:space="preserve"> </w:t>
            </w:r>
            <w:r w:rsidRPr="009115E6">
              <w:rPr>
                <w:rFonts w:eastAsia="Arial" w:cs="Arial"/>
              </w:rPr>
              <w:t>an</w:t>
            </w:r>
            <w:r w:rsidRPr="009115E6">
              <w:rPr>
                <w:rFonts w:eastAsia="Arial" w:cs="Arial"/>
                <w:spacing w:val="-14"/>
              </w:rPr>
              <w:t xml:space="preserve"> </w:t>
            </w:r>
            <w:r w:rsidRPr="009115E6">
              <w:rPr>
                <w:rFonts w:eastAsia="Arial" w:cs="Arial"/>
              </w:rPr>
              <w:t>opportunity</w:t>
            </w:r>
            <w:r w:rsidRPr="009115E6">
              <w:rPr>
                <w:rFonts w:eastAsia="Arial" w:cs="Arial"/>
                <w:spacing w:val="-13"/>
              </w:rPr>
              <w:t xml:space="preserve"> </w:t>
            </w:r>
            <w:r w:rsidRPr="009115E6">
              <w:rPr>
                <w:rFonts w:eastAsia="Arial" w:cs="Arial"/>
              </w:rPr>
              <w:t>to</w:t>
            </w:r>
            <w:r w:rsidRPr="009115E6">
              <w:rPr>
                <w:rFonts w:eastAsia="Arial" w:cs="Arial"/>
                <w:spacing w:val="-14"/>
              </w:rPr>
              <w:t xml:space="preserve"> </w:t>
            </w:r>
            <w:r w:rsidRPr="009115E6">
              <w:rPr>
                <w:rFonts w:eastAsia="Arial" w:cs="Arial"/>
              </w:rPr>
              <w:t>reflect on</w:t>
            </w:r>
            <w:r w:rsidRPr="009115E6">
              <w:rPr>
                <w:rFonts w:eastAsia="Arial" w:cs="Arial"/>
                <w:spacing w:val="-1"/>
              </w:rPr>
              <w:t xml:space="preserve"> </w:t>
            </w:r>
            <w:r w:rsidRPr="009115E6">
              <w:rPr>
                <w:rFonts w:eastAsia="Arial" w:cs="Arial"/>
              </w:rPr>
              <w:t>what</w:t>
            </w:r>
            <w:r w:rsidRPr="009115E6">
              <w:rPr>
                <w:rFonts w:eastAsia="Arial" w:cs="Arial"/>
                <w:spacing w:val="-3"/>
              </w:rPr>
              <w:t xml:space="preserve"> </w:t>
            </w:r>
            <w:r w:rsidRPr="009115E6">
              <w:rPr>
                <w:rFonts w:eastAsia="Arial" w:cs="Arial"/>
              </w:rPr>
              <w:t>they</w:t>
            </w:r>
            <w:r w:rsidRPr="009115E6">
              <w:rPr>
                <w:rFonts w:eastAsia="Arial" w:cs="Arial"/>
                <w:spacing w:val="-5"/>
              </w:rPr>
              <w:t xml:space="preserve"> </w:t>
            </w:r>
            <w:r w:rsidRPr="009115E6">
              <w:rPr>
                <w:rFonts w:eastAsia="Arial" w:cs="Arial"/>
              </w:rPr>
              <w:t>can</w:t>
            </w:r>
            <w:r w:rsidRPr="009115E6">
              <w:rPr>
                <w:rFonts w:eastAsia="Arial" w:cs="Arial"/>
                <w:spacing w:val="-1"/>
              </w:rPr>
              <w:t xml:space="preserve"> </w:t>
            </w:r>
            <w:r w:rsidRPr="009115E6">
              <w:rPr>
                <w:rFonts w:eastAsia="Arial" w:cs="Arial"/>
              </w:rPr>
              <w:t>do</w:t>
            </w:r>
            <w:r w:rsidRPr="009115E6">
              <w:rPr>
                <w:rFonts w:eastAsia="Arial" w:cs="Arial"/>
                <w:spacing w:val="-3"/>
              </w:rPr>
              <w:t xml:space="preserve"> </w:t>
            </w:r>
            <w:r w:rsidRPr="009115E6">
              <w:rPr>
                <w:rFonts w:eastAsia="Arial" w:cs="Arial"/>
              </w:rPr>
              <w:t>as an</w:t>
            </w:r>
            <w:r w:rsidRPr="009115E6">
              <w:rPr>
                <w:rFonts w:eastAsia="Arial" w:cs="Arial"/>
                <w:spacing w:val="-1"/>
              </w:rPr>
              <w:t xml:space="preserve"> </w:t>
            </w:r>
            <w:r w:rsidRPr="009115E6">
              <w:rPr>
                <w:rFonts w:eastAsia="Arial" w:cs="Arial"/>
              </w:rPr>
              <w:t>individual</w:t>
            </w:r>
            <w:r w:rsidRPr="009115E6">
              <w:rPr>
                <w:rFonts w:eastAsia="Arial" w:cs="Arial"/>
                <w:spacing w:val="-3"/>
              </w:rPr>
              <w:t xml:space="preserve"> </w:t>
            </w:r>
            <w:r w:rsidRPr="009115E6">
              <w:rPr>
                <w:rFonts w:eastAsia="Arial" w:cs="Arial"/>
              </w:rPr>
              <w:t>or group</w:t>
            </w:r>
            <w:r w:rsidRPr="009115E6">
              <w:rPr>
                <w:rFonts w:eastAsia="Arial" w:cs="Arial"/>
                <w:spacing w:val="-2"/>
              </w:rPr>
              <w:t xml:space="preserve"> </w:t>
            </w:r>
            <w:r w:rsidRPr="009115E6">
              <w:rPr>
                <w:rFonts w:eastAsia="Arial" w:cs="Arial"/>
              </w:rPr>
              <w:t>to prevent</w:t>
            </w:r>
            <w:r w:rsidRPr="009115E6">
              <w:rPr>
                <w:rFonts w:eastAsia="Arial" w:cs="Arial"/>
                <w:spacing w:val="-3"/>
              </w:rPr>
              <w:t xml:space="preserve"> </w:t>
            </w:r>
            <w:r w:rsidRPr="009115E6">
              <w:rPr>
                <w:rFonts w:eastAsia="Arial" w:cs="Arial"/>
              </w:rPr>
              <w:t>family</w:t>
            </w:r>
            <w:r>
              <w:rPr>
                <w:rFonts w:eastAsia="Arial" w:cs="Arial"/>
                <w:spacing w:val="-6"/>
              </w:rPr>
              <w:t xml:space="preserve"> </w:t>
            </w:r>
            <w:r w:rsidRPr="009115E6">
              <w:rPr>
                <w:rFonts w:eastAsia="Arial" w:cs="Arial"/>
              </w:rPr>
              <w:t>violence.</w:t>
            </w:r>
          </w:p>
        </w:tc>
      </w:tr>
      <w:tr w:rsidR="00CD515A" w:rsidRPr="009115E6" w14:paraId="0220612F" w14:textId="77777777" w:rsidTr="00901DF6">
        <w:trPr>
          <w:trHeight w:val="2017"/>
        </w:trPr>
        <w:tc>
          <w:tcPr>
            <w:tcW w:w="3262" w:type="dxa"/>
            <w:tcBorders>
              <w:top w:val="single" w:sz="4" w:space="0" w:color="auto"/>
              <w:left w:val="single" w:sz="4" w:space="0" w:color="auto"/>
              <w:bottom w:val="single" w:sz="4" w:space="0" w:color="auto"/>
              <w:right w:val="single" w:sz="4" w:space="0" w:color="auto"/>
            </w:tcBorders>
            <w:vAlign w:val="center"/>
          </w:tcPr>
          <w:p w14:paraId="66891F77"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rPr>
              <w:t>Awareness</w:t>
            </w:r>
            <w:r w:rsidRPr="009115E6">
              <w:rPr>
                <w:rFonts w:eastAsia="Arial" w:cs="Arial"/>
                <w:b/>
                <w:spacing w:val="-7"/>
              </w:rPr>
              <w:t xml:space="preserve"> </w:t>
            </w:r>
            <w:r w:rsidRPr="009115E6">
              <w:rPr>
                <w:rFonts w:eastAsia="Arial" w:cs="Arial"/>
                <w:b/>
              </w:rPr>
              <w:t>session</w:t>
            </w:r>
            <w:r w:rsidRPr="009115E6">
              <w:rPr>
                <w:rFonts w:eastAsia="Arial" w:cs="Arial"/>
                <w:b/>
                <w:spacing w:val="-5"/>
              </w:rPr>
              <w:t xml:space="preserve"> </w:t>
            </w:r>
            <w:r w:rsidRPr="009115E6">
              <w:rPr>
                <w:rFonts w:eastAsia="Arial" w:cs="Arial"/>
                <w:b/>
              </w:rPr>
              <w:t>–</w:t>
            </w:r>
            <w:r w:rsidRPr="009115E6">
              <w:rPr>
                <w:rFonts w:eastAsia="Arial" w:cs="Arial"/>
                <w:b/>
                <w:spacing w:val="-6"/>
              </w:rPr>
              <w:t xml:space="preserve"> </w:t>
            </w:r>
            <w:r w:rsidRPr="009115E6">
              <w:rPr>
                <w:rFonts w:eastAsia="Arial" w:cs="Arial"/>
                <w:b/>
              </w:rPr>
              <w:t>1</w:t>
            </w:r>
            <w:r w:rsidRPr="009115E6">
              <w:rPr>
                <w:rFonts w:eastAsia="Arial" w:cs="Arial"/>
                <w:b/>
                <w:spacing w:val="-8"/>
              </w:rPr>
              <w:t xml:space="preserve"> </w:t>
            </w:r>
            <w:r w:rsidRPr="009115E6">
              <w:rPr>
                <w:rFonts w:eastAsia="Arial" w:cs="Arial"/>
                <w:b/>
                <w:spacing w:val="-5"/>
              </w:rPr>
              <w:t>day</w:t>
            </w:r>
          </w:p>
        </w:tc>
        <w:tc>
          <w:tcPr>
            <w:tcW w:w="7198" w:type="dxa"/>
            <w:tcBorders>
              <w:top w:val="single" w:sz="4" w:space="0" w:color="auto"/>
              <w:left w:val="single" w:sz="4" w:space="0" w:color="auto"/>
              <w:bottom w:val="single" w:sz="4" w:space="0" w:color="auto"/>
              <w:right w:val="single" w:sz="4" w:space="0" w:color="auto"/>
            </w:tcBorders>
            <w:vAlign w:val="center"/>
          </w:tcPr>
          <w:p w14:paraId="3588F4B1" w14:textId="77777777" w:rsidR="00CD515A" w:rsidRPr="009115E6" w:rsidRDefault="00CD515A" w:rsidP="004D1652">
            <w:pPr>
              <w:widowControl w:val="0"/>
              <w:autoSpaceDE w:val="0"/>
              <w:autoSpaceDN w:val="0"/>
              <w:spacing w:before="60" w:after="60" w:line="290" w:lineRule="auto"/>
              <w:ind w:left="112" w:right="95"/>
              <w:rPr>
                <w:rFonts w:eastAsia="Arial" w:cs="Arial"/>
              </w:rPr>
            </w:pPr>
            <w:r w:rsidRPr="0877913A">
              <w:rPr>
                <w:rFonts w:eastAsia="Arial" w:cs="Arial"/>
                <w:b/>
                <w:bCs/>
              </w:rPr>
              <w:t xml:space="preserve">1-Day DV-aware is an awareness workshop (one day, non- accredited) </w:t>
            </w:r>
            <w:r w:rsidRPr="009115E6">
              <w:rPr>
                <w:rFonts w:eastAsia="Arial" w:cs="Arial"/>
              </w:rPr>
              <w:t xml:space="preserve">that is available to the public and organisations to provide </w:t>
            </w:r>
            <w:r w:rsidRPr="009115E6">
              <w:rPr>
                <w:rFonts w:eastAsia="Arial" w:cs="Arial"/>
                <w:spacing w:val="-2"/>
              </w:rPr>
              <w:t>more</w:t>
            </w:r>
            <w:r w:rsidRPr="009115E6">
              <w:rPr>
                <w:rFonts w:eastAsia="Arial" w:cs="Arial"/>
                <w:spacing w:val="-6"/>
              </w:rPr>
              <w:t xml:space="preserve"> </w:t>
            </w:r>
            <w:r w:rsidRPr="009115E6">
              <w:rPr>
                <w:rFonts w:eastAsia="Arial" w:cs="Arial"/>
                <w:spacing w:val="-2"/>
              </w:rPr>
              <w:t>in-depth</w:t>
            </w:r>
            <w:r w:rsidRPr="009115E6">
              <w:rPr>
                <w:rFonts w:eastAsia="Arial" w:cs="Arial"/>
                <w:spacing w:val="-3"/>
              </w:rPr>
              <w:t xml:space="preserve"> </w:t>
            </w:r>
            <w:r w:rsidRPr="009115E6">
              <w:rPr>
                <w:rFonts w:eastAsia="Arial" w:cs="Arial"/>
                <w:spacing w:val="-2"/>
              </w:rPr>
              <w:t>learning</w:t>
            </w:r>
            <w:r w:rsidRPr="009115E6">
              <w:rPr>
                <w:rFonts w:eastAsia="Arial" w:cs="Arial"/>
                <w:spacing w:val="-4"/>
              </w:rPr>
              <w:t xml:space="preserve"> </w:t>
            </w:r>
            <w:r w:rsidRPr="009115E6">
              <w:rPr>
                <w:rFonts w:eastAsia="Arial" w:cs="Arial"/>
                <w:spacing w:val="-2"/>
              </w:rPr>
              <w:t>around</w:t>
            </w:r>
            <w:r w:rsidRPr="009115E6">
              <w:rPr>
                <w:rFonts w:eastAsia="Arial" w:cs="Arial"/>
                <w:spacing w:val="-7"/>
              </w:rPr>
              <w:t xml:space="preserve"> </w:t>
            </w:r>
            <w:r w:rsidRPr="009115E6">
              <w:rPr>
                <w:rFonts w:eastAsia="Arial" w:cs="Arial"/>
                <w:spacing w:val="-2"/>
              </w:rPr>
              <w:t>the</w:t>
            </w:r>
            <w:r w:rsidRPr="009115E6">
              <w:rPr>
                <w:rFonts w:eastAsia="Arial" w:cs="Arial"/>
                <w:spacing w:val="-4"/>
              </w:rPr>
              <w:t xml:space="preserve"> </w:t>
            </w:r>
            <w:r w:rsidRPr="009115E6">
              <w:rPr>
                <w:rFonts w:eastAsia="Arial" w:cs="Arial"/>
                <w:spacing w:val="-2"/>
              </w:rPr>
              <w:t>issues</w:t>
            </w:r>
            <w:r w:rsidRPr="009115E6">
              <w:rPr>
                <w:rFonts w:eastAsia="Arial" w:cs="Arial"/>
                <w:spacing w:val="-5"/>
              </w:rPr>
              <w:t xml:space="preserve"> </w:t>
            </w:r>
            <w:r w:rsidRPr="009115E6">
              <w:rPr>
                <w:rFonts w:eastAsia="Arial" w:cs="Arial"/>
                <w:spacing w:val="-2"/>
              </w:rPr>
              <w:t>of</w:t>
            </w:r>
            <w:r w:rsidRPr="009115E6">
              <w:rPr>
                <w:rFonts w:eastAsia="Arial" w:cs="Arial"/>
                <w:spacing w:val="-4"/>
              </w:rPr>
              <w:t xml:space="preserve"> </w:t>
            </w:r>
            <w:r w:rsidRPr="009115E6">
              <w:rPr>
                <w:rFonts w:eastAsia="Arial" w:cs="Arial"/>
                <w:spacing w:val="-2"/>
              </w:rPr>
              <w:t>domestic</w:t>
            </w:r>
            <w:r w:rsidRPr="009115E6">
              <w:rPr>
                <w:rFonts w:eastAsia="Arial" w:cs="Arial"/>
                <w:spacing w:val="-5"/>
              </w:rPr>
              <w:t xml:space="preserve"> </w:t>
            </w:r>
            <w:r w:rsidRPr="009115E6">
              <w:rPr>
                <w:rFonts w:eastAsia="Arial" w:cs="Arial"/>
                <w:spacing w:val="-2"/>
              </w:rPr>
              <w:t>and</w:t>
            </w:r>
            <w:r w:rsidRPr="009115E6">
              <w:rPr>
                <w:rFonts w:eastAsia="Arial" w:cs="Arial"/>
                <w:spacing w:val="-7"/>
              </w:rPr>
              <w:t xml:space="preserve"> </w:t>
            </w:r>
            <w:r w:rsidRPr="009115E6">
              <w:rPr>
                <w:rFonts w:eastAsia="Arial" w:cs="Arial"/>
                <w:spacing w:val="-2"/>
              </w:rPr>
              <w:t>family</w:t>
            </w:r>
            <w:r w:rsidRPr="009115E6">
              <w:rPr>
                <w:rFonts w:eastAsia="Arial" w:cs="Arial"/>
                <w:spacing w:val="-8"/>
              </w:rPr>
              <w:t xml:space="preserve"> </w:t>
            </w:r>
            <w:r w:rsidRPr="009115E6">
              <w:rPr>
                <w:rFonts w:eastAsia="Arial" w:cs="Arial"/>
                <w:spacing w:val="-2"/>
              </w:rPr>
              <w:t>violence.</w:t>
            </w:r>
          </w:p>
          <w:p w14:paraId="622009AF" w14:textId="77777777" w:rsidR="00CD515A" w:rsidRPr="009115E6" w:rsidRDefault="00CD515A" w:rsidP="004D1652">
            <w:pPr>
              <w:widowControl w:val="0"/>
              <w:autoSpaceDE w:val="0"/>
              <w:autoSpaceDN w:val="0"/>
              <w:spacing w:before="60" w:after="60" w:line="288" w:lineRule="auto"/>
              <w:ind w:left="112" w:right="100"/>
              <w:rPr>
                <w:rFonts w:eastAsia="Arial" w:cs="Arial"/>
              </w:rPr>
            </w:pPr>
            <w:r w:rsidRPr="009115E6">
              <w:rPr>
                <w:rFonts w:eastAsia="Arial" w:cs="Arial"/>
              </w:rPr>
              <w:t>Participants will gain some basic knowledge and tools to recognise the signs</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domestic</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provide</w:t>
            </w:r>
            <w:r w:rsidRPr="009115E6">
              <w:rPr>
                <w:rFonts w:eastAsia="Arial" w:cs="Arial"/>
                <w:spacing w:val="-14"/>
              </w:rPr>
              <w:t xml:space="preserve"> </w:t>
            </w:r>
            <w:r w:rsidRPr="009115E6">
              <w:rPr>
                <w:rFonts w:eastAsia="Arial" w:cs="Arial"/>
              </w:rPr>
              <w:t>an</w:t>
            </w:r>
            <w:r w:rsidRPr="009115E6">
              <w:rPr>
                <w:rFonts w:eastAsia="Arial" w:cs="Arial"/>
                <w:spacing w:val="-14"/>
              </w:rPr>
              <w:t xml:space="preserve"> </w:t>
            </w:r>
            <w:r w:rsidRPr="009115E6">
              <w:rPr>
                <w:rFonts w:eastAsia="Arial" w:cs="Arial"/>
              </w:rPr>
              <w:t>opportunity</w:t>
            </w:r>
            <w:r w:rsidRPr="009115E6">
              <w:rPr>
                <w:rFonts w:eastAsia="Arial" w:cs="Arial"/>
                <w:spacing w:val="-13"/>
              </w:rPr>
              <w:t xml:space="preserve"> </w:t>
            </w:r>
            <w:r w:rsidRPr="009115E6">
              <w:rPr>
                <w:rFonts w:eastAsia="Arial" w:cs="Arial"/>
              </w:rPr>
              <w:t>to</w:t>
            </w:r>
            <w:r w:rsidRPr="009115E6">
              <w:rPr>
                <w:rFonts w:eastAsia="Arial" w:cs="Arial"/>
                <w:spacing w:val="-14"/>
              </w:rPr>
              <w:t xml:space="preserve"> </w:t>
            </w:r>
            <w:r w:rsidRPr="009115E6">
              <w:rPr>
                <w:rFonts w:eastAsia="Arial" w:cs="Arial"/>
              </w:rPr>
              <w:t>reflect on</w:t>
            </w:r>
            <w:r w:rsidRPr="009115E6">
              <w:rPr>
                <w:rFonts w:eastAsia="Arial" w:cs="Arial"/>
                <w:spacing w:val="-1"/>
              </w:rPr>
              <w:t xml:space="preserve"> </w:t>
            </w:r>
            <w:r w:rsidRPr="009115E6">
              <w:rPr>
                <w:rFonts w:eastAsia="Arial" w:cs="Arial"/>
              </w:rPr>
              <w:t>what</w:t>
            </w:r>
            <w:r w:rsidRPr="009115E6">
              <w:rPr>
                <w:rFonts w:eastAsia="Arial" w:cs="Arial"/>
                <w:spacing w:val="-3"/>
              </w:rPr>
              <w:t xml:space="preserve"> </w:t>
            </w:r>
            <w:r w:rsidRPr="009115E6">
              <w:rPr>
                <w:rFonts w:eastAsia="Arial" w:cs="Arial"/>
              </w:rPr>
              <w:t>they</w:t>
            </w:r>
            <w:r w:rsidRPr="009115E6">
              <w:rPr>
                <w:rFonts w:eastAsia="Arial" w:cs="Arial"/>
                <w:spacing w:val="-5"/>
              </w:rPr>
              <w:t xml:space="preserve"> </w:t>
            </w:r>
            <w:r w:rsidRPr="009115E6">
              <w:rPr>
                <w:rFonts w:eastAsia="Arial" w:cs="Arial"/>
              </w:rPr>
              <w:t>can</w:t>
            </w:r>
            <w:r w:rsidRPr="009115E6">
              <w:rPr>
                <w:rFonts w:eastAsia="Arial" w:cs="Arial"/>
                <w:spacing w:val="-1"/>
              </w:rPr>
              <w:t xml:space="preserve"> </w:t>
            </w:r>
            <w:r w:rsidRPr="009115E6">
              <w:rPr>
                <w:rFonts w:eastAsia="Arial" w:cs="Arial"/>
              </w:rPr>
              <w:t>do</w:t>
            </w:r>
            <w:r w:rsidRPr="009115E6">
              <w:rPr>
                <w:rFonts w:eastAsia="Arial" w:cs="Arial"/>
                <w:spacing w:val="-3"/>
              </w:rPr>
              <w:t xml:space="preserve"> </w:t>
            </w:r>
            <w:r w:rsidRPr="009115E6">
              <w:rPr>
                <w:rFonts w:eastAsia="Arial" w:cs="Arial"/>
              </w:rPr>
              <w:t>as an</w:t>
            </w:r>
            <w:r w:rsidRPr="009115E6">
              <w:rPr>
                <w:rFonts w:eastAsia="Arial" w:cs="Arial"/>
                <w:spacing w:val="-1"/>
              </w:rPr>
              <w:t xml:space="preserve"> </w:t>
            </w:r>
            <w:r w:rsidRPr="009115E6">
              <w:rPr>
                <w:rFonts w:eastAsia="Arial" w:cs="Arial"/>
              </w:rPr>
              <w:t>individual</w:t>
            </w:r>
            <w:r w:rsidRPr="009115E6">
              <w:rPr>
                <w:rFonts w:eastAsia="Arial" w:cs="Arial"/>
                <w:spacing w:val="-3"/>
              </w:rPr>
              <w:t xml:space="preserve"> </w:t>
            </w:r>
            <w:r w:rsidRPr="009115E6">
              <w:rPr>
                <w:rFonts w:eastAsia="Arial" w:cs="Arial"/>
              </w:rPr>
              <w:t>or group</w:t>
            </w:r>
            <w:r w:rsidRPr="009115E6">
              <w:rPr>
                <w:rFonts w:eastAsia="Arial" w:cs="Arial"/>
                <w:spacing w:val="-2"/>
              </w:rPr>
              <w:t xml:space="preserve"> </w:t>
            </w:r>
            <w:r w:rsidRPr="009115E6">
              <w:rPr>
                <w:rFonts w:eastAsia="Arial" w:cs="Arial"/>
              </w:rPr>
              <w:t>to prevent</w:t>
            </w:r>
            <w:r w:rsidRPr="009115E6">
              <w:rPr>
                <w:rFonts w:eastAsia="Arial" w:cs="Arial"/>
                <w:spacing w:val="-3"/>
              </w:rPr>
              <w:t xml:space="preserve"> </w:t>
            </w:r>
            <w:r w:rsidRPr="009115E6">
              <w:rPr>
                <w:rFonts w:eastAsia="Arial" w:cs="Arial"/>
              </w:rPr>
              <w:t>family</w:t>
            </w:r>
            <w:r w:rsidRPr="009115E6">
              <w:rPr>
                <w:rFonts w:eastAsia="Arial" w:cs="Arial"/>
                <w:spacing w:val="-6"/>
              </w:rPr>
              <w:t xml:space="preserve"> </w:t>
            </w:r>
            <w:r w:rsidRPr="009115E6">
              <w:rPr>
                <w:rFonts w:eastAsia="Arial" w:cs="Arial"/>
              </w:rPr>
              <w:lastRenderedPageBreak/>
              <w:t>violence.</w:t>
            </w:r>
          </w:p>
        </w:tc>
      </w:tr>
      <w:tr w:rsidR="00CD515A" w:rsidRPr="009115E6" w14:paraId="1D8409B5" w14:textId="77777777" w:rsidTr="00901DF6">
        <w:trPr>
          <w:trHeight w:val="3119"/>
        </w:trPr>
        <w:tc>
          <w:tcPr>
            <w:tcW w:w="3262" w:type="dxa"/>
            <w:tcBorders>
              <w:top w:val="single" w:sz="4" w:space="0" w:color="auto"/>
              <w:left w:val="single" w:sz="4" w:space="0" w:color="auto"/>
              <w:bottom w:val="single" w:sz="4" w:space="0" w:color="auto"/>
              <w:right w:val="single" w:sz="4" w:space="0" w:color="auto"/>
            </w:tcBorders>
            <w:vAlign w:val="center"/>
          </w:tcPr>
          <w:p w14:paraId="2F3CFD0D" w14:textId="77777777" w:rsidR="00CD515A" w:rsidRPr="009115E6" w:rsidRDefault="00CD515A" w:rsidP="004D1652">
            <w:pPr>
              <w:widowControl w:val="0"/>
              <w:autoSpaceDE w:val="0"/>
              <w:autoSpaceDN w:val="0"/>
              <w:spacing w:before="60" w:after="60" w:line="288" w:lineRule="auto"/>
              <w:rPr>
                <w:rFonts w:eastAsia="Arial" w:cs="Arial"/>
                <w:b/>
              </w:rPr>
            </w:pPr>
            <w:r w:rsidRPr="009115E6">
              <w:rPr>
                <w:rFonts w:eastAsia="Arial" w:cs="Arial"/>
                <w:b/>
              </w:rPr>
              <w:lastRenderedPageBreak/>
              <w:t>Awareness</w:t>
            </w:r>
            <w:r w:rsidRPr="009115E6">
              <w:rPr>
                <w:rFonts w:eastAsia="Arial" w:cs="Arial"/>
                <w:b/>
                <w:spacing w:val="-14"/>
              </w:rPr>
              <w:t xml:space="preserve"> </w:t>
            </w:r>
            <w:r w:rsidRPr="009115E6">
              <w:rPr>
                <w:rFonts w:eastAsia="Arial" w:cs="Arial"/>
                <w:b/>
              </w:rPr>
              <w:t>session</w:t>
            </w:r>
            <w:r w:rsidRPr="009115E6">
              <w:rPr>
                <w:rFonts w:eastAsia="Arial" w:cs="Arial"/>
                <w:b/>
                <w:spacing w:val="-12"/>
              </w:rPr>
              <w:t xml:space="preserve"> </w:t>
            </w:r>
            <w:r w:rsidRPr="009115E6">
              <w:rPr>
                <w:rFonts w:eastAsia="Arial" w:cs="Arial"/>
                <w:b/>
              </w:rPr>
              <w:t>–</w:t>
            </w:r>
            <w:r w:rsidRPr="009115E6">
              <w:rPr>
                <w:rFonts w:eastAsia="Arial" w:cs="Arial"/>
                <w:b/>
                <w:spacing w:val="-14"/>
              </w:rPr>
              <w:t xml:space="preserve"> </w:t>
            </w:r>
            <w:r w:rsidRPr="009115E6">
              <w:rPr>
                <w:rFonts w:eastAsia="Arial" w:cs="Arial"/>
                <w:b/>
              </w:rPr>
              <w:t>Brothers Standing Tall</w:t>
            </w:r>
          </w:p>
        </w:tc>
        <w:tc>
          <w:tcPr>
            <w:tcW w:w="7198" w:type="dxa"/>
            <w:tcBorders>
              <w:top w:val="single" w:sz="4" w:space="0" w:color="auto"/>
              <w:left w:val="single" w:sz="4" w:space="0" w:color="auto"/>
              <w:bottom w:val="single" w:sz="4" w:space="0" w:color="auto"/>
              <w:right w:val="single" w:sz="4" w:space="0" w:color="auto"/>
            </w:tcBorders>
            <w:vAlign w:val="center"/>
          </w:tcPr>
          <w:p w14:paraId="51C49F4F" w14:textId="77777777" w:rsidR="00CD515A" w:rsidRPr="009115E6" w:rsidRDefault="00CD515A" w:rsidP="004D1652">
            <w:pPr>
              <w:widowControl w:val="0"/>
              <w:autoSpaceDE w:val="0"/>
              <w:autoSpaceDN w:val="0"/>
              <w:spacing w:before="60" w:after="60" w:line="288" w:lineRule="auto"/>
              <w:ind w:left="112" w:right="88"/>
              <w:rPr>
                <w:rFonts w:eastAsia="Arial" w:cs="Arial"/>
              </w:rPr>
            </w:pPr>
            <w:r w:rsidRPr="009115E6">
              <w:rPr>
                <w:rFonts w:eastAsia="Arial" w:cs="Arial"/>
                <w:b/>
              </w:rPr>
              <w:t>Brothers Standing Tall is an awareness workshop (two hours, non- accredited)</w:t>
            </w:r>
            <w:r w:rsidRPr="009115E6">
              <w:rPr>
                <w:rFonts w:eastAsia="Arial" w:cs="Arial"/>
                <w:b/>
                <w:spacing w:val="-14"/>
              </w:rPr>
              <w:t xml:space="preserve"> </w:t>
            </w:r>
            <w:r w:rsidRPr="009115E6">
              <w:rPr>
                <w:rFonts w:eastAsia="Arial" w:cs="Arial"/>
              </w:rPr>
              <w:t>on</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specifically</w:t>
            </w:r>
            <w:r w:rsidRPr="009115E6">
              <w:rPr>
                <w:rFonts w:eastAsia="Arial" w:cs="Arial"/>
                <w:spacing w:val="-14"/>
              </w:rPr>
              <w:t xml:space="preserve"> </w:t>
            </w:r>
            <w:r w:rsidRPr="009115E6">
              <w:rPr>
                <w:rFonts w:eastAsia="Arial" w:cs="Arial"/>
              </w:rPr>
              <w:t>for</w:t>
            </w:r>
            <w:r w:rsidRPr="009115E6">
              <w:rPr>
                <w:rFonts w:eastAsia="Arial" w:cs="Arial"/>
                <w:spacing w:val="-14"/>
              </w:rPr>
              <w:t xml:space="preserve"> </w:t>
            </w:r>
            <w:r w:rsidRPr="009115E6">
              <w:rPr>
                <w:rFonts w:eastAsia="Arial" w:cs="Arial"/>
              </w:rPr>
              <w:t>First Nations men aged 16 and over with workshops tailored to the specific community. The workshop provides a space for First Nations men to learn and have a yarn about family violence and its impact on their communities. They</w:t>
            </w:r>
            <w:r w:rsidRPr="009115E6">
              <w:rPr>
                <w:rFonts w:eastAsia="Arial" w:cs="Arial"/>
                <w:spacing w:val="-1"/>
              </w:rPr>
              <w:t xml:space="preserve"> </w:t>
            </w:r>
            <w:r w:rsidRPr="009115E6">
              <w:rPr>
                <w:rFonts w:eastAsia="Arial" w:cs="Arial"/>
              </w:rPr>
              <w:t>are encouraged to reflect on what they can do to prevent family violence in their community.</w:t>
            </w:r>
          </w:p>
          <w:p w14:paraId="7F208465" w14:textId="77777777" w:rsidR="00CD515A" w:rsidRPr="009115E6" w:rsidRDefault="00CD515A" w:rsidP="004D1652">
            <w:pPr>
              <w:widowControl w:val="0"/>
              <w:autoSpaceDE w:val="0"/>
              <w:autoSpaceDN w:val="0"/>
              <w:spacing w:before="60" w:after="60" w:line="288" w:lineRule="auto"/>
              <w:ind w:left="112" w:right="95"/>
              <w:rPr>
                <w:rFonts w:eastAsia="Arial" w:cs="Arial"/>
              </w:rPr>
            </w:pPr>
            <w:r w:rsidRPr="009115E6">
              <w:rPr>
                <w:rFonts w:eastAsia="Arial" w:cs="Arial"/>
              </w:rPr>
              <w:t>Participants will gain some basic knowledge and tools to recognise the signs</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provide</w:t>
            </w:r>
            <w:r w:rsidRPr="009115E6">
              <w:rPr>
                <w:rFonts w:eastAsia="Arial" w:cs="Arial"/>
                <w:spacing w:val="-14"/>
              </w:rPr>
              <w:t xml:space="preserve"> </w:t>
            </w:r>
            <w:r w:rsidRPr="009115E6">
              <w:rPr>
                <w:rFonts w:eastAsia="Arial" w:cs="Arial"/>
              </w:rPr>
              <w:t>an</w:t>
            </w:r>
            <w:r w:rsidRPr="009115E6">
              <w:rPr>
                <w:rFonts w:eastAsia="Arial" w:cs="Arial"/>
                <w:spacing w:val="-14"/>
              </w:rPr>
              <w:t xml:space="preserve"> </w:t>
            </w:r>
            <w:r w:rsidRPr="009115E6">
              <w:rPr>
                <w:rFonts w:eastAsia="Arial" w:cs="Arial"/>
              </w:rPr>
              <w:t>opportunity</w:t>
            </w:r>
            <w:r w:rsidRPr="009115E6">
              <w:rPr>
                <w:rFonts w:eastAsia="Arial" w:cs="Arial"/>
                <w:spacing w:val="-13"/>
              </w:rPr>
              <w:t xml:space="preserve"> </w:t>
            </w:r>
            <w:r w:rsidRPr="009115E6">
              <w:rPr>
                <w:rFonts w:eastAsia="Arial" w:cs="Arial"/>
              </w:rPr>
              <w:t>to</w:t>
            </w:r>
            <w:r w:rsidRPr="009115E6">
              <w:rPr>
                <w:rFonts w:eastAsia="Arial" w:cs="Arial"/>
                <w:spacing w:val="-14"/>
              </w:rPr>
              <w:t xml:space="preserve"> </w:t>
            </w:r>
            <w:r w:rsidRPr="009115E6">
              <w:rPr>
                <w:rFonts w:eastAsia="Arial" w:cs="Arial"/>
              </w:rPr>
              <w:t>reflect on</w:t>
            </w:r>
            <w:r w:rsidRPr="009115E6">
              <w:rPr>
                <w:rFonts w:eastAsia="Arial" w:cs="Arial"/>
                <w:spacing w:val="-1"/>
              </w:rPr>
              <w:t xml:space="preserve"> </w:t>
            </w:r>
            <w:r w:rsidRPr="009115E6">
              <w:rPr>
                <w:rFonts w:eastAsia="Arial" w:cs="Arial"/>
              </w:rPr>
              <w:t>what</w:t>
            </w:r>
            <w:r w:rsidRPr="009115E6">
              <w:rPr>
                <w:rFonts w:eastAsia="Arial" w:cs="Arial"/>
                <w:spacing w:val="-3"/>
              </w:rPr>
              <w:t xml:space="preserve"> </w:t>
            </w:r>
            <w:r w:rsidRPr="009115E6">
              <w:rPr>
                <w:rFonts w:eastAsia="Arial" w:cs="Arial"/>
              </w:rPr>
              <w:t>they</w:t>
            </w:r>
            <w:r w:rsidRPr="009115E6">
              <w:rPr>
                <w:rFonts w:eastAsia="Arial" w:cs="Arial"/>
                <w:spacing w:val="-5"/>
              </w:rPr>
              <w:t xml:space="preserve"> </w:t>
            </w:r>
            <w:r w:rsidRPr="009115E6">
              <w:rPr>
                <w:rFonts w:eastAsia="Arial" w:cs="Arial"/>
              </w:rPr>
              <w:t>can</w:t>
            </w:r>
            <w:r w:rsidRPr="009115E6">
              <w:rPr>
                <w:rFonts w:eastAsia="Arial" w:cs="Arial"/>
                <w:spacing w:val="-1"/>
              </w:rPr>
              <w:t xml:space="preserve"> </w:t>
            </w:r>
            <w:r w:rsidRPr="009115E6">
              <w:rPr>
                <w:rFonts w:eastAsia="Arial" w:cs="Arial"/>
              </w:rPr>
              <w:t>do</w:t>
            </w:r>
            <w:r w:rsidRPr="009115E6">
              <w:rPr>
                <w:rFonts w:eastAsia="Arial" w:cs="Arial"/>
                <w:spacing w:val="-3"/>
              </w:rPr>
              <w:t xml:space="preserve"> </w:t>
            </w:r>
            <w:r w:rsidRPr="009115E6">
              <w:rPr>
                <w:rFonts w:eastAsia="Arial" w:cs="Arial"/>
              </w:rPr>
              <w:t>as an</w:t>
            </w:r>
            <w:r w:rsidRPr="009115E6">
              <w:rPr>
                <w:rFonts w:eastAsia="Arial" w:cs="Arial"/>
                <w:spacing w:val="-1"/>
              </w:rPr>
              <w:t xml:space="preserve"> </w:t>
            </w:r>
            <w:r w:rsidRPr="009115E6">
              <w:rPr>
                <w:rFonts w:eastAsia="Arial" w:cs="Arial"/>
              </w:rPr>
              <w:t>individual</w:t>
            </w:r>
            <w:r w:rsidRPr="009115E6">
              <w:rPr>
                <w:rFonts w:eastAsia="Arial" w:cs="Arial"/>
                <w:spacing w:val="-3"/>
              </w:rPr>
              <w:t xml:space="preserve"> </w:t>
            </w:r>
            <w:r w:rsidRPr="009115E6">
              <w:rPr>
                <w:rFonts w:eastAsia="Arial" w:cs="Arial"/>
              </w:rPr>
              <w:t>or group</w:t>
            </w:r>
            <w:r w:rsidRPr="009115E6">
              <w:rPr>
                <w:rFonts w:eastAsia="Arial" w:cs="Arial"/>
                <w:spacing w:val="-2"/>
              </w:rPr>
              <w:t xml:space="preserve"> </w:t>
            </w:r>
            <w:r w:rsidRPr="009115E6">
              <w:rPr>
                <w:rFonts w:eastAsia="Arial" w:cs="Arial"/>
              </w:rPr>
              <w:t>to prevent</w:t>
            </w:r>
            <w:r w:rsidRPr="009115E6">
              <w:rPr>
                <w:rFonts w:eastAsia="Arial" w:cs="Arial"/>
                <w:spacing w:val="-3"/>
              </w:rPr>
              <w:t xml:space="preserve"> </w:t>
            </w:r>
            <w:r w:rsidRPr="009115E6">
              <w:rPr>
                <w:rFonts w:eastAsia="Arial" w:cs="Arial"/>
              </w:rPr>
              <w:t>family</w:t>
            </w:r>
            <w:r w:rsidRPr="009115E6">
              <w:rPr>
                <w:rFonts w:eastAsia="Arial" w:cs="Arial"/>
                <w:spacing w:val="-6"/>
              </w:rPr>
              <w:t xml:space="preserve"> </w:t>
            </w:r>
            <w:r w:rsidRPr="009115E6">
              <w:rPr>
                <w:rFonts w:eastAsia="Arial" w:cs="Arial"/>
              </w:rPr>
              <w:t>violence.</w:t>
            </w:r>
          </w:p>
        </w:tc>
      </w:tr>
      <w:tr w:rsidR="00CD515A" w:rsidRPr="009115E6" w14:paraId="02FAFEA1" w14:textId="77777777" w:rsidTr="00901DF6">
        <w:trPr>
          <w:trHeight w:val="3792"/>
        </w:trPr>
        <w:tc>
          <w:tcPr>
            <w:tcW w:w="3262" w:type="dxa"/>
            <w:tcBorders>
              <w:top w:val="single" w:sz="4" w:space="0" w:color="auto"/>
              <w:left w:val="single" w:sz="4" w:space="0" w:color="auto"/>
              <w:bottom w:val="single" w:sz="4" w:space="0" w:color="auto"/>
              <w:right w:val="single" w:sz="4" w:space="0" w:color="auto"/>
            </w:tcBorders>
            <w:vAlign w:val="center"/>
          </w:tcPr>
          <w:p w14:paraId="6D7537B2" w14:textId="77777777" w:rsidR="00CD515A" w:rsidRPr="007D1F97" w:rsidRDefault="00CD515A" w:rsidP="004D1652">
            <w:pPr>
              <w:pStyle w:val="BodyText"/>
              <w:spacing w:before="60" w:after="60"/>
              <w:ind w:left="34"/>
              <w:rPr>
                <w:rFonts w:cs="Arial"/>
                <w:sz w:val="22"/>
                <w:lang w:val="en-AU"/>
              </w:rPr>
            </w:pPr>
            <w:r w:rsidRPr="007D1F97">
              <w:rPr>
                <w:rFonts w:cs="Arial"/>
                <w:b/>
                <w:sz w:val="22"/>
                <w:lang w:val="en-AU"/>
              </w:rPr>
              <w:lastRenderedPageBreak/>
              <w:t>General workshop</w:t>
            </w:r>
          </w:p>
        </w:tc>
        <w:tc>
          <w:tcPr>
            <w:tcW w:w="7198" w:type="dxa"/>
            <w:tcBorders>
              <w:top w:val="single" w:sz="4" w:space="0" w:color="auto"/>
              <w:left w:val="single" w:sz="4" w:space="0" w:color="auto"/>
              <w:bottom w:val="single" w:sz="4" w:space="0" w:color="auto"/>
              <w:right w:val="single" w:sz="4" w:space="0" w:color="auto"/>
            </w:tcBorders>
            <w:vAlign w:val="center"/>
          </w:tcPr>
          <w:p w14:paraId="44E6AACA" w14:textId="77777777" w:rsidR="00CD515A" w:rsidRPr="009115E6" w:rsidRDefault="00CD515A" w:rsidP="004D1652">
            <w:pPr>
              <w:widowControl w:val="0"/>
              <w:autoSpaceDE w:val="0"/>
              <w:autoSpaceDN w:val="0"/>
              <w:spacing w:before="60" w:after="60" w:line="288" w:lineRule="auto"/>
              <w:ind w:left="112" w:right="211"/>
              <w:rPr>
                <w:rFonts w:eastAsia="Arial" w:cs="Arial"/>
              </w:rPr>
            </w:pPr>
            <w:r w:rsidRPr="009115E6">
              <w:rPr>
                <w:rFonts w:eastAsia="Arial" w:cs="Arial"/>
                <w:b/>
              </w:rPr>
              <w:t xml:space="preserve">DV-alert Foundations workshops (two days, accreditation component) </w:t>
            </w:r>
            <w:r w:rsidRPr="009115E6">
              <w:rPr>
                <w:rFonts w:eastAsia="Arial" w:cs="Arial"/>
              </w:rPr>
              <w:t>are designed to build the knowledge and capacity of community</w:t>
            </w:r>
            <w:r w:rsidRPr="009115E6">
              <w:rPr>
                <w:rFonts w:eastAsia="Arial" w:cs="Arial"/>
                <w:spacing w:val="-9"/>
              </w:rPr>
              <w:t xml:space="preserve"> </w:t>
            </w:r>
            <w:r w:rsidRPr="009115E6">
              <w:rPr>
                <w:rFonts w:eastAsia="Arial" w:cs="Arial"/>
              </w:rPr>
              <w:t>frontline</w:t>
            </w:r>
            <w:r w:rsidRPr="009115E6">
              <w:rPr>
                <w:rFonts w:eastAsia="Arial" w:cs="Arial"/>
                <w:spacing w:val="-5"/>
              </w:rPr>
              <w:t xml:space="preserve"> </w:t>
            </w:r>
            <w:r w:rsidRPr="009115E6">
              <w:rPr>
                <w:rFonts w:eastAsia="Arial" w:cs="Arial"/>
              </w:rPr>
              <w:t>workers</w:t>
            </w:r>
            <w:r w:rsidRPr="009115E6">
              <w:rPr>
                <w:rFonts w:eastAsia="Arial" w:cs="Arial"/>
                <w:spacing w:val="-5"/>
              </w:rPr>
              <w:t xml:space="preserve"> </w:t>
            </w:r>
            <w:r w:rsidRPr="009115E6">
              <w:rPr>
                <w:rFonts w:eastAsia="Arial" w:cs="Arial"/>
              </w:rPr>
              <w:t>in</w:t>
            </w:r>
            <w:r w:rsidRPr="009115E6">
              <w:rPr>
                <w:rFonts w:eastAsia="Arial" w:cs="Arial"/>
                <w:spacing w:val="-6"/>
              </w:rPr>
              <w:t xml:space="preserve"> </w:t>
            </w:r>
            <w:r w:rsidRPr="009115E6">
              <w:rPr>
                <w:rFonts w:eastAsia="Arial" w:cs="Arial"/>
              </w:rPr>
              <w:t>Australia</w:t>
            </w:r>
            <w:r w:rsidRPr="009115E6">
              <w:rPr>
                <w:rFonts w:eastAsia="Arial" w:cs="Arial"/>
                <w:spacing w:val="-6"/>
              </w:rPr>
              <w:t xml:space="preserve"> </w:t>
            </w:r>
            <w:r w:rsidRPr="009115E6">
              <w:rPr>
                <w:rFonts w:eastAsia="Arial" w:cs="Arial"/>
              </w:rPr>
              <w:t>to</w:t>
            </w:r>
            <w:r w:rsidRPr="009115E6">
              <w:rPr>
                <w:rFonts w:eastAsia="Arial" w:cs="Arial"/>
                <w:spacing w:val="-6"/>
              </w:rPr>
              <w:t xml:space="preserve"> </w:t>
            </w:r>
            <w:r w:rsidRPr="009115E6">
              <w:rPr>
                <w:rFonts w:eastAsia="Arial" w:cs="Arial"/>
              </w:rPr>
              <w:t>provide</w:t>
            </w:r>
            <w:r w:rsidRPr="009115E6">
              <w:rPr>
                <w:rFonts w:eastAsia="Arial" w:cs="Arial"/>
                <w:spacing w:val="-6"/>
              </w:rPr>
              <w:t xml:space="preserve"> </w:t>
            </w:r>
            <w:r w:rsidRPr="009115E6">
              <w:rPr>
                <w:rFonts w:eastAsia="Arial" w:cs="Arial"/>
              </w:rPr>
              <w:t>appropriate</w:t>
            </w:r>
            <w:r w:rsidRPr="009115E6">
              <w:rPr>
                <w:rFonts w:eastAsia="Arial" w:cs="Arial"/>
                <w:spacing w:val="-6"/>
              </w:rPr>
              <w:t xml:space="preserve"> </w:t>
            </w:r>
            <w:r w:rsidRPr="009115E6">
              <w:rPr>
                <w:rFonts w:eastAsia="Arial" w:cs="Arial"/>
              </w:rPr>
              <w:t xml:space="preserve">support to women and children experiencing domestic and family violence in </w:t>
            </w:r>
            <w:r w:rsidRPr="009115E6">
              <w:rPr>
                <w:rFonts w:eastAsia="Arial" w:cs="Arial"/>
                <w:spacing w:val="-2"/>
              </w:rPr>
              <w:t>Australia.</w:t>
            </w:r>
          </w:p>
          <w:p w14:paraId="6032DC6D" w14:textId="77777777" w:rsidR="00CD515A" w:rsidRPr="009115E6" w:rsidRDefault="00CD515A" w:rsidP="004D1652">
            <w:pPr>
              <w:widowControl w:val="0"/>
              <w:autoSpaceDE w:val="0"/>
              <w:autoSpaceDN w:val="0"/>
              <w:spacing w:before="60" w:after="60" w:line="288" w:lineRule="auto"/>
              <w:ind w:left="112" w:right="161"/>
              <w:rPr>
                <w:rFonts w:eastAsia="Arial" w:cs="Arial"/>
              </w:rPr>
            </w:pPr>
            <w:r w:rsidRPr="009115E6">
              <w:rPr>
                <w:rFonts w:eastAsia="Arial" w:cs="Arial"/>
              </w:rPr>
              <w:t>Foundations workshops involve</w:t>
            </w:r>
            <w:r w:rsidRPr="009115E6">
              <w:rPr>
                <w:rFonts w:eastAsia="Arial" w:cs="Arial"/>
                <w:spacing w:val="-1"/>
              </w:rPr>
              <w:t xml:space="preserve"> </w:t>
            </w:r>
            <w:r w:rsidRPr="009115E6">
              <w:rPr>
                <w:rFonts w:eastAsia="Arial" w:cs="Arial"/>
              </w:rPr>
              <w:t>attending</w:t>
            </w:r>
            <w:r w:rsidRPr="009115E6">
              <w:rPr>
                <w:rFonts w:eastAsia="Arial" w:cs="Arial"/>
                <w:spacing w:val="-2"/>
              </w:rPr>
              <w:t xml:space="preserve"> </w:t>
            </w:r>
            <w:r w:rsidRPr="009115E6">
              <w:rPr>
                <w:rFonts w:eastAsia="Arial" w:cs="Arial"/>
              </w:rPr>
              <w:t>a two-day</w:t>
            </w:r>
            <w:r w:rsidRPr="009115E6">
              <w:rPr>
                <w:rFonts w:eastAsia="Arial" w:cs="Arial"/>
                <w:spacing w:val="-2"/>
              </w:rPr>
              <w:t xml:space="preserve"> </w:t>
            </w:r>
            <w:r w:rsidRPr="009115E6">
              <w:rPr>
                <w:rFonts w:eastAsia="Arial" w:cs="Arial"/>
              </w:rPr>
              <w:t>practical workshop where</w:t>
            </w:r>
            <w:r w:rsidRPr="009115E6">
              <w:rPr>
                <w:rFonts w:eastAsia="Arial" w:cs="Arial"/>
                <w:spacing w:val="-5"/>
              </w:rPr>
              <w:t xml:space="preserve"> </w:t>
            </w:r>
            <w:r w:rsidRPr="009115E6">
              <w:rPr>
                <w:rFonts w:eastAsia="Arial" w:cs="Arial"/>
              </w:rPr>
              <w:t>participants</w:t>
            </w:r>
            <w:r w:rsidRPr="009115E6">
              <w:rPr>
                <w:rFonts w:eastAsia="Arial" w:cs="Arial"/>
                <w:spacing w:val="-2"/>
              </w:rPr>
              <w:t xml:space="preserve"> </w:t>
            </w:r>
            <w:r w:rsidRPr="009115E6">
              <w:rPr>
                <w:rFonts w:eastAsia="Arial" w:cs="Arial"/>
              </w:rPr>
              <w:t>will</w:t>
            </w:r>
            <w:r w:rsidRPr="009115E6">
              <w:rPr>
                <w:rFonts w:eastAsia="Arial" w:cs="Arial"/>
                <w:spacing w:val="-4"/>
              </w:rPr>
              <w:t xml:space="preserve"> </w:t>
            </w:r>
            <w:r w:rsidRPr="009115E6">
              <w:rPr>
                <w:rFonts w:eastAsia="Arial" w:cs="Arial"/>
              </w:rPr>
              <w:t>learn</w:t>
            </w:r>
            <w:r w:rsidRPr="009115E6">
              <w:rPr>
                <w:rFonts w:eastAsia="Arial" w:cs="Arial"/>
                <w:spacing w:val="-5"/>
              </w:rPr>
              <w:t xml:space="preserve"> </w:t>
            </w:r>
            <w:r w:rsidRPr="009115E6">
              <w:rPr>
                <w:rFonts w:eastAsia="Arial" w:cs="Arial"/>
              </w:rPr>
              <w:t>how</w:t>
            </w:r>
            <w:r w:rsidRPr="009115E6">
              <w:rPr>
                <w:rFonts w:eastAsia="Arial" w:cs="Arial"/>
                <w:spacing w:val="-5"/>
              </w:rPr>
              <w:t xml:space="preserve"> </w:t>
            </w:r>
            <w:r w:rsidRPr="009115E6">
              <w:rPr>
                <w:rFonts w:eastAsia="Arial" w:cs="Arial"/>
              </w:rPr>
              <w:t>to</w:t>
            </w:r>
            <w:r w:rsidRPr="009115E6">
              <w:rPr>
                <w:rFonts w:eastAsia="Arial" w:cs="Arial"/>
                <w:spacing w:val="-5"/>
              </w:rPr>
              <w:t xml:space="preserve"> </w:t>
            </w:r>
            <w:r w:rsidRPr="009115E6">
              <w:rPr>
                <w:rFonts w:eastAsia="Arial" w:cs="Arial"/>
              </w:rPr>
              <w:t>recognise</w:t>
            </w:r>
            <w:r w:rsidRPr="009115E6">
              <w:rPr>
                <w:rFonts w:eastAsia="Arial" w:cs="Arial"/>
                <w:spacing w:val="-5"/>
              </w:rPr>
              <w:t xml:space="preserve"> </w:t>
            </w:r>
            <w:r w:rsidRPr="009115E6">
              <w:rPr>
                <w:rFonts w:eastAsia="Arial" w:cs="Arial"/>
              </w:rPr>
              <w:t>the</w:t>
            </w:r>
            <w:r w:rsidRPr="009115E6">
              <w:rPr>
                <w:rFonts w:eastAsia="Arial" w:cs="Arial"/>
                <w:spacing w:val="-5"/>
              </w:rPr>
              <w:t xml:space="preserve"> </w:t>
            </w:r>
            <w:r w:rsidRPr="009115E6">
              <w:rPr>
                <w:rFonts w:eastAsia="Arial" w:cs="Arial"/>
              </w:rPr>
              <w:t>signs</w:t>
            </w:r>
            <w:r w:rsidRPr="009115E6">
              <w:rPr>
                <w:rFonts w:eastAsia="Arial" w:cs="Arial"/>
                <w:spacing w:val="-4"/>
              </w:rPr>
              <w:t xml:space="preserve"> </w:t>
            </w:r>
            <w:r w:rsidRPr="009115E6">
              <w:rPr>
                <w:rFonts w:eastAsia="Arial" w:cs="Arial"/>
              </w:rPr>
              <w:t>of</w:t>
            </w:r>
            <w:r w:rsidRPr="009115E6">
              <w:rPr>
                <w:rFonts w:eastAsia="Arial" w:cs="Arial"/>
                <w:spacing w:val="-3"/>
              </w:rPr>
              <w:t xml:space="preserve"> </w:t>
            </w:r>
            <w:r w:rsidRPr="009115E6">
              <w:rPr>
                <w:rFonts w:eastAsia="Arial" w:cs="Arial"/>
              </w:rPr>
              <w:t>domestic</w:t>
            </w:r>
            <w:r w:rsidRPr="009115E6">
              <w:rPr>
                <w:rFonts w:eastAsia="Arial" w:cs="Arial"/>
                <w:spacing w:val="-4"/>
              </w:rPr>
              <w:t xml:space="preserve"> </w:t>
            </w:r>
            <w:r w:rsidRPr="009115E6">
              <w:rPr>
                <w:rFonts w:eastAsia="Arial" w:cs="Arial"/>
              </w:rPr>
              <w:t>and family</w:t>
            </w:r>
            <w:r w:rsidRPr="009115E6">
              <w:rPr>
                <w:rFonts w:eastAsia="Arial" w:cs="Arial"/>
                <w:spacing w:val="-6"/>
              </w:rPr>
              <w:t xml:space="preserve"> </w:t>
            </w:r>
            <w:r w:rsidRPr="009115E6">
              <w:rPr>
                <w:rFonts w:eastAsia="Arial" w:cs="Arial"/>
              </w:rPr>
              <w:t>violence,</w:t>
            </w:r>
            <w:r w:rsidRPr="009115E6">
              <w:rPr>
                <w:rFonts w:eastAsia="Arial" w:cs="Arial"/>
                <w:spacing w:val="-4"/>
              </w:rPr>
              <w:t xml:space="preserve"> </w:t>
            </w:r>
            <w:r w:rsidRPr="009115E6">
              <w:rPr>
                <w:rFonts w:eastAsia="Arial" w:cs="Arial"/>
              </w:rPr>
              <w:t>how</w:t>
            </w:r>
            <w:r w:rsidRPr="009115E6">
              <w:rPr>
                <w:rFonts w:eastAsia="Arial" w:cs="Arial"/>
                <w:spacing w:val="-5"/>
              </w:rPr>
              <w:t xml:space="preserve"> </w:t>
            </w:r>
            <w:r w:rsidRPr="009115E6">
              <w:rPr>
                <w:rFonts w:eastAsia="Arial" w:cs="Arial"/>
              </w:rPr>
              <w:t>to</w:t>
            </w:r>
            <w:r w:rsidRPr="009115E6">
              <w:rPr>
                <w:rFonts w:eastAsia="Arial" w:cs="Arial"/>
                <w:spacing w:val="-1"/>
              </w:rPr>
              <w:t xml:space="preserve"> </w:t>
            </w:r>
            <w:r w:rsidRPr="009115E6">
              <w:rPr>
                <w:rFonts w:eastAsia="Arial" w:cs="Arial"/>
              </w:rPr>
              <w:t>respond</w:t>
            </w:r>
            <w:r w:rsidRPr="009115E6">
              <w:rPr>
                <w:rFonts w:eastAsia="Arial" w:cs="Arial"/>
                <w:spacing w:val="-1"/>
              </w:rPr>
              <w:t xml:space="preserve"> </w:t>
            </w:r>
            <w:r w:rsidRPr="009115E6">
              <w:rPr>
                <w:rFonts w:eastAsia="Arial" w:cs="Arial"/>
              </w:rPr>
              <w:t>to</w:t>
            </w:r>
            <w:r w:rsidRPr="009115E6">
              <w:rPr>
                <w:rFonts w:eastAsia="Arial" w:cs="Arial"/>
                <w:spacing w:val="-3"/>
              </w:rPr>
              <w:t xml:space="preserve"> </w:t>
            </w:r>
            <w:r w:rsidRPr="009115E6">
              <w:rPr>
                <w:rFonts w:eastAsia="Arial" w:cs="Arial"/>
              </w:rPr>
              <w:t>someone</w:t>
            </w:r>
            <w:r w:rsidRPr="009115E6">
              <w:rPr>
                <w:rFonts w:eastAsia="Arial" w:cs="Arial"/>
                <w:spacing w:val="-2"/>
              </w:rPr>
              <w:t xml:space="preserve"> </w:t>
            </w:r>
            <w:r w:rsidRPr="009115E6">
              <w:rPr>
                <w:rFonts w:eastAsia="Arial" w:cs="Arial"/>
              </w:rPr>
              <w:t>experiencing</w:t>
            </w:r>
            <w:r w:rsidRPr="009115E6">
              <w:rPr>
                <w:rFonts w:eastAsia="Arial" w:cs="Arial"/>
                <w:spacing w:val="-4"/>
              </w:rPr>
              <w:t xml:space="preserve"> </w:t>
            </w:r>
            <w:r w:rsidRPr="009115E6">
              <w:rPr>
                <w:rFonts w:eastAsia="Arial" w:cs="Arial"/>
              </w:rPr>
              <w:t>domestic</w:t>
            </w:r>
            <w:r w:rsidRPr="009115E6">
              <w:rPr>
                <w:rFonts w:eastAsia="Arial" w:cs="Arial"/>
                <w:spacing w:val="-2"/>
              </w:rPr>
              <w:t xml:space="preserve"> </w:t>
            </w:r>
            <w:r w:rsidRPr="009115E6">
              <w:rPr>
                <w:rFonts w:eastAsia="Arial" w:cs="Arial"/>
              </w:rPr>
              <w:t>and family</w:t>
            </w:r>
            <w:r w:rsidRPr="009115E6">
              <w:rPr>
                <w:rFonts w:eastAsia="Arial" w:cs="Arial"/>
                <w:spacing w:val="-2"/>
              </w:rPr>
              <w:t xml:space="preserve"> </w:t>
            </w:r>
            <w:r w:rsidRPr="009115E6">
              <w:rPr>
                <w:rFonts w:eastAsia="Arial" w:cs="Arial"/>
              </w:rPr>
              <w:t>violence and what best practice methods should be used to refer people to the most appropriate support service.</w:t>
            </w:r>
          </w:p>
          <w:p w14:paraId="1A3F21A9" w14:textId="77777777" w:rsidR="00CD515A" w:rsidRPr="009115E6" w:rsidRDefault="00CD515A" w:rsidP="004D1652">
            <w:pPr>
              <w:widowControl w:val="0"/>
              <w:autoSpaceDE w:val="0"/>
              <w:autoSpaceDN w:val="0"/>
              <w:spacing w:before="60" w:after="60" w:line="288" w:lineRule="auto"/>
              <w:ind w:left="112" w:right="866"/>
              <w:rPr>
                <w:rFonts w:eastAsia="Arial" w:cs="Arial"/>
              </w:rPr>
            </w:pPr>
            <w:r w:rsidRPr="009115E6">
              <w:rPr>
                <w:rFonts w:eastAsia="Arial" w:cs="Arial"/>
              </w:rPr>
              <w:t>To</w:t>
            </w:r>
            <w:r w:rsidRPr="009115E6">
              <w:rPr>
                <w:rFonts w:eastAsia="Arial" w:cs="Arial"/>
                <w:spacing w:val="-3"/>
              </w:rPr>
              <w:t xml:space="preserve"> </w:t>
            </w:r>
            <w:r w:rsidRPr="009115E6">
              <w:rPr>
                <w:rFonts w:eastAsia="Arial" w:cs="Arial"/>
              </w:rPr>
              <w:t>be</w:t>
            </w:r>
            <w:r w:rsidRPr="009115E6">
              <w:rPr>
                <w:rFonts w:eastAsia="Arial" w:cs="Arial"/>
                <w:spacing w:val="-3"/>
              </w:rPr>
              <w:t xml:space="preserve"> </w:t>
            </w:r>
            <w:r w:rsidRPr="009115E6">
              <w:rPr>
                <w:rFonts w:eastAsia="Arial" w:cs="Arial"/>
              </w:rPr>
              <w:t>eligible</w:t>
            </w:r>
            <w:r w:rsidRPr="009115E6">
              <w:rPr>
                <w:rFonts w:eastAsia="Arial" w:cs="Arial"/>
                <w:spacing w:val="-3"/>
              </w:rPr>
              <w:t xml:space="preserve"> </w:t>
            </w:r>
            <w:r w:rsidRPr="009115E6">
              <w:rPr>
                <w:rFonts w:eastAsia="Arial" w:cs="Arial"/>
              </w:rPr>
              <w:t>to</w:t>
            </w:r>
            <w:r w:rsidRPr="009115E6">
              <w:rPr>
                <w:rFonts w:eastAsia="Arial" w:cs="Arial"/>
                <w:spacing w:val="-1"/>
              </w:rPr>
              <w:t xml:space="preserve"> </w:t>
            </w:r>
            <w:r w:rsidRPr="009115E6">
              <w:rPr>
                <w:rFonts w:eastAsia="Arial" w:cs="Arial"/>
              </w:rPr>
              <w:t>attend,</w:t>
            </w:r>
            <w:r w:rsidRPr="009115E6">
              <w:rPr>
                <w:rFonts w:eastAsia="Arial" w:cs="Arial"/>
                <w:spacing w:val="-1"/>
              </w:rPr>
              <w:t xml:space="preserve"> </w:t>
            </w:r>
            <w:r w:rsidRPr="009115E6">
              <w:rPr>
                <w:rFonts w:eastAsia="Arial" w:cs="Arial"/>
              </w:rPr>
              <w:t>participants</w:t>
            </w:r>
            <w:r w:rsidRPr="009115E6">
              <w:rPr>
                <w:rFonts w:eastAsia="Arial" w:cs="Arial"/>
                <w:spacing w:val="-2"/>
              </w:rPr>
              <w:t xml:space="preserve"> </w:t>
            </w:r>
            <w:r w:rsidRPr="009115E6">
              <w:rPr>
                <w:rFonts w:eastAsia="Arial" w:cs="Arial"/>
              </w:rPr>
              <w:t>must</w:t>
            </w:r>
            <w:r w:rsidRPr="009115E6">
              <w:rPr>
                <w:rFonts w:eastAsia="Arial" w:cs="Arial"/>
                <w:spacing w:val="-3"/>
              </w:rPr>
              <w:t xml:space="preserve"> </w:t>
            </w:r>
            <w:r w:rsidRPr="009115E6">
              <w:rPr>
                <w:rFonts w:eastAsia="Arial" w:cs="Arial"/>
              </w:rPr>
              <w:t>work or</w:t>
            </w:r>
            <w:r w:rsidRPr="009115E6">
              <w:rPr>
                <w:rFonts w:eastAsia="Arial" w:cs="Arial"/>
                <w:spacing w:val="-3"/>
              </w:rPr>
              <w:t xml:space="preserve"> </w:t>
            </w:r>
            <w:r w:rsidRPr="009115E6">
              <w:rPr>
                <w:rFonts w:eastAsia="Arial" w:cs="Arial"/>
              </w:rPr>
              <w:t>volunteer in</w:t>
            </w:r>
            <w:r w:rsidRPr="009115E6">
              <w:rPr>
                <w:rFonts w:eastAsia="Arial" w:cs="Arial"/>
                <w:spacing w:val="-3"/>
              </w:rPr>
              <w:t xml:space="preserve"> </w:t>
            </w:r>
            <w:r w:rsidRPr="009115E6">
              <w:rPr>
                <w:rFonts w:eastAsia="Arial" w:cs="Arial"/>
              </w:rPr>
              <w:t>a community</w:t>
            </w:r>
            <w:r w:rsidRPr="009115E6">
              <w:rPr>
                <w:rFonts w:eastAsia="Arial" w:cs="Arial"/>
                <w:spacing w:val="-12"/>
              </w:rPr>
              <w:t xml:space="preserve"> </w:t>
            </w:r>
            <w:r w:rsidRPr="009115E6">
              <w:rPr>
                <w:rFonts w:eastAsia="Arial" w:cs="Arial"/>
              </w:rPr>
              <w:t>frontline</w:t>
            </w:r>
            <w:r w:rsidRPr="009115E6">
              <w:rPr>
                <w:rFonts w:eastAsia="Arial" w:cs="Arial"/>
                <w:spacing w:val="-9"/>
              </w:rPr>
              <w:t xml:space="preserve"> </w:t>
            </w:r>
            <w:r w:rsidRPr="009115E6">
              <w:rPr>
                <w:rFonts w:eastAsia="Arial" w:cs="Arial"/>
              </w:rPr>
              <w:t>capacity</w:t>
            </w:r>
            <w:r w:rsidRPr="009115E6">
              <w:rPr>
                <w:rFonts w:eastAsia="Arial" w:cs="Arial"/>
                <w:spacing w:val="-12"/>
              </w:rPr>
              <w:t xml:space="preserve"> </w:t>
            </w:r>
            <w:r w:rsidRPr="009115E6">
              <w:rPr>
                <w:rFonts w:eastAsia="Arial" w:cs="Arial"/>
              </w:rPr>
              <w:t>supporting</w:t>
            </w:r>
            <w:r w:rsidRPr="009115E6">
              <w:rPr>
                <w:rFonts w:eastAsia="Arial" w:cs="Arial"/>
                <w:spacing w:val="-9"/>
              </w:rPr>
              <w:t xml:space="preserve"> </w:t>
            </w:r>
            <w:r w:rsidRPr="009115E6">
              <w:rPr>
                <w:rFonts w:eastAsia="Arial" w:cs="Arial"/>
              </w:rPr>
              <w:t>the</w:t>
            </w:r>
            <w:r w:rsidRPr="009115E6">
              <w:rPr>
                <w:rFonts w:eastAsia="Arial" w:cs="Arial"/>
                <w:spacing w:val="-9"/>
              </w:rPr>
              <w:t xml:space="preserve"> </w:t>
            </w:r>
            <w:r w:rsidRPr="009115E6">
              <w:rPr>
                <w:rFonts w:eastAsia="Arial" w:cs="Arial"/>
              </w:rPr>
              <w:t>general</w:t>
            </w:r>
            <w:r w:rsidRPr="009115E6">
              <w:rPr>
                <w:rFonts w:eastAsia="Arial" w:cs="Arial"/>
                <w:spacing w:val="-9"/>
              </w:rPr>
              <w:t xml:space="preserve"> </w:t>
            </w:r>
            <w:r w:rsidRPr="009115E6">
              <w:rPr>
                <w:rFonts w:eastAsia="Arial" w:cs="Arial"/>
                <w:spacing w:val="-2"/>
              </w:rPr>
              <w:t>community.</w:t>
            </w:r>
          </w:p>
        </w:tc>
      </w:tr>
      <w:tr w:rsidR="00CD515A" w:rsidRPr="009115E6" w14:paraId="29A2FF70" w14:textId="77777777" w:rsidTr="00901DF6">
        <w:trPr>
          <w:trHeight w:val="103"/>
        </w:trPr>
        <w:tc>
          <w:tcPr>
            <w:tcW w:w="3262" w:type="dxa"/>
            <w:tcBorders>
              <w:top w:val="single" w:sz="4" w:space="0" w:color="auto"/>
              <w:left w:val="single" w:sz="4" w:space="0" w:color="auto"/>
              <w:bottom w:val="single" w:sz="4" w:space="0" w:color="auto"/>
              <w:right w:val="single" w:sz="4" w:space="0" w:color="auto"/>
            </w:tcBorders>
            <w:vAlign w:val="center"/>
          </w:tcPr>
          <w:p w14:paraId="72071CBC" w14:textId="77777777" w:rsidR="00CD515A" w:rsidRPr="007D1F97" w:rsidRDefault="00CD515A" w:rsidP="004D1652">
            <w:pPr>
              <w:pStyle w:val="BodyText"/>
              <w:spacing w:before="60" w:after="60"/>
              <w:ind w:left="34"/>
              <w:rPr>
                <w:rFonts w:cs="Arial"/>
                <w:sz w:val="22"/>
                <w:lang w:val="en-AU"/>
              </w:rPr>
            </w:pPr>
            <w:r w:rsidRPr="007D1F97">
              <w:rPr>
                <w:rFonts w:cs="Arial"/>
                <w:b/>
                <w:bCs/>
                <w:sz w:val="22"/>
                <w:lang w:val="en-AU"/>
              </w:rPr>
              <w:t>Indigenous workshop</w:t>
            </w:r>
          </w:p>
        </w:tc>
        <w:tc>
          <w:tcPr>
            <w:tcW w:w="7198" w:type="dxa"/>
            <w:tcBorders>
              <w:top w:val="single" w:sz="4" w:space="0" w:color="auto"/>
              <w:left w:val="single" w:sz="4" w:space="0" w:color="auto"/>
              <w:bottom w:val="single" w:sz="4" w:space="0" w:color="auto"/>
              <w:right w:val="single" w:sz="4" w:space="0" w:color="auto"/>
            </w:tcBorders>
            <w:vAlign w:val="center"/>
          </w:tcPr>
          <w:p w14:paraId="15E6459F" w14:textId="77777777" w:rsidR="00CD515A" w:rsidRPr="009115E6" w:rsidRDefault="00CD515A" w:rsidP="004D1652">
            <w:pPr>
              <w:widowControl w:val="0"/>
              <w:autoSpaceDE w:val="0"/>
              <w:autoSpaceDN w:val="0"/>
              <w:spacing w:before="60" w:after="60" w:line="288" w:lineRule="auto"/>
              <w:ind w:left="91"/>
              <w:rPr>
                <w:rFonts w:eastAsia="Arial" w:cs="Arial"/>
                <w:szCs w:val="20"/>
              </w:rPr>
            </w:pPr>
            <w:r w:rsidRPr="009115E6">
              <w:rPr>
                <w:rFonts w:eastAsia="Arial" w:cs="Arial"/>
                <w:b/>
                <w:szCs w:val="20"/>
              </w:rPr>
              <w:t xml:space="preserve">DV-alert First Nations workshops (two days, accreditation component or accredited workshop) </w:t>
            </w:r>
            <w:r w:rsidRPr="009115E6">
              <w:rPr>
                <w:rFonts w:eastAsia="Arial" w:cs="Arial"/>
                <w:bCs/>
                <w:szCs w:val="20"/>
              </w:rPr>
              <w:t>are designed</w:t>
            </w:r>
            <w:r w:rsidRPr="009115E6">
              <w:rPr>
                <w:rFonts w:eastAsia="Arial" w:cs="Arial"/>
                <w:szCs w:val="20"/>
              </w:rPr>
              <w:t xml:space="preserve"> to build the </w:t>
            </w:r>
            <w:r w:rsidRPr="009115E6">
              <w:rPr>
                <w:rFonts w:eastAsia="Arial" w:cs="Arial"/>
                <w:szCs w:val="20"/>
              </w:rPr>
              <w:lastRenderedPageBreak/>
              <w:t>knowledge and capacity of community frontline workers supporting First Nations</w:t>
            </w:r>
            <w:r w:rsidRPr="009115E6" w:rsidDel="00B53E33">
              <w:rPr>
                <w:rFonts w:eastAsia="Arial" w:cs="Arial"/>
                <w:szCs w:val="20"/>
              </w:rPr>
              <w:t xml:space="preserve"> </w:t>
            </w:r>
            <w:r w:rsidRPr="009115E6">
              <w:rPr>
                <w:rFonts w:eastAsia="Arial" w:cs="Arial"/>
                <w:szCs w:val="20"/>
              </w:rPr>
              <w:t>communities to provide appropriate support for women and children experiencing violence.</w:t>
            </w:r>
          </w:p>
          <w:p w14:paraId="3E09AFC4" w14:textId="77777777" w:rsidR="00CD515A" w:rsidRPr="009115E6" w:rsidRDefault="00CD515A" w:rsidP="004D1652">
            <w:pPr>
              <w:widowControl w:val="0"/>
              <w:autoSpaceDE w:val="0"/>
              <w:autoSpaceDN w:val="0"/>
              <w:spacing w:before="60" w:after="60" w:line="288" w:lineRule="auto"/>
              <w:ind w:left="91" w:right="92"/>
              <w:rPr>
                <w:rFonts w:eastAsia="Arial" w:cs="Arial"/>
                <w:szCs w:val="20"/>
              </w:rPr>
            </w:pPr>
            <w:r w:rsidRPr="009115E6">
              <w:rPr>
                <w:rFonts w:eastAsia="Arial" w:cs="Arial"/>
                <w:szCs w:val="20"/>
              </w:rPr>
              <w:t xml:space="preserve">The drivers of violence against First Nations women and children are complex and multi-faceted. Participants will learn how to recognise the signs of domestic and family violence, how to respond to someone experiencing domestic violence, and best practice methods that should be used to refer people on to the most appropriate support service. </w:t>
            </w:r>
            <w:r w:rsidRPr="009115E6">
              <w:rPr>
                <w:rFonts w:eastAsia="Arial" w:cs="Arial"/>
              </w:rPr>
              <w:t>Lifeline engages and consults with First Nations communities to obtain endorsement prior to delivering DV-alert First Nations workshops within that community.</w:t>
            </w:r>
            <w:r w:rsidRPr="009115E6">
              <w:rPr>
                <w:rFonts w:eastAsia="Arial" w:cs="Arial"/>
                <w:szCs w:val="20"/>
              </w:rPr>
              <w:t xml:space="preserve"> Workshops are co</w:t>
            </w:r>
            <w:r w:rsidRPr="009115E6">
              <w:rPr>
                <w:rFonts w:eastAsia="Arial" w:cs="Arial"/>
                <w:szCs w:val="20"/>
              </w:rPr>
              <w:noBreakHyphen/>
              <w:t xml:space="preserve">delivered with </w:t>
            </w:r>
            <w:r w:rsidRPr="009115E6" w:rsidDel="00A44245">
              <w:rPr>
                <w:rFonts w:eastAsia="Arial" w:cs="Arial"/>
                <w:szCs w:val="20"/>
              </w:rPr>
              <w:t>recognised</w:t>
            </w:r>
            <w:r w:rsidRPr="009115E6">
              <w:rPr>
                <w:rFonts w:eastAsia="Arial" w:cs="Arial"/>
                <w:szCs w:val="20"/>
              </w:rPr>
              <w:t xml:space="preserve"> First Nations trainers.</w:t>
            </w:r>
          </w:p>
          <w:p w14:paraId="14A8C53A" w14:textId="77777777" w:rsidR="00CD515A" w:rsidRPr="009115E6" w:rsidRDefault="00CD515A" w:rsidP="004D1652">
            <w:pPr>
              <w:widowControl w:val="0"/>
              <w:autoSpaceDE w:val="0"/>
              <w:autoSpaceDN w:val="0"/>
              <w:spacing w:before="60" w:after="60" w:line="288" w:lineRule="auto"/>
              <w:ind w:left="91" w:right="92"/>
              <w:rPr>
                <w:rFonts w:eastAsia="Arial" w:cs="Arial"/>
                <w:szCs w:val="20"/>
              </w:rPr>
            </w:pPr>
            <w:r w:rsidRPr="009115E6">
              <w:rPr>
                <w:rFonts w:eastAsia="Arial" w:cs="Arial"/>
                <w:b/>
                <w:szCs w:val="20"/>
              </w:rPr>
              <w:t xml:space="preserve">Note: When delivered in RA1-2 these workshops are an accreditation component, when delivered in RA3-5 they are a standalone accredited workshop to provide equitable access for </w:t>
            </w:r>
            <w:r w:rsidRPr="009115E6">
              <w:rPr>
                <w:rFonts w:eastAsia="Arial" w:cs="Arial"/>
                <w:b/>
                <w:szCs w:val="20"/>
              </w:rPr>
              <w:lastRenderedPageBreak/>
              <w:t xml:space="preserve">rural and remote communities. </w:t>
            </w:r>
          </w:p>
        </w:tc>
      </w:tr>
      <w:tr w:rsidR="00CD515A" w:rsidRPr="009115E6" w14:paraId="319C0693" w14:textId="77777777" w:rsidTr="00901DF6">
        <w:trPr>
          <w:trHeight w:val="3385"/>
        </w:trPr>
        <w:tc>
          <w:tcPr>
            <w:tcW w:w="3262" w:type="dxa"/>
            <w:tcBorders>
              <w:top w:val="single" w:sz="4" w:space="0" w:color="auto"/>
              <w:left w:val="single" w:sz="4" w:space="0" w:color="auto"/>
              <w:bottom w:val="single" w:sz="4" w:space="0" w:color="auto"/>
              <w:right w:val="single" w:sz="4" w:space="0" w:color="auto"/>
            </w:tcBorders>
            <w:vAlign w:val="center"/>
          </w:tcPr>
          <w:p w14:paraId="6D2E3C75" w14:textId="77777777" w:rsidR="00CD515A" w:rsidRPr="001568C4" w:rsidRDefault="00CD515A" w:rsidP="004D1652">
            <w:pPr>
              <w:pStyle w:val="BodyText"/>
              <w:spacing w:before="60" w:after="60"/>
              <w:ind w:left="34"/>
              <w:rPr>
                <w:rFonts w:cs="Arial"/>
                <w:b/>
                <w:sz w:val="22"/>
                <w:lang w:val="en-AU"/>
              </w:rPr>
            </w:pPr>
            <w:r w:rsidRPr="001568C4">
              <w:rPr>
                <w:rFonts w:cs="Arial"/>
                <w:b/>
                <w:sz w:val="22"/>
                <w:lang w:val="en-AU"/>
              </w:rPr>
              <w:lastRenderedPageBreak/>
              <w:t>Foundation E-learning online workshop</w:t>
            </w:r>
          </w:p>
        </w:tc>
        <w:tc>
          <w:tcPr>
            <w:tcW w:w="7198" w:type="dxa"/>
            <w:tcBorders>
              <w:top w:val="single" w:sz="4" w:space="0" w:color="auto"/>
              <w:left w:val="single" w:sz="4" w:space="0" w:color="auto"/>
              <w:bottom w:val="single" w:sz="4" w:space="0" w:color="auto"/>
              <w:right w:val="single" w:sz="4" w:space="0" w:color="auto"/>
            </w:tcBorders>
            <w:vAlign w:val="center"/>
          </w:tcPr>
          <w:p w14:paraId="21D24D5E" w14:textId="77777777" w:rsidR="00CD515A" w:rsidRPr="009115E6" w:rsidRDefault="00CD515A" w:rsidP="004D1652">
            <w:pPr>
              <w:widowControl w:val="0"/>
              <w:autoSpaceDE w:val="0"/>
              <w:autoSpaceDN w:val="0"/>
              <w:spacing w:before="60" w:after="60" w:line="288" w:lineRule="auto"/>
              <w:ind w:left="112" w:right="91"/>
              <w:rPr>
                <w:rFonts w:eastAsia="Arial" w:cs="Arial"/>
              </w:rPr>
            </w:pPr>
            <w:r w:rsidRPr="009115E6">
              <w:rPr>
                <w:rFonts w:eastAsia="Arial" w:cs="Arial"/>
                <w:b/>
              </w:rPr>
              <w:t xml:space="preserve">DV-alert eLearning Foundations (11 hours, accreditation </w:t>
            </w:r>
            <w:r w:rsidRPr="009115E6">
              <w:rPr>
                <w:rFonts w:eastAsia="Arial" w:cs="Arial"/>
                <w:b/>
                <w:spacing w:val="-2"/>
              </w:rPr>
              <w:t>component)</w:t>
            </w:r>
            <w:r w:rsidRPr="009115E6">
              <w:rPr>
                <w:rFonts w:eastAsia="Arial" w:cs="Arial"/>
                <w:b/>
                <w:spacing w:val="-4"/>
              </w:rPr>
              <w:t xml:space="preserve"> </w:t>
            </w:r>
            <w:r w:rsidRPr="009115E6">
              <w:rPr>
                <w:rFonts w:eastAsia="Arial" w:cs="Arial"/>
                <w:spacing w:val="-2"/>
              </w:rPr>
              <w:t>is</w:t>
            </w:r>
            <w:r w:rsidRPr="009115E6">
              <w:rPr>
                <w:rFonts w:eastAsia="Arial" w:cs="Arial"/>
                <w:spacing w:val="-4"/>
              </w:rPr>
              <w:t xml:space="preserve"> </w:t>
            </w:r>
            <w:r w:rsidRPr="009115E6">
              <w:rPr>
                <w:rFonts w:eastAsia="Arial" w:cs="Arial"/>
                <w:spacing w:val="-2"/>
              </w:rPr>
              <w:t>for</w:t>
            </w:r>
            <w:r w:rsidRPr="009115E6">
              <w:rPr>
                <w:rFonts w:eastAsia="Arial" w:cs="Arial"/>
                <w:spacing w:val="-5"/>
              </w:rPr>
              <w:t xml:space="preserve"> </w:t>
            </w:r>
            <w:r w:rsidRPr="009115E6">
              <w:rPr>
                <w:rFonts w:eastAsia="Arial" w:cs="Arial"/>
                <w:spacing w:val="-2"/>
              </w:rPr>
              <w:t>community</w:t>
            </w:r>
            <w:r w:rsidRPr="009115E6">
              <w:rPr>
                <w:rFonts w:eastAsia="Arial" w:cs="Arial"/>
                <w:spacing w:val="-10"/>
              </w:rPr>
              <w:t xml:space="preserve"> </w:t>
            </w:r>
            <w:r w:rsidRPr="009115E6">
              <w:rPr>
                <w:rFonts w:eastAsia="Arial" w:cs="Arial"/>
                <w:spacing w:val="-2"/>
              </w:rPr>
              <w:t>frontline workers</w:t>
            </w:r>
            <w:r w:rsidRPr="009115E6">
              <w:rPr>
                <w:rFonts w:eastAsia="Arial" w:cs="Arial"/>
                <w:spacing w:val="-4"/>
              </w:rPr>
              <w:t xml:space="preserve"> </w:t>
            </w:r>
            <w:r w:rsidRPr="009115E6">
              <w:rPr>
                <w:rFonts w:eastAsia="Arial" w:cs="Arial"/>
                <w:spacing w:val="-2"/>
              </w:rPr>
              <w:t>in</w:t>
            </w:r>
            <w:r w:rsidRPr="009115E6">
              <w:rPr>
                <w:rFonts w:eastAsia="Arial" w:cs="Arial"/>
                <w:spacing w:val="-3"/>
              </w:rPr>
              <w:t xml:space="preserve"> </w:t>
            </w:r>
            <w:r w:rsidRPr="009115E6">
              <w:rPr>
                <w:rFonts w:eastAsia="Arial" w:cs="Arial"/>
                <w:spacing w:val="-2"/>
              </w:rPr>
              <w:t>Australia to</w:t>
            </w:r>
            <w:r w:rsidRPr="009115E6">
              <w:rPr>
                <w:rFonts w:eastAsia="Arial" w:cs="Arial"/>
                <w:spacing w:val="-7"/>
              </w:rPr>
              <w:t xml:space="preserve"> </w:t>
            </w:r>
            <w:r w:rsidRPr="009115E6">
              <w:rPr>
                <w:rFonts w:eastAsia="Arial" w:cs="Arial"/>
                <w:spacing w:val="-2"/>
              </w:rPr>
              <w:t xml:space="preserve">supplement </w:t>
            </w:r>
            <w:r w:rsidRPr="009115E6">
              <w:rPr>
                <w:rFonts w:eastAsia="Arial" w:cs="Arial"/>
              </w:rPr>
              <w:t>their</w:t>
            </w:r>
            <w:r w:rsidRPr="009115E6">
              <w:rPr>
                <w:rFonts w:eastAsia="Arial" w:cs="Arial"/>
                <w:spacing w:val="-7"/>
              </w:rPr>
              <w:t xml:space="preserve"> </w:t>
            </w:r>
            <w:r w:rsidRPr="009115E6">
              <w:rPr>
                <w:rFonts w:eastAsia="Arial" w:cs="Arial"/>
              </w:rPr>
              <w:t>learning</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continue</w:t>
            </w:r>
            <w:r w:rsidRPr="009115E6">
              <w:rPr>
                <w:rFonts w:eastAsia="Arial" w:cs="Arial"/>
                <w:spacing w:val="-10"/>
              </w:rPr>
              <w:t xml:space="preserve"> </w:t>
            </w:r>
            <w:r w:rsidRPr="009115E6">
              <w:rPr>
                <w:rFonts w:eastAsia="Arial" w:cs="Arial"/>
              </w:rPr>
              <w:t>to</w:t>
            </w:r>
            <w:r w:rsidRPr="009115E6">
              <w:rPr>
                <w:rFonts w:eastAsia="Arial" w:cs="Arial"/>
                <w:spacing w:val="-4"/>
              </w:rPr>
              <w:t xml:space="preserve"> </w:t>
            </w:r>
            <w:r w:rsidRPr="009115E6">
              <w:rPr>
                <w:rFonts w:eastAsia="Arial" w:cs="Arial"/>
              </w:rPr>
              <w:t>build</w:t>
            </w:r>
            <w:r w:rsidRPr="009115E6">
              <w:rPr>
                <w:rFonts w:eastAsia="Arial" w:cs="Arial"/>
                <w:spacing w:val="-8"/>
              </w:rPr>
              <w:t xml:space="preserve"> </w:t>
            </w:r>
            <w:r w:rsidRPr="009115E6">
              <w:rPr>
                <w:rFonts w:eastAsia="Arial" w:cs="Arial"/>
              </w:rPr>
              <w:t>their</w:t>
            </w:r>
            <w:r w:rsidRPr="009115E6">
              <w:rPr>
                <w:rFonts w:eastAsia="Arial" w:cs="Arial"/>
                <w:spacing w:val="-9"/>
              </w:rPr>
              <w:t xml:space="preserve"> </w:t>
            </w:r>
            <w:r w:rsidRPr="009115E6">
              <w:rPr>
                <w:rFonts w:eastAsia="Arial" w:cs="Arial"/>
              </w:rPr>
              <w:t>knowledge</w:t>
            </w:r>
            <w:r w:rsidRPr="009115E6">
              <w:rPr>
                <w:rFonts w:eastAsia="Arial" w:cs="Arial"/>
                <w:spacing w:val="-10"/>
              </w:rPr>
              <w:t xml:space="preserve"> </w:t>
            </w:r>
            <w:r w:rsidRPr="009115E6">
              <w:rPr>
                <w:rFonts w:eastAsia="Arial" w:cs="Arial"/>
              </w:rPr>
              <w:t>and</w:t>
            </w:r>
            <w:r w:rsidRPr="009115E6">
              <w:rPr>
                <w:rFonts w:eastAsia="Arial" w:cs="Arial"/>
                <w:spacing w:val="-10"/>
              </w:rPr>
              <w:t xml:space="preserve"> </w:t>
            </w:r>
            <w:r w:rsidRPr="009115E6">
              <w:rPr>
                <w:rFonts w:eastAsia="Arial" w:cs="Arial"/>
              </w:rPr>
              <w:t>capacity</w:t>
            </w:r>
            <w:r w:rsidRPr="009115E6">
              <w:rPr>
                <w:rFonts w:eastAsia="Arial" w:cs="Arial"/>
                <w:spacing w:val="-11"/>
              </w:rPr>
              <w:t xml:space="preserve"> </w:t>
            </w:r>
            <w:r w:rsidRPr="009115E6">
              <w:rPr>
                <w:rFonts w:eastAsia="Arial" w:cs="Arial"/>
              </w:rPr>
              <w:t>to</w:t>
            </w:r>
            <w:r w:rsidRPr="009115E6">
              <w:rPr>
                <w:rFonts w:eastAsia="Arial" w:cs="Arial"/>
                <w:spacing w:val="-8"/>
              </w:rPr>
              <w:t xml:space="preserve"> </w:t>
            </w:r>
            <w:r w:rsidRPr="009115E6">
              <w:rPr>
                <w:rFonts w:eastAsia="Arial" w:cs="Arial"/>
              </w:rPr>
              <w:t xml:space="preserve">provide appropriate support to women and children experiencing violence in </w:t>
            </w:r>
            <w:r w:rsidRPr="009115E6">
              <w:rPr>
                <w:rFonts w:eastAsia="Arial" w:cs="Arial"/>
                <w:spacing w:val="-2"/>
              </w:rPr>
              <w:t>Australia.</w:t>
            </w:r>
          </w:p>
          <w:p w14:paraId="1BEEC22D" w14:textId="77777777" w:rsidR="00CD515A" w:rsidRPr="009115E6" w:rsidRDefault="00CD515A" w:rsidP="004D1652">
            <w:pPr>
              <w:widowControl w:val="0"/>
              <w:autoSpaceDE w:val="0"/>
              <w:autoSpaceDN w:val="0"/>
              <w:spacing w:before="60" w:after="60" w:line="288" w:lineRule="auto"/>
              <w:ind w:left="112" w:right="55"/>
              <w:rPr>
                <w:rFonts w:eastAsia="Arial" w:cs="Arial"/>
              </w:rPr>
            </w:pPr>
            <w:r w:rsidRPr="009115E6">
              <w:rPr>
                <w:rFonts w:eastAsia="Arial" w:cs="Arial"/>
              </w:rPr>
              <w:t>Completed</w:t>
            </w:r>
            <w:r w:rsidRPr="009115E6">
              <w:rPr>
                <w:rFonts w:eastAsia="Arial" w:cs="Arial"/>
                <w:spacing w:val="-1"/>
              </w:rPr>
              <w:t xml:space="preserve"> </w:t>
            </w:r>
            <w:r w:rsidRPr="009115E6">
              <w:rPr>
                <w:rFonts w:eastAsia="Arial" w:cs="Arial"/>
              </w:rPr>
              <w:t>either</w:t>
            </w:r>
            <w:r w:rsidRPr="009115E6">
              <w:rPr>
                <w:rFonts w:eastAsia="Arial" w:cs="Arial"/>
                <w:spacing w:val="-2"/>
              </w:rPr>
              <w:t xml:space="preserve"> </w:t>
            </w:r>
            <w:r w:rsidRPr="009115E6">
              <w:rPr>
                <w:rFonts w:eastAsia="Arial" w:cs="Arial"/>
              </w:rPr>
              <w:t>before</w:t>
            </w:r>
            <w:r w:rsidRPr="009115E6">
              <w:rPr>
                <w:rFonts w:eastAsia="Arial" w:cs="Arial"/>
                <w:spacing w:val="-3"/>
              </w:rPr>
              <w:t xml:space="preserve"> </w:t>
            </w:r>
            <w:r w:rsidRPr="009115E6">
              <w:rPr>
                <w:rFonts w:eastAsia="Arial" w:cs="Arial"/>
              </w:rPr>
              <w:t>or after</w:t>
            </w:r>
            <w:r w:rsidRPr="009115E6">
              <w:rPr>
                <w:rFonts w:eastAsia="Arial" w:cs="Arial"/>
                <w:spacing w:val="-3"/>
              </w:rPr>
              <w:t xml:space="preserve"> </w:t>
            </w:r>
            <w:r w:rsidRPr="009115E6">
              <w:rPr>
                <w:rFonts w:eastAsia="Arial" w:cs="Arial"/>
              </w:rPr>
              <w:t>the</w:t>
            </w:r>
            <w:r w:rsidRPr="009115E6">
              <w:rPr>
                <w:rFonts w:eastAsia="Arial" w:cs="Arial"/>
                <w:spacing w:val="-3"/>
              </w:rPr>
              <w:t xml:space="preserve"> </w:t>
            </w:r>
            <w:r w:rsidRPr="009115E6">
              <w:rPr>
                <w:rFonts w:eastAsia="Arial" w:cs="Arial"/>
              </w:rPr>
              <w:t>Foundations workshop,</w:t>
            </w:r>
            <w:r w:rsidRPr="009115E6">
              <w:rPr>
                <w:rFonts w:eastAsia="Arial" w:cs="Arial"/>
                <w:spacing w:val="-1"/>
              </w:rPr>
              <w:t xml:space="preserve"> </w:t>
            </w:r>
            <w:r w:rsidRPr="009115E6">
              <w:rPr>
                <w:rFonts w:eastAsia="Arial" w:cs="Arial"/>
              </w:rPr>
              <w:t>participants will work at their own pace to complete this 11-hour course to deepen their learning on how to recognise the signs of domestic and family violence, respond to someone experiencing domestic and family violence,</w:t>
            </w:r>
            <w:r w:rsidRPr="009115E6">
              <w:rPr>
                <w:rFonts w:eastAsia="Arial" w:cs="Arial"/>
                <w:spacing w:val="-5"/>
              </w:rPr>
              <w:t xml:space="preserve"> </w:t>
            </w:r>
            <w:r w:rsidRPr="009115E6">
              <w:rPr>
                <w:rFonts w:eastAsia="Arial" w:cs="Arial"/>
              </w:rPr>
              <w:t>and</w:t>
            </w:r>
            <w:r w:rsidRPr="009115E6">
              <w:rPr>
                <w:rFonts w:eastAsia="Arial" w:cs="Arial"/>
                <w:spacing w:val="-5"/>
              </w:rPr>
              <w:t xml:space="preserve"> </w:t>
            </w:r>
            <w:r w:rsidRPr="009115E6">
              <w:rPr>
                <w:rFonts w:eastAsia="Arial" w:cs="Arial"/>
              </w:rPr>
              <w:t>know</w:t>
            </w:r>
            <w:r w:rsidRPr="009115E6">
              <w:rPr>
                <w:rFonts w:eastAsia="Arial" w:cs="Arial"/>
                <w:spacing w:val="-6"/>
              </w:rPr>
              <w:t xml:space="preserve"> </w:t>
            </w:r>
            <w:r w:rsidRPr="009115E6">
              <w:rPr>
                <w:rFonts w:eastAsia="Arial" w:cs="Arial"/>
              </w:rPr>
              <w:t>about</w:t>
            </w:r>
            <w:r w:rsidRPr="009115E6">
              <w:rPr>
                <w:rFonts w:eastAsia="Arial" w:cs="Arial"/>
                <w:spacing w:val="-4"/>
              </w:rPr>
              <w:t xml:space="preserve"> </w:t>
            </w:r>
            <w:r w:rsidRPr="009115E6">
              <w:rPr>
                <w:rFonts w:eastAsia="Arial" w:cs="Arial"/>
              </w:rPr>
              <w:t>the</w:t>
            </w:r>
            <w:r w:rsidRPr="009115E6">
              <w:rPr>
                <w:rFonts w:eastAsia="Arial" w:cs="Arial"/>
                <w:spacing w:val="-5"/>
              </w:rPr>
              <w:t xml:space="preserve"> </w:t>
            </w:r>
            <w:r w:rsidRPr="009115E6">
              <w:rPr>
                <w:rFonts w:eastAsia="Arial" w:cs="Arial"/>
              </w:rPr>
              <w:t>best</w:t>
            </w:r>
            <w:r w:rsidRPr="009115E6">
              <w:rPr>
                <w:rFonts w:eastAsia="Arial" w:cs="Arial"/>
                <w:spacing w:val="-4"/>
              </w:rPr>
              <w:t xml:space="preserve"> </w:t>
            </w:r>
            <w:r w:rsidRPr="009115E6">
              <w:rPr>
                <w:rFonts w:eastAsia="Arial" w:cs="Arial"/>
              </w:rPr>
              <w:t>practice</w:t>
            </w:r>
            <w:r w:rsidRPr="009115E6">
              <w:rPr>
                <w:rFonts w:eastAsia="Arial" w:cs="Arial"/>
                <w:spacing w:val="-4"/>
              </w:rPr>
              <w:t xml:space="preserve"> </w:t>
            </w:r>
            <w:r w:rsidRPr="009115E6">
              <w:rPr>
                <w:rFonts w:eastAsia="Arial" w:cs="Arial"/>
              </w:rPr>
              <w:t>methods</w:t>
            </w:r>
            <w:r w:rsidRPr="009115E6">
              <w:rPr>
                <w:rFonts w:eastAsia="Arial" w:cs="Arial"/>
                <w:spacing w:val="-3"/>
              </w:rPr>
              <w:t xml:space="preserve"> </w:t>
            </w:r>
            <w:r w:rsidRPr="009115E6">
              <w:rPr>
                <w:rFonts w:eastAsia="Arial" w:cs="Arial"/>
              </w:rPr>
              <w:t>that</w:t>
            </w:r>
            <w:r w:rsidRPr="009115E6">
              <w:rPr>
                <w:rFonts w:eastAsia="Arial" w:cs="Arial"/>
                <w:spacing w:val="-4"/>
              </w:rPr>
              <w:t xml:space="preserve"> </w:t>
            </w:r>
            <w:r w:rsidRPr="009115E6">
              <w:rPr>
                <w:rFonts w:eastAsia="Arial" w:cs="Arial"/>
              </w:rPr>
              <w:t>should</w:t>
            </w:r>
            <w:r w:rsidRPr="009115E6">
              <w:rPr>
                <w:rFonts w:eastAsia="Arial" w:cs="Arial"/>
                <w:spacing w:val="-4"/>
              </w:rPr>
              <w:t xml:space="preserve"> </w:t>
            </w:r>
            <w:r w:rsidRPr="009115E6">
              <w:rPr>
                <w:rFonts w:eastAsia="Arial" w:cs="Arial"/>
              </w:rPr>
              <w:t>be</w:t>
            </w:r>
            <w:r w:rsidRPr="009115E6">
              <w:rPr>
                <w:rFonts w:eastAsia="Arial" w:cs="Arial"/>
                <w:spacing w:val="-2"/>
              </w:rPr>
              <w:t xml:space="preserve"> </w:t>
            </w:r>
            <w:r w:rsidRPr="009115E6">
              <w:rPr>
                <w:rFonts w:eastAsia="Arial" w:cs="Arial"/>
              </w:rPr>
              <w:t>used to refer people on to the most appropriate support service.</w:t>
            </w:r>
          </w:p>
        </w:tc>
      </w:tr>
      <w:tr w:rsidR="00CD515A" w:rsidRPr="009115E6" w14:paraId="003776FF" w14:textId="77777777" w:rsidTr="00901DF6">
        <w:trPr>
          <w:trHeight w:val="4740"/>
        </w:trPr>
        <w:tc>
          <w:tcPr>
            <w:tcW w:w="3262" w:type="dxa"/>
            <w:tcBorders>
              <w:top w:val="single" w:sz="4" w:space="0" w:color="auto"/>
              <w:left w:val="single" w:sz="4" w:space="0" w:color="auto"/>
              <w:bottom w:val="single" w:sz="4" w:space="0" w:color="auto"/>
              <w:right w:val="single" w:sz="4" w:space="0" w:color="auto"/>
            </w:tcBorders>
            <w:vAlign w:val="center"/>
          </w:tcPr>
          <w:p w14:paraId="49B50128" w14:textId="77777777" w:rsidR="00CD515A" w:rsidRPr="001568C4" w:rsidRDefault="00CD515A" w:rsidP="004D1652">
            <w:pPr>
              <w:pStyle w:val="BodyText"/>
              <w:spacing w:before="60" w:after="60"/>
              <w:ind w:left="34"/>
              <w:rPr>
                <w:rFonts w:cs="Arial"/>
                <w:b/>
                <w:sz w:val="22"/>
                <w:lang w:val="en-AU"/>
              </w:rPr>
            </w:pPr>
            <w:r w:rsidRPr="001568C4">
              <w:rPr>
                <w:rFonts w:cs="Arial"/>
                <w:b/>
                <w:sz w:val="22"/>
                <w:lang w:val="en-AU"/>
              </w:rPr>
              <w:lastRenderedPageBreak/>
              <w:t>Multicultural workshop</w:t>
            </w:r>
          </w:p>
        </w:tc>
        <w:tc>
          <w:tcPr>
            <w:tcW w:w="7198" w:type="dxa"/>
            <w:tcBorders>
              <w:top w:val="single" w:sz="4" w:space="0" w:color="auto"/>
              <w:left w:val="single" w:sz="4" w:space="0" w:color="auto"/>
              <w:bottom w:val="single" w:sz="4" w:space="0" w:color="auto"/>
              <w:right w:val="single" w:sz="4" w:space="0" w:color="auto"/>
            </w:tcBorders>
            <w:vAlign w:val="center"/>
          </w:tcPr>
          <w:p w14:paraId="3FFA2782" w14:textId="77777777" w:rsidR="00CD515A" w:rsidRPr="009115E6" w:rsidRDefault="00CD515A" w:rsidP="004D1652">
            <w:pPr>
              <w:widowControl w:val="0"/>
              <w:autoSpaceDE w:val="0"/>
              <w:autoSpaceDN w:val="0"/>
              <w:spacing w:before="60" w:after="60" w:line="288" w:lineRule="auto"/>
              <w:ind w:left="112" w:right="96"/>
              <w:rPr>
                <w:rFonts w:eastAsia="Arial" w:cs="Arial"/>
              </w:rPr>
            </w:pPr>
            <w:r w:rsidRPr="009115E6">
              <w:rPr>
                <w:rFonts w:eastAsia="Arial" w:cs="Arial"/>
                <w:b/>
              </w:rPr>
              <w:t xml:space="preserve">DV-alert Multicultural focused workshops (one day, accreditation component) </w:t>
            </w:r>
            <w:r w:rsidRPr="009115E6">
              <w:rPr>
                <w:rFonts w:eastAsia="Arial" w:cs="Arial"/>
              </w:rPr>
              <w:t>are designed to build the knowledge and capacity of community frontline workers supporting multicultural communities to provide</w:t>
            </w:r>
            <w:r w:rsidRPr="009115E6">
              <w:rPr>
                <w:rFonts w:eastAsia="Arial" w:cs="Arial"/>
                <w:spacing w:val="-14"/>
              </w:rPr>
              <w:t xml:space="preserve"> </w:t>
            </w:r>
            <w:r w:rsidRPr="009115E6">
              <w:rPr>
                <w:rFonts w:eastAsia="Arial" w:cs="Arial"/>
              </w:rPr>
              <w:t>appropriate</w:t>
            </w:r>
            <w:r w:rsidRPr="009115E6">
              <w:rPr>
                <w:rFonts w:eastAsia="Arial" w:cs="Arial"/>
                <w:spacing w:val="-14"/>
              </w:rPr>
              <w:t xml:space="preserve"> </w:t>
            </w:r>
            <w:r w:rsidRPr="009115E6">
              <w:rPr>
                <w:rFonts w:eastAsia="Arial" w:cs="Arial"/>
              </w:rPr>
              <w:t>support</w:t>
            </w:r>
            <w:r w:rsidRPr="009115E6">
              <w:rPr>
                <w:rFonts w:eastAsia="Arial" w:cs="Arial"/>
                <w:spacing w:val="-14"/>
              </w:rPr>
              <w:t xml:space="preserve"> </w:t>
            </w:r>
            <w:r w:rsidRPr="009115E6">
              <w:rPr>
                <w:rFonts w:eastAsia="Arial" w:cs="Arial"/>
              </w:rPr>
              <w:t>to</w:t>
            </w:r>
            <w:r w:rsidRPr="009115E6">
              <w:rPr>
                <w:rFonts w:eastAsia="Arial" w:cs="Arial"/>
                <w:spacing w:val="-14"/>
              </w:rPr>
              <w:t xml:space="preserve"> </w:t>
            </w:r>
            <w:r w:rsidRPr="009115E6">
              <w:rPr>
                <w:rFonts w:eastAsia="Arial" w:cs="Arial"/>
              </w:rPr>
              <w:t>women</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children</w:t>
            </w:r>
            <w:r w:rsidRPr="009115E6">
              <w:rPr>
                <w:rFonts w:eastAsia="Arial" w:cs="Arial"/>
                <w:spacing w:val="-14"/>
              </w:rPr>
              <w:t xml:space="preserve"> </w:t>
            </w:r>
            <w:r w:rsidRPr="009115E6">
              <w:rPr>
                <w:rFonts w:eastAsia="Arial" w:cs="Arial"/>
              </w:rPr>
              <w:t>experiencing</w:t>
            </w:r>
            <w:r w:rsidRPr="009115E6">
              <w:rPr>
                <w:rFonts w:eastAsia="Arial" w:cs="Arial"/>
                <w:spacing w:val="-14"/>
              </w:rPr>
              <w:t xml:space="preserve"> </w:t>
            </w:r>
            <w:r w:rsidRPr="009115E6">
              <w:rPr>
                <w:rFonts w:eastAsia="Arial" w:cs="Arial"/>
              </w:rPr>
              <w:t>violence in Australia.</w:t>
            </w:r>
          </w:p>
          <w:p w14:paraId="7ACA871B" w14:textId="77777777" w:rsidR="00CD515A" w:rsidRPr="009115E6" w:rsidRDefault="00CD515A" w:rsidP="004D1652">
            <w:pPr>
              <w:widowControl w:val="0"/>
              <w:autoSpaceDE w:val="0"/>
              <w:autoSpaceDN w:val="0"/>
              <w:spacing w:before="60" w:after="60" w:line="288" w:lineRule="auto"/>
              <w:ind w:left="112" w:right="98"/>
              <w:rPr>
                <w:rFonts w:eastAsia="Arial" w:cs="Arial"/>
              </w:rPr>
            </w:pPr>
            <w:r w:rsidRPr="009115E6">
              <w:rPr>
                <w:rFonts w:eastAsia="Arial" w:cs="Arial"/>
              </w:rPr>
              <w:t>While taking into account the unique issues and contexts faced by multicultural communities in Australia, participants will learn how to recognise the signs of domestic and family violence, how to respond to someone experiencing domestic violence, and what best practice methods should be used to refer people on to the most appropriate support service.</w:t>
            </w:r>
          </w:p>
          <w:p w14:paraId="46AE11B1" w14:textId="77777777" w:rsidR="00CD515A" w:rsidRPr="009115E6" w:rsidRDefault="00CD515A" w:rsidP="004D1652">
            <w:pPr>
              <w:widowControl w:val="0"/>
              <w:autoSpaceDE w:val="0"/>
              <w:autoSpaceDN w:val="0"/>
              <w:spacing w:before="60" w:after="60" w:line="288" w:lineRule="auto"/>
              <w:ind w:left="112" w:right="95"/>
              <w:rPr>
                <w:rFonts w:eastAsia="Arial" w:cs="Arial"/>
              </w:rPr>
            </w:pPr>
            <w:r w:rsidRPr="009115E6">
              <w:rPr>
                <w:rFonts w:eastAsia="Arial" w:cs="Arial"/>
              </w:rPr>
              <w:t xml:space="preserve">Participants may also access this course as part of the Assessment or Learning </w:t>
            </w:r>
            <w:r w:rsidRPr="009115E6">
              <w:rPr>
                <w:rFonts w:eastAsia="Arial" w:cs="Arial"/>
                <w:spacing w:val="-2"/>
              </w:rPr>
              <w:t>Pathway.</w:t>
            </w:r>
          </w:p>
          <w:p w14:paraId="1EE988F2" w14:textId="77777777" w:rsidR="00CD515A" w:rsidRPr="009115E6" w:rsidRDefault="00CD515A" w:rsidP="004D1652">
            <w:pPr>
              <w:widowControl w:val="0"/>
              <w:autoSpaceDE w:val="0"/>
              <w:autoSpaceDN w:val="0"/>
              <w:spacing w:before="60" w:after="60" w:line="288" w:lineRule="auto"/>
              <w:ind w:left="112" w:right="95"/>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5"/>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 xml:space="preserve">DV- </w:t>
            </w:r>
            <w:r w:rsidRPr="009115E6">
              <w:rPr>
                <w:rFonts w:eastAsia="Arial" w:cs="Arial"/>
              </w:rPr>
              <w:lastRenderedPageBreak/>
              <w:t>alert workshop.</w:t>
            </w:r>
          </w:p>
        </w:tc>
      </w:tr>
      <w:tr w:rsidR="00CD515A" w:rsidRPr="009115E6" w14:paraId="597AF056" w14:textId="77777777" w:rsidTr="00901DF6">
        <w:trPr>
          <w:trHeight w:val="5843"/>
        </w:trPr>
        <w:tc>
          <w:tcPr>
            <w:tcW w:w="3262" w:type="dxa"/>
            <w:tcBorders>
              <w:top w:val="single" w:sz="4" w:space="0" w:color="auto"/>
              <w:left w:val="single" w:sz="4" w:space="0" w:color="auto"/>
              <w:bottom w:val="single" w:sz="4" w:space="0" w:color="auto"/>
              <w:right w:val="single" w:sz="4" w:space="0" w:color="auto"/>
            </w:tcBorders>
            <w:vAlign w:val="center"/>
          </w:tcPr>
          <w:p w14:paraId="6ADCC843" w14:textId="77777777" w:rsidR="00CD515A" w:rsidRPr="009115E6" w:rsidRDefault="00CD515A" w:rsidP="004D1652">
            <w:pPr>
              <w:widowControl w:val="0"/>
              <w:autoSpaceDE w:val="0"/>
              <w:autoSpaceDN w:val="0"/>
              <w:spacing w:before="60" w:after="60" w:line="288" w:lineRule="auto"/>
              <w:rPr>
                <w:rFonts w:eastAsia="Arial" w:cs="Arial"/>
                <w:b/>
                <w:bCs/>
                <w:szCs w:val="20"/>
              </w:rPr>
            </w:pPr>
            <w:r w:rsidRPr="009115E6">
              <w:rPr>
                <w:rFonts w:eastAsia="Arial" w:cs="Arial"/>
                <w:b/>
                <w:bCs/>
                <w:szCs w:val="20"/>
              </w:rPr>
              <w:lastRenderedPageBreak/>
              <w:t xml:space="preserve">First </w:t>
            </w:r>
            <w:r w:rsidRPr="001568C4">
              <w:rPr>
                <w:rFonts w:eastAsia="Arial" w:cs="Arial"/>
                <w:b/>
                <w:szCs w:val="20"/>
              </w:rPr>
              <w:t>Nations workshop</w:t>
            </w:r>
          </w:p>
        </w:tc>
        <w:tc>
          <w:tcPr>
            <w:tcW w:w="7198" w:type="dxa"/>
            <w:tcBorders>
              <w:top w:val="single" w:sz="4" w:space="0" w:color="auto"/>
              <w:left w:val="single" w:sz="4" w:space="0" w:color="auto"/>
              <w:bottom w:val="single" w:sz="4" w:space="0" w:color="auto"/>
              <w:right w:val="single" w:sz="4" w:space="0" w:color="auto"/>
            </w:tcBorders>
            <w:vAlign w:val="center"/>
          </w:tcPr>
          <w:p w14:paraId="32FB91F3" w14:textId="77777777" w:rsidR="00CD515A" w:rsidRPr="009115E6" w:rsidRDefault="00CD515A" w:rsidP="004D1652">
            <w:pPr>
              <w:widowControl w:val="0"/>
              <w:autoSpaceDE w:val="0"/>
              <w:autoSpaceDN w:val="0"/>
              <w:spacing w:before="60" w:after="60" w:line="288" w:lineRule="auto"/>
              <w:ind w:left="91"/>
              <w:rPr>
                <w:rFonts w:eastAsia="Arial" w:cs="Arial"/>
                <w:szCs w:val="20"/>
              </w:rPr>
            </w:pPr>
            <w:r w:rsidRPr="009115E6">
              <w:rPr>
                <w:rFonts w:eastAsia="Arial" w:cs="Arial"/>
                <w:b/>
                <w:szCs w:val="20"/>
              </w:rPr>
              <w:t xml:space="preserve">DV-alert </w:t>
            </w:r>
            <w:r w:rsidRPr="009115E6">
              <w:rPr>
                <w:rFonts w:eastAsia="Arial" w:cs="Arial"/>
                <w:b/>
              </w:rPr>
              <w:t>First Nations</w:t>
            </w:r>
            <w:r w:rsidRPr="009115E6">
              <w:rPr>
                <w:rFonts w:eastAsia="Arial" w:cs="Arial"/>
                <w:b/>
                <w:szCs w:val="20"/>
              </w:rPr>
              <w:t xml:space="preserve"> focused workshops (one day, accreditation component) </w:t>
            </w:r>
            <w:r w:rsidRPr="009115E6">
              <w:rPr>
                <w:rFonts w:eastAsia="Arial" w:cs="Arial"/>
                <w:szCs w:val="20"/>
              </w:rPr>
              <w:t xml:space="preserve">are designed to build knowledge and capacity of community frontline workers supporting </w:t>
            </w:r>
            <w:r w:rsidRPr="009115E6">
              <w:rPr>
                <w:rFonts w:eastAsia="Arial" w:cs="Arial"/>
              </w:rPr>
              <w:t>First Nations</w:t>
            </w:r>
            <w:r w:rsidRPr="009115E6">
              <w:rPr>
                <w:rFonts w:eastAsia="Arial" w:cs="Arial"/>
                <w:szCs w:val="20"/>
              </w:rPr>
              <w:t xml:space="preserve"> communities to provide appropriate support to First Nations women and children experiencing violence in Australia.</w:t>
            </w:r>
          </w:p>
          <w:p w14:paraId="781AF6CF" w14:textId="77777777" w:rsidR="00CD515A" w:rsidRPr="009115E6" w:rsidRDefault="00CD515A" w:rsidP="004D1652">
            <w:pPr>
              <w:widowControl w:val="0"/>
              <w:autoSpaceDE w:val="0"/>
              <w:autoSpaceDN w:val="0"/>
              <w:spacing w:before="60" w:after="60" w:line="288" w:lineRule="auto"/>
              <w:ind w:left="91"/>
              <w:rPr>
                <w:rFonts w:eastAsia="Arial" w:cs="Arial"/>
                <w:szCs w:val="20"/>
              </w:rPr>
            </w:pPr>
            <w:r w:rsidRPr="009115E6">
              <w:rPr>
                <w:rFonts w:eastAsia="Arial" w:cs="Arial"/>
                <w:szCs w:val="20"/>
              </w:rPr>
              <w:t xml:space="preserve">Drivers of violence against First Nations women and children are complex and multi-faceted. Participants will learn how to recognise the signs of domestic and family violence, how to respond to someone experiencing domestic violence, and best practice methods that should be used to refer people on to the most appropriate support service. Lifeline engages and consults with </w:t>
            </w:r>
            <w:r w:rsidRPr="009115E6">
              <w:rPr>
                <w:rFonts w:eastAsia="Arial" w:cs="Arial"/>
              </w:rPr>
              <w:t>First Nations communities to obtain endorsement prior to delivering DV-alert First Nations workshops within that community.</w:t>
            </w:r>
            <w:r w:rsidRPr="009115E6">
              <w:rPr>
                <w:rFonts w:eastAsia="Arial" w:cs="Arial"/>
                <w:szCs w:val="20"/>
              </w:rPr>
              <w:t xml:space="preserve"> Workshops are co</w:t>
            </w:r>
            <w:r w:rsidRPr="009115E6">
              <w:rPr>
                <w:rFonts w:eastAsia="Arial" w:cs="Arial"/>
                <w:szCs w:val="20"/>
              </w:rPr>
              <w:noBreakHyphen/>
              <w:t xml:space="preserve">delivered with recognised </w:t>
            </w:r>
            <w:r w:rsidRPr="009115E6">
              <w:rPr>
                <w:rFonts w:eastAsia="Arial" w:cs="Arial"/>
              </w:rPr>
              <w:t>First Nations</w:t>
            </w:r>
            <w:r w:rsidRPr="009115E6">
              <w:rPr>
                <w:rFonts w:eastAsia="Arial" w:cs="Arial"/>
                <w:szCs w:val="20"/>
              </w:rPr>
              <w:t xml:space="preserve"> trainers.</w:t>
            </w:r>
          </w:p>
          <w:p w14:paraId="3D7B53BE" w14:textId="77777777" w:rsidR="00CD515A" w:rsidRPr="009115E6" w:rsidRDefault="00CD515A" w:rsidP="004D1652">
            <w:pPr>
              <w:widowControl w:val="0"/>
              <w:autoSpaceDE w:val="0"/>
              <w:autoSpaceDN w:val="0"/>
              <w:spacing w:before="60" w:after="60" w:line="288" w:lineRule="auto"/>
              <w:ind w:left="91"/>
              <w:rPr>
                <w:rFonts w:eastAsia="Arial" w:cs="Arial"/>
                <w:szCs w:val="20"/>
              </w:rPr>
            </w:pPr>
            <w:r w:rsidRPr="009115E6">
              <w:rPr>
                <w:rFonts w:eastAsia="Arial" w:cs="Arial"/>
                <w:szCs w:val="20"/>
              </w:rPr>
              <w:t>Participants may also access this course as part of the Assessment or Learning Pathway.</w:t>
            </w:r>
          </w:p>
          <w:p w14:paraId="3F487345" w14:textId="77777777" w:rsidR="00CD515A" w:rsidRPr="009115E6" w:rsidRDefault="00CD515A" w:rsidP="004D1652">
            <w:pPr>
              <w:widowControl w:val="0"/>
              <w:autoSpaceDE w:val="0"/>
              <w:autoSpaceDN w:val="0"/>
              <w:spacing w:before="60" w:after="60" w:line="288" w:lineRule="auto"/>
              <w:ind w:left="91" w:right="90"/>
              <w:rPr>
                <w:rFonts w:eastAsia="Arial" w:cs="Arial"/>
              </w:rPr>
            </w:pPr>
            <w:r w:rsidRPr="009115E6">
              <w:rPr>
                <w:rFonts w:eastAsia="Arial" w:cs="Arial"/>
                <w:szCs w:val="20"/>
              </w:rPr>
              <w:t>To be eligible to attend, participants must have completed any 2-day DV-</w:t>
            </w:r>
            <w:r w:rsidRPr="009115E6">
              <w:rPr>
                <w:rFonts w:eastAsia="Arial" w:cs="Arial"/>
                <w:szCs w:val="20"/>
              </w:rPr>
              <w:lastRenderedPageBreak/>
              <w:t>alert workshop.</w:t>
            </w:r>
          </w:p>
        </w:tc>
      </w:tr>
      <w:tr w:rsidR="00CD515A" w:rsidRPr="009115E6" w14:paraId="6E99EE4D" w14:textId="77777777" w:rsidTr="00901DF6">
        <w:trPr>
          <w:trHeight w:val="4473"/>
        </w:trPr>
        <w:tc>
          <w:tcPr>
            <w:tcW w:w="3262" w:type="dxa"/>
            <w:tcBorders>
              <w:top w:val="single" w:sz="4" w:space="0" w:color="auto"/>
              <w:left w:val="single" w:sz="4" w:space="0" w:color="auto"/>
              <w:bottom w:val="single" w:sz="4" w:space="0" w:color="auto"/>
              <w:right w:val="single" w:sz="4" w:space="0" w:color="auto"/>
            </w:tcBorders>
            <w:vAlign w:val="center"/>
          </w:tcPr>
          <w:p w14:paraId="5C62FE03"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rPr>
              <w:lastRenderedPageBreak/>
              <w:t>Disability</w:t>
            </w:r>
            <w:r w:rsidRPr="009115E6">
              <w:rPr>
                <w:rFonts w:eastAsia="Arial" w:cs="Arial"/>
                <w:b/>
                <w:spacing w:val="-9"/>
              </w:rPr>
              <w:t xml:space="preserve"> </w:t>
            </w:r>
            <w:r w:rsidRPr="009115E6">
              <w:rPr>
                <w:rFonts w:eastAsia="Arial" w:cs="Arial"/>
                <w:b/>
                <w:spacing w:val="-2"/>
              </w:rPr>
              <w:t>workshop</w:t>
            </w:r>
          </w:p>
        </w:tc>
        <w:tc>
          <w:tcPr>
            <w:tcW w:w="7198" w:type="dxa"/>
            <w:tcBorders>
              <w:top w:val="single" w:sz="4" w:space="0" w:color="auto"/>
              <w:left w:val="single" w:sz="4" w:space="0" w:color="auto"/>
              <w:bottom w:val="single" w:sz="4" w:space="0" w:color="auto"/>
              <w:right w:val="single" w:sz="4" w:space="0" w:color="auto"/>
            </w:tcBorders>
            <w:vAlign w:val="center"/>
          </w:tcPr>
          <w:p w14:paraId="5CB7B312" w14:textId="77777777" w:rsidR="00CD515A" w:rsidRPr="009115E6" w:rsidRDefault="00CD515A" w:rsidP="004D1652">
            <w:pPr>
              <w:widowControl w:val="0"/>
              <w:autoSpaceDE w:val="0"/>
              <w:autoSpaceDN w:val="0"/>
              <w:spacing w:before="60" w:after="60" w:line="288" w:lineRule="auto"/>
              <w:ind w:left="112" w:right="94"/>
              <w:rPr>
                <w:rFonts w:eastAsia="Arial" w:cs="Arial"/>
              </w:rPr>
            </w:pPr>
            <w:r w:rsidRPr="009115E6">
              <w:rPr>
                <w:rFonts w:eastAsia="Arial" w:cs="Arial"/>
                <w:b/>
              </w:rPr>
              <w:t xml:space="preserve">DV-alert Women with Disability focused workshops (one day, accreditation component) </w:t>
            </w:r>
            <w:r w:rsidRPr="009115E6">
              <w:rPr>
                <w:rFonts w:eastAsia="Arial" w:cs="Arial"/>
              </w:rPr>
              <w:t>are designed to build the knowledge and capacity</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community</w:t>
            </w:r>
            <w:r w:rsidRPr="009115E6">
              <w:rPr>
                <w:rFonts w:eastAsia="Arial" w:cs="Arial"/>
                <w:spacing w:val="-14"/>
              </w:rPr>
              <w:t xml:space="preserve"> </w:t>
            </w:r>
            <w:r w:rsidRPr="009115E6">
              <w:rPr>
                <w:rFonts w:eastAsia="Arial" w:cs="Arial"/>
              </w:rPr>
              <w:t>frontline</w:t>
            </w:r>
            <w:r w:rsidRPr="009115E6">
              <w:rPr>
                <w:rFonts w:eastAsia="Arial" w:cs="Arial"/>
                <w:spacing w:val="-14"/>
              </w:rPr>
              <w:t xml:space="preserve"> </w:t>
            </w:r>
            <w:r w:rsidRPr="009115E6">
              <w:rPr>
                <w:rFonts w:eastAsia="Arial" w:cs="Arial"/>
              </w:rPr>
              <w:t>workers</w:t>
            </w:r>
            <w:r w:rsidRPr="009115E6">
              <w:rPr>
                <w:rFonts w:eastAsia="Arial" w:cs="Arial"/>
                <w:spacing w:val="-14"/>
              </w:rPr>
              <w:t xml:space="preserve"> </w:t>
            </w:r>
            <w:r w:rsidRPr="009115E6">
              <w:rPr>
                <w:rFonts w:eastAsia="Arial" w:cs="Arial"/>
              </w:rPr>
              <w:t>supporting</w:t>
            </w:r>
            <w:r w:rsidRPr="009115E6">
              <w:rPr>
                <w:rFonts w:eastAsia="Arial" w:cs="Arial"/>
                <w:spacing w:val="-14"/>
              </w:rPr>
              <w:t xml:space="preserve"> </w:t>
            </w:r>
            <w:r w:rsidRPr="009115E6">
              <w:rPr>
                <w:rFonts w:eastAsia="Arial" w:cs="Arial"/>
              </w:rPr>
              <w:t>disability</w:t>
            </w:r>
            <w:r w:rsidRPr="009115E6">
              <w:rPr>
                <w:rFonts w:eastAsia="Arial" w:cs="Arial"/>
                <w:spacing w:val="-14"/>
              </w:rPr>
              <w:t xml:space="preserve"> </w:t>
            </w:r>
            <w:r w:rsidRPr="009115E6">
              <w:rPr>
                <w:rFonts w:eastAsia="Arial" w:cs="Arial"/>
              </w:rPr>
              <w:t>communities to provide appropriate support to women and children experiencing violence in Australia.</w:t>
            </w:r>
          </w:p>
          <w:p w14:paraId="0E5DAEA8" w14:textId="77777777" w:rsidR="00CD515A" w:rsidRPr="009115E6" w:rsidRDefault="00CD515A" w:rsidP="004D1652">
            <w:pPr>
              <w:widowControl w:val="0"/>
              <w:autoSpaceDE w:val="0"/>
              <w:autoSpaceDN w:val="0"/>
              <w:spacing w:before="60" w:after="60" w:line="288" w:lineRule="auto"/>
              <w:ind w:left="112" w:right="94"/>
              <w:rPr>
                <w:rFonts w:eastAsia="Arial" w:cs="Arial"/>
              </w:rPr>
            </w:pPr>
            <w:r w:rsidRPr="009115E6">
              <w:rPr>
                <w:rFonts w:eastAsia="Arial" w:cs="Arial"/>
              </w:rPr>
              <w:t>Participants attending a one-day Women with Disability workshop learn how to recognise the signs of domestic and family violence within the context of disability, how to respond to a woman with disability who is experiencing domestic and family violence, and what best practice methods</w:t>
            </w:r>
            <w:r w:rsidRPr="009115E6">
              <w:rPr>
                <w:rFonts w:eastAsia="Arial" w:cs="Arial"/>
                <w:spacing w:val="-6"/>
              </w:rPr>
              <w:t xml:space="preserve"> </w:t>
            </w:r>
            <w:r w:rsidRPr="009115E6">
              <w:rPr>
                <w:rFonts w:eastAsia="Arial" w:cs="Arial"/>
              </w:rPr>
              <w:t>should</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used</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refer</w:t>
            </w:r>
            <w:r w:rsidRPr="009115E6">
              <w:rPr>
                <w:rFonts w:eastAsia="Arial" w:cs="Arial"/>
                <w:spacing w:val="-6"/>
              </w:rPr>
              <w:t xml:space="preserve"> </w:t>
            </w:r>
            <w:r w:rsidRPr="009115E6">
              <w:rPr>
                <w:rFonts w:eastAsia="Arial" w:cs="Arial"/>
              </w:rPr>
              <w:t>to</w:t>
            </w:r>
            <w:r w:rsidRPr="009115E6">
              <w:rPr>
                <w:rFonts w:eastAsia="Arial" w:cs="Arial"/>
                <w:spacing w:val="-7"/>
              </w:rPr>
              <w:t xml:space="preserve"> </w:t>
            </w:r>
            <w:r w:rsidRPr="009115E6">
              <w:rPr>
                <w:rFonts w:eastAsia="Arial" w:cs="Arial"/>
              </w:rPr>
              <w:t>the</w:t>
            </w:r>
            <w:r w:rsidRPr="009115E6">
              <w:rPr>
                <w:rFonts w:eastAsia="Arial" w:cs="Arial"/>
                <w:spacing w:val="-7"/>
              </w:rPr>
              <w:t xml:space="preserve"> </w:t>
            </w:r>
            <w:r w:rsidRPr="009115E6">
              <w:rPr>
                <w:rFonts w:eastAsia="Arial" w:cs="Arial"/>
              </w:rPr>
              <w:t>most</w:t>
            </w:r>
            <w:r w:rsidRPr="009115E6">
              <w:rPr>
                <w:rFonts w:eastAsia="Arial" w:cs="Arial"/>
                <w:spacing w:val="-6"/>
              </w:rPr>
              <w:t xml:space="preserve"> </w:t>
            </w:r>
            <w:r w:rsidRPr="009115E6">
              <w:rPr>
                <w:rFonts w:eastAsia="Arial" w:cs="Arial"/>
              </w:rPr>
              <w:t>appropriate</w:t>
            </w:r>
            <w:r w:rsidRPr="009115E6">
              <w:rPr>
                <w:rFonts w:eastAsia="Arial" w:cs="Arial"/>
                <w:spacing w:val="-7"/>
              </w:rPr>
              <w:t xml:space="preserve"> </w:t>
            </w:r>
            <w:r w:rsidRPr="009115E6">
              <w:rPr>
                <w:rFonts w:eastAsia="Arial" w:cs="Arial"/>
              </w:rPr>
              <w:t>support</w:t>
            </w:r>
            <w:r w:rsidRPr="009115E6">
              <w:rPr>
                <w:rFonts w:eastAsia="Arial" w:cs="Arial"/>
                <w:spacing w:val="-6"/>
              </w:rPr>
              <w:t xml:space="preserve"> </w:t>
            </w:r>
            <w:r w:rsidRPr="009115E6">
              <w:rPr>
                <w:rFonts w:eastAsia="Arial" w:cs="Arial"/>
              </w:rPr>
              <w:t>service.</w:t>
            </w:r>
          </w:p>
          <w:p w14:paraId="3B0212D6" w14:textId="77777777" w:rsidR="00CD515A" w:rsidRPr="009115E6" w:rsidRDefault="00CD515A" w:rsidP="004D1652">
            <w:pPr>
              <w:widowControl w:val="0"/>
              <w:autoSpaceDE w:val="0"/>
              <w:autoSpaceDN w:val="0"/>
              <w:spacing w:before="60" w:after="60" w:line="288" w:lineRule="auto"/>
              <w:ind w:left="112" w:right="95"/>
              <w:rPr>
                <w:rFonts w:eastAsia="Arial" w:cs="Arial"/>
              </w:rPr>
            </w:pPr>
            <w:r w:rsidRPr="009115E6">
              <w:rPr>
                <w:rFonts w:eastAsia="Arial" w:cs="Arial"/>
              </w:rPr>
              <w:t xml:space="preserve">Participants may also access this course as part of the Assessment or Learning </w:t>
            </w:r>
            <w:r w:rsidRPr="009115E6">
              <w:rPr>
                <w:rFonts w:eastAsia="Arial" w:cs="Arial"/>
                <w:spacing w:val="-2"/>
              </w:rPr>
              <w:t>Pathway.</w:t>
            </w:r>
          </w:p>
          <w:p w14:paraId="5999713C" w14:textId="77777777" w:rsidR="00CD515A" w:rsidRPr="009115E6" w:rsidRDefault="00CD515A" w:rsidP="004D1652">
            <w:pPr>
              <w:widowControl w:val="0"/>
              <w:autoSpaceDE w:val="0"/>
              <w:autoSpaceDN w:val="0"/>
              <w:spacing w:before="60" w:after="60" w:line="288" w:lineRule="auto"/>
              <w:ind w:left="112" w:right="95"/>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6"/>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4"/>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CD515A" w:rsidRPr="009115E6" w14:paraId="0E5A5B1E" w14:textId="77777777" w:rsidTr="00901DF6">
        <w:trPr>
          <w:trHeight w:val="3635"/>
        </w:trPr>
        <w:tc>
          <w:tcPr>
            <w:tcW w:w="3262" w:type="dxa"/>
            <w:tcBorders>
              <w:top w:val="single" w:sz="4" w:space="0" w:color="auto"/>
              <w:left w:val="single" w:sz="4" w:space="0" w:color="auto"/>
              <w:bottom w:val="single" w:sz="4" w:space="0" w:color="auto"/>
              <w:right w:val="single" w:sz="4" w:space="0" w:color="auto"/>
            </w:tcBorders>
            <w:vAlign w:val="center"/>
          </w:tcPr>
          <w:p w14:paraId="2257E235"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rPr>
              <w:lastRenderedPageBreak/>
              <w:t>Specialist</w:t>
            </w:r>
            <w:r w:rsidRPr="009115E6">
              <w:rPr>
                <w:rFonts w:eastAsia="Arial" w:cs="Arial"/>
                <w:b/>
                <w:spacing w:val="-13"/>
              </w:rPr>
              <w:t xml:space="preserve"> </w:t>
            </w:r>
            <w:r w:rsidRPr="009115E6">
              <w:rPr>
                <w:rFonts w:eastAsia="Arial" w:cs="Arial"/>
                <w:b/>
                <w:spacing w:val="-2"/>
              </w:rPr>
              <w:t>support</w:t>
            </w:r>
          </w:p>
        </w:tc>
        <w:tc>
          <w:tcPr>
            <w:tcW w:w="7198" w:type="dxa"/>
            <w:tcBorders>
              <w:top w:val="single" w:sz="4" w:space="0" w:color="auto"/>
              <w:left w:val="single" w:sz="4" w:space="0" w:color="auto"/>
              <w:bottom w:val="single" w:sz="4" w:space="0" w:color="auto"/>
              <w:right w:val="single" w:sz="4" w:space="0" w:color="auto"/>
            </w:tcBorders>
            <w:vAlign w:val="center"/>
          </w:tcPr>
          <w:p w14:paraId="208DC3D4" w14:textId="77777777" w:rsidR="00CD515A" w:rsidRPr="009115E6" w:rsidRDefault="00CD515A" w:rsidP="004D1652">
            <w:pPr>
              <w:widowControl w:val="0"/>
              <w:autoSpaceDE w:val="0"/>
              <w:autoSpaceDN w:val="0"/>
              <w:spacing w:before="60" w:after="60" w:line="288" w:lineRule="auto"/>
              <w:ind w:left="112" w:right="89"/>
              <w:rPr>
                <w:rFonts w:eastAsia="Arial" w:cs="Arial"/>
              </w:rPr>
            </w:pPr>
            <w:r w:rsidRPr="009115E6">
              <w:rPr>
                <w:rFonts w:eastAsia="Arial" w:cs="Arial"/>
                <w:b/>
              </w:rPr>
              <w:t xml:space="preserve">DV-alert Gendered Violence in Diverse Communities workshops (one day, accreditation component) </w:t>
            </w:r>
            <w:r w:rsidRPr="009115E6">
              <w:rPr>
                <w:rFonts w:eastAsia="Arial" w:cs="Arial"/>
              </w:rPr>
              <w:t>are designed to introduce participants to gendered violence in diverse communities which include trafficking/slavery, forced marriage,</w:t>
            </w:r>
            <w:r w:rsidRPr="009115E6">
              <w:rPr>
                <w:rFonts w:eastAsia="Arial" w:cs="Arial"/>
                <w:spacing w:val="-9"/>
              </w:rPr>
              <w:t xml:space="preserve"> </w:t>
            </w:r>
            <w:r w:rsidRPr="009115E6">
              <w:rPr>
                <w:rFonts w:eastAsia="Arial" w:cs="Arial"/>
              </w:rPr>
              <w:t>dowry</w:t>
            </w:r>
            <w:r w:rsidRPr="009115E6">
              <w:rPr>
                <w:rFonts w:eastAsia="Arial" w:cs="Arial"/>
                <w:spacing w:val="-12"/>
              </w:rPr>
              <w:t xml:space="preserve"> </w:t>
            </w:r>
            <w:r w:rsidRPr="009115E6">
              <w:rPr>
                <w:rFonts w:eastAsia="Arial" w:cs="Arial"/>
              </w:rPr>
              <w:t>abuse</w:t>
            </w:r>
            <w:r w:rsidRPr="009115E6">
              <w:rPr>
                <w:rFonts w:eastAsia="Arial" w:cs="Arial"/>
                <w:spacing w:val="-9"/>
              </w:rPr>
              <w:t xml:space="preserve"> </w:t>
            </w:r>
            <w:r w:rsidRPr="009115E6">
              <w:rPr>
                <w:rFonts w:eastAsia="Arial" w:cs="Arial"/>
              </w:rPr>
              <w:t>and</w:t>
            </w:r>
            <w:r w:rsidRPr="009115E6">
              <w:rPr>
                <w:rFonts w:eastAsia="Arial" w:cs="Arial"/>
                <w:spacing w:val="-7"/>
              </w:rPr>
              <w:t xml:space="preserve"> </w:t>
            </w:r>
            <w:r w:rsidRPr="009115E6">
              <w:rPr>
                <w:rFonts w:eastAsia="Arial" w:cs="Arial"/>
              </w:rPr>
              <w:t>female</w:t>
            </w:r>
            <w:r w:rsidRPr="009115E6">
              <w:rPr>
                <w:rFonts w:eastAsia="Arial" w:cs="Arial"/>
                <w:spacing w:val="-9"/>
              </w:rPr>
              <w:t xml:space="preserve"> </w:t>
            </w:r>
            <w:r w:rsidRPr="009115E6">
              <w:rPr>
                <w:rFonts w:eastAsia="Arial" w:cs="Arial"/>
              </w:rPr>
              <w:t>genital</w:t>
            </w:r>
            <w:r w:rsidRPr="009115E6">
              <w:rPr>
                <w:rFonts w:eastAsia="Arial" w:cs="Arial"/>
                <w:spacing w:val="-10"/>
              </w:rPr>
              <w:t xml:space="preserve"> </w:t>
            </w:r>
            <w:r w:rsidRPr="009115E6">
              <w:rPr>
                <w:rFonts w:eastAsia="Arial" w:cs="Arial"/>
              </w:rPr>
              <w:t>mutilation/cutting. Participants learn about recognising the signs of gendered violence in diverse communities, and how to respond appropriately and refer people for specialist support.</w:t>
            </w:r>
          </w:p>
          <w:p w14:paraId="799E54CF" w14:textId="77777777" w:rsidR="00CD515A" w:rsidRPr="009115E6" w:rsidRDefault="00CD515A" w:rsidP="004D1652">
            <w:pPr>
              <w:widowControl w:val="0"/>
              <w:autoSpaceDE w:val="0"/>
              <w:autoSpaceDN w:val="0"/>
              <w:spacing w:before="60" w:after="60" w:line="288" w:lineRule="auto"/>
              <w:ind w:left="112" w:right="90"/>
              <w:rPr>
                <w:rFonts w:eastAsia="Arial" w:cs="Arial"/>
              </w:rPr>
            </w:pPr>
            <w:r w:rsidRPr="009115E6">
              <w:rPr>
                <w:rFonts w:eastAsia="Arial" w:cs="Arial"/>
              </w:rPr>
              <w:t xml:space="preserve">Participants may also access this course as part of the Assessment or Learning </w:t>
            </w:r>
            <w:r w:rsidRPr="009115E6">
              <w:rPr>
                <w:rFonts w:eastAsia="Arial" w:cs="Arial"/>
                <w:spacing w:val="-2"/>
              </w:rPr>
              <w:t>Pathway.</w:t>
            </w:r>
          </w:p>
          <w:p w14:paraId="4A287D43" w14:textId="77777777" w:rsidR="00CD515A" w:rsidRPr="009115E6" w:rsidRDefault="00CD515A" w:rsidP="004D1652">
            <w:pPr>
              <w:widowControl w:val="0"/>
              <w:autoSpaceDE w:val="0"/>
              <w:autoSpaceDN w:val="0"/>
              <w:spacing w:before="60" w:after="60" w:line="240" w:lineRule="auto"/>
              <w:ind w:left="112"/>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6"/>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6"/>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CD515A" w:rsidRPr="009115E6" w14:paraId="1F538E78" w14:textId="77777777" w:rsidTr="00901DF6">
        <w:trPr>
          <w:trHeight w:val="4740"/>
        </w:trPr>
        <w:tc>
          <w:tcPr>
            <w:tcW w:w="3262" w:type="dxa"/>
            <w:tcBorders>
              <w:top w:val="single" w:sz="4" w:space="0" w:color="auto"/>
              <w:left w:val="single" w:sz="4" w:space="0" w:color="auto"/>
              <w:bottom w:val="single" w:sz="4" w:space="0" w:color="auto"/>
              <w:right w:val="single" w:sz="4" w:space="0" w:color="auto"/>
            </w:tcBorders>
            <w:vAlign w:val="center"/>
          </w:tcPr>
          <w:p w14:paraId="3B665754"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spacing w:val="-2"/>
              </w:rPr>
              <w:lastRenderedPageBreak/>
              <w:t>Interpreter</w:t>
            </w:r>
            <w:r w:rsidRPr="009115E6">
              <w:rPr>
                <w:rFonts w:eastAsia="Arial" w:cs="Arial"/>
                <w:b/>
                <w:spacing w:val="6"/>
              </w:rPr>
              <w:t xml:space="preserve"> </w:t>
            </w:r>
            <w:r w:rsidRPr="009115E6">
              <w:rPr>
                <w:rFonts w:eastAsia="Arial" w:cs="Arial"/>
                <w:b/>
                <w:spacing w:val="-2"/>
              </w:rPr>
              <w:t>workshop</w:t>
            </w:r>
          </w:p>
        </w:tc>
        <w:tc>
          <w:tcPr>
            <w:tcW w:w="7198" w:type="dxa"/>
            <w:tcBorders>
              <w:top w:val="single" w:sz="4" w:space="0" w:color="auto"/>
              <w:left w:val="single" w:sz="4" w:space="0" w:color="auto"/>
              <w:bottom w:val="single" w:sz="4" w:space="0" w:color="auto"/>
              <w:right w:val="single" w:sz="4" w:space="0" w:color="auto"/>
            </w:tcBorders>
            <w:vAlign w:val="center"/>
          </w:tcPr>
          <w:p w14:paraId="60310BA7" w14:textId="77777777" w:rsidR="00CD515A" w:rsidRPr="009115E6" w:rsidRDefault="00CD515A" w:rsidP="004D1652">
            <w:pPr>
              <w:widowControl w:val="0"/>
              <w:autoSpaceDE w:val="0"/>
              <w:autoSpaceDN w:val="0"/>
              <w:spacing w:before="60" w:after="60" w:line="288" w:lineRule="auto"/>
              <w:ind w:left="112" w:right="96"/>
              <w:rPr>
                <w:rFonts w:eastAsia="Arial" w:cs="Arial"/>
              </w:rPr>
            </w:pPr>
            <w:r w:rsidRPr="009115E6">
              <w:rPr>
                <w:rFonts w:eastAsia="Arial" w:cs="Arial"/>
                <w:b/>
              </w:rPr>
              <w:t xml:space="preserve">DV-alert Engaging with Interpreters focused workshops (one day, accreditation component) </w:t>
            </w:r>
            <w:r w:rsidRPr="009115E6">
              <w:rPr>
                <w:rFonts w:eastAsia="Arial" w:cs="Arial"/>
              </w:rPr>
              <w:t>are designed to build the knowledge and capacity of community frontline workers working with interpreters to provide appropriate support to women and children experiencing, or at risk of, domestic and family violence in Australia.</w:t>
            </w:r>
          </w:p>
          <w:p w14:paraId="5498F336" w14:textId="77777777" w:rsidR="00CD515A" w:rsidRPr="009115E6" w:rsidRDefault="00CD515A" w:rsidP="004D1652">
            <w:pPr>
              <w:widowControl w:val="0"/>
              <w:autoSpaceDE w:val="0"/>
              <w:autoSpaceDN w:val="0"/>
              <w:spacing w:before="60" w:after="60" w:line="288" w:lineRule="auto"/>
              <w:ind w:left="112" w:right="94"/>
              <w:rPr>
                <w:rFonts w:eastAsia="Arial" w:cs="Arial"/>
              </w:rPr>
            </w:pPr>
            <w:r w:rsidRPr="009115E6">
              <w:rPr>
                <w:rFonts w:eastAsia="Arial" w:cs="Arial"/>
              </w:rPr>
              <w:t>Across the one-day workshop, participants will learn how to work with interpreters to recognise the signs of domestic and family violence and how</w:t>
            </w:r>
            <w:r w:rsidRPr="009115E6">
              <w:rPr>
                <w:rFonts w:eastAsia="Arial" w:cs="Arial"/>
                <w:spacing w:val="-14"/>
              </w:rPr>
              <w:t xml:space="preserve"> </w:t>
            </w:r>
            <w:r w:rsidRPr="009115E6">
              <w:rPr>
                <w:rFonts w:eastAsia="Arial" w:cs="Arial"/>
              </w:rPr>
              <w:t>to</w:t>
            </w:r>
            <w:r w:rsidRPr="009115E6">
              <w:rPr>
                <w:rFonts w:eastAsia="Arial" w:cs="Arial"/>
                <w:spacing w:val="-14"/>
              </w:rPr>
              <w:t xml:space="preserve"> </w:t>
            </w:r>
            <w:r w:rsidRPr="009115E6">
              <w:rPr>
                <w:rFonts w:eastAsia="Arial" w:cs="Arial"/>
              </w:rPr>
              <w:t>respond</w:t>
            </w:r>
            <w:r w:rsidRPr="009115E6">
              <w:rPr>
                <w:rFonts w:eastAsia="Arial" w:cs="Arial"/>
                <w:spacing w:val="-14"/>
              </w:rPr>
              <w:t xml:space="preserve"> </w:t>
            </w:r>
            <w:r w:rsidRPr="009115E6">
              <w:rPr>
                <w:rFonts w:eastAsia="Arial" w:cs="Arial"/>
              </w:rPr>
              <w:t>through</w:t>
            </w:r>
            <w:r w:rsidRPr="009115E6">
              <w:rPr>
                <w:rFonts w:eastAsia="Arial" w:cs="Arial"/>
                <w:spacing w:val="-13"/>
              </w:rPr>
              <w:t xml:space="preserve"> </w:t>
            </w:r>
            <w:r w:rsidRPr="009115E6">
              <w:rPr>
                <w:rFonts w:eastAsia="Arial" w:cs="Arial"/>
              </w:rPr>
              <w:t>an</w:t>
            </w:r>
            <w:r w:rsidRPr="009115E6">
              <w:rPr>
                <w:rFonts w:eastAsia="Arial" w:cs="Arial"/>
                <w:spacing w:val="-13"/>
              </w:rPr>
              <w:t xml:space="preserve"> </w:t>
            </w:r>
            <w:r w:rsidRPr="009115E6">
              <w:rPr>
                <w:rFonts w:eastAsia="Arial" w:cs="Arial"/>
              </w:rPr>
              <w:t>interpreter</w:t>
            </w:r>
            <w:r w:rsidRPr="009115E6">
              <w:rPr>
                <w:rFonts w:eastAsia="Arial" w:cs="Arial"/>
                <w:spacing w:val="-12"/>
              </w:rPr>
              <w:t xml:space="preserve"> </w:t>
            </w:r>
            <w:r w:rsidRPr="009115E6">
              <w:rPr>
                <w:rFonts w:eastAsia="Arial" w:cs="Arial"/>
              </w:rPr>
              <w:t>to</w:t>
            </w:r>
            <w:r w:rsidRPr="009115E6">
              <w:rPr>
                <w:rFonts w:eastAsia="Arial" w:cs="Arial"/>
                <w:spacing w:val="-13"/>
              </w:rPr>
              <w:t xml:space="preserve"> </w:t>
            </w:r>
            <w:r w:rsidRPr="009115E6">
              <w:rPr>
                <w:rFonts w:eastAsia="Arial" w:cs="Arial"/>
              </w:rPr>
              <w:t>someone</w:t>
            </w:r>
            <w:r w:rsidRPr="009115E6">
              <w:rPr>
                <w:rFonts w:eastAsia="Arial" w:cs="Arial"/>
                <w:spacing w:val="-13"/>
              </w:rPr>
              <w:t xml:space="preserve"> </w:t>
            </w:r>
            <w:r w:rsidRPr="009115E6">
              <w:rPr>
                <w:rFonts w:eastAsia="Arial" w:cs="Arial"/>
              </w:rPr>
              <w:t>experiencing</w:t>
            </w:r>
            <w:r w:rsidRPr="009115E6">
              <w:rPr>
                <w:rFonts w:eastAsia="Arial" w:cs="Arial"/>
                <w:spacing w:val="-13"/>
              </w:rPr>
              <w:t xml:space="preserve"> </w:t>
            </w:r>
            <w:r w:rsidRPr="009115E6">
              <w:rPr>
                <w:rFonts w:eastAsia="Arial" w:cs="Arial"/>
              </w:rPr>
              <w:t>domestic and family violence. Participants will also learn the role of interpreters, barriers to effective interpreting, assessing the need for an interpreter, safety strategies, and learn about cultural values that may influence communication and referral.</w:t>
            </w:r>
          </w:p>
          <w:p w14:paraId="0AB74DE4" w14:textId="77777777" w:rsidR="00CD515A" w:rsidRPr="009115E6" w:rsidRDefault="00CD515A" w:rsidP="004D1652">
            <w:pPr>
              <w:widowControl w:val="0"/>
              <w:autoSpaceDE w:val="0"/>
              <w:autoSpaceDN w:val="0"/>
              <w:spacing w:before="60" w:after="60" w:line="240" w:lineRule="auto"/>
              <w:ind w:left="112"/>
              <w:rPr>
                <w:rFonts w:eastAsia="Arial" w:cs="Arial"/>
              </w:rPr>
            </w:pPr>
            <w:r w:rsidRPr="009115E6">
              <w:rPr>
                <w:rFonts w:eastAsia="Arial" w:cs="Arial"/>
              </w:rPr>
              <w:t>Participants</w:t>
            </w:r>
            <w:r w:rsidRPr="009115E6">
              <w:rPr>
                <w:rFonts w:eastAsia="Arial" w:cs="Arial"/>
                <w:spacing w:val="-7"/>
              </w:rPr>
              <w:t xml:space="preserve"> </w:t>
            </w:r>
            <w:r w:rsidRPr="009115E6">
              <w:rPr>
                <w:rFonts w:eastAsia="Arial" w:cs="Arial"/>
              </w:rPr>
              <w:t>may</w:t>
            </w:r>
            <w:r w:rsidRPr="009115E6">
              <w:rPr>
                <w:rFonts w:eastAsia="Arial" w:cs="Arial"/>
                <w:spacing w:val="-11"/>
              </w:rPr>
              <w:t xml:space="preserve"> </w:t>
            </w:r>
            <w:r w:rsidRPr="009115E6">
              <w:rPr>
                <w:rFonts w:eastAsia="Arial" w:cs="Arial"/>
              </w:rPr>
              <w:t>access</w:t>
            </w:r>
            <w:r w:rsidRPr="009115E6">
              <w:rPr>
                <w:rFonts w:eastAsia="Arial" w:cs="Arial"/>
                <w:spacing w:val="-4"/>
              </w:rPr>
              <w:t xml:space="preserve"> </w:t>
            </w:r>
            <w:r w:rsidRPr="009115E6">
              <w:rPr>
                <w:rFonts w:eastAsia="Arial" w:cs="Arial"/>
              </w:rPr>
              <w:t>this</w:t>
            </w:r>
            <w:r w:rsidRPr="009115E6">
              <w:rPr>
                <w:rFonts w:eastAsia="Arial" w:cs="Arial"/>
                <w:spacing w:val="-7"/>
              </w:rPr>
              <w:t xml:space="preserve"> </w:t>
            </w:r>
            <w:r w:rsidRPr="009115E6">
              <w:rPr>
                <w:rFonts w:eastAsia="Arial" w:cs="Arial"/>
              </w:rPr>
              <w:t>course</w:t>
            </w:r>
            <w:r w:rsidRPr="009115E6">
              <w:rPr>
                <w:rFonts w:eastAsia="Arial" w:cs="Arial"/>
                <w:spacing w:val="-7"/>
              </w:rPr>
              <w:t xml:space="preserve"> </w:t>
            </w:r>
            <w:r w:rsidRPr="009115E6">
              <w:rPr>
                <w:rFonts w:eastAsia="Arial" w:cs="Arial"/>
              </w:rPr>
              <w:t>as</w:t>
            </w:r>
            <w:r w:rsidRPr="009115E6">
              <w:rPr>
                <w:rFonts w:eastAsia="Arial" w:cs="Arial"/>
                <w:spacing w:val="-6"/>
              </w:rPr>
              <w:t xml:space="preserve"> </w:t>
            </w:r>
            <w:r w:rsidRPr="009115E6">
              <w:rPr>
                <w:rFonts w:eastAsia="Arial" w:cs="Arial"/>
              </w:rPr>
              <w:t>part</w:t>
            </w:r>
            <w:r w:rsidRPr="009115E6">
              <w:rPr>
                <w:rFonts w:eastAsia="Arial" w:cs="Arial"/>
                <w:spacing w:val="-7"/>
              </w:rPr>
              <w:t xml:space="preserve"> </w:t>
            </w:r>
            <w:r w:rsidRPr="009115E6">
              <w:rPr>
                <w:rFonts w:eastAsia="Arial" w:cs="Arial"/>
              </w:rPr>
              <w:t>of</w:t>
            </w:r>
            <w:r w:rsidRPr="009115E6">
              <w:rPr>
                <w:rFonts w:eastAsia="Arial" w:cs="Arial"/>
                <w:spacing w:val="-7"/>
              </w:rPr>
              <w:t xml:space="preserve"> </w:t>
            </w:r>
            <w:r w:rsidRPr="009115E6">
              <w:rPr>
                <w:rFonts w:eastAsia="Arial" w:cs="Arial"/>
              </w:rPr>
              <w:t>the</w:t>
            </w:r>
            <w:r w:rsidRPr="009115E6">
              <w:rPr>
                <w:rFonts w:eastAsia="Arial" w:cs="Arial"/>
                <w:spacing w:val="-7"/>
              </w:rPr>
              <w:t xml:space="preserve"> </w:t>
            </w:r>
            <w:r w:rsidRPr="009115E6">
              <w:rPr>
                <w:rFonts w:eastAsia="Arial" w:cs="Arial"/>
              </w:rPr>
              <w:t>Assessment or Learning</w:t>
            </w:r>
            <w:r w:rsidRPr="009115E6">
              <w:rPr>
                <w:rFonts w:eastAsia="Arial" w:cs="Arial"/>
                <w:spacing w:val="-5"/>
              </w:rPr>
              <w:t xml:space="preserve"> </w:t>
            </w:r>
            <w:r w:rsidRPr="009115E6">
              <w:rPr>
                <w:rFonts w:eastAsia="Arial" w:cs="Arial"/>
                <w:spacing w:val="-2"/>
              </w:rPr>
              <w:t>Pathway.</w:t>
            </w:r>
          </w:p>
          <w:p w14:paraId="3533CD31" w14:textId="77777777" w:rsidR="00CD515A" w:rsidRPr="009115E6" w:rsidRDefault="00CD515A" w:rsidP="004D1652">
            <w:pPr>
              <w:widowControl w:val="0"/>
              <w:autoSpaceDE w:val="0"/>
              <w:autoSpaceDN w:val="0"/>
              <w:spacing w:before="60" w:after="60" w:line="288" w:lineRule="auto"/>
              <w:ind w:left="112" w:right="97"/>
              <w:rPr>
                <w:rFonts w:eastAsia="Arial" w:cs="Arial"/>
              </w:rPr>
            </w:pPr>
            <w:r w:rsidRPr="009115E6">
              <w:rPr>
                <w:rFonts w:eastAsia="Arial" w:cs="Arial"/>
              </w:rPr>
              <w:t xml:space="preserve">To be eligible to attend participants must work or volunteer in a frontline </w:t>
            </w:r>
            <w:r w:rsidRPr="009115E6">
              <w:rPr>
                <w:rFonts w:eastAsia="Arial" w:cs="Arial"/>
              </w:rPr>
              <w:lastRenderedPageBreak/>
              <w:t>capacity, supporting the general community.</w:t>
            </w:r>
          </w:p>
        </w:tc>
      </w:tr>
      <w:tr w:rsidR="00CD515A" w:rsidRPr="009115E6" w14:paraId="18671A04" w14:textId="77777777" w:rsidTr="00901DF6">
        <w:trPr>
          <w:trHeight w:val="3349"/>
        </w:trPr>
        <w:tc>
          <w:tcPr>
            <w:tcW w:w="3262" w:type="dxa"/>
            <w:tcBorders>
              <w:top w:val="single" w:sz="4" w:space="0" w:color="auto"/>
              <w:left w:val="single" w:sz="4" w:space="0" w:color="auto"/>
              <w:bottom w:val="single" w:sz="4" w:space="0" w:color="auto"/>
              <w:right w:val="single" w:sz="4" w:space="0" w:color="auto"/>
            </w:tcBorders>
            <w:vAlign w:val="center"/>
          </w:tcPr>
          <w:p w14:paraId="638D57E0"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spacing w:val="-2"/>
              </w:rPr>
              <w:lastRenderedPageBreak/>
              <w:t>Information/Advice/Referral</w:t>
            </w:r>
          </w:p>
        </w:tc>
        <w:tc>
          <w:tcPr>
            <w:tcW w:w="7198" w:type="dxa"/>
            <w:tcBorders>
              <w:top w:val="single" w:sz="4" w:space="0" w:color="auto"/>
              <w:left w:val="single" w:sz="4" w:space="0" w:color="auto"/>
              <w:bottom w:val="single" w:sz="4" w:space="0" w:color="auto"/>
              <w:right w:val="single" w:sz="4" w:space="0" w:color="auto"/>
            </w:tcBorders>
            <w:vAlign w:val="center"/>
          </w:tcPr>
          <w:p w14:paraId="407114C0" w14:textId="77777777" w:rsidR="00CD515A" w:rsidRPr="009115E6" w:rsidRDefault="00CD515A" w:rsidP="004D1652">
            <w:pPr>
              <w:widowControl w:val="0"/>
              <w:autoSpaceDE w:val="0"/>
              <w:autoSpaceDN w:val="0"/>
              <w:spacing w:before="60" w:after="60" w:line="288" w:lineRule="auto"/>
              <w:ind w:left="112" w:right="89"/>
              <w:rPr>
                <w:rFonts w:eastAsia="Arial" w:cs="Arial"/>
              </w:rPr>
            </w:pPr>
            <w:r w:rsidRPr="009115E6">
              <w:rPr>
                <w:rFonts w:eastAsia="Arial" w:cs="Arial"/>
                <w:b/>
              </w:rPr>
              <w:t>DV-alert Men who use Violence focused workshops (one day, accreditation component)</w:t>
            </w:r>
            <w:r w:rsidRPr="009115E6">
              <w:rPr>
                <w:rFonts w:eastAsia="Arial" w:cs="Arial"/>
                <w:b/>
                <w:spacing w:val="40"/>
              </w:rPr>
              <w:t xml:space="preserve"> </w:t>
            </w:r>
            <w:r w:rsidRPr="009115E6">
              <w:rPr>
                <w:rFonts w:eastAsia="Arial" w:cs="Arial"/>
              </w:rPr>
              <w:t>are designed to provide education around the drivers of men’s use of violence, and how to take actions that will lower the risk these men present to their partners and children. Participants</w:t>
            </w:r>
            <w:r w:rsidRPr="009115E6">
              <w:rPr>
                <w:rFonts w:eastAsia="Arial" w:cs="Arial"/>
                <w:spacing w:val="-9"/>
              </w:rPr>
              <w:t xml:space="preserve"> </w:t>
            </w:r>
            <w:r w:rsidRPr="009115E6">
              <w:rPr>
                <w:rFonts w:eastAsia="Arial" w:cs="Arial"/>
              </w:rPr>
              <w:t>will</w:t>
            </w:r>
            <w:r w:rsidRPr="009115E6">
              <w:rPr>
                <w:rFonts w:eastAsia="Arial" w:cs="Arial"/>
                <w:spacing w:val="-11"/>
              </w:rPr>
              <w:t xml:space="preserve"> </w:t>
            </w:r>
            <w:r w:rsidRPr="009115E6">
              <w:rPr>
                <w:rFonts w:eastAsia="Arial" w:cs="Arial"/>
              </w:rPr>
              <w:t>not</w:t>
            </w:r>
            <w:r w:rsidRPr="009115E6">
              <w:rPr>
                <w:rFonts w:eastAsia="Arial" w:cs="Arial"/>
                <w:spacing w:val="-10"/>
              </w:rPr>
              <w:t xml:space="preserve"> </w:t>
            </w:r>
            <w:r w:rsidRPr="009115E6">
              <w:rPr>
                <w:rFonts w:eastAsia="Arial" w:cs="Arial"/>
              </w:rPr>
              <w:t>learn</w:t>
            </w:r>
            <w:r w:rsidRPr="009115E6">
              <w:rPr>
                <w:rFonts w:eastAsia="Arial" w:cs="Arial"/>
                <w:spacing w:val="-10"/>
              </w:rPr>
              <w:t xml:space="preserve"> </w:t>
            </w:r>
            <w:r w:rsidRPr="009115E6">
              <w:rPr>
                <w:rFonts w:eastAsia="Arial" w:cs="Arial"/>
              </w:rPr>
              <w:t>counselling,</w:t>
            </w:r>
            <w:r w:rsidRPr="009115E6">
              <w:rPr>
                <w:rFonts w:eastAsia="Arial" w:cs="Arial"/>
                <w:spacing w:val="-10"/>
              </w:rPr>
              <w:t xml:space="preserve"> </w:t>
            </w:r>
            <w:r w:rsidRPr="009115E6">
              <w:rPr>
                <w:rFonts w:eastAsia="Arial" w:cs="Arial"/>
              </w:rPr>
              <w:t>therapy</w:t>
            </w:r>
            <w:r w:rsidRPr="009115E6">
              <w:rPr>
                <w:rFonts w:eastAsia="Arial" w:cs="Arial"/>
                <w:spacing w:val="-13"/>
              </w:rPr>
              <w:t xml:space="preserve"> </w:t>
            </w:r>
            <w:r w:rsidRPr="009115E6">
              <w:rPr>
                <w:rFonts w:eastAsia="Arial" w:cs="Arial"/>
              </w:rPr>
              <w:t>or</w:t>
            </w:r>
            <w:r w:rsidRPr="009115E6">
              <w:rPr>
                <w:rFonts w:eastAsia="Arial" w:cs="Arial"/>
                <w:spacing w:val="-12"/>
              </w:rPr>
              <w:t xml:space="preserve"> </w:t>
            </w:r>
            <w:r w:rsidRPr="009115E6">
              <w:rPr>
                <w:rFonts w:eastAsia="Arial" w:cs="Arial"/>
              </w:rPr>
              <w:t>behaviour</w:t>
            </w:r>
            <w:r w:rsidRPr="009115E6">
              <w:rPr>
                <w:rFonts w:eastAsia="Arial" w:cs="Arial"/>
                <w:spacing w:val="-11"/>
              </w:rPr>
              <w:t xml:space="preserve"> </w:t>
            </w:r>
            <w:r w:rsidRPr="009115E6">
              <w:rPr>
                <w:rFonts w:eastAsia="Arial" w:cs="Arial"/>
              </w:rPr>
              <w:t>change</w:t>
            </w:r>
            <w:r w:rsidRPr="009115E6">
              <w:rPr>
                <w:rFonts w:eastAsia="Arial" w:cs="Arial"/>
                <w:spacing w:val="-10"/>
              </w:rPr>
              <w:t xml:space="preserve"> </w:t>
            </w:r>
            <w:r w:rsidRPr="009115E6">
              <w:rPr>
                <w:rFonts w:eastAsia="Arial" w:cs="Arial"/>
              </w:rPr>
              <w:t>skills.</w:t>
            </w:r>
          </w:p>
          <w:p w14:paraId="4D35E490" w14:textId="77777777" w:rsidR="00CD515A" w:rsidRPr="009115E6" w:rsidRDefault="00CD515A" w:rsidP="004D1652">
            <w:pPr>
              <w:widowControl w:val="0"/>
              <w:autoSpaceDE w:val="0"/>
              <w:autoSpaceDN w:val="0"/>
              <w:spacing w:before="60" w:after="60" w:line="288" w:lineRule="auto"/>
              <w:ind w:left="112" w:right="211"/>
              <w:rPr>
                <w:rFonts w:eastAsia="Arial" w:cs="Arial"/>
              </w:rPr>
            </w:pPr>
            <w:r w:rsidRPr="009115E6">
              <w:rPr>
                <w:rFonts w:eastAsia="Arial" w:cs="Arial"/>
              </w:rPr>
              <w:t>Participants</w:t>
            </w:r>
            <w:r w:rsidRPr="009115E6">
              <w:rPr>
                <w:rFonts w:eastAsia="Arial" w:cs="Arial"/>
                <w:spacing w:val="-4"/>
              </w:rPr>
              <w:t xml:space="preserve"> </w:t>
            </w:r>
            <w:r w:rsidRPr="009115E6">
              <w:rPr>
                <w:rFonts w:eastAsia="Arial" w:cs="Arial"/>
              </w:rPr>
              <w:t>may</w:t>
            </w:r>
            <w:r w:rsidRPr="009115E6">
              <w:rPr>
                <w:rFonts w:eastAsia="Arial" w:cs="Arial"/>
                <w:spacing w:val="-7"/>
              </w:rPr>
              <w:t xml:space="preserve"> </w:t>
            </w:r>
            <w:r w:rsidRPr="009115E6">
              <w:rPr>
                <w:rFonts w:eastAsia="Arial" w:cs="Arial"/>
              </w:rPr>
              <w:t>access</w:t>
            </w:r>
            <w:r w:rsidRPr="009115E6">
              <w:rPr>
                <w:rFonts w:eastAsia="Arial" w:cs="Arial"/>
                <w:spacing w:val="-2"/>
              </w:rPr>
              <w:t xml:space="preserve"> </w:t>
            </w:r>
            <w:r w:rsidRPr="009115E6">
              <w:rPr>
                <w:rFonts w:eastAsia="Arial" w:cs="Arial"/>
              </w:rPr>
              <w:t>this</w:t>
            </w:r>
            <w:r w:rsidRPr="009115E6">
              <w:rPr>
                <w:rFonts w:eastAsia="Arial" w:cs="Arial"/>
                <w:spacing w:val="-4"/>
              </w:rPr>
              <w:t xml:space="preserve"> </w:t>
            </w:r>
            <w:r w:rsidRPr="009115E6">
              <w:rPr>
                <w:rFonts w:eastAsia="Arial" w:cs="Arial"/>
              </w:rPr>
              <w:t>course</w:t>
            </w:r>
            <w:r w:rsidRPr="009115E6">
              <w:rPr>
                <w:rFonts w:eastAsia="Arial" w:cs="Arial"/>
                <w:spacing w:val="-5"/>
              </w:rPr>
              <w:t xml:space="preserve"> </w:t>
            </w:r>
            <w:r w:rsidRPr="009115E6">
              <w:rPr>
                <w:rFonts w:eastAsia="Arial" w:cs="Arial"/>
              </w:rPr>
              <w:t>as</w:t>
            </w:r>
            <w:r w:rsidRPr="009115E6">
              <w:rPr>
                <w:rFonts w:eastAsia="Arial" w:cs="Arial"/>
                <w:spacing w:val="-4"/>
              </w:rPr>
              <w:t xml:space="preserve"> </w:t>
            </w:r>
            <w:r w:rsidRPr="009115E6">
              <w:rPr>
                <w:rFonts w:eastAsia="Arial" w:cs="Arial"/>
              </w:rPr>
              <w:t>part</w:t>
            </w:r>
            <w:r w:rsidRPr="009115E6">
              <w:rPr>
                <w:rFonts w:eastAsia="Arial" w:cs="Arial"/>
                <w:spacing w:val="-5"/>
              </w:rPr>
              <w:t xml:space="preserve"> </w:t>
            </w:r>
            <w:r w:rsidRPr="009115E6">
              <w:rPr>
                <w:rFonts w:eastAsia="Arial" w:cs="Arial"/>
              </w:rPr>
              <w:t>of</w:t>
            </w:r>
            <w:r w:rsidRPr="009115E6">
              <w:rPr>
                <w:rFonts w:eastAsia="Arial" w:cs="Arial"/>
                <w:spacing w:val="-3"/>
              </w:rPr>
              <w:t xml:space="preserve"> </w:t>
            </w:r>
            <w:r w:rsidRPr="009115E6">
              <w:rPr>
                <w:rFonts w:eastAsia="Arial" w:cs="Arial"/>
              </w:rPr>
              <w:t>the</w:t>
            </w:r>
            <w:r w:rsidRPr="009115E6">
              <w:rPr>
                <w:rFonts w:eastAsia="Arial" w:cs="Arial"/>
                <w:spacing w:val="-5"/>
              </w:rPr>
              <w:t xml:space="preserve"> </w:t>
            </w:r>
            <w:r w:rsidRPr="009115E6">
              <w:rPr>
                <w:rFonts w:eastAsia="Arial" w:cs="Arial"/>
              </w:rPr>
              <w:t xml:space="preserve">Assessment or Learning </w:t>
            </w:r>
            <w:r w:rsidRPr="009115E6">
              <w:rPr>
                <w:rFonts w:eastAsia="Arial" w:cs="Arial"/>
                <w:spacing w:val="-2"/>
              </w:rPr>
              <w:t>Pathway.</w:t>
            </w:r>
          </w:p>
          <w:p w14:paraId="278E47D9" w14:textId="77777777" w:rsidR="00CD515A" w:rsidRPr="009115E6" w:rsidRDefault="00CD515A" w:rsidP="004D1652">
            <w:pPr>
              <w:widowControl w:val="0"/>
              <w:autoSpaceDE w:val="0"/>
              <w:autoSpaceDN w:val="0"/>
              <w:spacing w:before="60" w:after="60" w:line="288" w:lineRule="auto"/>
              <w:ind w:left="112" w:right="55"/>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6"/>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CD515A" w:rsidRPr="009115E6" w14:paraId="5081B400" w14:textId="77777777" w:rsidTr="00901DF6">
        <w:trPr>
          <w:trHeight w:val="1981"/>
        </w:trPr>
        <w:tc>
          <w:tcPr>
            <w:tcW w:w="3262" w:type="dxa"/>
            <w:tcBorders>
              <w:top w:val="single" w:sz="4" w:space="0" w:color="auto"/>
              <w:left w:val="single" w:sz="4" w:space="0" w:color="auto"/>
              <w:bottom w:val="single" w:sz="4" w:space="0" w:color="auto"/>
              <w:right w:val="single" w:sz="4" w:space="0" w:color="auto"/>
            </w:tcBorders>
            <w:vAlign w:val="center"/>
          </w:tcPr>
          <w:p w14:paraId="465DB82F"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rPr>
              <w:lastRenderedPageBreak/>
              <w:t>Core</w:t>
            </w:r>
            <w:r w:rsidRPr="009115E6">
              <w:rPr>
                <w:rFonts w:eastAsia="Arial" w:cs="Arial"/>
                <w:b/>
                <w:spacing w:val="-11"/>
              </w:rPr>
              <w:t xml:space="preserve"> </w:t>
            </w:r>
            <w:r w:rsidRPr="009115E6">
              <w:rPr>
                <w:rFonts w:eastAsia="Arial" w:cs="Arial"/>
                <w:b/>
              </w:rPr>
              <w:t>Component</w:t>
            </w:r>
            <w:r w:rsidRPr="009115E6">
              <w:rPr>
                <w:rFonts w:eastAsia="Arial" w:cs="Arial"/>
                <w:b/>
                <w:spacing w:val="-9"/>
              </w:rPr>
              <w:t xml:space="preserve"> </w:t>
            </w:r>
            <w:r w:rsidRPr="009115E6">
              <w:rPr>
                <w:rFonts w:eastAsia="Arial" w:cs="Arial"/>
                <w:b/>
                <w:spacing w:val="-2"/>
              </w:rPr>
              <w:t>Completed</w:t>
            </w:r>
          </w:p>
        </w:tc>
        <w:tc>
          <w:tcPr>
            <w:tcW w:w="7198" w:type="dxa"/>
            <w:tcBorders>
              <w:top w:val="single" w:sz="4" w:space="0" w:color="auto"/>
              <w:left w:val="single" w:sz="4" w:space="0" w:color="auto"/>
              <w:bottom w:val="single" w:sz="4" w:space="0" w:color="auto"/>
              <w:right w:val="single" w:sz="4" w:space="0" w:color="auto"/>
            </w:tcBorders>
            <w:vAlign w:val="center"/>
          </w:tcPr>
          <w:p w14:paraId="146FCDC6" w14:textId="77777777" w:rsidR="00CD515A" w:rsidRPr="009115E6" w:rsidRDefault="00CD515A" w:rsidP="004D1652">
            <w:pPr>
              <w:widowControl w:val="0"/>
              <w:autoSpaceDE w:val="0"/>
              <w:autoSpaceDN w:val="0"/>
              <w:spacing w:before="60" w:after="60" w:line="290" w:lineRule="auto"/>
              <w:ind w:left="112" w:right="98"/>
              <w:rPr>
                <w:rFonts w:eastAsia="Arial" w:cs="Arial"/>
              </w:rPr>
            </w:pPr>
            <w:r w:rsidRPr="009115E6">
              <w:rPr>
                <w:rFonts w:eastAsia="Arial" w:cs="Arial"/>
                <w:b/>
              </w:rPr>
              <w:t xml:space="preserve">Assessment (one hour, accreditation component) </w:t>
            </w:r>
            <w:r w:rsidRPr="009115E6">
              <w:rPr>
                <w:rFonts w:eastAsia="Arial" w:cs="Arial"/>
              </w:rPr>
              <w:t>is the final step in the</w:t>
            </w:r>
            <w:r w:rsidRPr="009115E6">
              <w:rPr>
                <w:rFonts w:eastAsia="Arial" w:cs="Arial"/>
                <w:spacing w:val="-9"/>
              </w:rPr>
              <w:t xml:space="preserve"> </w:t>
            </w:r>
            <w:r w:rsidRPr="009115E6">
              <w:rPr>
                <w:rFonts w:eastAsia="Arial" w:cs="Arial"/>
              </w:rPr>
              <w:t>Assessment</w:t>
            </w:r>
            <w:r w:rsidRPr="009115E6">
              <w:rPr>
                <w:rFonts w:eastAsia="Arial" w:cs="Arial"/>
                <w:spacing w:val="-11"/>
              </w:rPr>
              <w:t xml:space="preserve"> </w:t>
            </w:r>
            <w:r w:rsidRPr="009115E6">
              <w:rPr>
                <w:rFonts w:eastAsia="Arial" w:cs="Arial"/>
              </w:rPr>
              <w:t>Pathway</w:t>
            </w:r>
            <w:r w:rsidRPr="009115E6">
              <w:rPr>
                <w:rFonts w:eastAsia="Arial" w:cs="Arial"/>
                <w:spacing w:val="-13"/>
              </w:rPr>
              <w:t xml:space="preserve"> </w:t>
            </w:r>
            <w:r w:rsidRPr="009115E6">
              <w:rPr>
                <w:rFonts w:eastAsia="Arial" w:cs="Arial"/>
              </w:rPr>
              <w:t>to</w:t>
            </w:r>
            <w:r w:rsidRPr="009115E6">
              <w:rPr>
                <w:rFonts w:eastAsia="Arial" w:cs="Arial"/>
                <w:spacing w:val="-7"/>
              </w:rPr>
              <w:t xml:space="preserve"> </w:t>
            </w:r>
            <w:r w:rsidRPr="009115E6">
              <w:rPr>
                <w:rFonts w:eastAsia="Arial" w:cs="Arial"/>
              </w:rPr>
              <w:t>receive</w:t>
            </w:r>
            <w:r w:rsidRPr="009115E6">
              <w:rPr>
                <w:rFonts w:eastAsia="Arial" w:cs="Arial"/>
                <w:spacing w:val="-11"/>
              </w:rPr>
              <w:t xml:space="preserve"> </w:t>
            </w:r>
            <w:r w:rsidRPr="009115E6">
              <w:rPr>
                <w:rFonts w:eastAsia="Arial" w:cs="Arial"/>
              </w:rPr>
              <w:t>the</w:t>
            </w:r>
            <w:r w:rsidRPr="009115E6">
              <w:rPr>
                <w:rFonts w:eastAsia="Arial" w:cs="Arial"/>
                <w:spacing w:val="-11"/>
              </w:rPr>
              <w:t xml:space="preserve"> </w:t>
            </w:r>
            <w:r w:rsidRPr="009115E6">
              <w:rPr>
                <w:rFonts w:eastAsia="Arial" w:cs="Arial"/>
              </w:rPr>
              <w:t>unit</w:t>
            </w:r>
            <w:r w:rsidRPr="009115E6">
              <w:rPr>
                <w:rFonts w:eastAsia="Arial" w:cs="Arial"/>
                <w:spacing w:val="-8"/>
              </w:rPr>
              <w:t xml:space="preserve"> </w:t>
            </w:r>
            <w:r w:rsidRPr="009115E6">
              <w:rPr>
                <w:rFonts w:eastAsia="Arial" w:cs="Arial"/>
              </w:rPr>
              <w:t>of</w:t>
            </w:r>
            <w:r w:rsidRPr="009115E6">
              <w:rPr>
                <w:rFonts w:eastAsia="Arial" w:cs="Arial"/>
                <w:spacing w:val="-9"/>
              </w:rPr>
              <w:t xml:space="preserve"> </w:t>
            </w:r>
            <w:r w:rsidRPr="009115E6">
              <w:rPr>
                <w:rFonts w:eastAsia="Arial" w:cs="Arial"/>
              </w:rPr>
              <w:t>competency</w:t>
            </w:r>
            <w:r w:rsidRPr="009115E6">
              <w:rPr>
                <w:rFonts w:eastAsia="Arial" w:cs="Arial"/>
                <w:spacing w:val="-13"/>
              </w:rPr>
              <w:t xml:space="preserve"> </w:t>
            </w:r>
            <w:r w:rsidRPr="009115E6">
              <w:rPr>
                <w:rFonts w:eastAsia="Arial" w:cs="Arial"/>
              </w:rPr>
              <w:t>CHCDFV001 Recognise and respond appropriately to domestic and family violence.</w:t>
            </w:r>
          </w:p>
          <w:p w14:paraId="2035F195" w14:textId="77777777" w:rsidR="00CD515A" w:rsidRPr="009115E6" w:rsidRDefault="00CD515A" w:rsidP="004D1652">
            <w:pPr>
              <w:widowControl w:val="0"/>
              <w:autoSpaceDE w:val="0"/>
              <w:autoSpaceDN w:val="0"/>
              <w:spacing w:before="60" w:after="60" w:line="288" w:lineRule="auto"/>
              <w:ind w:left="112" w:right="95"/>
              <w:rPr>
                <w:rFonts w:eastAsia="Arial" w:cs="Arial"/>
              </w:rPr>
            </w:pPr>
            <w:r w:rsidRPr="009115E6">
              <w:rPr>
                <w:rFonts w:eastAsia="Arial" w:cs="Arial"/>
              </w:rPr>
              <w:t>Assessments may be undertaken face-to-face or virtually, with a short element to be completed online beforehand.</w:t>
            </w:r>
          </w:p>
        </w:tc>
      </w:tr>
      <w:tr w:rsidR="00CD515A" w:rsidRPr="009115E6" w14:paraId="3F097DDA" w14:textId="77777777" w:rsidTr="00901DF6">
        <w:trPr>
          <w:trHeight w:val="3129"/>
        </w:trPr>
        <w:tc>
          <w:tcPr>
            <w:tcW w:w="3262" w:type="dxa"/>
            <w:tcBorders>
              <w:top w:val="single" w:sz="4" w:space="0" w:color="auto"/>
              <w:left w:val="single" w:sz="4" w:space="0" w:color="auto"/>
              <w:bottom w:val="single" w:sz="4" w:space="0" w:color="auto"/>
              <w:right w:val="single" w:sz="4" w:space="0" w:color="auto"/>
            </w:tcBorders>
            <w:vAlign w:val="center"/>
          </w:tcPr>
          <w:p w14:paraId="1AE339CC"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rPr>
              <w:lastRenderedPageBreak/>
              <w:t>E-learning</w:t>
            </w:r>
            <w:r w:rsidRPr="009115E6">
              <w:rPr>
                <w:rFonts w:eastAsia="Arial" w:cs="Arial"/>
                <w:b/>
                <w:spacing w:val="-8"/>
              </w:rPr>
              <w:t xml:space="preserve"> </w:t>
            </w:r>
            <w:r w:rsidRPr="009115E6">
              <w:rPr>
                <w:rFonts w:eastAsia="Arial" w:cs="Arial"/>
                <w:b/>
              </w:rPr>
              <w:t>online</w:t>
            </w:r>
            <w:r w:rsidRPr="009115E6">
              <w:rPr>
                <w:rFonts w:eastAsia="Arial" w:cs="Arial"/>
                <w:b/>
                <w:spacing w:val="-9"/>
              </w:rPr>
              <w:t xml:space="preserve"> </w:t>
            </w:r>
            <w:r w:rsidRPr="009115E6">
              <w:rPr>
                <w:rFonts w:eastAsia="Arial" w:cs="Arial"/>
                <w:b/>
                <w:spacing w:val="-2"/>
              </w:rPr>
              <w:t>workshop</w:t>
            </w:r>
          </w:p>
        </w:tc>
        <w:tc>
          <w:tcPr>
            <w:tcW w:w="7198" w:type="dxa"/>
            <w:tcBorders>
              <w:top w:val="single" w:sz="4" w:space="0" w:color="auto"/>
              <w:left w:val="single" w:sz="4" w:space="0" w:color="auto"/>
              <w:bottom w:val="single" w:sz="4" w:space="0" w:color="auto"/>
              <w:right w:val="single" w:sz="4" w:space="0" w:color="auto"/>
            </w:tcBorders>
            <w:vAlign w:val="center"/>
          </w:tcPr>
          <w:p w14:paraId="1A2CF9C3" w14:textId="77777777" w:rsidR="00CD515A" w:rsidRPr="009115E6" w:rsidRDefault="00CD515A" w:rsidP="004D1652">
            <w:pPr>
              <w:widowControl w:val="0"/>
              <w:autoSpaceDE w:val="0"/>
              <w:autoSpaceDN w:val="0"/>
              <w:spacing w:before="60" w:after="60" w:line="288" w:lineRule="auto"/>
              <w:ind w:left="112" w:right="93"/>
              <w:rPr>
                <w:rFonts w:eastAsia="Arial" w:cs="Arial"/>
              </w:rPr>
            </w:pPr>
            <w:r w:rsidRPr="009115E6">
              <w:rPr>
                <w:rFonts w:eastAsia="Arial" w:cs="Arial"/>
              </w:rPr>
              <w:t>The</w:t>
            </w:r>
            <w:r w:rsidRPr="009115E6">
              <w:rPr>
                <w:rFonts w:eastAsia="Arial" w:cs="Arial"/>
                <w:spacing w:val="-3"/>
              </w:rPr>
              <w:t xml:space="preserve"> </w:t>
            </w:r>
            <w:r w:rsidRPr="009115E6">
              <w:rPr>
                <w:rFonts w:eastAsia="Arial" w:cs="Arial"/>
                <w:b/>
              </w:rPr>
              <w:t>DV-alert</w:t>
            </w:r>
            <w:r w:rsidRPr="009115E6">
              <w:rPr>
                <w:rFonts w:eastAsia="Arial" w:cs="Arial"/>
                <w:b/>
                <w:spacing w:val="-2"/>
              </w:rPr>
              <w:t xml:space="preserve"> </w:t>
            </w:r>
            <w:r w:rsidRPr="009115E6">
              <w:rPr>
                <w:rFonts w:eastAsia="Arial" w:cs="Arial"/>
                <w:b/>
              </w:rPr>
              <w:t>eLearning General</w:t>
            </w:r>
            <w:r w:rsidRPr="009115E6">
              <w:rPr>
                <w:rFonts w:eastAsia="Arial" w:cs="Arial"/>
                <w:b/>
                <w:spacing w:val="-1"/>
              </w:rPr>
              <w:t xml:space="preserve"> </w:t>
            </w:r>
            <w:r w:rsidRPr="009115E6">
              <w:rPr>
                <w:rFonts w:eastAsia="Arial" w:cs="Arial"/>
                <w:b/>
              </w:rPr>
              <w:t>course</w:t>
            </w:r>
            <w:r w:rsidRPr="009115E6">
              <w:rPr>
                <w:rFonts w:eastAsia="Arial" w:cs="Arial"/>
                <w:b/>
                <w:spacing w:val="-1"/>
              </w:rPr>
              <w:t xml:space="preserve"> </w:t>
            </w:r>
            <w:r w:rsidRPr="009115E6">
              <w:rPr>
                <w:rFonts w:eastAsia="Arial" w:cs="Arial"/>
                <w:b/>
              </w:rPr>
              <w:t>(accredited)</w:t>
            </w:r>
            <w:r w:rsidRPr="009115E6">
              <w:rPr>
                <w:rFonts w:eastAsia="Arial" w:cs="Arial"/>
                <w:b/>
                <w:spacing w:val="-2"/>
              </w:rPr>
              <w:t xml:space="preserve"> </w:t>
            </w:r>
            <w:r w:rsidRPr="009115E6">
              <w:rPr>
                <w:rFonts w:eastAsia="Arial" w:cs="Arial"/>
              </w:rPr>
              <w:t>is</w:t>
            </w:r>
            <w:r w:rsidRPr="009115E6">
              <w:rPr>
                <w:rFonts w:eastAsia="Arial" w:cs="Arial"/>
                <w:spacing w:val="-2"/>
              </w:rPr>
              <w:t xml:space="preserve"> </w:t>
            </w:r>
            <w:r w:rsidRPr="009115E6">
              <w:rPr>
                <w:rFonts w:eastAsia="Arial" w:cs="Arial"/>
              </w:rPr>
              <w:t>for</w:t>
            </w:r>
            <w:r w:rsidRPr="009115E6">
              <w:rPr>
                <w:rFonts w:eastAsia="Arial" w:cs="Arial"/>
                <w:spacing w:val="-2"/>
              </w:rPr>
              <w:t xml:space="preserve"> </w:t>
            </w:r>
            <w:r w:rsidRPr="009115E6">
              <w:rPr>
                <w:rFonts w:eastAsia="Arial" w:cs="Arial"/>
              </w:rPr>
              <w:t>community frontline workers in Australia who are not able to attend the face-to-face</w:t>
            </w:r>
            <w:r w:rsidRPr="009115E6">
              <w:rPr>
                <w:rFonts w:eastAsia="Arial" w:cs="Arial"/>
                <w:spacing w:val="-7"/>
              </w:rPr>
              <w:t xml:space="preserve"> Learning Pathway to assessment</w:t>
            </w:r>
            <w:r w:rsidRPr="009115E6">
              <w:rPr>
                <w:rFonts w:eastAsia="Arial" w:cs="Arial"/>
              </w:rPr>
              <w:t>.</w:t>
            </w:r>
            <w:r w:rsidRPr="009115E6">
              <w:rPr>
                <w:rFonts w:eastAsia="Arial" w:cs="Arial"/>
                <w:spacing w:val="-8"/>
              </w:rPr>
              <w:t xml:space="preserve"> </w:t>
            </w:r>
            <w:r w:rsidRPr="009115E6">
              <w:rPr>
                <w:rFonts w:eastAsia="Arial" w:cs="Arial"/>
              </w:rPr>
              <w:t>DV-alert</w:t>
            </w:r>
            <w:r w:rsidRPr="009115E6">
              <w:rPr>
                <w:rFonts w:eastAsia="Arial" w:cs="Arial"/>
                <w:spacing w:val="-7"/>
              </w:rPr>
              <w:t xml:space="preserve"> </w:t>
            </w:r>
            <w:r w:rsidRPr="009115E6">
              <w:rPr>
                <w:rFonts w:eastAsia="Arial" w:cs="Arial"/>
              </w:rPr>
              <w:t>aims</w:t>
            </w:r>
            <w:r w:rsidRPr="009115E6">
              <w:rPr>
                <w:rFonts w:eastAsia="Arial" w:cs="Arial"/>
                <w:spacing w:val="-6"/>
              </w:rPr>
              <w:t xml:space="preserve"> </w:t>
            </w:r>
            <w:r w:rsidRPr="009115E6">
              <w:rPr>
                <w:rFonts w:eastAsia="Arial" w:cs="Arial"/>
              </w:rPr>
              <w:t>to</w:t>
            </w:r>
            <w:r w:rsidRPr="009115E6">
              <w:rPr>
                <w:rFonts w:eastAsia="Arial" w:cs="Arial"/>
                <w:spacing w:val="-8"/>
              </w:rPr>
              <w:t xml:space="preserve"> </w:t>
            </w:r>
            <w:r w:rsidRPr="009115E6">
              <w:rPr>
                <w:rFonts w:eastAsia="Arial" w:cs="Arial"/>
              </w:rPr>
              <w:t>build</w:t>
            </w:r>
            <w:r w:rsidRPr="009115E6">
              <w:rPr>
                <w:rFonts w:eastAsia="Arial" w:cs="Arial"/>
                <w:spacing w:val="-6"/>
              </w:rPr>
              <w:t xml:space="preserve"> </w:t>
            </w:r>
            <w:r w:rsidRPr="009115E6">
              <w:rPr>
                <w:rFonts w:eastAsia="Arial" w:cs="Arial"/>
              </w:rPr>
              <w:t>the</w:t>
            </w:r>
            <w:r w:rsidRPr="009115E6">
              <w:rPr>
                <w:rFonts w:eastAsia="Arial" w:cs="Arial"/>
                <w:spacing w:val="-8"/>
              </w:rPr>
              <w:t xml:space="preserve"> </w:t>
            </w:r>
            <w:r w:rsidRPr="009115E6">
              <w:rPr>
                <w:rFonts w:eastAsia="Arial" w:cs="Arial"/>
              </w:rPr>
              <w:t>knowledge</w:t>
            </w:r>
            <w:r w:rsidRPr="009115E6">
              <w:rPr>
                <w:rFonts w:eastAsia="Arial" w:cs="Arial"/>
                <w:spacing w:val="-8"/>
              </w:rPr>
              <w:t xml:space="preserve"> </w:t>
            </w:r>
            <w:r w:rsidRPr="009115E6">
              <w:rPr>
                <w:rFonts w:eastAsia="Arial" w:cs="Arial"/>
              </w:rPr>
              <w:t>and capacity</w:t>
            </w:r>
            <w:r w:rsidRPr="009115E6">
              <w:rPr>
                <w:rFonts w:eastAsia="Arial" w:cs="Arial"/>
                <w:spacing w:val="-10"/>
              </w:rPr>
              <w:t xml:space="preserve"> </w:t>
            </w:r>
            <w:r w:rsidRPr="009115E6">
              <w:rPr>
                <w:rFonts w:eastAsia="Arial" w:cs="Arial"/>
              </w:rPr>
              <w:t>of</w:t>
            </w:r>
            <w:r w:rsidRPr="009115E6">
              <w:rPr>
                <w:rFonts w:eastAsia="Arial" w:cs="Arial"/>
                <w:spacing w:val="-8"/>
              </w:rPr>
              <w:t xml:space="preserve"> </w:t>
            </w:r>
            <w:r w:rsidRPr="009115E6">
              <w:rPr>
                <w:rFonts w:eastAsia="Arial" w:cs="Arial"/>
              </w:rPr>
              <w:t>community</w:t>
            </w:r>
            <w:r w:rsidRPr="009115E6">
              <w:rPr>
                <w:rFonts w:eastAsia="Arial" w:cs="Arial"/>
                <w:spacing w:val="-12"/>
              </w:rPr>
              <w:t xml:space="preserve"> </w:t>
            </w:r>
            <w:r w:rsidRPr="009115E6">
              <w:rPr>
                <w:rFonts w:eastAsia="Arial" w:cs="Arial"/>
              </w:rPr>
              <w:t>frontline</w:t>
            </w:r>
            <w:r w:rsidRPr="009115E6">
              <w:rPr>
                <w:rFonts w:eastAsia="Arial" w:cs="Arial"/>
                <w:spacing w:val="-4"/>
              </w:rPr>
              <w:t xml:space="preserve"> </w:t>
            </w:r>
            <w:r w:rsidRPr="009115E6">
              <w:rPr>
                <w:rFonts w:eastAsia="Arial" w:cs="Arial"/>
              </w:rPr>
              <w:t>workers</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provide</w:t>
            </w:r>
            <w:r w:rsidRPr="009115E6">
              <w:rPr>
                <w:rFonts w:eastAsia="Arial" w:cs="Arial"/>
                <w:spacing w:val="-8"/>
              </w:rPr>
              <w:t xml:space="preserve"> </w:t>
            </w:r>
            <w:r w:rsidRPr="009115E6">
              <w:rPr>
                <w:rFonts w:eastAsia="Arial" w:cs="Arial"/>
              </w:rPr>
              <w:t>appropriate</w:t>
            </w:r>
            <w:r w:rsidRPr="009115E6">
              <w:rPr>
                <w:rFonts w:eastAsia="Arial" w:cs="Arial"/>
                <w:spacing w:val="-9"/>
              </w:rPr>
              <w:t xml:space="preserve"> </w:t>
            </w:r>
            <w:r w:rsidRPr="009115E6">
              <w:rPr>
                <w:rFonts w:eastAsia="Arial" w:cs="Arial"/>
              </w:rPr>
              <w:t>support</w:t>
            </w:r>
            <w:r w:rsidRPr="009115E6">
              <w:rPr>
                <w:rFonts w:eastAsia="Arial" w:cs="Arial"/>
                <w:spacing w:val="-7"/>
              </w:rPr>
              <w:t xml:space="preserve"> </w:t>
            </w:r>
            <w:r w:rsidRPr="009115E6">
              <w:rPr>
                <w:rFonts w:eastAsia="Arial" w:cs="Arial"/>
              </w:rPr>
              <w:t>to women and children experiencing violence in Australia.</w:t>
            </w:r>
          </w:p>
          <w:p w14:paraId="4A767F96" w14:textId="77777777" w:rsidR="00CD515A" w:rsidRPr="009115E6" w:rsidRDefault="00CD515A" w:rsidP="004D1652">
            <w:pPr>
              <w:widowControl w:val="0"/>
              <w:autoSpaceDE w:val="0"/>
              <w:autoSpaceDN w:val="0"/>
              <w:spacing w:before="60" w:after="60" w:line="288" w:lineRule="auto"/>
              <w:ind w:left="112" w:right="100"/>
              <w:rPr>
                <w:rFonts w:eastAsia="Arial" w:cs="Arial"/>
              </w:rPr>
            </w:pPr>
            <w:r w:rsidRPr="009115E6">
              <w:rPr>
                <w:rFonts w:eastAsia="Arial" w:cs="Arial"/>
              </w:rPr>
              <w:t>Over</w:t>
            </w:r>
            <w:r w:rsidRPr="009115E6">
              <w:rPr>
                <w:rFonts w:eastAsia="Arial" w:cs="Arial"/>
                <w:spacing w:val="-12"/>
              </w:rPr>
              <w:t xml:space="preserve"> </w:t>
            </w:r>
            <w:r w:rsidRPr="009115E6">
              <w:rPr>
                <w:rFonts w:eastAsia="Arial" w:cs="Arial"/>
              </w:rPr>
              <w:t>a</w:t>
            </w:r>
            <w:r w:rsidRPr="009115E6">
              <w:rPr>
                <w:rFonts w:eastAsia="Arial" w:cs="Arial"/>
                <w:spacing w:val="-10"/>
              </w:rPr>
              <w:t xml:space="preserve"> </w:t>
            </w:r>
            <w:r w:rsidRPr="009115E6">
              <w:rPr>
                <w:rFonts w:eastAsia="Arial" w:cs="Arial"/>
              </w:rPr>
              <w:t>period</w:t>
            </w:r>
            <w:r w:rsidRPr="009115E6">
              <w:rPr>
                <w:rFonts w:eastAsia="Arial" w:cs="Arial"/>
                <w:spacing w:val="-13"/>
              </w:rPr>
              <w:t xml:space="preserve"> </w:t>
            </w:r>
            <w:r w:rsidRPr="009115E6">
              <w:rPr>
                <w:rFonts w:eastAsia="Arial" w:cs="Arial"/>
              </w:rPr>
              <w:t>of</w:t>
            </w:r>
            <w:r w:rsidRPr="009115E6">
              <w:rPr>
                <w:rFonts w:eastAsia="Arial" w:cs="Arial"/>
                <w:spacing w:val="-10"/>
              </w:rPr>
              <w:t xml:space="preserve"> </w:t>
            </w:r>
            <w:r w:rsidRPr="009115E6">
              <w:rPr>
                <w:rFonts w:eastAsia="Arial" w:cs="Arial"/>
              </w:rPr>
              <w:t>up</w:t>
            </w:r>
            <w:r w:rsidRPr="009115E6">
              <w:rPr>
                <w:rFonts w:eastAsia="Arial" w:cs="Arial"/>
                <w:spacing w:val="-11"/>
              </w:rPr>
              <w:t xml:space="preserve"> </w:t>
            </w:r>
            <w:r w:rsidRPr="009115E6">
              <w:rPr>
                <w:rFonts w:eastAsia="Arial" w:cs="Arial"/>
              </w:rPr>
              <w:t>to</w:t>
            </w:r>
            <w:r w:rsidRPr="009115E6">
              <w:rPr>
                <w:rFonts w:eastAsia="Arial" w:cs="Arial"/>
                <w:spacing w:val="-10"/>
              </w:rPr>
              <w:t xml:space="preserve"> </w:t>
            </w:r>
            <w:r w:rsidRPr="009115E6">
              <w:rPr>
                <w:rFonts w:eastAsia="Arial" w:cs="Arial"/>
              </w:rPr>
              <w:t>nine</w:t>
            </w:r>
            <w:r w:rsidRPr="009115E6">
              <w:rPr>
                <w:rFonts w:eastAsia="Arial" w:cs="Arial"/>
                <w:spacing w:val="-10"/>
              </w:rPr>
              <w:t xml:space="preserve"> </w:t>
            </w:r>
            <w:r w:rsidRPr="009115E6">
              <w:rPr>
                <w:rFonts w:eastAsia="Arial" w:cs="Arial"/>
              </w:rPr>
              <w:t>weeks,</w:t>
            </w:r>
            <w:r w:rsidRPr="009115E6">
              <w:rPr>
                <w:rFonts w:eastAsia="Arial" w:cs="Arial"/>
                <w:spacing w:val="-12"/>
              </w:rPr>
              <w:t xml:space="preserve"> </w:t>
            </w:r>
            <w:r w:rsidRPr="009115E6">
              <w:rPr>
                <w:rFonts w:eastAsia="Arial" w:cs="Arial"/>
              </w:rPr>
              <w:t>participants</w:t>
            </w:r>
            <w:r w:rsidRPr="009115E6">
              <w:rPr>
                <w:rFonts w:eastAsia="Arial" w:cs="Arial"/>
                <w:spacing w:val="-9"/>
              </w:rPr>
              <w:t xml:space="preserve"> </w:t>
            </w:r>
            <w:r w:rsidRPr="009115E6">
              <w:rPr>
                <w:rFonts w:eastAsia="Arial" w:cs="Arial"/>
              </w:rPr>
              <w:t>will</w:t>
            </w:r>
            <w:r w:rsidRPr="009115E6">
              <w:rPr>
                <w:rFonts w:eastAsia="Arial" w:cs="Arial"/>
                <w:spacing w:val="-11"/>
              </w:rPr>
              <w:t xml:space="preserve"> </w:t>
            </w:r>
            <w:r w:rsidRPr="009115E6">
              <w:rPr>
                <w:rFonts w:eastAsia="Arial" w:cs="Arial"/>
              </w:rPr>
              <w:t>work</w:t>
            </w:r>
            <w:r w:rsidRPr="009115E6">
              <w:rPr>
                <w:rFonts w:eastAsia="Arial" w:cs="Arial"/>
                <w:spacing w:val="-9"/>
              </w:rPr>
              <w:t xml:space="preserve"> </w:t>
            </w:r>
            <w:r w:rsidRPr="009115E6">
              <w:rPr>
                <w:rFonts w:eastAsia="Arial" w:cs="Arial"/>
              </w:rPr>
              <w:t>at</w:t>
            </w:r>
            <w:r w:rsidRPr="009115E6">
              <w:rPr>
                <w:rFonts w:eastAsia="Arial" w:cs="Arial"/>
                <w:spacing w:val="-13"/>
              </w:rPr>
              <w:t xml:space="preserve"> </w:t>
            </w:r>
            <w:r w:rsidRPr="009115E6">
              <w:rPr>
                <w:rFonts w:eastAsia="Arial" w:cs="Arial"/>
              </w:rPr>
              <w:t>their</w:t>
            </w:r>
            <w:r w:rsidRPr="009115E6">
              <w:rPr>
                <w:rFonts w:eastAsia="Arial" w:cs="Arial"/>
                <w:spacing w:val="-11"/>
              </w:rPr>
              <w:t xml:space="preserve"> </w:t>
            </w:r>
            <w:r w:rsidRPr="009115E6">
              <w:rPr>
                <w:rFonts w:eastAsia="Arial" w:cs="Arial"/>
              </w:rPr>
              <w:t>own</w:t>
            </w:r>
            <w:r w:rsidRPr="009115E6">
              <w:rPr>
                <w:rFonts w:eastAsia="Arial" w:cs="Arial"/>
                <w:spacing w:val="-12"/>
              </w:rPr>
              <w:t xml:space="preserve"> </w:t>
            </w:r>
            <w:r w:rsidRPr="009115E6">
              <w:rPr>
                <w:rFonts w:eastAsia="Arial" w:cs="Arial"/>
              </w:rPr>
              <w:t>pace to learn how to recognise the signs of domestic and family violence, respond to someone experiencing domestic and family violence, and know</w:t>
            </w:r>
            <w:r w:rsidRPr="009115E6">
              <w:rPr>
                <w:rFonts w:eastAsia="Arial" w:cs="Arial"/>
                <w:spacing w:val="-13"/>
              </w:rPr>
              <w:t xml:space="preserve"> </w:t>
            </w:r>
            <w:r w:rsidRPr="009115E6">
              <w:rPr>
                <w:rFonts w:eastAsia="Arial" w:cs="Arial"/>
              </w:rPr>
              <w:t>about</w:t>
            </w:r>
            <w:r w:rsidRPr="009115E6">
              <w:rPr>
                <w:rFonts w:eastAsia="Arial" w:cs="Arial"/>
                <w:spacing w:val="-12"/>
              </w:rPr>
              <w:t xml:space="preserve"> </w:t>
            </w:r>
            <w:r w:rsidRPr="009115E6">
              <w:rPr>
                <w:rFonts w:eastAsia="Arial" w:cs="Arial"/>
              </w:rPr>
              <w:t>the</w:t>
            </w:r>
            <w:r w:rsidRPr="009115E6">
              <w:rPr>
                <w:rFonts w:eastAsia="Arial" w:cs="Arial"/>
                <w:spacing w:val="-12"/>
              </w:rPr>
              <w:t xml:space="preserve"> </w:t>
            </w:r>
            <w:r w:rsidRPr="009115E6">
              <w:rPr>
                <w:rFonts w:eastAsia="Arial" w:cs="Arial"/>
              </w:rPr>
              <w:t>best</w:t>
            </w:r>
            <w:r w:rsidRPr="009115E6">
              <w:rPr>
                <w:rFonts w:eastAsia="Arial" w:cs="Arial"/>
                <w:spacing w:val="-14"/>
              </w:rPr>
              <w:t xml:space="preserve"> </w:t>
            </w:r>
            <w:r w:rsidRPr="009115E6">
              <w:rPr>
                <w:rFonts w:eastAsia="Arial" w:cs="Arial"/>
              </w:rPr>
              <w:t>practice</w:t>
            </w:r>
            <w:r w:rsidRPr="009115E6">
              <w:rPr>
                <w:rFonts w:eastAsia="Arial" w:cs="Arial"/>
                <w:spacing w:val="-14"/>
              </w:rPr>
              <w:t xml:space="preserve"> </w:t>
            </w:r>
            <w:r w:rsidRPr="009115E6">
              <w:rPr>
                <w:rFonts w:eastAsia="Arial" w:cs="Arial"/>
              </w:rPr>
              <w:t>methods</w:t>
            </w:r>
            <w:r w:rsidRPr="009115E6">
              <w:rPr>
                <w:rFonts w:eastAsia="Arial" w:cs="Arial"/>
                <w:spacing w:val="-12"/>
              </w:rPr>
              <w:t xml:space="preserve"> </w:t>
            </w:r>
            <w:r w:rsidRPr="009115E6">
              <w:rPr>
                <w:rFonts w:eastAsia="Arial" w:cs="Arial"/>
              </w:rPr>
              <w:t>that</w:t>
            </w:r>
            <w:r w:rsidRPr="009115E6">
              <w:rPr>
                <w:rFonts w:eastAsia="Arial" w:cs="Arial"/>
                <w:spacing w:val="-11"/>
              </w:rPr>
              <w:t xml:space="preserve"> </w:t>
            </w:r>
            <w:r w:rsidRPr="009115E6">
              <w:rPr>
                <w:rFonts w:eastAsia="Arial" w:cs="Arial"/>
              </w:rPr>
              <w:t>should</w:t>
            </w:r>
            <w:r w:rsidRPr="009115E6">
              <w:rPr>
                <w:rFonts w:eastAsia="Arial" w:cs="Arial"/>
                <w:spacing w:val="-12"/>
              </w:rPr>
              <w:t xml:space="preserve"> </w:t>
            </w:r>
            <w:r w:rsidRPr="009115E6">
              <w:rPr>
                <w:rFonts w:eastAsia="Arial" w:cs="Arial"/>
              </w:rPr>
              <w:t>be</w:t>
            </w:r>
            <w:r w:rsidRPr="009115E6">
              <w:rPr>
                <w:rFonts w:eastAsia="Arial" w:cs="Arial"/>
                <w:spacing w:val="-12"/>
              </w:rPr>
              <w:t xml:space="preserve"> </w:t>
            </w:r>
            <w:r w:rsidRPr="009115E6">
              <w:rPr>
                <w:rFonts w:eastAsia="Arial" w:cs="Arial"/>
              </w:rPr>
              <w:t>used</w:t>
            </w:r>
            <w:r w:rsidRPr="009115E6">
              <w:rPr>
                <w:rFonts w:eastAsia="Arial" w:cs="Arial"/>
                <w:spacing w:val="-14"/>
              </w:rPr>
              <w:t xml:space="preserve"> </w:t>
            </w:r>
            <w:r w:rsidRPr="009115E6">
              <w:rPr>
                <w:rFonts w:eastAsia="Arial" w:cs="Arial"/>
              </w:rPr>
              <w:t>to</w:t>
            </w:r>
            <w:r w:rsidRPr="009115E6">
              <w:rPr>
                <w:rFonts w:eastAsia="Arial" w:cs="Arial"/>
                <w:spacing w:val="-14"/>
              </w:rPr>
              <w:t xml:space="preserve"> </w:t>
            </w:r>
            <w:r w:rsidRPr="009115E6">
              <w:rPr>
                <w:rFonts w:eastAsia="Arial" w:cs="Arial"/>
              </w:rPr>
              <w:t>refer</w:t>
            </w:r>
            <w:r w:rsidRPr="009115E6">
              <w:rPr>
                <w:rFonts w:eastAsia="Arial" w:cs="Arial"/>
                <w:spacing w:val="-13"/>
              </w:rPr>
              <w:t xml:space="preserve"> </w:t>
            </w:r>
            <w:r w:rsidRPr="009115E6">
              <w:rPr>
                <w:rFonts w:eastAsia="Arial" w:cs="Arial"/>
              </w:rPr>
              <w:t>people on to the most appropriate support service.</w:t>
            </w:r>
          </w:p>
        </w:tc>
      </w:tr>
      <w:tr w:rsidR="00CD515A" w:rsidRPr="009115E6" w14:paraId="33DB1F45" w14:textId="77777777" w:rsidTr="00901DF6">
        <w:trPr>
          <w:trHeight w:val="3395"/>
        </w:trPr>
        <w:tc>
          <w:tcPr>
            <w:tcW w:w="3262" w:type="dxa"/>
            <w:tcBorders>
              <w:top w:val="single" w:sz="4" w:space="0" w:color="auto"/>
              <w:left w:val="single" w:sz="4" w:space="0" w:color="auto"/>
              <w:bottom w:val="single" w:sz="4" w:space="0" w:color="auto"/>
              <w:right w:val="single" w:sz="4" w:space="0" w:color="auto"/>
            </w:tcBorders>
            <w:vAlign w:val="center"/>
          </w:tcPr>
          <w:p w14:paraId="6A2DDE4C"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rPr>
              <w:lastRenderedPageBreak/>
              <w:t>Disability</w:t>
            </w:r>
            <w:r w:rsidRPr="009115E6">
              <w:rPr>
                <w:rFonts w:eastAsia="Arial" w:cs="Arial"/>
                <w:b/>
                <w:spacing w:val="-9"/>
              </w:rPr>
              <w:t xml:space="preserve"> </w:t>
            </w:r>
            <w:r w:rsidRPr="009115E6">
              <w:rPr>
                <w:rFonts w:eastAsia="Arial" w:cs="Arial"/>
                <w:b/>
                <w:spacing w:val="-2"/>
              </w:rPr>
              <w:t>eLearning</w:t>
            </w:r>
          </w:p>
        </w:tc>
        <w:tc>
          <w:tcPr>
            <w:tcW w:w="7198" w:type="dxa"/>
            <w:tcBorders>
              <w:top w:val="single" w:sz="4" w:space="0" w:color="auto"/>
              <w:left w:val="single" w:sz="4" w:space="0" w:color="auto"/>
              <w:bottom w:val="single" w:sz="4" w:space="0" w:color="auto"/>
              <w:right w:val="single" w:sz="4" w:space="0" w:color="auto"/>
            </w:tcBorders>
            <w:vAlign w:val="center"/>
          </w:tcPr>
          <w:p w14:paraId="7CB5FC19" w14:textId="77777777" w:rsidR="00CD515A" w:rsidRPr="009115E6" w:rsidRDefault="00CD515A" w:rsidP="004D1652">
            <w:pPr>
              <w:widowControl w:val="0"/>
              <w:autoSpaceDE w:val="0"/>
              <w:autoSpaceDN w:val="0"/>
              <w:spacing w:before="60" w:after="60" w:line="288" w:lineRule="auto"/>
              <w:ind w:left="112" w:right="87"/>
              <w:rPr>
                <w:rFonts w:eastAsia="Arial" w:cs="Arial"/>
              </w:rPr>
            </w:pPr>
            <w:r w:rsidRPr="009115E6">
              <w:rPr>
                <w:rFonts w:eastAsia="Arial" w:cs="Arial"/>
              </w:rPr>
              <w:t>The</w:t>
            </w:r>
            <w:r w:rsidRPr="009115E6">
              <w:rPr>
                <w:rFonts w:eastAsia="Arial" w:cs="Arial"/>
                <w:spacing w:val="-2"/>
              </w:rPr>
              <w:t xml:space="preserve"> </w:t>
            </w:r>
            <w:r w:rsidRPr="009115E6">
              <w:rPr>
                <w:rFonts w:eastAsia="Arial" w:cs="Arial"/>
                <w:b/>
              </w:rPr>
              <w:t>DV-alert eLearning Working</w:t>
            </w:r>
            <w:r w:rsidRPr="009115E6">
              <w:rPr>
                <w:rFonts w:eastAsia="Arial" w:cs="Arial"/>
                <w:b/>
                <w:spacing w:val="-1"/>
              </w:rPr>
              <w:t xml:space="preserve"> </w:t>
            </w:r>
            <w:r w:rsidRPr="009115E6">
              <w:rPr>
                <w:rFonts w:eastAsia="Arial" w:cs="Arial"/>
                <w:b/>
              </w:rPr>
              <w:t>with</w:t>
            </w:r>
            <w:r w:rsidRPr="009115E6">
              <w:rPr>
                <w:rFonts w:eastAsia="Arial" w:cs="Arial"/>
                <w:b/>
                <w:spacing w:val="-1"/>
              </w:rPr>
              <w:t xml:space="preserve"> </w:t>
            </w:r>
            <w:r w:rsidRPr="009115E6">
              <w:rPr>
                <w:rFonts w:eastAsia="Arial" w:cs="Arial"/>
                <w:b/>
              </w:rPr>
              <w:t>Women</w:t>
            </w:r>
            <w:r w:rsidRPr="009115E6">
              <w:rPr>
                <w:rFonts w:eastAsia="Arial" w:cs="Arial"/>
                <w:b/>
                <w:spacing w:val="-1"/>
              </w:rPr>
              <w:t xml:space="preserve"> </w:t>
            </w:r>
            <w:r w:rsidRPr="009115E6">
              <w:rPr>
                <w:rFonts w:eastAsia="Arial" w:cs="Arial"/>
                <w:b/>
              </w:rPr>
              <w:t>with Disability</w:t>
            </w:r>
            <w:r w:rsidRPr="009115E6">
              <w:rPr>
                <w:rFonts w:eastAsia="Arial" w:cs="Arial"/>
                <w:b/>
                <w:spacing w:val="-2"/>
              </w:rPr>
              <w:t xml:space="preserve"> </w:t>
            </w:r>
            <w:r w:rsidRPr="009115E6">
              <w:rPr>
                <w:rFonts w:eastAsia="Arial" w:cs="Arial"/>
                <w:b/>
              </w:rPr>
              <w:t xml:space="preserve">course (accredited) </w:t>
            </w:r>
            <w:r w:rsidRPr="009115E6">
              <w:rPr>
                <w:rFonts w:eastAsia="Arial" w:cs="Arial"/>
              </w:rPr>
              <w:t>is for community frontline workers in Australia who are not able</w:t>
            </w:r>
            <w:r w:rsidRPr="009115E6">
              <w:rPr>
                <w:rFonts w:eastAsia="Arial" w:cs="Arial"/>
                <w:spacing w:val="-9"/>
              </w:rPr>
              <w:t xml:space="preserve"> </w:t>
            </w:r>
            <w:r w:rsidRPr="009115E6">
              <w:rPr>
                <w:rFonts w:eastAsia="Arial" w:cs="Arial"/>
              </w:rPr>
              <w:t>to</w:t>
            </w:r>
            <w:r w:rsidRPr="009115E6">
              <w:rPr>
                <w:rFonts w:eastAsia="Arial" w:cs="Arial"/>
                <w:spacing w:val="-9"/>
              </w:rPr>
              <w:t xml:space="preserve"> </w:t>
            </w:r>
            <w:r w:rsidRPr="009115E6">
              <w:rPr>
                <w:rFonts w:eastAsia="Arial" w:cs="Arial"/>
              </w:rPr>
              <w:t>attend</w:t>
            </w:r>
            <w:r w:rsidRPr="009115E6">
              <w:rPr>
                <w:rFonts w:eastAsia="Arial" w:cs="Arial"/>
                <w:spacing w:val="-7"/>
              </w:rPr>
              <w:t xml:space="preserve"> </w:t>
            </w:r>
            <w:r w:rsidRPr="009115E6">
              <w:rPr>
                <w:rFonts w:eastAsia="Arial" w:cs="Arial"/>
                <w:spacing w:val="-9"/>
              </w:rPr>
              <w:t xml:space="preserve">the </w:t>
            </w:r>
            <w:r w:rsidRPr="009115E6">
              <w:rPr>
                <w:rFonts w:eastAsia="Arial" w:cs="Arial"/>
              </w:rPr>
              <w:t>face-to-face Learning Pathway to assessment.</w:t>
            </w:r>
            <w:r w:rsidRPr="009115E6">
              <w:rPr>
                <w:rFonts w:eastAsia="Arial" w:cs="Arial"/>
                <w:spacing w:val="-9"/>
              </w:rPr>
              <w:t xml:space="preserve"> </w:t>
            </w:r>
            <w:r w:rsidRPr="009115E6">
              <w:rPr>
                <w:rFonts w:eastAsia="Arial" w:cs="Arial"/>
              </w:rPr>
              <w:t>The</w:t>
            </w:r>
            <w:r w:rsidRPr="009115E6">
              <w:rPr>
                <w:rFonts w:eastAsia="Arial" w:cs="Arial"/>
                <w:spacing w:val="-9"/>
              </w:rPr>
              <w:t xml:space="preserve"> </w:t>
            </w:r>
            <w:r w:rsidRPr="009115E6">
              <w:rPr>
                <w:rFonts w:eastAsia="Arial" w:cs="Arial"/>
              </w:rPr>
              <w:t>aim</w:t>
            </w:r>
            <w:r w:rsidRPr="009115E6">
              <w:rPr>
                <w:rFonts w:eastAsia="Arial" w:cs="Arial"/>
                <w:spacing w:val="-7"/>
              </w:rPr>
              <w:t xml:space="preserve"> </w:t>
            </w:r>
            <w:r w:rsidRPr="009115E6">
              <w:rPr>
                <w:rFonts w:eastAsia="Arial" w:cs="Arial"/>
              </w:rPr>
              <w:t>is</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provide</w:t>
            </w:r>
            <w:r w:rsidRPr="009115E6">
              <w:rPr>
                <w:rFonts w:eastAsia="Arial" w:cs="Arial"/>
                <w:spacing w:val="-9"/>
              </w:rPr>
              <w:t xml:space="preserve"> </w:t>
            </w:r>
            <w:r w:rsidRPr="009115E6">
              <w:rPr>
                <w:rFonts w:eastAsia="Arial" w:cs="Arial"/>
              </w:rPr>
              <w:t>an</w:t>
            </w:r>
            <w:r w:rsidRPr="009115E6">
              <w:rPr>
                <w:rFonts w:eastAsia="Arial" w:cs="Arial"/>
                <w:spacing w:val="-7"/>
              </w:rPr>
              <w:t xml:space="preserve"> </w:t>
            </w:r>
            <w:r w:rsidRPr="009115E6">
              <w:rPr>
                <w:rFonts w:eastAsia="Arial" w:cs="Arial"/>
              </w:rPr>
              <w:t xml:space="preserve">accessible accredited learning package to frontline workers specific to the disability </w:t>
            </w:r>
            <w:r w:rsidRPr="009115E6">
              <w:rPr>
                <w:rFonts w:eastAsia="Arial" w:cs="Arial"/>
                <w:spacing w:val="-2"/>
              </w:rPr>
              <w:t>sector.</w:t>
            </w:r>
          </w:p>
          <w:p w14:paraId="6C9539E6" w14:textId="77777777" w:rsidR="00CD515A" w:rsidRPr="009115E6" w:rsidRDefault="00CD515A" w:rsidP="004D1652">
            <w:pPr>
              <w:widowControl w:val="0"/>
              <w:autoSpaceDE w:val="0"/>
              <w:autoSpaceDN w:val="0"/>
              <w:spacing w:before="60" w:after="60" w:line="288" w:lineRule="auto"/>
              <w:ind w:left="112" w:right="90"/>
              <w:rPr>
                <w:rFonts w:eastAsia="Arial" w:cs="Arial"/>
              </w:rPr>
            </w:pPr>
            <w:r w:rsidRPr="009115E6">
              <w:rPr>
                <w:rFonts w:eastAsia="Arial" w:cs="Arial"/>
              </w:rPr>
              <w:t>Over</w:t>
            </w:r>
            <w:r w:rsidRPr="009115E6">
              <w:rPr>
                <w:rFonts w:eastAsia="Arial" w:cs="Arial"/>
                <w:spacing w:val="-8"/>
              </w:rPr>
              <w:t xml:space="preserve"> </w:t>
            </w:r>
            <w:r w:rsidRPr="009115E6">
              <w:rPr>
                <w:rFonts w:eastAsia="Arial" w:cs="Arial"/>
              </w:rPr>
              <w:t>a</w:t>
            </w:r>
            <w:r w:rsidRPr="009115E6">
              <w:rPr>
                <w:rFonts w:eastAsia="Arial" w:cs="Arial"/>
                <w:spacing w:val="-9"/>
              </w:rPr>
              <w:t xml:space="preserve"> </w:t>
            </w:r>
            <w:r w:rsidRPr="009115E6">
              <w:rPr>
                <w:rFonts w:eastAsia="Arial" w:cs="Arial"/>
              </w:rPr>
              <w:t>period</w:t>
            </w:r>
            <w:r w:rsidRPr="009115E6">
              <w:rPr>
                <w:rFonts w:eastAsia="Arial" w:cs="Arial"/>
                <w:spacing w:val="-10"/>
              </w:rPr>
              <w:t xml:space="preserve"> </w:t>
            </w:r>
            <w:r w:rsidRPr="009115E6">
              <w:rPr>
                <w:rFonts w:eastAsia="Arial" w:cs="Arial"/>
              </w:rPr>
              <w:t>of</w:t>
            </w:r>
            <w:r w:rsidRPr="009115E6">
              <w:rPr>
                <w:rFonts w:eastAsia="Arial" w:cs="Arial"/>
                <w:spacing w:val="-9"/>
              </w:rPr>
              <w:t xml:space="preserve"> </w:t>
            </w:r>
            <w:r w:rsidRPr="009115E6">
              <w:rPr>
                <w:rFonts w:eastAsia="Arial" w:cs="Arial"/>
              </w:rPr>
              <w:t>up</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nine</w:t>
            </w:r>
            <w:r w:rsidRPr="009115E6">
              <w:rPr>
                <w:rFonts w:eastAsia="Arial" w:cs="Arial"/>
                <w:spacing w:val="-9"/>
              </w:rPr>
              <w:t xml:space="preserve"> </w:t>
            </w:r>
            <w:r w:rsidRPr="009115E6">
              <w:rPr>
                <w:rFonts w:eastAsia="Arial" w:cs="Arial"/>
              </w:rPr>
              <w:t>weeks,</w:t>
            </w:r>
            <w:r w:rsidRPr="009115E6">
              <w:rPr>
                <w:rFonts w:eastAsia="Arial" w:cs="Arial"/>
                <w:spacing w:val="-11"/>
              </w:rPr>
              <w:t xml:space="preserve"> </w:t>
            </w:r>
            <w:r w:rsidRPr="009115E6">
              <w:rPr>
                <w:rFonts w:eastAsia="Arial" w:cs="Arial"/>
              </w:rPr>
              <w:t>participants</w:t>
            </w:r>
            <w:r w:rsidRPr="009115E6">
              <w:rPr>
                <w:rFonts w:eastAsia="Arial" w:cs="Arial"/>
                <w:spacing w:val="-8"/>
              </w:rPr>
              <w:t xml:space="preserve"> </w:t>
            </w:r>
            <w:r w:rsidRPr="009115E6">
              <w:rPr>
                <w:rFonts w:eastAsia="Arial" w:cs="Arial"/>
              </w:rPr>
              <w:t>will</w:t>
            </w:r>
            <w:r w:rsidRPr="009115E6">
              <w:rPr>
                <w:rFonts w:eastAsia="Arial" w:cs="Arial"/>
                <w:spacing w:val="-10"/>
              </w:rPr>
              <w:t xml:space="preserve"> </w:t>
            </w:r>
            <w:r w:rsidRPr="009115E6">
              <w:rPr>
                <w:rFonts w:eastAsia="Arial" w:cs="Arial"/>
              </w:rPr>
              <w:t>learn</w:t>
            </w:r>
            <w:r w:rsidRPr="009115E6">
              <w:rPr>
                <w:rFonts w:eastAsia="Arial" w:cs="Arial"/>
                <w:spacing w:val="-12"/>
              </w:rPr>
              <w:t xml:space="preserve"> </w:t>
            </w:r>
            <w:r w:rsidRPr="009115E6">
              <w:rPr>
                <w:rFonts w:eastAsia="Arial" w:cs="Arial"/>
              </w:rPr>
              <w:t>to</w:t>
            </w:r>
            <w:r w:rsidRPr="009115E6">
              <w:rPr>
                <w:rFonts w:eastAsia="Arial" w:cs="Arial"/>
                <w:spacing w:val="-9"/>
              </w:rPr>
              <w:t xml:space="preserve"> </w:t>
            </w:r>
            <w:r w:rsidRPr="009115E6">
              <w:rPr>
                <w:rFonts w:eastAsia="Arial" w:cs="Arial"/>
              </w:rPr>
              <w:t>recognise</w:t>
            </w:r>
            <w:r w:rsidRPr="009115E6">
              <w:rPr>
                <w:rFonts w:eastAsia="Arial" w:cs="Arial"/>
                <w:spacing w:val="-9"/>
              </w:rPr>
              <w:t xml:space="preserve"> </w:t>
            </w:r>
            <w:r w:rsidRPr="009115E6">
              <w:rPr>
                <w:rFonts w:eastAsia="Arial" w:cs="Arial"/>
              </w:rPr>
              <w:t>and respond to the signs of domestic and family violence experienced by women with disability, and best practice methods to refer individuals to the most appropriate support service. Participants will learn about the additional barriers faced by people with disability in seeking help and finding pathways to safety.</w:t>
            </w:r>
          </w:p>
        </w:tc>
      </w:tr>
    </w:tbl>
    <w:p w14:paraId="638D82F5" w14:textId="77777777" w:rsidR="00CD515A" w:rsidRDefault="00CD515A" w:rsidP="004D1652">
      <w:pPr>
        <w:pStyle w:val="BodyText"/>
        <w:spacing w:before="120" w:after="120" w:line="288" w:lineRule="auto"/>
        <w:ind w:left="0"/>
        <w:rPr>
          <w:rFonts w:cs="Arial"/>
          <w:noProof/>
          <w:sz w:val="22"/>
          <w:lang w:val="en-AU" w:eastAsia="en-AU"/>
        </w:rPr>
      </w:pPr>
      <w:r>
        <w:rPr>
          <w:rFonts w:cs="Arial"/>
          <w:noProof/>
          <w:sz w:val="22"/>
          <w:lang w:val="en-AU" w:eastAsia="en-AU"/>
        </w:rPr>
        <w:br w:type="page"/>
      </w:r>
    </w:p>
    <w:p w14:paraId="1A510E35" w14:textId="77777777" w:rsidR="00CD515A" w:rsidRPr="00063BF1" w:rsidRDefault="00CD515A" w:rsidP="004D1652">
      <w:pPr>
        <w:pStyle w:val="Heading4"/>
        <w:rPr>
          <w:b/>
          <w:bCs/>
          <w:color w:val="FF0000"/>
        </w:rPr>
      </w:pPr>
      <w:bookmarkStart w:id="94" w:name="_Toc203991221"/>
      <w:bookmarkStart w:id="95" w:name="_Toc224633675"/>
      <w:r w:rsidRPr="00063BF1">
        <w:lastRenderedPageBreak/>
        <w:t>Family, Domestic and Sexual Violence Programs in Aboriginal and Torres Strait Islander Community-Controlled Organisations</w:t>
      </w:r>
      <w:bookmarkEnd w:id="94"/>
      <w:bookmarkEnd w:id="95"/>
    </w:p>
    <w:p w14:paraId="329ACF69" w14:textId="77777777" w:rsidR="00CD515A" w:rsidRPr="00595C36" w:rsidRDefault="00CD515A"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32" w:history="1">
        <w:r w:rsidRPr="00754BDE">
          <w:rPr>
            <w:rStyle w:val="Hyperlink"/>
            <w:rFonts w:eastAsia="Arial" w:cs="Arial"/>
            <w:lang w:val="en-US"/>
          </w:rPr>
          <w:t>Data Exchange Protocols</w:t>
        </w:r>
      </w:hyperlink>
      <w:r>
        <w:rPr>
          <w:rFonts w:eastAsia="Arial" w:cs="Arial"/>
          <w:lang w:val="en-US"/>
        </w:rPr>
        <w:t>.</w:t>
      </w:r>
    </w:p>
    <w:p w14:paraId="7813C5E9" w14:textId="77777777" w:rsidR="00CD515A" w:rsidRPr="001970DC" w:rsidRDefault="00CD515A" w:rsidP="004D1652">
      <w:pPr>
        <w:pStyle w:val="Heading5"/>
        <w:jc w:val="left"/>
      </w:pPr>
      <w:r>
        <w:t>De</w:t>
      </w:r>
      <w:r w:rsidRPr="001970DC">
        <w:t>scription</w:t>
      </w:r>
    </w:p>
    <w:p w14:paraId="299C6286" w14:textId="77777777" w:rsidR="00CD515A" w:rsidRPr="00A06711" w:rsidRDefault="00CD515A" w:rsidP="004D1652">
      <w:pPr>
        <w:spacing w:after="120" w:line="288" w:lineRule="auto"/>
        <w:ind w:left="284"/>
        <w:rPr>
          <w:rFonts w:eastAsia="Arial" w:cs="Arial"/>
          <w:i/>
          <w:iCs/>
          <w:szCs w:val="20"/>
          <w:lang w:eastAsia="en-AU"/>
        </w:rPr>
      </w:pPr>
      <w:r w:rsidRPr="008066F2">
        <w:rPr>
          <w:lang w:eastAsia="en-AU"/>
        </w:rPr>
        <w:t>This program</w:t>
      </w:r>
      <w:r>
        <w:rPr>
          <w:lang w:eastAsia="en-AU"/>
        </w:rPr>
        <w:t xml:space="preserve"> </w:t>
      </w:r>
      <w:r w:rsidRPr="008066F2">
        <w:rPr>
          <w:lang w:eastAsia="en-AU"/>
        </w:rPr>
        <w:t xml:space="preserve">will support Aboriginal and Torres Strait Islander Community-Controlled Organisations </w:t>
      </w:r>
      <w:r>
        <w:rPr>
          <w:lang w:eastAsia="en-AU"/>
        </w:rPr>
        <w:t xml:space="preserve">(ACCOs) </w:t>
      </w:r>
      <w:r w:rsidRPr="008066F2">
        <w:rPr>
          <w:lang w:eastAsia="en-AU"/>
        </w:rPr>
        <w:t xml:space="preserve">in culturally, geographically, and socially diverse contexts to deliver a range of family, domestic and sexual violence (FDSV) programs. </w:t>
      </w:r>
      <w:r>
        <w:rPr>
          <w:lang w:eastAsia="en-AU"/>
        </w:rPr>
        <w:t>A</w:t>
      </w:r>
      <w:r w:rsidRPr="008066F2">
        <w:rPr>
          <w:lang w:eastAsia="en-AU"/>
        </w:rPr>
        <w:t xml:space="preserve">ctivities </w:t>
      </w:r>
      <w:r>
        <w:rPr>
          <w:lang w:eastAsia="en-AU"/>
        </w:rPr>
        <w:t xml:space="preserve">include </w:t>
      </w:r>
      <w:r w:rsidRPr="008066F2">
        <w:rPr>
          <w:lang w:eastAsia="en-AU"/>
        </w:rPr>
        <w:t>trauma-informed FDSV client services</w:t>
      </w:r>
      <w:r>
        <w:rPr>
          <w:lang w:eastAsia="en-AU"/>
        </w:rPr>
        <w:t>,</w:t>
      </w:r>
      <w:r w:rsidRPr="008066F2">
        <w:rPr>
          <w:lang w:eastAsia="en-AU"/>
        </w:rPr>
        <w:t xml:space="preserve"> establishing or expanding primary prevention initiatives</w:t>
      </w:r>
      <w:r>
        <w:rPr>
          <w:lang w:eastAsia="en-AU"/>
        </w:rPr>
        <w:t>,</w:t>
      </w:r>
      <w:r w:rsidRPr="008066F2">
        <w:rPr>
          <w:lang w:eastAsia="en-AU"/>
        </w:rPr>
        <w:t xml:space="preserve"> building workforce capacity</w:t>
      </w:r>
      <w:r>
        <w:rPr>
          <w:lang w:eastAsia="en-AU"/>
        </w:rPr>
        <w:t>,</w:t>
      </w:r>
      <w:r w:rsidRPr="008066F2">
        <w:rPr>
          <w:lang w:eastAsia="en-AU"/>
        </w:rPr>
        <w:t xml:space="preserve"> and innovation in program design to meet emerging issues</w:t>
      </w:r>
      <w:r w:rsidRPr="00A06711">
        <w:rPr>
          <w:rFonts w:eastAsia="Arial" w:cs="Arial"/>
          <w:i/>
          <w:iCs/>
          <w:szCs w:val="20"/>
          <w:lang w:eastAsia="en-AU"/>
        </w:rPr>
        <w:t>.</w:t>
      </w:r>
    </w:p>
    <w:p w14:paraId="6F7C714A" w14:textId="77777777" w:rsidR="00CD515A" w:rsidRDefault="00CD515A" w:rsidP="004D1652">
      <w:pPr>
        <w:pStyle w:val="Heading5"/>
        <w:jc w:val="left"/>
      </w:pPr>
      <w:r>
        <w:lastRenderedPageBreak/>
        <w:t>Intended Program Activity Outcomes</w:t>
      </w:r>
    </w:p>
    <w:p w14:paraId="14131015" w14:textId="77777777" w:rsidR="00CD515A" w:rsidRPr="00D00C82" w:rsidRDefault="00CD515A" w:rsidP="004D1652">
      <w:pPr>
        <w:ind w:firstLine="284"/>
        <w:rPr>
          <w:lang w:eastAsia="en-AU"/>
        </w:rPr>
      </w:pPr>
      <w:r w:rsidRPr="00D00C82">
        <w:rPr>
          <w:lang w:eastAsia="en-AU"/>
        </w:rPr>
        <w:t xml:space="preserve">The intended outcomes of the client-facing elements of the </w:t>
      </w:r>
      <w:r>
        <w:rPr>
          <w:lang w:eastAsia="en-AU"/>
        </w:rPr>
        <w:t>p</w:t>
      </w:r>
      <w:r w:rsidRPr="00D00C82">
        <w:rPr>
          <w:lang w:eastAsia="en-AU"/>
        </w:rPr>
        <w:t>rogram are:</w:t>
      </w:r>
    </w:p>
    <w:p w14:paraId="3A5CB432" w14:textId="77777777" w:rsidR="00CD515A" w:rsidRPr="00D00C82" w:rsidRDefault="00CD515A" w:rsidP="004D1652">
      <w:pPr>
        <w:pStyle w:val="ListParagraph"/>
        <w:numPr>
          <w:ilvl w:val="0"/>
          <w:numId w:val="146"/>
        </w:numPr>
        <w:spacing w:before="120" w:after="120"/>
        <w:ind w:left="714" w:hanging="357"/>
        <w:contextualSpacing w:val="0"/>
        <w:rPr>
          <w:lang w:eastAsia="en-AU"/>
        </w:rPr>
      </w:pPr>
      <w:r w:rsidRPr="00D00C82">
        <w:rPr>
          <w:lang w:eastAsia="en-AU"/>
        </w:rPr>
        <w:t>Clients can access culturally safe FDSV services when they need them.</w:t>
      </w:r>
    </w:p>
    <w:p w14:paraId="1179AF58" w14:textId="77777777" w:rsidR="00CD515A" w:rsidRPr="00D00C82" w:rsidRDefault="00CD515A" w:rsidP="004D1652">
      <w:pPr>
        <w:pStyle w:val="ListParagraph"/>
        <w:numPr>
          <w:ilvl w:val="0"/>
          <w:numId w:val="146"/>
        </w:numPr>
        <w:spacing w:before="120" w:after="120"/>
        <w:ind w:left="714" w:hanging="357"/>
        <w:contextualSpacing w:val="0"/>
        <w:rPr>
          <w:lang w:eastAsia="en-AU"/>
        </w:rPr>
      </w:pPr>
      <w:r w:rsidRPr="00D00C82">
        <w:rPr>
          <w:lang w:eastAsia="en-AU"/>
        </w:rPr>
        <w:t>Services provided to clients are culturally safe, respecting clients’ cultural values, traditions, and preferences</w:t>
      </w:r>
    </w:p>
    <w:p w14:paraId="044879E5" w14:textId="77777777" w:rsidR="00CD515A" w:rsidRPr="00D00C82" w:rsidRDefault="00CD515A" w:rsidP="004D1652">
      <w:pPr>
        <w:pStyle w:val="ListParagraph"/>
        <w:numPr>
          <w:ilvl w:val="0"/>
          <w:numId w:val="146"/>
        </w:numPr>
        <w:spacing w:before="120" w:after="120"/>
        <w:ind w:left="714" w:hanging="357"/>
        <w:contextualSpacing w:val="0"/>
        <w:rPr>
          <w:lang w:eastAsia="en-AU"/>
        </w:rPr>
      </w:pPr>
      <w:r w:rsidRPr="00D00C82">
        <w:rPr>
          <w:lang w:eastAsia="en-AU"/>
        </w:rPr>
        <w:t>Clients are connected to their local Aboriginal and Torres Strait Islander communities through culturally relevant programs, activities, and support networks</w:t>
      </w:r>
    </w:p>
    <w:p w14:paraId="6B78FF22" w14:textId="77777777" w:rsidR="00CD515A" w:rsidRPr="00D00C82" w:rsidRDefault="00CD515A" w:rsidP="004D1652">
      <w:pPr>
        <w:pStyle w:val="ListParagraph"/>
        <w:numPr>
          <w:ilvl w:val="0"/>
          <w:numId w:val="146"/>
        </w:numPr>
        <w:spacing w:before="120" w:after="120"/>
        <w:ind w:left="714" w:hanging="357"/>
        <w:contextualSpacing w:val="0"/>
        <w:rPr>
          <w:lang w:eastAsia="en-AU"/>
        </w:rPr>
      </w:pPr>
      <w:r w:rsidRPr="00D00C82">
        <w:rPr>
          <w:lang w:eastAsia="en-AU"/>
        </w:rPr>
        <w:t>Clients feel empowered to seek help and advocate for their own needs within the FDSV system</w:t>
      </w:r>
    </w:p>
    <w:p w14:paraId="1BE0BD5B" w14:textId="77777777" w:rsidR="00CD515A" w:rsidRPr="00D00C82" w:rsidRDefault="00CD515A" w:rsidP="004D1652">
      <w:pPr>
        <w:pStyle w:val="ListParagraph"/>
        <w:numPr>
          <w:ilvl w:val="0"/>
          <w:numId w:val="146"/>
        </w:numPr>
        <w:spacing w:before="120" w:after="120"/>
        <w:ind w:left="714" w:hanging="357"/>
        <w:contextualSpacing w:val="0"/>
        <w:rPr>
          <w:b/>
          <w:sz w:val="24"/>
          <w:lang w:eastAsia="en-AU"/>
        </w:rPr>
      </w:pPr>
      <w:r w:rsidRPr="00D00C82">
        <w:rPr>
          <w:lang w:eastAsia="en-AU"/>
        </w:rPr>
        <w:t>Clients have access to ongoing support services and/or FDSV resources.</w:t>
      </w:r>
      <w:r w:rsidRPr="00D00C82">
        <w:rPr>
          <w:b/>
          <w:sz w:val="24"/>
          <w:lang w:eastAsia="en-AU"/>
        </w:rPr>
        <w:t xml:space="preserve"> </w:t>
      </w:r>
    </w:p>
    <w:p w14:paraId="17CD053B" w14:textId="77777777" w:rsidR="00CD515A" w:rsidRPr="001970DC" w:rsidRDefault="00CD515A" w:rsidP="004D1652">
      <w:pPr>
        <w:pStyle w:val="Heading5"/>
        <w:jc w:val="left"/>
      </w:pPr>
      <w:r w:rsidRPr="001970DC">
        <w:lastRenderedPageBreak/>
        <w:t>Who is the primary client?</w:t>
      </w:r>
    </w:p>
    <w:p w14:paraId="2F4E729D" w14:textId="77777777" w:rsidR="00CD515A" w:rsidRPr="00335507" w:rsidRDefault="00CD515A" w:rsidP="004D1652">
      <w:pPr>
        <w:widowControl w:val="0"/>
        <w:spacing w:before="120" w:after="120" w:line="288" w:lineRule="auto"/>
        <w:ind w:left="426"/>
        <w:rPr>
          <w:rFonts w:eastAsia="Arial" w:cs="Arial"/>
          <w:i/>
          <w:iCs/>
          <w:szCs w:val="20"/>
          <w:lang w:eastAsia="en-AU"/>
        </w:rPr>
      </w:pPr>
      <w:r w:rsidRPr="00335507">
        <w:rPr>
          <w:rFonts w:eastAsia="Arial" w:cs="Arial"/>
          <w:lang w:val="en-US"/>
        </w:rPr>
        <w:t xml:space="preserve">The primary client directly receiving services from </w:t>
      </w:r>
      <w:r w:rsidRPr="00FF3564">
        <w:rPr>
          <w:rFonts w:cs="Arial"/>
          <w:szCs w:val="20"/>
        </w:rPr>
        <w:t>this</w:t>
      </w:r>
      <w:r w:rsidRPr="00335507">
        <w:rPr>
          <w:rFonts w:eastAsia="Arial" w:cs="Arial"/>
          <w:lang w:val="en-US"/>
        </w:rPr>
        <w:t xml:space="preserve"> program </w:t>
      </w:r>
      <w:r w:rsidRPr="00335507">
        <w:rPr>
          <w:rFonts w:eastAsia="Arial" w:cs="Arial"/>
          <w:szCs w:val="20"/>
          <w:lang w:eastAsia="en-AU"/>
        </w:rPr>
        <w:t>is Aboriginal and Torres Strait Islander people who have or are at risk of experiencing FDSV.</w:t>
      </w:r>
    </w:p>
    <w:p w14:paraId="6F8FC421" w14:textId="77777777" w:rsidR="00CD515A" w:rsidRDefault="00CD515A" w:rsidP="004D1652">
      <w:pPr>
        <w:pStyle w:val="Heading5"/>
        <w:jc w:val="left"/>
      </w:pPr>
      <w:r w:rsidRPr="001970DC">
        <w:t>What are the key client characteristics?</w:t>
      </w:r>
    </w:p>
    <w:p w14:paraId="796410AF" w14:textId="77777777" w:rsidR="00CD515A" w:rsidRPr="006347CB" w:rsidRDefault="00CD515A" w:rsidP="004D1652">
      <w:pPr>
        <w:pStyle w:val="ListParagraph"/>
        <w:numPr>
          <w:ilvl w:val="0"/>
          <w:numId w:val="147"/>
        </w:numPr>
      </w:pPr>
      <w:r>
        <w:t>Persons identifying as Aboriginal and/or Torres Strait Islander</w:t>
      </w:r>
    </w:p>
    <w:p w14:paraId="0EE0FC98" w14:textId="77777777" w:rsidR="00CD515A" w:rsidRPr="001970DC" w:rsidDel="002C04A1" w:rsidRDefault="00CD515A" w:rsidP="004D1652">
      <w:pPr>
        <w:pStyle w:val="Heading5"/>
        <w:jc w:val="left"/>
      </w:pPr>
      <w:r>
        <w:t>How could cases be set up?</w:t>
      </w:r>
    </w:p>
    <w:p w14:paraId="6846FFCD" w14:textId="77777777" w:rsidR="00CD515A" w:rsidRDefault="00CD515A" w:rsidP="004D1652">
      <w:pPr>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06D0383D" w14:textId="77777777" w:rsidR="00CD515A" w:rsidRDefault="00CD515A" w:rsidP="004D1652">
      <w:pPr>
        <w:pStyle w:val="BodyText"/>
        <w:spacing w:before="120" w:after="120" w:line="288" w:lineRule="auto"/>
        <w:ind w:left="284"/>
        <w:rPr>
          <w:rFonts w:cs="Arial"/>
          <w:sz w:val="22"/>
          <w:lang w:val="en-AU"/>
        </w:rPr>
      </w:pPr>
      <w:r w:rsidRPr="003B2CB9">
        <w:rPr>
          <w:rFonts w:cs="Arial"/>
          <w:sz w:val="22"/>
          <w:lang w:val="en-AU"/>
        </w:rPr>
        <w:t>To protect client privacy, th</w:t>
      </w:r>
      <w:r w:rsidRPr="003B2CB9">
        <w:rPr>
          <w:rFonts w:cs="Arial"/>
          <w:bCs/>
          <w:sz w:val="22"/>
          <w:lang w:val="en-AU"/>
        </w:rPr>
        <w:t xml:space="preserve">e case identity (ID) should not contain any personal information, such as any part of a client’s first or last names, Customer Reference Numbers </w:t>
      </w:r>
      <w:r w:rsidRPr="003B2CB9">
        <w:rPr>
          <w:rFonts w:cs="Arial"/>
          <w:bCs/>
          <w:sz w:val="22"/>
          <w:lang w:val="en-AU"/>
        </w:rPr>
        <w:lastRenderedPageBreak/>
        <w:t xml:space="preserve">(CRN) or My Aged Care reference numbers. </w:t>
      </w:r>
      <w:r w:rsidRPr="003B2CB9">
        <w:rPr>
          <w:rFonts w:cs="Arial"/>
          <w:sz w:val="22"/>
          <w:lang w:val="en-AU"/>
        </w:rPr>
        <w:t>Family names should never be recorded in the Case ID field. To easily navigate cases, organisations should use other identifying descriptions, such as Client ID numbers. e.g.: 1286. This works well for ongoing one-on-one contact with clients.</w:t>
      </w:r>
    </w:p>
    <w:p w14:paraId="359DA345" w14:textId="77777777" w:rsidR="00F112D7" w:rsidRPr="008920E0" w:rsidRDefault="00F112D7" w:rsidP="004D1652">
      <w:pPr>
        <w:pStyle w:val="Heading5"/>
        <w:jc w:val="left"/>
      </w:pPr>
      <w:r w:rsidRPr="008920E0">
        <w:t>Group session census</w:t>
      </w:r>
    </w:p>
    <w:p w14:paraId="7B8D698D" w14:textId="77777777" w:rsidR="00F112D7" w:rsidRPr="00AD4788" w:rsidRDefault="00F112D7"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7B173E1B" w14:textId="77777777" w:rsidR="00F112D7" w:rsidRPr="00AD4788" w:rsidRDefault="00F112D7"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45B683A0" w14:textId="77777777" w:rsidR="00F112D7" w:rsidRPr="00AD4788" w:rsidRDefault="00F112D7" w:rsidP="004D1652">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5E467AC" w14:textId="77777777" w:rsidR="00F112D7" w:rsidRPr="00AD4788" w:rsidRDefault="00F112D7" w:rsidP="004D1652">
      <w:pPr>
        <w:ind w:left="284"/>
        <w:rPr>
          <w:rFonts w:eastAsia="Arial" w:cs="Arial"/>
        </w:rPr>
      </w:pPr>
      <w:r w:rsidRPr="00AD4788">
        <w:rPr>
          <w:rFonts w:eastAsia="Arial" w:cs="Arial"/>
        </w:rPr>
        <w:t xml:space="preserve">NOTE: </w:t>
      </w:r>
    </w:p>
    <w:p w14:paraId="2669DD18" w14:textId="77777777" w:rsidR="00F112D7" w:rsidRPr="00AD4788" w:rsidRDefault="00F112D7" w:rsidP="0005591B">
      <w:pPr>
        <w:numPr>
          <w:ilvl w:val="0"/>
          <w:numId w:val="191"/>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653B09E" w14:textId="77777777" w:rsidR="00F112D7" w:rsidRPr="00AD4788" w:rsidRDefault="00F112D7" w:rsidP="0005591B">
      <w:pPr>
        <w:numPr>
          <w:ilvl w:val="0"/>
          <w:numId w:val="191"/>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3AB8181" w14:textId="77777777" w:rsidR="00F112D7" w:rsidRPr="00AD4788" w:rsidRDefault="00F112D7" w:rsidP="004D1652">
      <w:pPr>
        <w:ind w:left="284"/>
        <w:rPr>
          <w:rFonts w:eastAsia="Arial" w:cs="Arial"/>
        </w:rPr>
      </w:pPr>
      <w:r w:rsidRPr="00AD4788">
        <w:rPr>
          <w:rFonts w:eastAsia="Arial" w:cs="Arial"/>
        </w:rPr>
        <w:lastRenderedPageBreak/>
        <w:t xml:space="preserve">Please refer to Chapter 3 of the </w:t>
      </w:r>
      <w:hyperlink r:id="rId133" w:history="1">
        <w:r w:rsidRPr="00AD4788">
          <w:rPr>
            <w:rStyle w:val="Hyperlink"/>
            <w:rFonts w:eastAsia="Arial" w:cs="Arial"/>
            <w:lang w:val="en-US"/>
          </w:rPr>
          <w:t>Data Exchange Protocols</w:t>
        </w:r>
      </w:hyperlink>
      <w:r w:rsidRPr="00AD4788">
        <w:rPr>
          <w:rFonts w:eastAsia="Arial" w:cs="Arial"/>
        </w:rPr>
        <w:t xml:space="preserve"> for more information.</w:t>
      </w:r>
    </w:p>
    <w:p w14:paraId="0A149A6D" w14:textId="77777777" w:rsidR="00CD515A" w:rsidRDefault="00CD515A" w:rsidP="004D1652">
      <w:pPr>
        <w:pStyle w:val="Heading5"/>
        <w:widowControl w:val="0"/>
        <w:jc w:val="left"/>
        <w:rPr>
          <w:rFonts w:cs="Arial"/>
          <w:sz w:val="26"/>
          <w:szCs w:val="26"/>
        </w:rPr>
      </w:pPr>
      <w:r w:rsidRPr="00063BF1">
        <w:t xml:space="preserve">The Partnership Approach </w:t>
      </w:r>
    </w:p>
    <w:p w14:paraId="5374FE12" w14:textId="77777777" w:rsidR="00CD515A" w:rsidRDefault="00CD515A"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4A43D467" w14:textId="77777777" w:rsidR="00CD515A" w:rsidRDefault="00CD515A"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2738416C" w14:textId="77777777" w:rsidR="00CD515A" w:rsidRDefault="00CD515A" w:rsidP="004D1652">
      <w:pPr>
        <w:pStyle w:val="ListParagraph"/>
        <w:numPr>
          <w:ilvl w:val="0"/>
          <w:numId w:val="145"/>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34328315" w14:textId="77777777" w:rsidR="00CD515A" w:rsidRDefault="00CD515A" w:rsidP="004D1652">
      <w:pPr>
        <w:pStyle w:val="ListParagraph"/>
        <w:numPr>
          <w:ilvl w:val="0"/>
          <w:numId w:val="145"/>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10DB94F9" w14:textId="77777777" w:rsidR="00CD515A" w:rsidRDefault="00CD515A" w:rsidP="004D1652">
      <w:pPr>
        <w:pStyle w:val="ListParagraph"/>
        <w:numPr>
          <w:ilvl w:val="0"/>
          <w:numId w:val="145"/>
        </w:numPr>
        <w:spacing w:after="0" w:line="288" w:lineRule="auto"/>
        <w:ind w:left="1004"/>
        <w:rPr>
          <w:rFonts w:eastAsia="Arial" w:cs="Arial"/>
        </w:rPr>
      </w:pPr>
      <w:r w:rsidRPr="0877913A">
        <w:rPr>
          <w:rFonts w:eastAsia="Arial" w:cs="Arial"/>
        </w:rPr>
        <w:lastRenderedPageBreak/>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52EECDDA" w14:textId="77777777" w:rsidR="00CD515A" w:rsidRDefault="00CD515A"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2E5C0348" w14:textId="77777777" w:rsidR="00CD515A" w:rsidRDefault="00CD515A"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1AF6A7E4" w14:textId="77777777" w:rsidR="00CD515A" w:rsidRDefault="00CD515A" w:rsidP="004D1652">
      <w:pPr>
        <w:spacing w:before="120" w:after="120" w:line="288" w:lineRule="auto"/>
        <w:ind w:left="284"/>
      </w:pPr>
      <w:r w:rsidRPr="0877913A">
        <w:rPr>
          <w:rFonts w:eastAsia="Arial" w:cs="Arial"/>
        </w:rPr>
        <w:t xml:space="preserve">Organisations should refer to </w:t>
      </w:r>
      <w:hyperlink r:id="rId134"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03939B4A" w14:textId="77777777" w:rsidR="00CD515A" w:rsidRDefault="00CD515A" w:rsidP="004D1652">
      <w:pPr>
        <w:pStyle w:val="Heading5"/>
        <w:spacing w:before="240"/>
        <w:jc w:val="left"/>
      </w:pPr>
      <w:r>
        <w:lastRenderedPageBreak/>
        <w:t>What areas of SCORE are most relevant?</w:t>
      </w:r>
    </w:p>
    <w:p w14:paraId="50B927F8" w14:textId="77777777" w:rsidR="00CD515A" w:rsidRDefault="00CD515A"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10564" w:type="dxa"/>
        <w:tblLook w:val="04A0" w:firstRow="1" w:lastRow="0" w:firstColumn="1" w:lastColumn="0" w:noHBand="0" w:noVBand="1"/>
      </w:tblPr>
      <w:tblGrid>
        <w:gridCol w:w="2542"/>
        <w:gridCol w:w="2693"/>
        <w:gridCol w:w="2835"/>
        <w:gridCol w:w="2494"/>
      </w:tblGrid>
      <w:tr w:rsidR="00CD515A" w14:paraId="45C4F5EF" w14:textId="77777777" w:rsidTr="00600D26">
        <w:trPr>
          <w:trHeight w:val="390"/>
        </w:trPr>
        <w:tc>
          <w:tcPr>
            <w:tcW w:w="2542"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6A3F36DF"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Circumstances</w:t>
            </w:r>
          </w:p>
        </w:tc>
        <w:tc>
          <w:tcPr>
            <w:tcW w:w="2693"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6290ACA"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Goals</w:t>
            </w:r>
          </w:p>
        </w:tc>
        <w:tc>
          <w:tcPr>
            <w:tcW w:w="283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3F8FB1F0"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Satisfaction</w:t>
            </w:r>
          </w:p>
        </w:tc>
        <w:tc>
          <w:tcPr>
            <w:tcW w:w="2494"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6AA13C4"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Community</w:t>
            </w:r>
          </w:p>
        </w:tc>
      </w:tr>
      <w:tr w:rsidR="00CD515A" w14:paraId="16C415FF" w14:textId="77777777" w:rsidTr="00600D26">
        <w:trPr>
          <w:trHeight w:val="1005"/>
        </w:trPr>
        <w:tc>
          <w:tcPr>
            <w:tcW w:w="2542" w:type="dxa"/>
            <w:tcBorders>
              <w:top w:val="single" w:sz="8" w:space="0" w:color="auto"/>
              <w:left w:val="single" w:sz="8" w:space="0" w:color="auto"/>
              <w:bottom w:val="single" w:sz="8" w:space="0" w:color="auto"/>
              <w:right w:val="single" w:sz="8" w:space="0" w:color="auto"/>
            </w:tcBorders>
            <w:tcMar>
              <w:left w:w="108" w:type="dxa"/>
              <w:right w:w="108" w:type="dxa"/>
            </w:tcMar>
          </w:tcPr>
          <w:p w14:paraId="301BA05A" w14:textId="77777777" w:rsidR="00CD515A"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t xml:space="preserve">Community participation and networks </w:t>
            </w:r>
          </w:p>
          <w:p w14:paraId="2EE35DF6" w14:textId="77777777" w:rsidR="00CD515A"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t>Education and skills training</w:t>
            </w:r>
          </w:p>
          <w:p w14:paraId="639861DC" w14:textId="77777777" w:rsidR="00CD515A"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t>Mental health, wellbeing and self-care</w:t>
            </w:r>
          </w:p>
          <w:p w14:paraId="5A5DD1C4" w14:textId="0D7BF782" w:rsidR="00CD515A" w:rsidRPr="00F112D7"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t>Personal and family safety</w:t>
            </w:r>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5C454283" w14:textId="77777777" w:rsidR="00CD515A" w:rsidRPr="00600D26" w:rsidRDefault="00CD515A" w:rsidP="004D1652">
            <w:pPr>
              <w:pStyle w:val="ListParagraph"/>
              <w:numPr>
                <w:ilvl w:val="0"/>
                <w:numId w:val="144"/>
              </w:numPr>
              <w:spacing w:after="0" w:line="288" w:lineRule="auto"/>
              <w:ind w:left="341" w:hanging="284"/>
              <w:rPr>
                <w:rFonts w:eastAsia="Arial" w:cs="Arial"/>
              </w:rPr>
            </w:pPr>
            <w:r w:rsidRPr="00600D26">
              <w:rPr>
                <w:rFonts w:eastAsia="Arial" w:cs="Arial"/>
              </w:rPr>
              <w:t>Changed behaviours</w:t>
            </w:r>
          </w:p>
          <w:p w14:paraId="68159486" w14:textId="77777777" w:rsidR="00CD515A" w:rsidRPr="00600D26" w:rsidRDefault="00CD515A" w:rsidP="004D1652">
            <w:pPr>
              <w:pStyle w:val="ListParagraph"/>
              <w:numPr>
                <w:ilvl w:val="0"/>
                <w:numId w:val="144"/>
              </w:numPr>
              <w:spacing w:after="0" w:line="288" w:lineRule="auto"/>
              <w:ind w:left="341" w:hanging="284"/>
              <w:rPr>
                <w:rFonts w:eastAsia="Arial" w:cs="Arial"/>
              </w:rPr>
            </w:pPr>
            <w:r w:rsidRPr="00600D26">
              <w:rPr>
                <w:rFonts w:eastAsia="Arial" w:cs="Arial"/>
              </w:rPr>
              <w:t>Changed knowledge and access to information</w:t>
            </w:r>
          </w:p>
          <w:p w14:paraId="1EEFB8F7" w14:textId="77777777" w:rsidR="00CD515A" w:rsidRPr="00600D26" w:rsidRDefault="00CD515A" w:rsidP="004D1652">
            <w:pPr>
              <w:pStyle w:val="ListParagraph"/>
              <w:numPr>
                <w:ilvl w:val="0"/>
                <w:numId w:val="144"/>
              </w:numPr>
              <w:spacing w:after="0" w:line="288" w:lineRule="auto"/>
              <w:ind w:left="341" w:hanging="284"/>
              <w:rPr>
                <w:rFonts w:eastAsia="Arial" w:cs="Arial"/>
              </w:rPr>
            </w:pPr>
            <w:r w:rsidRPr="00600D26">
              <w:rPr>
                <w:rFonts w:eastAsia="Arial" w:cs="Arial"/>
              </w:rPr>
              <w:t>Changed skills</w:t>
            </w:r>
          </w:p>
          <w:p w14:paraId="6CB67AE5" w14:textId="73438614" w:rsidR="00CD515A" w:rsidRPr="00600D26" w:rsidRDefault="00CD515A" w:rsidP="004D1652">
            <w:pPr>
              <w:pStyle w:val="ListParagraph"/>
              <w:numPr>
                <w:ilvl w:val="0"/>
                <w:numId w:val="144"/>
              </w:numPr>
              <w:spacing w:after="0" w:line="288" w:lineRule="auto"/>
              <w:ind w:left="341" w:hanging="284"/>
              <w:rPr>
                <w:rFonts w:eastAsia="Arial" w:cs="Arial"/>
              </w:rPr>
            </w:pPr>
            <w:r w:rsidRPr="00600D26">
              <w:rPr>
                <w:rFonts w:eastAsia="Arial" w:cs="Arial"/>
              </w:rPr>
              <w:t>Engagement with relevant support services</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2F9591B6" w14:textId="77777777" w:rsidR="00CD515A" w:rsidRPr="00063BF1" w:rsidRDefault="00CD515A" w:rsidP="004D1652">
            <w:pPr>
              <w:pStyle w:val="ListParagraph"/>
              <w:numPr>
                <w:ilvl w:val="0"/>
                <w:numId w:val="144"/>
              </w:numPr>
              <w:spacing w:after="0" w:line="288" w:lineRule="auto"/>
              <w:ind w:left="341" w:hanging="284"/>
              <w:rPr>
                <w:rFonts w:eastAsia="Arial" w:cs="Arial"/>
              </w:rPr>
            </w:pPr>
            <w:r w:rsidRPr="00063BF1">
              <w:rPr>
                <w:rFonts w:eastAsia="Arial" w:cs="Arial"/>
              </w:rPr>
              <w:t>I am better able to deal with issues that I sought help with</w:t>
            </w:r>
          </w:p>
          <w:p w14:paraId="1803C9F6" w14:textId="77777777" w:rsidR="00CD515A" w:rsidRPr="00063BF1" w:rsidRDefault="00CD515A" w:rsidP="004D1652">
            <w:pPr>
              <w:pStyle w:val="ListParagraph"/>
              <w:numPr>
                <w:ilvl w:val="0"/>
                <w:numId w:val="144"/>
              </w:numPr>
              <w:spacing w:after="0" w:line="288" w:lineRule="auto"/>
              <w:ind w:left="341" w:hanging="284"/>
              <w:rPr>
                <w:rFonts w:eastAsia="Arial" w:cs="Arial"/>
              </w:rPr>
            </w:pPr>
            <w:r w:rsidRPr="00063BF1">
              <w:rPr>
                <w:rFonts w:eastAsia="Arial" w:cs="Arial"/>
              </w:rPr>
              <w:t>I am satisfied with the services I have received</w:t>
            </w:r>
          </w:p>
          <w:p w14:paraId="77EBCE9C" w14:textId="256F73D1" w:rsidR="00CD515A" w:rsidRPr="00F112D7" w:rsidRDefault="00CD515A" w:rsidP="004D1652">
            <w:pPr>
              <w:pStyle w:val="ListParagraph"/>
              <w:numPr>
                <w:ilvl w:val="0"/>
                <w:numId w:val="144"/>
              </w:numPr>
              <w:spacing w:after="0" w:line="288" w:lineRule="auto"/>
              <w:ind w:left="341" w:hanging="284"/>
              <w:rPr>
                <w:rFonts w:eastAsia="Arial" w:cs="Arial"/>
              </w:rPr>
            </w:pPr>
            <w:r w:rsidRPr="00063BF1">
              <w:rPr>
                <w:rFonts w:eastAsia="Arial" w:cs="Arial"/>
              </w:rPr>
              <w:t>The service listened to me and understood my issues</w:t>
            </w:r>
          </w:p>
        </w:tc>
        <w:tc>
          <w:tcPr>
            <w:tcW w:w="2494" w:type="dxa"/>
            <w:tcBorders>
              <w:top w:val="single" w:sz="8" w:space="0" w:color="auto"/>
              <w:left w:val="single" w:sz="8" w:space="0" w:color="auto"/>
              <w:bottom w:val="single" w:sz="8" w:space="0" w:color="auto"/>
              <w:right w:val="single" w:sz="8" w:space="0" w:color="auto"/>
            </w:tcBorders>
            <w:tcMar>
              <w:left w:w="108" w:type="dxa"/>
              <w:right w:w="108" w:type="dxa"/>
            </w:tcMar>
          </w:tcPr>
          <w:p w14:paraId="2C621C47" w14:textId="77777777" w:rsidR="00CD515A"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t>Group/ community knowledge, skills, attitudes and behaviours</w:t>
            </w:r>
          </w:p>
          <w:p w14:paraId="16F02B91" w14:textId="178AD790" w:rsidR="00CD515A" w:rsidRPr="00F112D7"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t>Organisational knowledge, skills and practices</w:t>
            </w:r>
          </w:p>
        </w:tc>
      </w:tr>
    </w:tbl>
    <w:p w14:paraId="7B8C9393" w14:textId="77777777" w:rsidR="00CD515A" w:rsidRDefault="00CD515A" w:rsidP="004D1652">
      <w:pPr>
        <w:pStyle w:val="Heading5"/>
        <w:spacing w:before="240"/>
        <w:jc w:val="left"/>
      </w:pPr>
      <w:r>
        <w:lastRenderedPageBreak/>
        <w:t>Service Types</w:t>
      </w:r>
    </w:p>
    <w:p w14:paraId="5B067A98" w14:textId="77777777" w:rsidR="00CD515A" w:rsidRDefault="00CD515A" w:rsidP="004D1652">
      <w:pPr>
        <w:spacing w:before="120" w:after="120" w:line="288" w:lineRule="auto"/>
        <w:ind w:left="284"/>
        <w:rPr>
          <w:rFonts w:eastAsia="Arial" w:cs="Arial"/>
        </w:rPr>
      </w:pPr>
      <w:r w:rsidRPr="0877913A">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299ED5E" w14:textId="77777777" w:rsidR="00CD515A" w:rsidRDefault="00CD515A" w:rsidP="004D1652">
      <w:pPr>
        <w:spacing w:before="240" w:after="120"/>
        <w:ind w:firstLine="284"/>
        <w:rPr>
          <w:rFonts w:eastAsia="Calibri" w:cs="Arial"/>
          <w:color w:val="000000" w:themeColor="text1"/>
        </w:rPr>
      </w:pPr>
      <w:r w:rsidRPr="0877913A">
        <w:rPr>
          <w:rFonts w:eastAsia="Arial" w:cs="Arial"/>
          <w:color w:val="000000" w:themeColor="text1"/>
        </w:rPr>
        <w:t>For this program activity, 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CD515A" w:rsidRPr="003F7003" w14:paraId="57C7E37B"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633E1F4" w14:textId="77777777" w:rsidR="00CD515A" w:rsidRPr="003F7003" w:rsidRDefault="00CD515A" w:rsidP="004D1652">
            <w:pPr>
              <w:widowControl w:val="0"/>
              <w:spacing w:before="120" w:after="120" w:line="288" w:lineRule="auto"/>
              <w:rPr>
                <w:rFonts w:eastAsia="Arial" w:cs="Arial"/>
              </w:rPr>
            </w:pPr>
            <w:r w:rsidRPr="003F700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F7006F7" w14:textId="77777777" w:rsidR="00CD515A" w:rsidRPr="003F7003" w:rsidRDefault="00CD515A"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3F7003">
              <w:rPr>
                <w:rFonts w:eastAsia="Arial" w:cs="Arial"/>
              </w:rPr>
              <w:t xml:space="preserve">Example </w:t>
            </w:r>
          </w:p>
        </w:tc>
      </w:tr>
      <w:tr w:rsidR="00CD515A" w:rsidRPr="003F7003" w14:paraId="52F9E8F9"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A6ED6E7"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Counselling</w:t>
            </w:r>
          </w:p>
        </w:tc>
        <w:tc>
          <w:tcPr>
            <w:tcW w:w="7679" w:type="dxa"/>
            <w:tcBorders>
              <w:top w:val="single" w:sz="4" w:space="0" w:color="auto"/>
              <w:left w:val="single" w:sz="4" w:space="0" w:color="auto"/>
              <w:bottom w:val="single" w:sz="4" w:space="0" w:color="auto"/>
              <w:right w:val="single" w:sz="4" w:space="0" w:color="auto"/>
            </w:tcBorders>
            <w:vAlign w:val="center"/>
          </w:tcPr>
          <w:p w14:paraId="79372100"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Counselling</w:t>
            </w:r>
            <w:r>
              <w:rPr>
                <w:rFonts w:cs="Arial"/>
              </w:rPr>
              <w:t xml:space="preserve"> services delivered by a professional counsellor</w:t>
            </w:r>
            <w:r w:rsidRPr="003F7003">
              <w:rPr>
                <w:rFonts w:cs="Arial"/>
              </w:rPr>
              <w:t xml:space="preserve"> </w:t>
            </w:r>
            <w:r>
              <w:rPr>
                <w:rFonts w:cs="Arial"/>
              </w:rPr>
              <w:t>to</w:t>
            </w:r>
            <w:r w:rsidRPr="003F7003">
              <w:rPr>
                <w:rFonts w:cs="Arial"/>
              </w:rPr>
              <w:t xml:space="preserve"> couples, families, children or vulnerable people experiencing issues</w:t>
            </w:r>
            <w:r>
              <w:rPr>
                <w:rFonts w:cs="Arial"/>
              </w:rPr>
              <w:t xml:space="preserve"> related to family, domestic and sexual violence</w:t>
            </w:r>
            <w:r w:rsidRPr="003F7003">
              <w:rPr>
                <w:rFonts w:cs="Arial"/>
              </w:rPr>
              <w:t>.</w:t>
            </w:r>
          </w:p>
        </w:tc>
      </w:tr>
      <w:tr w:rsidR="00CD515A" w:rsidRPr="003F7003" w14:paraId="5885A0C2"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86B688E" w14:textId="77777777" w:rsidR="00CD515A" w:rsidRPr="002976E8" w:rsidRDefault="00CD515A" w:rsidP="004D1652">
            <w:pPr>
              <w:spacing w:before="60" w:after="60" w:line="288" w:lineRule="auto"/>
              <w:rPr>
                <w:rFonts w:eastAsia="Times New Roman" w:cs="Arial"/>
                <w:b w:val="0"/>
                <w:bCs w:val="0"/>
              </w:rPr>
            </w:pPr>
            <w:r w:rsidRPr="003403FE">
              <w:rPr>
                <w:rFonts w:eastAsia="Times New Roman" w:cs="Arial"/>
                <w:b w:val="0"/>
                <w:bCs w:val="0"/>
              </w:rPr>
              <w:t xml:space="preserve">Domestic </w:t>
            </w:r>
            <w:r>
              <w:rPr>
                <w:rFonts w:eastAsia="Times New Roman" w:cs="Arial"/>
                <w:b w:val="0"/>
                <w:bCs w:val="0"/>
              </w:rPr>
              <w:t>a</w:t>
            </w:r>
            <w:r w:rsidRPr="003403FE">
              <w:rPr>
                <w:rFonts w:eastAsia="Times New Roman" w:cs="Arial"/>
                <w:b w:val="0"/>
                <w:bCs w:val="0"/>
              </w:rPr>
              <w:t xml:space="preserve">nd Family Violence </w:t>
            </w:r>
            <w:r>
              <w:rPr>
                <w:rFonts w:eastAsia="Times New Roman" w:cs="Arial"/>
                <w:b w:val="0"/>
                <w:bCs w:val="0"/>
              </w:rPr>
              <w:t>s</w:t>
            </w:r>
            <w:r w:rsidRPr="003403FE">
              <w:rPr>
                <w:rFonts w:eastAsia="Times New Roman" w:cs="Arial"/>
                <w:b w:val="0"/>
                <w:bCs w:val="0"/>
              </w:rPr>
              <w:t>upport</w:t>
            </w:r>
          </w:p>
        </w:tc>
        <w:tc>
          <w:tcPr>
            <w:tcW w:w="7679" w:type="dxa"/>
            <w:tcBorders>
              <w:top w:val="single" w:sz="4" w:space="0" w:color="auto"/>
              <w:left w:val="single" w:sz="4" w:space="0" w:color="auto"/>
              <w:bottom w:val="single" w:sz="4" w:space="0" w:color="auto"/>
              <w:right w:val="single" w:sz="4" w:space="0" w:color="auto"/>
            </w:tcBorders>
            <w:vAlign w:val="center"/>
          </w:tcPr>
          <w:p w14:paraId="2B96F018" w14:textId="77777777" w:rsidR="00CD515A" w:rsidRPr="00915839" w:rsidRDefault="00CD515A" w:rsidP="004D165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 xml:space="preserve">Support delivered by a </w:t>
            </w:r>
            <w:r w:rsidRPr="009F0F44">
              <w:rPr>
                <w:rFonts w:eastAsia="Times New Roman" w:cs="Arial"/>
              </w:rPr>
              <w:t>caseworker</w:t>
            </w:r>
            <w:r>
              <w:rPr>
                <w:rFonts w:eastAsia="Times New Roman" w:cs="Arial"/>
              </w:rPr>
              <w:t xml:space="preserve"> or social worker to </w:t>
            </w:r>
            <w:r w:rsidRPr="003403FE">
              <w:rPr>
                <w:rFonts w:eastAsia="Times New Roman" w:cs="Arial"/>
              </w:rPr>
              <w:t xml:space="preserve">clients experiencing </w:t>
            </w:r>
            <w:r>
              <w:rPr>
                <w:rFonts w:eastAsia="Times New Roman" w:cs="Arial"/>
              </w:rPr>
              <w:t xml:space="preserve">family, </w:t>
            </w:r>
            <w:r w:rsidRPr="003403FE">
              <w:rPr>
                <w:rFonts w:eastAsia="Times New Roman" w:cs="Arial"/>
              </w:rPr>
              <w:t>domestic and</w:t>
            </w:r>
            <w:r>
              <w:rPr>
                <w:rFonts w:eastAsia="Times New Roman" w:cs="Arial"/>
              </w:rPr>
              <w:t>/or sexual</w:t>
            </w:r>
            <w:r w:rsidRPr="003403FE">
              <w:rPr>
                <w:rFonts w:eastAsia="Times New Roman" w:cs="Arial"/>
              </w:rPr>
              <w:t xml:space="preserve"> violence. </w:t>
            </w:r>
            <w:r>
              <w:rPr>
                <w:rFonts w:eastAsia="Times New Roman" w:cs="Arial"/>
              </w:rPr>
              <w:t xml:space="preserve"> Sessions where a caseworker or </w:t>
            </w:r>
            <w:r>
              <w:rPr>
                <w:rFonts w:eastAsia="Times New Roman" w:cs="Arial"/>
              </w:rPr>
              <w:lastRenderedPageBreak/>
              <w:t>social worker supports a client to access relevant services and/or provides support for individuals to manage problems such as family violence.</w:t>
            </w:r>
          </w:p>
        </w:tc>
      </w:tr>
      <w:tr w:rsidR="00CD515A" w:rsidRPr="003F7003" w14:paraId="587E9B87"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9751CBA" w14:textId="77777777" w:rsidR="00CD515A" w:rsidRPr="002976E8" w:rsidRDefault="00CD515A" w:rsidP="004D1652">
            <w:pPr>
              <w:spacing w:before="60" w:after="60" w:line="288" w:lineRule="auto"/>
              <w:rPr>
                <w:rFonts w:eastAsia="Times New Roman" w:cs="Arial"/>
                <w:b w:val="0"/>
                <w:bCs w:val="0"/>
              </w:rPr>
            </w:pPr>
            <w:r w:rsidRPr="002976E8">
              <w:rPr>
                <w:rFonts w:eastAsia="Times New Roman" w:cs="Arial"/>
                <w:b w:val="0"/>
                <w:bCs w:val="0"/>
              </w:rPr>
              <w:lastRenderedPageBreak/>
              <w:t xml:space="preserve">Goal </w:t>
            </w:r>
            <w:r>
              <w:rPr>
                <w:rFonts w:eastAsia="Times New Roman" w:cs="Arial"/>
                <w:b w:val="0"/>
                <w:bCs w:val="0"/>
              </w:rPr>
              <w:t>s</w:t>
            </w:r>
            <w:r w:rsidRPr="002976E8">
              <w:rPr>
                <w:rFonts w:eastAsia="Times New Roman" w:cs="Arial"/>
                <w:b w:val="0"/>
                <w:bCs w:val="0"/>
              </w:rPr>
              <w:t>etting</w:t>
            </w:r>
          </w:p>
        </w:tc>
        <w:tc>
          <w:tcPr>
            <w:tcW w:w="7679" w:type="dxa"/>
            <w:tcBorders>
              <w:top w:val="single" w:sz="4" w:space="0" w:color="auto"/>
              <w:left w:val="single" w:sz="4" w:space="0" w:color="auto"/>
              <w:bottom w:val="single" w:sz="4" w:space="0" w:color="auto"/>
              <w:right w:val="single" w:sz="4" w:space="0" w:color="auto"/>
            </w:tcBorders>
            <w:vAlign w:val="center"/>
          </w:tcPr>
          <w:p w14:paraId="3CDBD4C7" w14:textId="77777777" w:rsidR="00CD515A" w:rsidRPr="002976E8" w:rsidRDefault="00CD515A" w:rsidP="004D165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rPr>
            </w:pPr>
            <w:r w:rsidRPr="002976E8">
              <w:rPr>
                <w:rFonts w:eastAsia="Times New Roman" w:cs="Arial"/>
              </w:rPr>
              <w:t xml:space="preserve">Formal identification of issues, strategy development for addressing those issues, </w:t>
            </w:r>
            <w:r>
              <w:rPr>
                <w:rFonts w:eastAsia="Times New Roman" w:cs="Arial"/>
              </w:rPr>
              <w:t xml:space="preserve">and </w:t>
            </w:r>
            <w:r w:rsidRPr="002976E8">
              <w:rPr>
                <w:rFonts w:eastAsia="Times New Roman" w:cs="Arial"/>
              </w:rPr>
              <w:t>stocktake of progress against agreed goals.</w:t>
            </w:r>
          </w:p>
        </w:tc>
      </w:tr>
      <w:tr w:rsidR="00CD515A" w:rsidRPr="003F7003" w14:paraId="7F186E0E"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C215D97"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Specialist support</w:t>
            </w:r>
          </w:p>
        </w:tc>
        <w:tc>
          <w:tcPr>
            <w:tcW w:w="7679" w:type="dxa"/>
            <w:tcBorders>
              <w:top w:val="single" w:sz="4" w:space="0" w:color="auto"/>
              <w:left w:val="single" w:sz="4" w:space="0" w:color="auto"/>
              <w:bottom w:val="single" w:sz="4" w:space="0" w:color="auto"/>
              <w:right w:val="single" w:sz="4" w:space="0" w:color="auto"/>
            </w:tcBorders>
            <w:vAlign w:val="center"/>
          </w:tcPr>
          <w:p w14:paraId="771031A2" w14:textId="77777777" w:rsidR="00CD515A" w:rsidRPr="003F7003" w:rsidRDefault="00CD515A" w:rsidP="004D1652">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3F7003">
              <w:rPr>
                <w:rFonts w:cs="Arial"/>
              </w:rPr>
              <w:t xml:space="preserve">Support delivered by a specialist, suitably qualified </w:t>
            </w:r>
            <w:r>
              <w:rPr>
                <w:rFonts w:cs="Arial"/>
              </w:rPr>
              <w:t>professional.</w:t>
            </w:r>
            <w:r w:rsidRPr="003F7003">
              <w:rPr>
                <w:rFonts w:cs="Arial"/>
              </w:rPr>
              <w:t xml:space="preserve"> </w:t>
            </w:r>
          </w:p>
          <w:p w14:paraId="434D1481"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This may include</w:t>
            </w:r>
            <w:r>
              <w:rPr>
                <w:rFonts w:cs="Arial"/>
              </w:rPr>
              <w:t xml:space="preserve"> support by a psychologist or sexual assault therapist, for example, to provide therapeutic interventions or related services to individuals experiencing or using family, domestic and/or sexual violence. Other specialist support includes family mediation</w:t>
            </w:r>
            <w:r w:rsidRPr="003F7003">
              <w:rPr>
                <w:rFonts w:cs="Arial"/>
              </w:rPr>
              <w:t>.</w:t>
            </w:r>
          </w:p>
        </w:tc>
      </w:tr>
      <w:tr w:rsidR="00CD515A" w:rsidRPr="003F7003" w14:paraId="1924AC8C"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742FD14" w14:textId="77777777" w:rsidR="00CD515A" w:rsidRPr="009D757D" w:rsidRDefault="00CD515A" w:rsidP="004D1652">
            <w:pPr>
              <w:spacing w:before="60" w:after="60" w:line="288" w:lineRule="auto"/>
              <w:rPr>
                <w:rFonts w:eastAsia="Times New Roman" w:cs="Arial"/>
                <w:b w:val="0"/>
                <w:bCs w:val="0"/>
              </w:rPr>
            </w:pPr>
            <w:r>
              <w:rPr>
                <w:rFonts w:eastAsia="Times New Roman" w:cs="Arial"/>
                <w:b w:val="0"/>
                <w:bCs w:val="0"/>
              </w:rPr>
              <w:t>A</w:t>
            </w:r>
            <w:r w:rsidRPr="009D757D">
              <w:rPr>
                <w:rFonts w:eastAsia="Times New Roman" w:cs="Arial"/>
                <w:b w:val="0"/>
                <w:bCs w:val="0"/>
              </w:rPr>
              <w:t>dvocacy/</w:t>
            </w:r>
            <w:r>
              <w:rPr>
                <w:rFonts w:eastAsia="Times New Roman" w:cs="Arial"/>
                <w:b w:val="0"/>
                <w:bCs w:val="0"/>
              </w:rPr>
              <w:t>s</w:t>
            </w:r>
            <w:r w:rsidRPr="009D757D">
              <w:rPr>
                <w:rFonts w:eastAsia="Times New Roman" w:cs="Arial"/>
                <w:b w:val="0"/>
                <w:bCs w:val="0"/>
              </w:rPr>
              <w:t>upport</w:t>
            </w:r>
          </w:p>
        </w:tc>
        <w:tc>
          <w:tcPr>
            <w:tcW w:w="7679" w:type="dxa"/>
            <w:tcBorders>
              <w:top w:val="single" w:sz="4" w:space="0" w:color="auto"/>
              <w:left w:val="single" w:sz="4" w:space="0" w:color="auto"/>
              <w:bottom w:val="single" w:sz="4" w:space="0" w:color="auto"/>
              <w:right w:val="single" w:sz="4" w:space="0" w:color="auto"/>
            </w:tcBorders>
            <w:vAlign w:val="center"/>
          </w:tcPr>
          <w:p w14:paraId="0FF3DAFC" w14:textId="77777777" w:rsidR="00CD515A" w:rsidRPr="009D757D"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Times New Roman" w:cs="Arial"/>
              </w:rPr>
            </w:pPr>
            <w:r w:rsidRPr="009D757D">
              <w:rPr>
                <w:rFonts w:eastAsia="Times New Roman" w:cs="Arial"/>
              </w:rPr>
              <w:t>Includes advocating for, problem solving and being an intermediary for Indigenous children, young people, families and communities, to help and inspire people to find appropriate support.</w:t>
            </w:r>
          </w:p>
        </w:tc>
      </w:tr>
      <w:tr w:rsidR="00CD515A" w:rsidRPr="003F7003" w14:paraId="2AE5F240"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EFC36C6"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lastRenderedPageBreak/>
              <w:t>Information/</w:t>
            </w:r>
            <w:r>
              <w:rPr>
                <w:rFonts w:eastAsia="Times New Roman" w:cs="Arial"/>
                <w:b w:val="0"/>
                <w:bCs w:val="0"/>
              </w:rPr>
              <w:t>a</w:t>
            </w:r>
            <w:r w:rsidRPr="003F7003">
              <w:rPr>
                <w:rFonts w:eastAsia="Times New Roman" w:cs="Arial"/>
                <w:b w:val="0"/>
                <w:bCs w:val="0"/>
              </w:rPr>
              <w:t>dvice/</w:t>
            </w:r>
            <w:r>
              <w:rPr>
                <w:rFonts w:eastAsia="Times New Roman" w:cs="Arial"/>
                <w:b w:val="0"/>
                <w:bCs w:val="0"/>
              </w:rPr>
              <w:t>r</w:t>
            </w:r>
            <w:r w:rsidRPr="003F7003">
              <w:rPr>
                <w:rFonts w:eastAsia="Times New Roman" w:cs="Arial"/>
                <w:b w:val="0"/>
                <w:bCs w:val="0"/>
              </w:rPr>
              <w:t>eferral</w:t>
            </w:r>
          </w:p>
        </w:tc>
        <w:tc>
          <w:tcPr>
            <w:tcW w:w="7679" w:type="dxa"/>
            <w:tcBorders>
              <w:top w:val="single" w:sz="4" w:space="0" w:color="auto"/>
              <w:left w:val="single" w:sz="4" w:space="0" w:color="auto"/>
              <w:bottom w:val="single" w:sz="4" w:space="0" w:color="auto"/>
              <w:right w:val="single" w:sz="4" w:space="0" w:color="auto"/>
            </w:tcBorders>
            <w:vAlign w:val="center"/>
          </w:tcPr>
          <w:p w14:paraId="1CCE2173"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Provision of standard advice, guidance or information on a specific topic, and referrals on to another service.</w:t>
            </w:r>
          </w:p>
        </w:tc>
      </w:tr>
      <w:tr w:rsidR="00CD515A" w:rsidRPr="003F7003" w14:paraId="1AA9B118"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28B40F0"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 xml:space="preserve">Intake/ </w:t>
            </w:r>
            <w:r>
              <w:rPr>
                <w:rFonts w:eastAsia="Times New Roman" w:cs="Arial"/>
                <w:b w:val="0"/>
                <w:bCs w:val="0"/>
              </w:rPr>
              <w:t>a</w:t>
            </w:r>
            <w:r w:rsidRPr="003F7003">
              <w:rPr>
                <w:rFonts w:eastAsia="Times New Roman" w:cs="Arial"/>
                <w:b w:val="0"/>
                <w:bCs w:val="0"/>
              </w:rPr>
              <w:t>ssessment</w:t>
            </w:r>
          </w:p>
        </w:tc>
        <w:tc>
          <w:tcPr>
            <w:tcW w:w="7679" w:type="dxa"/>
            <w:tcBorders>
              <w:top w:val="single" w:sz="4" w:space="0" w:color="auto"/>
              <w:left w:val="single" w:sz="4" w:space="0" w:color="auto"/>
              <w:bottom w:val="single" w:sz="4" w:space="0" w:color="auto"/>
              <w:right w:val="single" w:sz="4" w:space="0" w:color="auto"/>
            </w:tcBorders>
            <w:vAlign w:val="center"/>
          </w:tcPr>
          <w:p w14:paraId="4347202A"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An initial meeting, with the intention to gather information on clients' needs or eligibility, matching clients to services.</w:t>
            </w:r>
          </w:p>
        </w:tc>
      </w:tr>
      <w:tr w:rsidR="00CD515A" w:rsidRPr="003F7003" w14:paraId="307CCEDB"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tcPr>
          <w:p w14:paraId="7AFBA448" w14:textId="77777777" w:rsidR="00CD515A" w:rsidRPr="00F36761" w:rsidRDefault="00CD515A" w:rsidP="004D1652">
            <w:pPr>
              <w:spacing w:before="60" w:after="60" w:line="288" w:lineRule="auto"/>
              <w:rPr>
                <w:rFonts w:eastAsia="Times New Roman" w:cs="Arial"/>
                <w:b w:val="0"/>
                <w:bCs w:val="0"/>
              </w:rPr>
            </w:pPr>
            <w:r w:rsidRPr="00F36761">
              <w:rPr>
                <w:rFonts w:eastAsia="Times New Roman" w:cs="Arial"/>
                <w:b w:val="0"/>
                <w:bCs w:val="0"/>
              </w:rPr>
              <w:t xml:space="preserve">Indigenous </w:t>
            </w:r>
            <w:r>
              <w:rPr>
                <w:rFonts w:eastAsia="Times New Roman" w:cs="Arial"/>
                <w:b w:val="0"/>
                <w:bCs w:val="0"/>
              </w:rPr>
              <w:t>h</w:t>
            </w:r>
            <w:r w:rsidRPr="00F36761">
              <w:rPr>
                <w:rFonts w:eastAsia="Times New Roman" w:cs="Arial"/>
                <w:b w:val="0"/>
                <w:bCs w:val="0"/>
              </w:rPr>
              <w:t xml:space="preserve">ealing </w:t>
            </w:r>
            <w:r>
              <w:rPr>
                <w:rFonts w:eastAsia="Times New Roman" w:cs="Arial"/>
                <w:b w:val="0"/>
                <w:bCs w:val="0"/>
              </w:rPr>
              <w:t>w</w:t>
            </w:r>
            <w:r w:rsidRPr="00F36761">
              <w:rPr>
                <w:rFonts w:eastAsia="Times New Roman" w:cs="Arial"/>
                <w:b w:val="0"/>
                <w:bCs w:val="0"/>
              </w:rPr>
              <w:t>orkshop</w:t>
            </w:r>
          </w:p>
        </w:tc>
        <w:tc>
          <w:tcPr>
            <w:tcW w:w="7679" w:type="dxa"/>
            <w:tcBorders>
              <w:top w:val="single" w:sz="4" w:space="0" w:color="auto"/>
              <w:left w:val="single" w:sz="4" w:space="0" w:color="auto"/>
              <w:bottom w:val="single" w:sz="4" w:space="0" w:color="auto"/>
              <w:right w:val="single" w:sz="4" w:space="0" w:color="auto"/>
            </w:tcBorders>
          </w:tcPr>
          <w:p w14:paraId="22DA51B3" w14:textId="77777777" w:rsidR="00CD515A"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F36761">
              <w:rPr>
                <w:rFonts w:eastAsia="Times New Roman" w:cs="Arial"/>
              </w:rPr>
              <w:t xml:space="preserve">This is any </w:t>
            </w:r>
            <w:r>
              <w:rPr>
                <w:rFonts w:eastAsia="Times New Roman" w:cs="Arial"/>
              </w:rPr>
              <w:t xml:space="preserve">group session or </w:t>
            </w:r>
            <w:r w:rsidRPr="00F36761">
              <w:rPr>
                <w:rFonts w:eastAsia="Times New Roman" w:cs="Arial"/>
              </w:rPr>
              <w:t xml:space="preserve">activity which facilitates healing for Indigenous communities, families or individuals. </w:t>
            </w:r>
          </w:p>
          <w:p w14:paraId="2C7CF71A" w14:textId="77777777" w:rsidR="00CD515A"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F36761">
              <w:rPr>
                <w:rFonts w:eastAsia="Times New Roman" w:cs="Arial"/>
              </w:rPr>
              <w:t>Examples could include:</w:t>
            </w:r>
          </w:p>
          <w:p w14:paraId="51206754" w14:textId="77777777" w:rsidR="00CD515A" w:rsidRPr="00CF6EB8" w:rsidRDefault="00CD515A" w:rsidP="004D1652">
            <w:pPr>
              <w:pStyle w:val="ListParagraph"/>
              <w:numPr>
                <w:ilvl w:val="0"/>
                <w:numId w:val="148"/>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F6EB8">
              <w:rPr>
                <w:rFonts w:eastAsia="Times New Roman" w:cs="Arial"/>
              </w:rPr>
              <w:t>Workshops that are held at a centre</w:t>
            </w:r>
          </w:p>
          <w:p w14:paraId="6328D4E9" w14:textId="77777777" w:rsidR="00CD515A" w:rsidRPr="00CF6EB8" w:rsidRDefault="00CD515A" w:rsidP="004D1652">
            <w:pPr>
              <w:pStyle w:val="ListParagraph"/>
              <w:numPr>
                <w:ilvl w:val="0"/>
                <w:numId w:val="148"/>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F6EB8">
              <w:rPr>
                <w:rFonts w:eastAsia="Times New Roman" w:cs="Arial"/>
              </w:rPr>
              <w:t xml:space="preserve">Workshop session held during on-Country camps </w:t>
            </w:r>
          </w:p>
        </w:tc>
      </w:tr>
      <w:tr w:rsidR="00CD515A" w:rsidRPr="003F7003" w14:paraId="6BC8A741"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F1863BA" w14:textId="77777777" w:rsidR="00CD515A" w:rsidRPr="00415DF9" w:rsidRDefault="00CD515A" w:rsidP="004D1652">
            <w:pPr>
              <w:spacing w:before="60" w:after="60" w:line="288" w:lineRule="auto"/>
              <w:rPr>
                <w:rFonts w:eastAsia="Times New Roman" w:cs="Arial"/>
              </w:rPr>
            </w:pPr>
            <w:r w:rsidRPr="003F7003">
              <w:rPr>
                <w:rFonts w:eastAsia="Times New Roman" w:cs="Arial"/>
                <w:b w:val="0"/>
                <w:bCs w:val="0"/>
              </w:rPr>
              <w:t>Service review</w:t>
            </w:r>
          </w:p>
        </w:tc>
        <w:tc>
          <w:tcPr>
            <w:tcW w:w="7679" w:type="dxa"/>
            <w:tcBorders>
              <w:top w:val="single" w:sz="4" w:space="0" w:color="auto"/>
              <w:left w:val="single" w:sz="4" w:space="0" w:color="auto"/>
              <w:bottom w:val="single" w:sz="4" w:space="0" w:color="auto"/>
              <w:right w:val="single" w:sz="4" w:space="0" w:color="auto"/>
            </w:tcBorders>
            <w:vAlign w:val="center"/>
          </w:tcPr>
          <w:p w14:paraId="25B6AAF1" w14:textId="77777777" w:rsidR="00CD515A" w:rsidRPr="00415DF9"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Times New Roman" w:cs="Arial"/>
              </w:rPr>
            </w:pPr>
            <w:r w:rsidRPr="003F7003">
              <w:rPr>
                <w:rFonts w:cs="Arial"/>
              </w:rPr>
              <w:t>Reviewing the service provided with the client. Note: this service requires direct contact with the client.</w:t>
            </w:r>
          </w:p>
        </w:tc>
      </w:tr>
      <w:tr w:rsidR="00CD515A" w:rsidRPr="003F7003" w14:paraId="2137297C"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BC5624D" w14:textId="77777777" w:rsidR="00CD515A" w:rsidRPr="00415DF9" w:rsidRDefault="00CD515A" w:rsidP="004D1652">
            <w:pPr>
              <w:spacing w:before="60" w:after="60" w:line="288" w:lineRule="auto"/>
              <w:rPr>
                <w:rFonts w:eastAsia="Times New Roman" w:cs="Arial"/>
                <w:b w:val="0"/>
                <w:bCs w:val="0"/>
              </w:rPr>
            </w:pPr>
            <w:r w:rsidRPr="00415DF9">
              <w:rPr>
                <w:rFonts w:eastAsia="Times New Roman" w:cs="Arial"/>
                <w:b w:val="0"/>
                <w:bCs w:val="0"/>
              </w:rPr>
              <w:t xml:space="preserve">Service </w:t>
            </w:r>
            <w:r>
              <w:rPr>
                <w:rFonts w:eastAsia="Times New Roman" w:cs="Arial"/>
                <w:b w:val="0"/>
                <w:bCs w:val="0"/>
              </w:rPr>
              <w:t>t</w:t>
            </w:r>
            <w:r w:rsidRPr="00415DF9">
              <w:rPr>
                <w:rFonts w:eastAsia="Times New Roman" w:cs="Arial"/>
                <w:b w:val="0"/>
                <w:bCs w:val="0"/>
              </w:rPr>
              <w:t>ransition</w:t>
            </w:r>
          </w:p>
        </w:tc>
        <w:tc>
          <w:tcPr>
            <w:tcW w:w="7679" w:type="dxa"/>
            <w:tcBorders>
              <w:top w:val="single" w:sz="4" w:space="0" w:color="auto"/>
              <w:left w:val="single" w:sz="4" w:space="0" w:color="auto"/>
              <w:bottom w:val="single" w:sz="4" w:space="0" w:color="auto"/>
              <w:right w:val="single" w:sz="4" w:space="0" w:color="auto"/>
            </w:tcBorders>
            <w:vAlign w:val="center"/>
          </w:tcPr>
          <w:p w14:paraId="2E58D6DA" w14:textId="77777777" w:rsidR="00CD515A" w:rsidRPr="00415DF9"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415DF9">
              <w:rPr>
                <w:rFonts w:eastAsia="Times New Roman" w:cs="Arial"/>
              </w:rPr>
              <w:t xml:space="preserve">Assist a client to plan for or undertake transition from one service to another. </w:t>
            </w:r>
          </w:p>
        </w:tc>
      </w:tr>
    </w:tbl>
    <w:p w14:paraId="03A1C73A" w14:textId="3EB60A81" w:rsidR="00CD515A" w:rsidRDefault="00CD515A" w:rsidP="004D1652">
      <w:pPr>
        <w:rPr>
          <w:rFonts w:eastAsia="Times New Roman" w:cs="Arial"/>
          <w:b/>
          <w:bCs/>
          <w:color w:val="000000" w:themeColor="text1"/>
          <w:sz w:val="28"/>
          <w:szCs w:val="26"/>
        </w:rPr>
      </w:pPr>
      <w:r>
        <w:rPr>
          <w:rFonts w:eastAsia="Times New Roman" w:cs="Arial"/>
          <w:b/>
          <w:bCs/>
          <w:color w:val="000000" w:themeColor="text1"/>
          <w:sz w:val="28"/>
          <w:szCs w:val="26"/>
        </w:rPr>
        <w:lastRenderedPageBreak/>
        <w:br w:type="page"/>
      </w:r>
    </w:p>
    <w:p w14:paraId="555B36CB" w14:textId="77777777" w:rsidR="00CD515A" w:rsidRPr="00063BF1" w:rsidRDefault="00CD515A" w:rsidP="004D1652">
      <w:pPr>
        <w:pStyle w:val="Heading4"/>
        <w:rPr>
          <w:b/>
          <w:bCs/>
          <w:i/>
          <w:iCs/>
          <w:color w:val="FF0000"/>
        </w:rPr>
      </w:pPr>
      <w:bookmarkStart w:id="96" w:name="_Toc203991222"/>
      <w:bookmarkStart w:id="97" w:name="_Toc224633676"/>
      <w:r>
        <w:lastRenderedPageBreak/>
        <w:t>Forced Marriage Specialist Support Program</w:t>
      </w:r>
      <w:bookmarkEnd w:id="96"/>
      <w:bookmarkEnd w:id="97"/>
      <w:r w:rsidRPr="58815403">
        <w:rPr>
          <w:i/>
          <w:iCs/>
        </w:rPr>
        <w:t xml:space="preserve"> </w:t>
      </w:r>
    </w:p>
    <w:p w14:paraId="2751F498" w14:textId="77777777" w:rsidR="00CD515A" w:rsidRPr="00595C36" w:rsidRDefault="00CD515A"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35" w:history="1">
        <w:r w:rsidRPr="00754BDE">
          <w:rPr>
            <w:rStyle w:val="Hyperlink"/>
            <w:rFonts w:eastAsia="Arial" w:cs="Arial"/>
            <w:lang w:val="en-US"/>
          </w:rPr>
          <w:t>Data Exchange Protocols</w:t>
        </w:r>
      </w:hyperlink>
      <w:r>
        <w:rPr>
          <w:rFonts w:eastAsia="Arial" w:cs="Arial"/>
          <w:lang w:val="en-US"/>
        </w:rPr>
        <w:t>.</w:t>
      </w:r>
    </w:p>
    <w:p w14:paraId="0E2145CF" w14:textId="77777777" w:rsidR="00CD515A" w:rsidRPr="001970DC" w:rsidRDefault="00CD515A" w:rsidP="004D1652">
      <w:pPr>
        <w:pStyle w:val="Heading5"/>
        <w:jc w:val="left"/>
      </w:pPr>
      <w:r>
        <w:t>De</w:t>
      </w:r>
      <w:r w:rsidRPr="001970DC">
        <w:t>scription</w:t>
      </w:r>
    </w:p>
    <w:p w14:paraId="2D7FE0D4" w14:textId="77777777" w:rsidR="00CD515A" w:rsidRPr="008721E3" w:rsidRDefault="00CD515A" w:rsidP="004D1652">
      <w:pPr>
        <w:spacing w:after="120" w:line="288" w:lineRule="auto"/>
        <w:ind w:left="284"/>
        <w:rPr>
          <w:rFonts w:eastAsia="Arial" w:cs="Arial"/>
          <w:color w:val="000000" w:themeColor="text1"/>
          <w:szCs w:val="20"/>
          <w:lang w:eastAsia="en-AU"/>
        </w:rPr>
      </w:pPr>
      <w:r w:rsidRPr="008721E3">
        <w:rPr>
          <w:rFonts w:eastAsia="Arial" w:cs="Arial"/>
          <w:color w:val="000000" w:themeColor="text1"/>
          <w:szCs w:val="20"/>
          <w:lang w:eastAsia="en-AU"/>
        </w:rPr>
        <w:t>The Forced Marriage Specialist Support Program</w:t>
      </w:r>
      <w:r>
        <w:rPr>
          <w:rFonts w:eastAsia="Arial" w:cs="Arial"/>
          <w:color w:val="000000" w:themeColor="text1"/>
          <w:szCs w:val="20"/>
          <w:lang w:eastAsia="en-AU"/>
        </w:rPr>
        <w:t xml:space="preserve"> (FMSSP)</w:t>
      </w:r>
      <w:r w:rsidRPr="008721E3">
        <w:rPr>
          <w:rFonts w:eastAsia="Arial" w:cs="Arial"/>
          <w:color w:val="000000" w:themeColor="text1"/>
          <w:szCs w:val="20"/>
          <w:lang w:eastAsia="en-AU"/>
        </w:rPr>
        <w:t xml:space="preserve"> provides non-time limited tailored services and support nationally to those who are at risk of, or who have experienced, forced marriage. This may include support such as counselling, temporary accommodation and financial support. The program recognises that the individual needs of victims and survivors may vary, and the supports provided through the program aim to help the client meet their long-term recovery and healing needs and goals. The program </w:t>
      </w:r>
      <w:r w:rsidRPr="008721E3">
        <w:rPr>
          <w:rFonts w:eastAsia="Arial" w:cs="Arial"/>
          <w:color w:val="000000" w:themeColor="text1"/>
          <w:szCs w:val="20"/>
          <w:lang w:eastAsia="en-AU"/>
        </w:rPr>
        <w:lastRenderedPageBreak/>
        <w:t>also aims to deliver targeted education and awareness raising on forced marriage, to foster behaviour change and strengthen family relationships.</w:t>
      </w:r>
    </w:p>
    <w:p w14:paraId="1DE0FB8F" w14:textId="77777777" w:rsidR="00CD515A" w:rsidRPr="001970DC" w:rsidRDefault="00CD515A" w:rsidP="004D1652">
      <w:pPr>
        <w:pStyle w:val="Heading5"/>
        <w:jc w:val="left"/>
      </w:pPr>
      <w:r w:rsidRPr="001970DC">
        <w:t>Who is the primary client?</w:t>
      </w:r>
    </w:p>
    <w:p w14:paraId="5B1F6EEB" w14:textId="77777777" w:rsidR="00CD515A" w:rsidRPr="006347CB" w:rsidRDefault="00CD515A" w:rsidP="004D1652">
      <w:pPr>
        <w:widowControl w:val="0"/>
        <w:spacing w:before="120" w:after="120" w:line="288" w:lineRule="auto"/>
        <w:ind w:left="284"/>
        <w:rPr>
          <w:rFonts w:eastAsia="Arial" w:cs="Arial"/>
          <w:i/>
          <w:iCs/>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 p</w:t>
      </w:r>
      <w:r w:rsidRPr="008721E3">
        <w:rPr>
          <w:rFonts w:eastAsia="Arial" w:cs="Arial"/>
          <w:szCs w:val="20"/>
          <w:lang w:eastAsia="en-AU"/>
        </w:rPr>
        <w:t>eople who are at risk of, or who have experienced, forced marriage.</w:t>
      </w:r>
    </w:p>
    <w:p w14:paraId="5FEF22A2" w14:textId="77777777" w:rsidR="00CD515A" w:rsidRPr="0047110B" w:rsidRDefault="00CD515A" w:rsidP="004D1652">
      <w:pPr>
        <w:pStyle w:val="Heading5"/>
        <w:jc w:val="left"/>
        <w:rPr>
          <w:bCs/>
        </w:rPr>
      </w:pPr>
      <w:r w:rsidRPr="001970DC">
        <w:t>What are the key client characteristics?</w:t>
      </w:r>
    </w:p>
    <w:p w14:paraId="741084F4" w14:textId="77777777" w:rsidR="00CD515A" w:rsidRPr="008721E3" w:rsidRDefault="00CD515A" w:rsidP="004D1652">
      <w:pPr>
        <w:keepNext/>
        <w:widowControl w:val="0"/>
        <w:spacing w:before="180" w:after="120" w:line="288" w:lineRule="auto"/>
        <w:ind w:firstLine="426"/>
        <w:rPr>
          <w:rFonts w:eastAsia="Arial" w:cs="Arial"/>
          <w:bCs/>
          <w:color w:val="000000" w:themeColor="text1"/>
        </w:rPr>
      </w:pPr>
      <w:r w:rsidRPr="008721E3">
        <w:rPr>
          <w:rFonts w:eastAsia="Arial" w:cs="Arial"/>
          <w:bCs/>
          <w:color w:val="000000" w:themeColor="text1"/>
        </w:rPr>
        <w:t>Persons:</w:t>
      </w:r>
    </w:p>
    <w:p w14:paraId="38C97841" w14:textId="77777777" w:rsidR="00CD515A" w:rsidRPr="008721E3" w:rsidRDefault="00CD515A" w:rsidP="004D1652">
      <w:pPr>
        <w:pStyle w:val="ListParagraph"/>
        <w:numPr>
          <w:ilvl w:val="0"/>
          <w:numId w:val="155"/>
        </w:numPr>
        <w:spacing w:before="120" w:after="120" w:line="240" w:lineRule="auto"/>
        <w:contextualSpacing w:val="0"/>
        <w:rPr>
          <w:bCs/>
          <w:color w:val="000000" w:themeColor="text1"/>
        </w:rPr>
      </w:pPr>
      <w:r w:rsidRPr="008721E3">
        <w:rPr>
          <w:bCs/>
          <w:color w:val="000000" w:themeColor="text1"/>
        </w:rPr>
        <w:t>Who have arrived in Australia in the last five years</w:t>
      </w:r>
    </w:p>
    <w:p w14:paraId="241739F2" w14:textId="77777777" w:rsidR="00CD515A" w:rsidRPr="008721E3" w:rsidRDefault="00CD515A" w:rsidP="004D1652">
      <w:pPr>
        <w:pStyle w:val="ListParagraph"/>
        <w:numPr>
          <w:ilvl w:val="0"/>
          <w:numId w:val="155"/>
        </w:numPr>
        <w:spacing w:before="120" w:after="120" w:line="240" w:lineRule="auto"/>
        <w:contextualSpacing w:val="0"/>
        <w:rPr>
          <w:bCs/>
          <w:color w:val="000000" w:themeColor="text1"/>
        </w:rPr>
      </w:pPr>
      <w:r w:rsidRPr="008721E3">
        <w:rPr>
          <w:bCs/>
          <w:color w:val="000000" w:themeColor="text1"/>
        </w:rPr>
        <w:t>On a Humanitarian Visa</w:t>
      </w:r>
    </w:p>
    <w:p w14:paraId="2A16B4B5" w14:textId="77777777" w:rsidR="00CD515A" w:rsidRPr="008721E3" w:rsidRDefault="00CD515A" w:rsidP="004D1652">
      <w:pPr>
        <w:pStyle w:val="ListParagraph"/>
        <w:numPr>
          <w:ilvl w:val="0"/>
          <w:numId w:val="155"/>
        </w:numPr>
        <w:spacing w:before="120" w:after="120" w:line="240" w:lineRule="auto"/>
        <w:contextualSpacing w:val="0"/>
        <w:rPr>
          <w:bCs/>
          <w:color w:val="000000" w:themeColor="text1"/>
        </w:rPr>
      </w:pPr>
      <w:r w:rsidRPr="008721E3">
        <w:rPr>
          <w:bCs/>
          <w:color w:val="000000" w:themeColor="text1"/>
        </w:rPr>
        <w:t>from a cultural and linguistically diverse background</w:t>
      </w:r>
    </w:p>
    <w:p w14:paraId="441F5BA5" w14:textId="77777777" w:rsidR="00CD515A" w:rsidRPr="008721E3" w:rsidRDefault="00CD515A" w:rsidP="004D1652">
      <w:pPr>
        <w:pStyle w:val="ListParagraph"/>
        <w:numPr>
          <w:ilvl w:val="0"/>
          <w:numId w:val="155"/>
        </w:numPr>
        <w:spacing w:before="120" w:after="120" w:line="240" w:lineRule="auto"/>
        <w:contextualSpacing w:val="0"/>
        <w:rPr>
          <w:bCs/>
          <w:color w:val="000000" w:themeColor="text1"/>
        </w:rPr>
      </w:pPr>
      <w:r w:rsidRPr="008721E3">
        <w:rPr>
          <w:bCs/>
          <w:color w:val="000000" w:themeColor="text1"/>
        </w:rPr>
        <w:lastRenderedPageBreak/>
        <w:t>under 18 years / children</w:t>
      </w:r>
    </w:p>
    <w:p w14:paraId="020BA542" w14:textId="77777777" w:rsidR="00CD515A" w:rsidRPr="008721E3" w:rsidRDefault="00CD515A" w:rsidP="004D1652">
      <w:pPr>
        <w:pStyle w:val="Heading5"/>
        <w:jc w:val="left"/>
      </w:pPr>
      <w:r w:rsidRPr="008721E3">
        <w:t>Support people</w:t>
      </w:r>
    </w:p>
    <w:p w14:paraId="13CF8010" w14:textId="77777777" w:rsidR="00CD515A" w:rsidRPr="008721E3" w:rsidRDefault="00CD515A" w:rsidP="004D1652">
      <w:pPr>
        <w:pStyle w:val="ListParagraph"/>
        <w:numPr>
          <w:ilvl w:val="0"/>
          <w:numId w:val="156"/>
        </w:numPr>
        <w:spacing w:before="120" w:after="120" w:line="240" w:lineRule="auto"/>
        <w:contextualSpacing w:val="0"/>
        <w:rPr>
          <w:rFonts w:eastAsia="Arial" w:cs="Times New Roman"/>
          <w:color w:val="000000" w:themeColor="text1"/>
          <w:szCs w:val="20"/>
        </w:rPr>
      </w:pPr>
      <w:r w:rsidRPr="008721E3">
        <w:rPr>
          <w:rFonts w:eastAsia="Arial" w:cs="Times New Roman"/>
          <w:color w:val="000000" w:themeColor="text1"/>
          <w:szCs w:val="20"/>
        </w:rPr>
        <w:t>Families / relatives of clients</w:t>
      </w:r>
    </w:p>
    <w:p w14:paraId="1A70AA4D" w14:textId="77777777" w:rsidR="00CD515A" w:rsidRPr="008721E3" w:rsidRDefault="00CD515A" w:rsidP="004D1652">
      <w:pPr>
        <w:pStyle w:val="ListParagraph"/>
        <w:numPr>
          <w:ilvl w:val="0"/>
          <w:numId w:val="156"/>
        </w:numPr>
        <w:spacing w:before="120" w:after="120" w:line="240" w:lineRule="auto"/>
        <w:contextualSpacing w:val="0"/>
        <w:rPr>
          <w:rFonts w:eastAsia="Arial" w:cs="Times New Roman"/>
          <w:color w:val="000000" w:themeColor="text1"/>
          <w:szCs w:val="20"/>
        </w:rPr>
      </w:pPr>
      <w:r w:rsidRPr="008721E3">
        <w:rPr>
          <w:rFonts w:eastAsia="Arial" w:cs="Times New Roman"/>
          <w:color w:val="000000" w:themeColor="text1"/>
          <w:szCs w:val="20"/>
        </w:rPr>
        <w:t>Case / Support workers</w:t>
      </w:r>
    </w:p>
    <w:p w14:paraId="6F421733" w14:textId="77777777" w:rsidR="00CD515A" w:rsidRPr="008721E3" w:rsidRDefault="00CD515A" w:rsidP="004D1652">
      <w:pPr>
        <w:pStyle w:val="ListParagraph"/>
        <w:numPr>
          <w:ilvl w:val="0"/>
          <w:numId w:val="156"/>
        </w:numPr>
        <w:spacing w:before="120" w:after="120" w:line="240" w:lineRule="auto"/>
        <w:contextualSpacing w:val="0"/>
        <w:rPr>
          <w:rFonts w:eastAsia="Arial" w:cs="Times New Roman"/>
          <w:color w:val="000000" w:themeColor="text1"/>
          <w:szCs w:val="20"/>
        </w:rPr>
      </w:pPr>
      <w:r w:rsidRPr="008721E3">
        <w:rPr>
          <w:rFonts w:eastAsia="Arial" w:cs="Times New Roman"/>
          <w:color w:val="000000" w:themeColor="text1"/>
          <w:szCs w:val="20"/>
        </w:rPr>
        <w:t>Guardians of clients</w:t>
      </w:r>
    </w:p>
    <w:p w14:paraId="5580E774" w14:textId="77777777" w:rsidR="00CD515A" w:rsidRPr="008721E3" w:rsidRDefault="00CD515A" w:rsidP="004D1652">
      <w:pPr>
        <w:pStyle w:val="ListParagraph"/>
        <w:numPr>
          <w:ilvl w:val="0"/>
          <w:numId w:val="156"/>
        </w:numPr>
        <w:spacing w:before="120" w:after="120" w:line="240" w:lineRule="auto"/>
        <w:contextualSpacing w:val="0"/>
        <w:rPr>
          <w:rFonts w:eastAsia="Arial" w:cs="Times New Roman"/>
          <w:color w:val="000000" w:themeColor="text1"/>
          <w:szCs w:val="20"/>
        </w:rPr>
      </w:pPr>
      <w:r w:rsidRPr="008721E3">
        <w:rPr>
          <w:rFonts w:eastAsia="Arial" w:cs="Times New Roman"/>
          <w:color w:val="000000" w:themeColor="text1"/>
          <w:szCs w:val="20"/>
        </w:rPr>
        <w:t>Legal Representatives of clients</w:t>
      </w:r>
    </w:p>
    <w:p w14:paraId="4D3C2495" w14:textId="77777777" w:rsidR="00CD515A" w:rsidRPr="008721E3" w:rsidRDefault="00CD515A" w:rsidP="004D1652">
      <w:pPr>
        <w:pStyle w:val="ListParagraph"/>
        <w:numPr>
          <w:ilvl w:val="0"/>
          <w:numId w:val="156"/>
        </w:numPr>
        <w:spacing w:before="120" w:after="120" w:line="240" w:lineRule="auto"/>
        <w:contextualSpacing w:val="0"/>
        <w:rPr>
          <w:rFonts w:eastAsia="Arial" w:cs="Times New Roman"/>
          <w:color w:val="000000" w:themeColor="text1"/>
          <w:szCs w:val="20"/>
        </w:rPr>
      </w:pPr>
      <w:r w:rsidRPr="0877913A">
        <w:rPr>
          <w:rFonts w:eastAsia="Arial" w:cs="Times New Roman"/>
          <w:color w:val="000000" w:themeColor="text1"/>
        </w:rPr>
        <w:t>Community Leaders / Mentors / Informal Care Givers.</w:t>
      </w:r>
    </w:p>
    <w:p w14:paraId="175440FF" w14:textId="77777777" w:rsidR="00CD515A" w:rsidRPr="001970DC" w:rsidDel="002C04A1" w:rsidRDefault="00CD515A" w:rsidP="004D1652">
      <w:pPr>
        <w:pStyle w:val="Heading5"/>
        <w:jc w:val="left"/>
      </w:pPr>
      <w:r>
        <w:t>How could cases be set up?</w:t>
      </w:r>
    </w:p>
    <w:p w14:paraId="164E3A73" w14:textId="77777777" w:rsidR="00CD515A" w:rsidRDefault="00CD515A" w:rsidP="004D1652">
      <w:pPr>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52251003" w14:textId="77777777" w:rsidR="00CD515A" w:rsidRDefault="00CD515A" w:rsidP="004D1652">
      <w:pPr>
        <w:rPr>
          <w:rFonts w:eastAsia="Calibri" w:cs="Arial"/>
        </w:rPr>
      </w:pPr>
      <w:r w:rsidRPr="007246CC">
        <w:rPr>
          <w:rFonts w:eastAsia="Calibri" w:cs="Arial"/>
        </w:rPr>
        <w:lastRenderedPageBreak/>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57624B7E" w14:textId="77777777" w:rsidR="00F23D49" w:rsidRPr="008920E0" w:rsidRDefault="00F23D49" w:rsidP="004D1652">
      <w:pPr>
        <w:pStyle w:val="Heading5"/>
        <w:jc w:val="left"/>
      </w:pPr>
      <w:r w:rsidRPr="008920E0">
        <w:t>Group session census</w:t>
      </w:r>
    </w:p>
    <w:p w14:paraId="70F6FA63"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DF08B18" w14:textId="77777777" w:rsidR="00F23D49" w:rsidRPr="00AD4788" w:rsidRDefault="00F23D49" w:rsidP="004D1652">
      <w:pPr>
        <w:ind w:left="284"/>
        <w:rPr>
          <w:rFonts w:eastAsia="Arial" w:cs="Arial"/>
        </w:rPr>
      </w:pPr>
      <w:r w:rsidRPr="00AD4788">
        <w:rPr>
          <w:rFonts w:eastAsia="Arial" w:cs="Arial"/>
        </w:rPr>
        <w:lastRenderedPageBreak/>
        <w:t>For this program, organisations delivering group sessions must, at a minimum, request collection of client-level data from all clients attending group sessions in the months of April and November and record data collected in the Data Exchange.</w:t>
      </w:r>
    </w:p>
    <w:p w14:paraId="2014FD8C"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604FB7ED" w14:textId="77777777" w:rsidR="00F23D49" w:rsidRPr="00AD4788" w:rsidRDefault="00F23D49" w:rsidP="004D1652">
      <w:pPr>
        <w:ind w:left="284"/>
        <w:rPr>
          <w:rFonts w:eastAsia="Arial" w:cs="Arial"/>
        </w:rPr>
      </w:pPr>
      <w:r w:rsidRPr="00AD4788">
        <w:rPr>
          <w:rFonts w:eastAsia="Arial" w:cs="Arial"/>
        </w:rPr>
        <w:t xml:space="preserve">NOTE: </w:t>
      </w:r>
    </w:p>
    <w:p w14:paraId="6D4FF7A8" w14:textId="77777777" w:rsidR="00F23D49" w:rsidRPr="00AD4788" w:rsidRDefault="00F23D49" w:rsidP="004D1652">
      <w:pPr>
        <w:numPr>
          <w:ilvl w:val="0"/>
          <w:numId w:val="184"/>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FDCCBD6" w14:textId="77777777" w:rsidR="00F23D49" w:rsidRPr="00AD4788" w:rsidRDefault="00F23D49" w:rsidP="004D1652">
      <w:pPr>
        <w:numPr>
          <w:ilvl w:val="0"/>
          <w:numId w:val="184"/>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4484A87C"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36" w:history="1">
        <w:r w:rsidRPr="00AD4788">
          <w:rPr>
            <w:rStyle w:val="Hyperlink"/>
            <w:rFonts w:eastAsia="Arial" w:cs="Arial"/>
            <w:lang w:val="en-US"/>
          </w:rPr>
          <w:t>Data Exchange Protocols</w:t>
        </w:r>
      </w:hyperlink>
      <w:r w:rsidRPr="00AD4788">
        <w:rPr>
          <w:rFonts w:eastAsia="Arial" w:cs="Arial"/>
        </w:rPr>
        <w:t xml:space="preserve"> for more information.</w:t>
      </w:r>
    </w:p>
    <w:p w14:paraId="72E432CE" w14:textId="77777777" w:rsidR="00CD515A" w:rsidRDefault="00CD515A" w:rsidP="004D1652">
      <w:pPr>
        <w:pStyle w:val="Heading5"/>
        <w:jc w:val="left"/>
        <w:rPr>
          <w:rFonts w:cs="Arial"/>
          <w:sz w:val="26"/>
          <w:szCs w:val="26"/>
        </w:rPr>
      </w:pPr>
      <w:r w:rsidRPr="00063BF1">
        <w:t xml:space="preserve">The Partnership Approach </w:t>
      </w:r>
    </w:p>
    <w:p w14:paraId="377E025F" w14:textId="77777777" w:rsidR="00CD515A" w:rsidRDefault="00CD515A"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782DC1F6" w14:textId="77777777" w:rsidR="00CD515A" w:rsidRDefault="00CD515A"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0E76F733" w14:textId="77777777" w:rsidR="00CD515A" w:rsidRDefault="00CD515A" w:rsidP="004D1652">
      <w:pPr>
        <w:pStyle w:val="ListParagraph"/>
        <w:numPr>
          <w:ilvl w:val="0"/>
          <w:numId w:val="154"/>
        </w:numPr>
        <w:spacing w:after="0" w:line="288" w:lineRule="auto"/>
        <w:ind w:left="1004"/>
        <w:rPr>
          <w:rFonts w:eastAsia="Arial" w:cs="Arial"/>
        </w:rPr>
      </w:pPr>
      <w:r w:rsidRPr="0877913A">
        <w:rPr>
          <w:rFonts w:eastAsia="Arial" w:cs="Arial"/>
        </w:rPr>
        <w:lastRenderedPageBreak/>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04F62AAF" w14:textId="77777777" w:rsidR="00CD515A" w:rsidRDefault="00CD515A" w:rsidP="004D1652">
      <w:pPr>
        <w:pStyle w:val="ListParagraph"/>
        <w:numPr>
          <w:ilvl w:val="0"/>
          <w:numId w:val="154"/>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72D0362A" w14:textId="77777777" w:rsidR="00CD515A" w:rsidRDefault="00CD515A" w:rsidP="004D1652">
      <w:pPr>
        <w:pStyle w:val="ListParagraph"/>
        <w:numPr>
          <w:ilvl w:val="0"/>
          <w:numId w:val="154"/>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38BAEB1C" w14:textId="77777777" w:rsidR="00CD515A" w:rsidRDefault="00CD515A"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5DA62C4" w14:textId="77777777" w:rsidR="00CD515A" w:rsidRDefault="00CD515A" w:rsidP="004D1652">
      <w:pPr>
        <w:spacing w:before="120" w:after="120" w:line="288" w:lineRule="auto"/>
        <w:ind w:left="284"/>
        <w:rPr>
          <w:rFonts w:eastAsia="Arial" w:cs="Arial"/>
        </w:rPr>
      </w:pPr>
      <w:r w:rsidRPr="0877913A">
        <w:rPr>
          <w:rFonts w:eastAsia="Arial" w:cs="Arial"/>
        </w:rPr>
        <w:lastRenderedPageBreak/>
        <w:t>Satisfaction SCOREs should be recorded towards the end of service delivery.</w:t>
      </w:r>
    </w:p>
    <w:p w14:paraId="560BF1FD" w14:textId="77777777" w:rsidR="00CD515A" w:rsidRDefault="00CD515A" w:rsidP="004D1652">
      <w:pPr>
        <w:spacing w:before="120" w:after="120" w:line="288" w:lineRule="auto"/>
        <w:ind w:left="284"/>
      </w:pPr>
      <w:r w:rsidRPr="0877913A">
        <w:rPr>
          <w:rFonts w:eastAsia="Arial" w:cs="Arial"/>
        </w:rPr>
        <w:t xml:space="preserve">Organisations should refer to </w:t>
      </w:r>
      <w:hyperlink r:id="rId137"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234F4942" w14:textId="77777777" w:rsidR="00CD515A" w:rsidRPr="001970DC" w:rsidRDefault="00CD515A" w:rsidP="004D1652">
      <w:pPr>
        <w:pStyle w:val="Heading5"/>
        <w:spacing w:before="240"/>
        <w:jc w:val="left"/>
      </w:pPr>
      <w:r>
        <w:t>What areas of SCORE are most relevant?</w:t>
      </w:r>
    </w:p>
    <w:p w14:paraId="33BA345B" w14:textId="77777777" w:rsidR="00CD515A" w:rsidRPr="001970DC" w:rsidRDefault="00CD515A"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Look w:val="04A0" w:firstRow="1" w:lastRow="0" w:firstColumn="1" w:lastColumn="0" w:noHBand="0" w:noVBand="1"/>
      </w:tblPr>
      <w:tblGrid>
        <w:gridCol w:w="2672"/>
        <w:gridCol w:w="2518"/>
        <w:gridCol w:w="2716"/>
        <w:gridCol w:w="2540"/>
      </w:tblGrid>
      <w:tr w:rsidR="00CD515A" w14:paraId="6FD2DB8C" w14:textId="77777777" w:rsidTr="00901DF6">
        <w:trPr>
          <w:trHeight w:val="390"/>
        </w:trPr>
        <w:tc>
          <w:tcPr>
            <w:tcW w:w="2672"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9775690" w14:textId="77777777" w:rsidR="00CD515A" w:rsidRPr="006B0A56" w:rsidRDefault="00CD515A" w:rsidP="004D1652">
            <w:pPr>
              <w:rPr>
                <w:rFonts w:eastAsia="Arial" w:cs="Times New Roman"/>
                <w:b/>
                <w:bCs/>
                <w:color w:val="FFFFFF" w:themeColor="background1"/>
                <w:sz w:val="24"/>
                <w:szCs w:val="24"/>
              </w:rPr>
            </w:pPr>
            <w:r w:rsidRPr="006B0A56">
              <w:rPr>
                <w:b/>
                <w:bCs/>
                <w:color w:val="FFFFFF" w:themeColor="background1"/>
              </w:rPr>
              <w:t>Circumstances</w:t>
            </w:r>
          </w:p>
        </w:tc>
        <w:tc>
          <w:tcPr>
            <w:tcW w:w="251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42407B13" w14:textId="77777777" w:rsidR="00CD515A" w:rsidRPr="006B0A56" w:rsidRDefault="00CD515A" w:rsidP="004D1652">
            <w:pPr>
              <w:rPr>
                <w:rFonts w:eastAsia="Arial" w:cs="Times New Roman"/>
                <w:b/>
                <w:bCs/>
                <w:color w:val="FFFFFF" w:themeColor="background1"/>
                <w:sz w:val="24"/>
                <w:szCs w:val="24"/>
              </w:rPr>
            </w:pPr>
            <w:r w:rsidRPr="006B0A56">
              <w:rPr>
                <w:b/>
                <w:bCs/>
                <w:color w:val="FFFFFF" w:themeColor="background1"/>
              </w:rPr>
              <w:t>Goals</w:t>
            </w:r>
          </w:p>
        </w:tc>
        <w:tc>
          <w:tcPr>
            <w:tcW w:w="2716"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3EBE5A8C" w14:textId="77777777" w:rsidR="00CD515A" w:rsidRPr="006B0A56" w:rsidRDefault="00CD515A" w:rsidP="004D1652">
            <w:pPr>
              <w:rPr>
                <w:rFonts w:eastAsia="Arial" w:cs="Times New Roman"/>
                <w:b/>
                <w:bCs/>
                <w:color w:val="FFFFFF" w:themeColor="background1"/>
                <w:sz w:val="24"/>
                <w:szCs w:val="24"/>
              </w:rPr>
            </w:pPr>
            <w:r w:rsidRPr="006B0A56">
              <w:rPr>
                <w:b/>
                <w:bCs/>
                <w:color w:val="FFFFFF" w:themeColor="background1"/>
              </w:rPr>
              <w:t>Satisfaction</w:t>
            </w:r>
          </w:p>
        </w:tc>
        <w:tc>
          <w:tcPr>
            <w:tcW w:w="2540"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27A4941D" w14:textId="77777777" w:rsidR="00CD515A" w:rsidRPr="006B0A56" w:rsidRDefault="00CD515A" w:rsidP="004D1652">
            <w:pPr>
              <w:rPr>
                <w:rFonts w:eastAsia="Arial" w:cs="Times New Roman"/>
                <w:b/>
                <w:bCs/>
                <w:color w:val="FFFFFF" w:themeColor="background1"/>
                <w:sz w:val="24"/>
                <w:szCs w:val="24"/>
              </w:rPr>
            </w:pPr>
            <w:r w:rsidRPr="006B0A56">
              <w:rPr>
                <w:b/>
                <w:bCs/>
                <w:color w:val="FFFFFF" w:themeColor="background1"/>
              </w:rPr>
              <w:t>Community</w:t>
            </w:r>
          </w:p>
        </w:tc>
      </w:tr>
      <w:tr w:rsidR="00CD515A" w14:paraId="27DD793F" w14:textId="77777777" w:rsidTr="00901DF6">
        <w:trPr>
          <w:trHeight w:val="1005"/>
        </w:trPr>
        <w:tc>
          <w:tcPr>
            <w:tcW w:w="2672" w:type="dxa"/>
            <w:tcBorders>
              <w:top w:val="single" w:sz="8" w:space="0" w:color="auto"/>
              <w:left w:val="single" w:sz="8" w:space="0" w:color="auto"/>
              <w:bottom w:val="single" w:sz="8" w:space="0" w:color="auto"/>
              <w:right w:val="single" w:sz="8" w:space="0" w:color="auto"/>
            </w:tcBorders>
            <w:tcMar>
              <w:left w:w="108" w:type="dxa"/>
              <w:right w:w="108" w:type="dxa"/>
            </w:tcMar>
          </w:tcPr>
          <w:p w14:paraId="0DB1E192" w14:textId="02D076E5" w:rsidR="006B0A56" w:rsidRPr="006B0A56" w:rsidRDefault="006B0A56" w:rsidP="004D1652">
            <w:pPr>
              <w:pStyle w:val="ListParagraph"/>
              <w:numPr>
                <w:ilvl w:val="0"/>
                <w:numId w:val="149"/>
              </w:numPr>
              <w:rPr>
                <w:rFonts w:eastAsia="Arial" w:cs="Times New Roman"/>
              </w:rPr>
            </w:pPr>
            <w:r w:rsidRPr="006B0A56">
              <w:rPr>
                <w:rFonts w:eastAsia="Arial" w:cs="Times New Roman"/>
              </w:rPr>
              <w:t>Community participation &amp; networks</w:t>
            </w:r>
          </w:p>
          <w:p w14:paraId="073D80D9" w14:textId="355EB77C" w:rsidR="00CD515A" w:rsidRDefault="00CD515A" w:rsidP="004D1652">
            <w:pPr>
              <w:pStyle w:val="ListParagraph"/>
              <w:numPr>
                <w:ilvl w:val="0"/>
                <w:numId w:val="149"/>
              </w:numPr>
              <w:rPr>
                <w:rFonts w:eastAsia="Arial" w:cs="Times New Roman"/>
                <w:b/>
                <w:bCs/>
                <w:sz w:val="24"/>
                <w:szCs w:val="24"/>
              </w:rPr>
            </w:pPr>
            <w:r w:rsidRPr="00063BF1">
              <w:t xml:space="preserve">Family functioning </w:t>
            </w:r>
          </w:p>
          <w:p w14:paraId="5D84C964" w14:textId="77777777" w:rsidR="00CD515A" w:rsidRDefault="00CD515A" w:rsidP="004D1652">
            <w:pPr>
              <w:pStyle w:val="ListParagraph"/>
              <w:numPr>
                <w:ilvl w:val="0"/>
                <w:numId w:val="153"/>
              </w:numPr>
            </w:pPr>
            <w:r>
              <w:t xml:space="preserve">Financial resilience </w:t>
            </w:r>
          </w:p>
          <w:p w14:paraId="75029C39" w14:textId="2A7B2013" w:rsidR="006B0A56" w:rsidRDefault="006B0A56" w:rsidP="004D1652">
            <w:pPr>
              <w:pStyle w:val="ListParagraph"/>
              <w:numPr>
                <w:ilvl w:val="0"/>
                <w:numId w:val="153"/>
              </w:numPr>
            </w:pPr>
            <w:r>
              <w:lastRenderedPageBreak/>
              <w:t>Housing</w:t>
            </w:r>
          </w:p>
          <w:p w14:paraId="4A2EE2E2" w14:textId="77777777" w:rsidR="00CD515A" w:rsidRDefault="00CD515A" w:rsidP="004D1652">
            <w:pPr>
              <w:pStyle w:val="ListParagraph"/>
              <w:numPr>
                <w:ilvl w:val="0"/>
                <w:numId w:val="153"/>
              </w:numPr>
            </w:pPr>
            <w:r>
              <w:t xml:space="preserve">Material wellbeing and basic necessities </w:t>
            </w:r>
          </w:p>
          <w:p w14:paraId="03C2E4FA" w14:textId="77777777" w:rsidR="00CD515A" w:rsidRDefault="00CD515A" w:rsidP="004D1652">
            <w:pPr>
              <w:pStyle w:val="ListParagraph"/>
              <w:numPr>
                <w:ilvl w:val="0"/>
                <w:numId w:val="153"/>
              </w:numPr>
              <w:rPr>
                <w:rFonts w:eastAsia="Arial" w:cs="Times New Roman"/>
                <w:b/>
                <w:bCs/>
                <w:sz w:val="24"/>
                <w:szCs w:val="24"/>
              </w:rPr>
            </w:pPr>
            <w:r>
              <w:t>Mental health, wellbeing and self-care</w:t>
            </w:r>
            <w:r w:rsidRPr="0877913A">
              <w:rPr>
                <w:rFonts w:eastAsia="Arial" w:cs="Times New Roman"/>
                <w:b/>
                <w:bCs/>
                <w:sz w:val="24"/>
                <w:szCs w:val="24"/>
              </w:rPr>
              <w:t xml:space="preserve"> </w:t>
            </w:r>
          </w:p>
        </w:tc>
        <w:tc>
          <w:tcPr>
            <w:tcW w:w="2518" w:type="dxa"/>
            <w:tcBorders>
              <w:top w:val="single" w:sz="8" w:space="0" w:color="auto"/>
              <w:left w:val="single" w:sz="8" w:space="0" w:color="auto"/>
              <w:bottom w:val="single" w:sz="8" w:space="0" w:color="auto"/>
              <w:right w:val="single" w:sz="8" w:space="0" w:color="auto"/>
            </w:tcBorders>
            <w:tcMar>
              <w:left w:w="108" w:type="dxa"/>
              <w:right w:w="108" w:type="dxa"/>
            </w:tcMar>
          </w:tcPr>
          <w:p w14:paraId="66D6FB5F" w14:textId="77777777" w:rsidR="00CD515A" w:rsidRDefault="00CD515A" w:rsidP="004D1652">
            <w:pPr>
              <w:pStyle w:val="ListParagraph"/>
              <w:numPr>
                <w:ilvl w:val="0"/>
                <w:numId w:val="150"/>
              </w:numPr>
              <w:rPr>
                <w:rFonts w:eastAsia="Arial" w:cs="Times New Roman"/>
                <w:b/>
                <w:bCs/>
                <w:sz w:val="24"/>
                <w:szCs w:val="24"/>
              </w:rPr>
            </w:pPr>
            <w:r w:rsidRPr="00063BF1">
              <w:lastRenderedPageBreak/>
              <w:t xml:space="preserve">Changed knowledge and access to information </w:t>
            </w:r>
          </w:p>
          <w:p w14:paraId="60766053" w14:textId="77777777" w:rsidR="00CD515A" w:rsidRDefault="00CD515A" w:rsidP="004D1652">
            <w:pPr>
              <w:pStyle w:val="ListParagraph"/>
              <w:numPr>
                <w:ilvl w:val="0"/>
                <w:numId w:val="153"/>
              </w:numPr>
            </w:pPr>
            <w:r>
              <w:lastRenderedPageBreak/>
              <w:t xml:space="preserve">Empowerment, choice and control to make own decisions </w:t>
            </w:r>
          </w:p>
          <w:p w14:paraId="385A30D0" w14:textId="77777777" w:rsidR="00CD515A" w:rsidRDefault="00CD515A" w:rsidP="004D1652">
            <w:pPr>
              <w:pStyle w:val="ListParagraph"/>
              <w:numPr>
                <w:ilvl w:val="0"/>
                <w:numId w:val="153"/>
              </w:numPr>
            </w:pPr>
            <w:r>
              <w:t xml:space="preserve">Engagement with relevant support services </w:t>
            </w:r>
          </w:p>
          <w:p w14:paraId="770F5B2C" w14:textId="77777777" w:rsidR="00CD515A" w:rsidRDefault="00CD515A" w:rsidP="004D1652">
            <w:pPr>
              <w:pStyle w:val="ListParagraph"/>
              <w:numPr>
                <w:ilvl w:val="0"/>
                <w:numId w:val="153"/>
              </w:numPr>
              <w:rPr>
                <w:rFonts w:eastAsia="Arial" w:cs="Times New Roman"/>
                <w:b/>
                <w:bCs/>
                <w:sz w:val="24"/>
                <w:szCs w:val="24"/>
              </w:rPr>
            </w:pPr>
            <w:r>
              <w:t>Changed impact of immediate crisis</w:t>
            </w:r>
            <w:r w:rsidRPr="0877913A">
              <w:rPr>
                <w:rFonts w:eastAsia="Arial" w:cs="Times New Roman"/>
                <w:b/>
                <w:bCs/>
                <w:sz w:val="24"/>
                <w:szCs w:val="24"/>
              </w:rPr>
              <w:t xml:space="preserve"> </w:t>
            </w:r>
          </w:p>
        </w:tc>
        <w:tc>
          <w:tcPr>
            <w:tcW w:w="2716" w:type="dxa"/>
            <w:tcBorders>
              <w:top w:val="single" w:sz="8" w:space="0" w:color="auto"/>
              <w:left w:val="single" w:sz="8" w:space="0" w:color="auto"/>
              <w:bottom w:val="single" w:sz="8" w:space="0" w:color="auto"/>
              <w:right w:val="single" w:sz="8" w:space="0" w:color="auto"/>
            </w:tcBorders>
            <w:tcMar>
              <w:left w:w="108" w:type="dxa"/>
              <w:right w:w="108" w:type="dxa"/>
            </w:tcMar>
          </w:tcPr>
          <w:p w14:paraId="2329AF5B" w14:textId="77777777" w:rsidR="00CD515A" w:rsidRDefault="00CD515A" w:rsidP="004D1652">
            <w:pPr>
              <w:pStyle w:val="ListParagraph"/>
              <w:numPr>
                <w:ilvl w:val="0"/>
                <w:numId w:val="151"/>
              </w:numPr>
              <w:rPr>
                <w:rFonts w:eastAsia="Arial" w:cs="Times New Roman"/>
                <w:b/>
                <w:bCs/>
                <w:sz w:val="24"/>
                <w:szCs w:val="24"/>
              </w:rPr>
            </w:pPr>
            <w:r w:rsidRPr="00063BF1">
              <w:lastRenderedPageBreak/>
              <w:t xml:space="preserve">I am better able to deal with issues that I sought help with </w:t>
            </w:r>
          </w:p>
          <w:p w14:paraId="11390004" w14:textId="77777777" w:rsidR="00CD515A" w:rsidRDefault="00CD515A" w:rsidP="004D1652">
            <w:pPr>
              <w:pStyle w:val="ListParagraph"/>
              <w:numPr>
                <w:ilvl w:val="0"/>
                <w:numId w:val="153"/>
              </w:numPr>
            </w:pPr>
            <w:r>
              <w:lastRenderedPageBreak/>
              <w:t xml:space="preserve">I am satisfied with the services I have received </w:t>
            </w:r>
          </w:p>
          <w:p w14:paraId="52C257A5" w14:textId="77777777" w:rsidR="00CD515A" w:rsidRDefault="00CD515A" w:rsidP="004D1652">
            <w:pPr>
              <w:pStyle w:val="ListParagraph"/>
              <w:numPr>
                <w:ilvl w:val="0"/>
                <w:numId w:val="153"/>
              </w:numPr>
              <w:rPr>
                <w:rFonts w:eastAsia="Arial" w:cs="Times New Roman"/>
                <w:b/>
                <w:bCs/>
                <w:sz w:val="24"/>
                <w:szCs w:val="24"/>
              </w:rPr>
            </w:pPr>
            <w:r>
              <w:t>The service listened to me and understood my issues</w:t>
            </w:r>
            <w:r w:rsidRPr="0877913A">
              <w:rPr>
                <w:rFonts w:eastAsia="Arial" w:cs="Times New Roman"/>
                <w:b/>
                <w:bCs/>
                <w:sz w:val="24"/>
                <w:szCs w:val="24"/>
              </w:rPr>
              <w:t xml:space="preserve"> </w:t>
            </w:r>
          </w:p>
        </w:tc>
        <w:tc>
          <w:tcPr>
            <w:tcW w:w="2540" w:type="dxa"/>
            <w:tcBorders>
              <w:top w:val="single" w:sz="8" w:space="0" w:color="auto"/>
              <w:left w:val="single" w:sz="8" w:space="0" w:color="auto"/>
              <w:bottom w:val="single" w:sz="8" w:space="0" w:color="auto"/>
              <w:right w:val="single" w:sz="8" w:space="0" w:color="auto"/>
            </w:tcBorders>
            <w:tcMar>
              <w:left w:w="108" w:type="dxa"/>
              <w:right w:w="108" w:type="dxa"/>
            </w:tcMar>
          </w:tcPr>
          <w:p w14:paraId="2D4ED829" w14:textId="77777777" w:rsidR="00CD515A" w:rsidRPr="006B0A56" w:rsidRDefault="00CD515A" w:rsidP="004D1652">
            <w:pPr>
              <w:pStyle w:val="ListParagraph"/>
              <w:numPr>
                <w:ilvl w:val="0"/>
                <w:numId w:val="152"/>
              </w:numPr>
              <w:rPr>
                <w:rFonts w:eastAsia="Arial" w:cs="Times New Roman"/>
                <w:b/>
                <w:bCs/>
                <w:sz w:val="24"/>
                <w:szCs w:val="24"/>
              </w:rPr>
            </w:pPr>
            <w:r w:rsidRPr="00063BF1">
              <w:lastRenderedPageBreak/>
              <w:t>Group/ community knowledge, skills, attitudes and behaviours</w:t>
            </w:r>
          </w:p>
          <w:p w14:paraId="6815D01B" w14:textId="2044907D" w:rsidR="006B0A56" w:rsidRPr="006B0A56" w:rsidRDefault="006B0A56" w:rsidP="004D1652">
            <w:pPr>
              <w:pStyle w:val="ListParagraph"/>
              <w:numPr>
                <w:ilvl w:val="0"/>
                <w:numId w:val="152"/>
              </w:numPr>
              <w:rPr>
                <w:rFonts w:eastAsia="Arial" w:cs="Times New Roman"/>
                <w:sz w:val="24"/>
                <w:szCs w:val="24"/>
              </w:rPr>
            </w:pPr>
            <w:r w:rsidRPr="006B0A56">
              <w:rPr>
                <w:rFonts w:eastAsia="Arial" w:cs="Times New Roman"/>
              </w:rPr>
              <w:lastRenderedPageBreak/>
              <w:t>Organisational knowledge, skills and practices</w:t>
            </w:r>
          </w:p>
        </w:tc>
      </w:tr>
    </w:tbl>
    <w:p w14:paraId="76812CC4" w14:textId="77777777" w:rsidR="00CD515A" w:rsidRDefault="00CD515A" w:rsidP="004D1652">
      <w:pPr>
        <w:pStyle w:val="Heading5"/>
        <w:jc w:val="left"/>
        <w:rPr>
          <w:rFonts w:cs="Arial"/>
          <w:bCs/>
          <w:szCs w:val="24"/>
        </w:rPr>
      </w:pPr>
      <w:r w:rsidRPr="58815403">
        <w:rPr>
          <w:rFonts w:cs="Arial"/>
          <w:bCs/>
          <w:szCs w:val="24"/>
        </w:rPr>
        <w:lastRenderedPageBreak/>
        <w:t>Completing a Circumstances SCORE assessment</w:t>
      </w:r>
    </w:p>
    <w:p w14:paraId="549F54F6" w14:textId="77777777" w:rsidR="00CD515A" w:rsidRDefault="00CD515A" w:rsidP="004D1652">
      <w:pPr>
        <w:spacing w:before="120" w:after="120" w:line="288" w:lineRule="auto"/>
        <w:ind w:left="284"/>
        <w:rPr>
          <w:rFonts w:eastAsia="Arial" w:cs="Arial"/>
          <w:color w:val="000000" w:themeColor="text1"/>
        </w:rPr>
      </w:pPr>
      <w:r w:rsidRPr="58815403">
        <w:rPr>
          <w:rFonts w:eastAsia="Arial" w:cs="Arial"/>
        </w:rPr>
        <w:t xml:space="preserve">All organisations must use the following Circumstances domains and descriptions when assessing clients. </w:t>
      </w:r>
      <w:r w:rsidRPr="58815403">
        <w:rPr>
          <w:rFonts w:eastAsia="Arial" w:cs="Arial"/>
          <w:color w:val="000000" w:themeColor="text1"/>
        </w:rPr>
        <w:t xml:space="preserve">Organisations should refer to </w:t>
      </w:r>
      <w:hyperlink r:id="rId138" w:history="1">
        <w:r w:rsidRPr="58815403">
          <w:rPr>
            <w:rStyle w:val="Hyperlink"/>
            <w:rFonts w:eastAsia="Arial" w:cs="Arial"/>
            <w:color w:val="04617B" w:themeColor="accent6"/>
          </w:rPr>
          <w:t>How to use SCORE with clients | Data Exchange</w:t>
        </w:r>
      </w:hyperlink>
      <w:r w:rsidRPr="58815403">
        <w:rPr>
          <w:rFonts w:eastAsia="Arial" w:cs="Arial"/>
          <w:color w:val="000000" w:themeColor="text1"/>
        </w:rPr>
        <w:t xml:space="preserve"> for guidance on conducting SCORE assessments with clients.</w:t>
      </w:r>
    </w:p>
    <w:tbl>
      <w:tblPr>
        <w:tblW w:w="0" w:type="auto"/>
        <w:tblLook w:val="04A0" w:firstRow="1" w:lastRow="0" w:firstColumn="1" w:lastColumn="0" w:noHBand="0" w:noVBand="1"/>
      </w:tblPr>
      <w:tblGrid>
        <w:gridCol w:w="2014"/>
        <w:gridCol w:w="1685"/>
        <w:gridCol w:w="1686"/>
        <w:gridCol w:w="1687"/>
        <w:gridCol w:w="1687"/>
        <w:gridCol w:w="1687"/>
      </w:tblGrid>
      <w:tr w:rsidR="00CD515A" w14:paraId="04AEC4E8" w14:textId="77777777" w:rsidTr="00F112D7">
        <w:trPr>
          <w:trHeight w:val="840"/>
        </w:trPr>
        <w:tc>
          <w:tcPr>
            <w:tcW w:w="2014"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C6266CE"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lastRenderedPageBreak/>
              <w:t>Circumstances</w:t>
            </w:r>
          </w:p>
        </w:tc>
        <w:tc>
          <w:tcPr>
            <w:tcW w:w="168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60EBD17" w14:textId="77777777" w:rsidR="00CD515A" w:rsidRDefault="00CD515A" w:rsidP="004D1652">
            <w:pPr>
              <w:spacing w:before="60" w:after="60" w:line="288" w:lineRule="auto"/>
              <w:rPr>
                <w:rFonts w:eastAsia="Arial" w:cs="Arial"/>
                <w:b/>
                <w:bCs/>
                <w:color w:val="FFFFFF" w:themeColor="background1"/>
              </w:rPr>
            </w:pPr>
            <w:r w:rsidRPr="58815403">
              <w:rPr>
                <w:rFonts w:eastAsia="Arial" w:cs="Arial"/>
                <w:b/>
                <w:bCs/>
                <w:color w:val="FFFFFF" w:themeColor="background1"/>
              </w:rPr>
              <w:t xml:space="preserve">1 </w:t>
            </w:r>
          </w:p>
        </w:tc>
        <w:tc>
          <w:tcPr>
            <w:tcW w:w="1686"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E78BD12" w14:textId="77777777" w:rsidR="00CD515A" w:rsidRDefault="00CD515A" w:rsidP="004D1652">
            <w:pPr>
              <w:spacing w:before="60" w:after="60" w:line="288" w:lineRule="auto"/>
              <w:ind w:left="-35"/>
              <w:rPr>
                <w:rFonts w:eastAsia="Arial" w:cs="Arial"/>
                <w:b/>
                <w:bCs/>
                <w:color w:val="FFFFFF" w:themeColor="background1"/>
              </w:rPr>
            </w:pPr>
            <w:r w:rsidRPr="58815403">
              <w:rPr>
                <w:rFonts w:eastAsia="Arial" w:cs="Arial"/>
                <w:b/>
                <w:bCs/>
                <w:color w:val="FFFFFF" w:themeColor="background1"/>
              </w:rPr>
              <w:t>2</w:t>
            </w:r>
          </w:p>
        </w:tc>
        <w:tc>
          <w:tcPr>
            <w:tcW w:w="1687"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8FA51B3" w14:textId="77777777" w:rsidR="00CD515A" w:rsidRDefault="00CD515A" w:rsidP="004D1652">
            <w:pPr>
              <w:spacing w:before="60" w:after="60" w:line="288" w:lineRule="auto"/>
              <w:rPr>
                <w:rFonts w:eastAsia="Arial" w:cs="Arial"/>
                <w:b/>
                <w:bCs/>
                <w:color w:val="FFFFFF" w:themeColor="background1"/>
              </w:rPr>
            </w:pPr>
            <w:r w:rsidRPr="58815403">
              <w:rPr>
                <w:rFonts w:eastAsia="Arial" w:cs="Arial"/>
                <w:b/>
                <w:bCs/>
                <w:color w:val="FFFFFF" w:themeColor="background1"/>
              </w:rPr>
              <w:t>3</w:t>
            </w:r>
          </w:p>
        </w:tc>
        <w:tc>
          <w:tcPr>
            <w:tcW w:w="1687"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361D2B1A" w14:textId="77777777" w:rsidR="00CD515A" w:rsidRDefault="00CD515A" w:rsidP="004D1652">
            <w:pPr>
              <w:spacing w:before="60" w:after="60" w:line="288" w:lineRule="auto"/>
              <w:rPr>
                <w:rFonts w:eastAsia="Arial" w:cs="Arial"/>
                <w:b/>
                <w:bCs/>
                <w:color w:val="FFFFFF" w:themeColor="background1"/>
              </w:rPr>
            </w:pPr>
            <w:r w:rsidRPr="58815403">
              <w:rPr>
                <w:rFonts w:eastAsia="Arial" w:cs="Arial"/>
                <w:b/>
                <w:bCs/>
                <w:color w:val="FFFFFF" w:themeColor="background1"/>
              </w:rPr>
              <w:t>4</w:t>
            </w:r>
          </w:p>
        </w:tc>
        <w:tc>
          <w:tcPr>
            <w:tcW w:w="1687"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80B4DA7" w14:textId="77777777" w:rsidR="00CD515A" w:rsidRDefault="00CD515A" w:rsidP="004D1652">
            <w:pPr>
              <w:spacing w:before="60" w:after="60" w:line="288" w:lineRule="auto"/>
              <w:rPr>
                <w:rFonts w:eastAsia="Arial" w:cs="Arial"/>
                <w:b/>
                <w:bCs/>
                <w:color w:val="FFFFFF" w:themeColor="background1"/>
              </w:rPr>
            </w:pPr>
            <w:r w:rsidRPr="58815403">
              <w:rPr>
                <w:rFonts w:eastAsia="Arial" w:cs="Arial"/>
                <w:b/>
                <w:bCs/>
                <w:color w:val="FFFFFF" w:themeColor="background1"/>
              </w:rPr>
              <w:t>5</w:t>
            </w:r>
          </w:p>
        </w:tc>
      </w:tr>
      <w:tr w:rsidR="006B0A56" w14:paraId="19E2DEE0" w14:textId="77777777" w:rsidTr="00F112D7">
        <w:trPr>
          <w:trHeight w:val="1545"/>
        </w:trPr>
        <w:tc>
          <w:tcPr>
            <w:tcW w:w="2014" w:type="dxa"/>
            <w:tcBorders>
              <w:top w:val="single" w:sz="8" w:space="0" w:color="auto"/>
              <w:left w:val="single" w:sz="8" w:space="0" w:color="auto"/>
              <w:bottom w:val="single" w:sz="8" w:space="0" w:color="auto"/>
              <w:right w:val="single" w:sz="8" w:space="0" w:color="auto"/>
            </w:tcBorders>
            <w:tcMar>
              <w:left w:w="108" w:type="dxa"/>
              <w:right w:w="108" w:type="dxa"/>
            </w:tcMar>
          </w:tcPr>
          <w:p w14:paraId="054DC9C1" w14:textId="5E536CF1" w:rsidR="006B0A56" w:rsidRPr="58815403" w:rsidRDefault="006B0A56" w:rsidP="004D1652">
            <w:pPr>
              <w:rPr>
                <w:rFonts w:eastAsia="Arial" w:cs="Arial"/>
                <w:b/>
                <w:bCs/>
              </w:rPr>
            </w:pPr>
            <w:r w:rsidRPr="006B0A56">
              <w:rPr>
                <w:rFonts w:eastAsia="Arial" w:cs="Arial"/>
                <w:b/>
                <w:bCs/>
              </w:rPr>
              <w:t>Community participation &amp; networks</w:t>
            </w:r>
          </w:p>
        </w:tc>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14419D53" w14:textId="0DBDD886" w:rsidR="006B0A56" w:rsidRPr="58815403" w:rsidRDefault="006B0A56" w:rsidP="004D1652">
            <w:pPr>
              <w:spacing w:before="60" w:after="60" w:line="288" w:lineRule="auto"/>
              <w:rPr>
                <w:rFonts w:eastAsia="Arial" w:cs="Arial"/>
              </w:rPr>
            </w:pPr>
            <w:r w:rsidRPr="006B0A56">
              <w:rPr>
                <w:rFonts w:eastAsia="Arial" w:cs="Arial"/>
              </w:rPr>
              <w:t>I feel very isolated. I have very little contact with friends, family or people in the community. I have no support.</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tcPr>
          <w:p w14:paraId="343D3313" w14:textId="7E5214EA" w:rsidR="006B0A56" w:rsidRPr="58815403" w:rsidRDefault="006B0A56" w:rsidP="004D1652">
            <w:pPr>
              <w:spacing w:before="60" w:after="60" w:line="288" w:lineRule="auto"/>
              <w:ind w:left="-35"/>
              <w:rPr>
                <w:rFonts w:eastAsia="Arial" w:cs="Arial"/>
              </w:rPr>
            </w:pPr>
            <w:r w:rsidRPr="006B0A56">
              <w:rPr>
                <w:rFonts w:eastAsia="Arial" w:cs="Arial"/>
              </w:rPr>
              <w:t>I feel fairly isolated. I have little contact with friends, family, or people in the community. I have little support.</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2ADD230A" w14:textId="79EE60A6" w:rsidR="006B0A56" w:rsidRPr="58815403" w:rsidRDefault="006B0A56" w:rsidP="004D1652">
            <w:pPr>
              <w:spacing w:before="60" w:after="60" w:line="288" w:lineRule="auto"/>
              <w:rPr>
                <w:rFonts w:eastAsia="Arial" w:cs="Arial"/>
              </w:rPr>
            </w:pPr>
            <w:r w:rsidRPr="006B0A56">
              <w:rPr>
                <w:rFonts w:eastAsia="Arial" w:cs="Arial"/>
              </w:rPr>
              <w:t>I feel somewhat connected. I have some contact with friends, family, or people in the community. I have some support.</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009606E3" w14:textId="12699681" w:rsidR="006B0A56" w:rsidRPr="58815403" w:rsidRDefault="006B0A56" w:rsidP="004D1652">
            <w:pPr>
              <w:spacing w:before="60" w:after="60" w:line="288" w:lineRule="auto"/>
              <w:rPr>
                <w:rFonts w:eastAsia="Arial" w:cs="Arial"/>
              </w:rPr>
            </w:pPr>
            <w:r w:rsidRPr="006B0A56">
              <w:rPr>
                <w:rFonts w:eastAsia="Arial" w:cs="Arial"/>
              </w:rPr>
              <w:t>I feel fairly connected. I have a reasonable amount of contact with friends, family, or people in the community. I have pretty good support.</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1692D42F" w14:textId="585D4146" w:rsidR="006B0A56" w:rsidRPr="58815403" w:rsidRDefault="006B0A56" w:rsidP="004D1652">
            <w:pPr>
              <w:spacing w:before="60" w:after="60" w:line="288" w:lineRule="auto"/>
              <w:rPr>
                <w:rFonts w:eastAsia="Arial" w:cs="Arial"/>
              </w:rPr>
            </w:pPr>
            <w:r w:rsidRPr="006B0A56">
              <w:rPr>
                <w:rFonts w:eastAsia="Arial" w:cs="Arial"/>
              </w:rPr>
              <w:t>I feel very connected. I have a lot of contact with friends or family, or people in the community. I have great support.</w:t>
            </w:r>
          </w:p>
        </w:tc>
      </w:tr>
      <w:tr w:rsidR="00CD515A" w14:paraId="25DCB16C" w14:textId="77777777" w:rsidTr="00F112D7">
        <w:trPr>
          <w:trHeight w:val="1545"/>
        </w:trPr>
        <w:tc>
          <w:tcPr>
            <w:tcW w:w="2014" w:type="dxa"/>
            <w:tcBorders>
              <w:top w:val="single" w:sz="8" w:space="0" w:color="auto"/>
              <w:left w:val="single" w:sz="8" w:space="0" w:color="auto"/>
              <w:bottom w:val="single" w:sz="8" w:space="0" w:color="auto"/>
              <w:right w:val="single" w:sz="8" w:space="0" w:color="auto"/>
            </w:tcBorders>
            <w:tcMar>
              <w:left w:w="108" w:type="dxa"/>
              <w:right w:w="108" w:type="dxa"/>
            </w:tcMar>
          </w:tcPr>
          <w:p w14:paraId="3FC4A577" w14:textId="3D51F1C7" w:rsidR="00CD515A" w:rsidRDefault="00CD515A" w:rsidP="004D1652">
            <w:pPr>
              <w:rPr>
                <w:rFonts w:eastAsia="Arial" w:cs="Arial"/>
                <w:b/>
                <w:bCs/>
              </w:rPr>
            </w:pPr>
            <w:r w:rsidRPr="58815403">
              <w:rPr>
                <w:rFonts w:eastAsia="Arial" w:cs="Arial"/>
                <w:b/>
                <w:bCs/>
              </w:rPr>
              <w:lastRenderedPageBreak/>
              <w:t>Family Functioning</w:t>
            </w:r>
          </w:p>
        </w:tc>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760C8E02" w14:textId="77777777" w:rsidR="00CD515A" w:rsidRDefault="00CD515A" w:rsidP="004D1652">
            <w:pPr>
              <w:spacing w:before="60" w:after="60" w:line="288" w:lineRule="auto"/>
              <w:rPr>
                <w:rFonts w:eastAsia="Arial" w:cs="Arial"/>
              </w:rPr>
            </w:pPr>
            <w:r w:rsidRPr="58815403">
              <w:rPr>
                <w:rFonts w:eastAsia="Arial" w:cs="Arial"/>
              </w:rPr>
              <w:t>I don’t get along with my family and have a lot of conflict. This has a profound negative impact on my daily life.</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tcPr>
          <w:p w14:paraId="5AB0E361" w14:textId="77777777" w:rsidR="00CD515A" w:rsidRDefault="00CD515A" w:rsidP="004D1652">
            <w:pPr>
              <w:spacing w:before="60" w:after="60" w:line="288" w:lineRule="auto"/>
              <w:ind w:left="-35"/>
              <w:rPr>
                <w:rFonts w:eastAsia="Arial" w:cs="Arial"/>
              </w:rPr>
            </w:pPr>
            <w:r w:rsidRPr="58815403">
              <w:rPr>
                <w:rFonts w:eastAsia="Arial" w:cs="Arial"/>
              </w:rPr>
              <w:t>I have some difficulty getting along with my family. This has a negative impact on my daily life.</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4F0FD56E" w14:textId="77777777" w:rsidR="00CD515A" w:rsidRDefault="00CD515A" w:rsidP="004D1652">
            <w:pPr>
              <w:spacing w:before="60" w:after="60" w:line="288" w:lineRule="auto"/>
              <w:rPr>
                <w:rFonts w:eastAsia="Arial" w:cs="Arial"/>
              </w:rPr>
            </w:pPr>
            <w:r w:rsidRPr="58815403">
              <w:rPr>
                <w:rFonts w:eastAsia="Arial" w:cs="Arial"/>
              </w:rPr>
              <w:t>Sometimes I don’t get along with or communicate well with my family, but this is improving.</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2D7BCAF5" w14:textId="77777777" w:rsidR="00CD515A" w:rsidRDefault="00CD515A" w:rsidP="004D1652">
            <w:pPr>
              <w:spacing w:before="60" w:after="60" w:line="288" w:lineRule="auto"/>
              <w:rPr>
                <w:rFonts w:eastAsia="Arial" w:cs="Arial"/>
              </w:rPr>
            </w:pPr>
            <w:r w:rsidRPr="58815403">
              <w:rPr>
                <w:rFonts w:eastAsia="Arial" w:cs="Arial"/>
              </w:rPr>
              <w:t>I get along with and communicate well with my family. I have difficulties only occasionally.</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0125E55C" w14:textId="77777777" w:rsidR="00CD515A" w:rsidRDefault="00CD515A" w:rsidP="004D1652">
            <w:pPr>
              <w:spacing w:before="60" w:after="60" w:line="288" w:lineRule="auto"/>
              <w:rPr>
                <w:rFonts w:eastAsia="Arial" w:cs="Arial"/>
              </w:rPr>
            </w:pPr>
            <w:r w:rsidRPr="58815403">
              <w:rPr>
                <w:rFonts w:eastAsia="Arial" w:cs="Arial"/>
              </w:rPr>
              <w:t>I get along and communicate very well with my family, and this has positive impacts on my daily life.</w:t>
            </w:r>
          </w:p>
        </w:tc>
      </w:tr>
      <w:tr w:rsidR="00CD515A" w14:paraId="4DD8C11A" w14:textId="77777777" w:rsidTr="00F112D7">
        <w:trPr>
          <w:trHeight w:val="1545"/>
        </w:trPr>
        <w:tc>
          <w:tcPr>
            <w:tcW w:w="2014" w:type="dxa"/>
            <w:tcBorders>
              <w:top w:val="single" w:sz="8" w:space="0" w:color="auto"/>
              <w:left w:val="single" w:sz="8" w:space="0" w:color="auto"/>
              <w:bottom w:val="single" w:sz="8" w:space="0" w:color="auto"/>
              <w:right w:val="single" w:sz="8" w:space="0" w:color="auto"/>
            </w:tcBorders>
            <w:tcMar>
              <w:left w:w="108" w:type="dxa"/>
              <w:right w:w="108" w:type="dxa"/>
            </w:tcMar>
          </w:tcPr>
          <w:p w14:paraId="1E8F3C27" w14:textId="5F84D8AA" w:rsidR="00CD515A" w:rsidRDefault="00CD515A" w:rsidP="004D1652">
            <w:pPr>
              <w:rPr>
                <w:rFonts w:eastAsia="Arial" w:cs="Arial"/>
                <w:b/>
                <w:bCs/>
              </w:rPr>
            </w:pPr>
            <w:r w:rsidRPr="58815403">
              <w:rPr>
                <w:rFonts w:eastAsia="Arial" w:cs="Arial"/>
                <w:b/>
                <w:bCs/>
              </w:rPr>
              <w:t>Financial Resilience</w:t>
            </w:r>
          </w:p>
        </w:tc>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780360D2" w14:textId="77777777" w:rsidR="00CD515A" w:rsidRDefault="00CD515A" w:rsidP="004D1652">
            <w:pPr>
              <w:spacing w:before="60" w:after="60" w:line="288" w:lineRule="auto"/>
              <w:rPr>
                <w:rFonts w:eastAsia="Arial" w:cs="Arial"/>
              </w:rPr>
            </w:pPr>
            <w:r w:rsidRPr="58815403">
              <w:rPr>
                <w:rFonts w:eastAsia="Arial" w:cs="Arial"/>
              </w:rPr>
              <w:t>I have a lot of difficulty finding money for emergencies and can’t seem to get ahead.</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tcPr>
          <w:p w14:paraId="34A646C6" w14:textId="77777777" w:rsidR="00CD515A" w:rsidRDefault="00CD515A" w:rsidP="004D1652">
            <w:pPr>
              <w:spacing w:before="60" w:after="60" w:line="288" w:lineRule="auto"/>
              <w:ind w:left="-35"/>
              <w:rPr>
                <w:rFonts w:eastAsia="Arial" w:cs="Arial"/>
              </w:rPr>
            </w:pPr>
            <w:r w:rsidRPr="58815403">
              <w:rPr>
                <w:rFonts w:eastAsia="Arial" w:cs="Arial"/>
              </w:rPr>
              <w:t>I have some difficulty finding money for emergencies.</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69F5DA24" w14:textId="77777777" w:rsidR="00CD515A" w:rsidRDefault="00CD515A" w:rsidP="004D1652">
            <w:pPr>
              <w:spacing w:before="60" w:after="60" w:line="288" w:lineRule="auto"/>
              <w:rPr>
                <w:rFonts w:eastAsia="Arial" w:cs="Arial"/>
              </w:rPr>
            </w:pPr>
            <w:r w:rsidRPr="58815403">
              <w:rPr>
                <w:rFonts w:eastAsia="Arial" w:cs="Arial"/>
              </w:rPr>
              <w:t>I have money for some situations but occasionally have difficulty making ends meet.</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17BE8A78" w14:textId="77777777" w:rsidR="00CD515A" w:rsidRDefault="00CD515A" w:rsidP="004D1652">
            <w:pPr>
              <w:spacing w:before="60" w:after="60" w:line="288" w:lineRule="auto"/>
              <w:rPr>
                <w:rFonts w:eastAsia="Arial" w:cs="Arial"/>
              </w:rPr>
            </w:pPr>
            <w:r w:rsidRPr="58815403">
              <w:rPr>
                <w:rFonts w:eastAsia="Arial" w:cs="Arial"/>
              </w:rPr>
              <w:t xml:space="preserve">I have money for most situations and spend less than I earn. </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03D2ECF2" w14:textId="77777777" w:rsidR="00CD515A" w:rsidRDefault="00CD515A" w:rsidP="004D1652">
            <w:pPr>
              <w:spacing w:before="60" w:after="60" w:line="288" w:lineRule="auto"/>
              <w:rPr>
                <w:rFonts w:eastAsia="Arial" w:cs="Arial"/>
              </w:rPr>
            </w:pPr>
            <w:r w:rsidRPr="58815403">
              <w:rPr>
                <w:rFonts w:eastAsia="Arial" w:cs="Arial"/>
              </w:rPr>
              <w:t>I have enough money for any situation and can set aside money for future needs.</w:t>
            </w:r>
          </w:p>
        </w:tc>
      </w:tr>
      <w:tr w:rsidR="006B0A56" w14:paraId="4994EA80" w14:textId="77777777" w:rsidTr="00F112D7">
        <w:trPr>
          <w:trHeight w:val="1545"/>
        </w:trPr>
        <w:tc>
          <w:tcPr>
            <w:tcW w:w="2014" w:type="dxa"/>
            <w:tcBorders>
              <w:top w:val="single" w:sz="8" w:space="0" w:color="auto"/>
              <w:left w:val="single" w:sz="8" w:space="0" w:color="auto"/>
              <w:bottom w:val="single" w:sz="8" w:space="0" w:color="auto"/>
              <w:right w:val="single" w:sz="8" w:space="0" w:color="auto"/>
            </w:tcBorders>
            <w:tcMar>
              <w:left w:w="108" w:type="dxa"/>
              <w:right w:w="108" w:type="dxa"/>
            </w:tcMar>
          </w:tcPr>
          <w:p w14:paraId="0E367FA7" w14:textId="63A30DD2" w:rsidR="006B0A56" w:rsidRPr="58815403" w:rsidRDefault="006B0A56" w:rsidP="004D1652">
            <w:pPr>
              <w:rPr>
                <w:rFonts w:eastAsia="Arial" w:cs="Arial"/>
                <w:b/>
                <w:bCs/>
              </w:rPr>
            </w:pPr>
            <w:r>
              <w:rPr>
                <w:rFonts w:eastAsia="Arial" w:cs="Arial"/>
                <w:b/>
                <w:bCs/>
              </w:rPr>
              <w:lastRenderedPageBreak/>
              <w:t xml:space="preserve">Housing </w:t>
            </w:r>
          </w:p>
        </w:tc>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5BCBE5C2" w14:textId="06486343" w:rsidR="006B0A56" w:rsidRPr="58815403" w:rsidRDefault="006B0A56" w:rsidP="004D1652">
            <w:pPr>
              <w:spacing w:before="60" w:after="60" w:line="288" w:lineRule="auto"/>
              <w:rPr>
                <w:rFonts w:eastAsia="Arial" w:cs="Arial"/>
              </w:rPr>
            </w:pPr>
            <w:r w:rsidRPr="006B0A56">
              <w:rPr>
                <w:rFonts w:eastAsia="Arial" w:cs="Arial"/>
              </w:rPr>
              <w:t xml:space="preserve">I have no housing today or am living in housing that is overcrowded or has structural problems.  </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tcPr>
          <w:p w14:paraId="383A373E" w14:textId="4C6CE48B" w:rsidR="006B0A56" w:rsidRPr="58815403" w:rsidRDefault="006B0A56" w:rsidP="004D1652">
            <w:pPr>
              <w:spacing w:before="60" w:after="60" w:line="288" w:lineRule="auto"/>
              <w:ind w:left="-35"/>
              <w:rPr>
                <w:rFonts w:eastAsia="Arial" w:cs="Arial"/>
              </w:rPr>
            </w:pPr>
            <w:r w:rsidRPr="006B0A56">
              <w:rPr>
                <w:rFonts w:eastAsia="Arial" w:cs="Arial"/>
              </w:rPr>
              <w:t>I am living in housing that is unsuitable or short term.</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2C66115A" w14:textId="04AA1029" w:rsidR="006B0A56" w:rsidRPr="58815403" w:rsidRDefault="006B0A56" w:rsidP="004D1652">
            <w:pPr>
              <w:spacing w:before="60" w:after="60" w:line="288" w:lineRule="auto"/>
              <w:rPr>
                <w:rFonts w:eastAsia="Arial" w:cs="Arial"/>
              </w:rPr>
            </w:pPr>
            <w:r w:rsidRPr="006B0A56">
              <w:rPr>
                <w:rFonts w:eastAsia="Arial" w:cs="Arial"/>
              </w:rPr>
              <w:t>I am living in housing that is adequate. This occasionally has a negative impact on my daily life.</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62B47CA4" w14:textId="04F69806" w:rsidR="006B0A56" w:rsidRPr="58815403" w:rsidRDefault="006B0A56" w:rsidP="004D1652">
            <w:pPr>
              <w:spacing w:before="60" w:after="60" w:line="288" w:lineRule="auto"/>
              <w:rPr>
                <w:rFonts w:eastAsia="Arial" w:cs="Arial"/>
              </w:rPr>
            </w:pPr>
            <w:r w:rsidRPr="006B0A56">
              <w:rPr>
                <w:rFonts w:eastAsia="Arial" w:cs="Arial"/>
              </w:rPr>
              <w:t>I am living in housing that is suitable and rarely has a negative impact on my daily life.</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411E7C57" w14:textId="5459308E" w:rsidR="006B0A56" w:rsidRPr="58815403" w:rsidRDefault="006B0A56" w:rsidP="004D1652">
            <w:pPr>
              <w:spacing w:before="60" w:after="60" w:line="288" w:lineRule="auto"/>
              <w:rPr>
                <w:rFonts w:eastAsia="Arial" w:cs="Arial"/>
              </w:rPr>
            </w:pPr>
            <w:r w:rsidRPr="006B0A56">
              <w:rPr>
                <w:rFonts w:eastAsia="Arial" w:cs="Arial"/>
              </w:rPr>
              <w:t>I am living in housing that is very suitable in all ways and never has a negative impact on my daily life.</w:t>
            </w:r>
          </w:p>
        </w:tc>
      </w:tr>
      <w:tr w:rsidR="00CD515A" w14:paraId="1EDC3B52" w14:textId="77777777" w:rsidTr="00F112D7">
        <w:trPr>
          <w:trHeight w:val="1545"/>
        </w:trPr>
        <w:tc>
          <w:tcPr>
            <w:tcW w:w="2014" w:type="dxa"/>
            <w:tcBorders>
              <w:top w:val="single" w:sz="8" w:space="0" w:color="auto"/>
              <w:left w:val="single" w:sz="8" w:space="0" w:color="auto"/>
              <w:bottom w:val="single" w:sz="8" w:space="0" w:color="auto"/>
              <w:right w:val="single" w:sz="8" w:space="0" w:color="auto"/>
            </w:tcBorders>
            <w:tcMar>
              <w:left w:w="108" w:type="dxa"/>
              <w:right w:w="108" w:type="dxa"/>
            </w:tcMar>
          </w:tcPr>
          <w:p w14:paraId="115BEC62" w14:textId="2CB82279" w:rsidR="00CD515A" w:rsidRPr="00F112D7" w:rsidRDefault="00CD515A" w:rsidP="004D1652">
            <w:pPr>
              <w:rPr>
                <w:rFonts w:eastAsia="Arial" w:cs="Arial"/>
                <w:b/>
                <w:bCs/>
              </w:rPr>
            </w:pPr>
            <w:r w:rsidRPr="58815403">
              <w:rPr>
                <w:rFonts w:eastAsia="Arial" w:cs="Arial"/>
                <w:b/>
                <w:bCs/>
              </w:rPr>
              <w:t>Material well-being</w:t>
            </w:r>
          </w:p>
        </w:tc>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0E8831AA" w14:textId="77777777" w:rsidR="00CD515A" w:rsidRDefault="00CD515A" w:rsidP="004D1652">
            <w:pPr>
              <w:spacing w:before="60" w:after="60" w:line="288" w:lineRule="auto"/>
              <w:rPr>
                <w:rFonts w:eastAsia="Arial" w:cs="Arial"/>
              </w:rPr>
            </w:pPr>
            <w:r w:rsidRPr="58815403">
              <w:rPr>
                <w:rFonts w:eastAsia="Arial" w:cs="Arial"/>
              </w:rPr>
              <w:t>I have no access to the basic material resources I need like food, clothes, transport or keeping warm.</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tcPr>
          <w:p w14:paraId="19E5F3DE" w14:textId="77777777" w:rsidR="00CD515A" w:rsidRDefault="00CD515A" w:rsidP="004D1652">
            <w:pPr>
              <w:spacing w:before="60" w:after="60" w:line="288" w:lineRule="auto"/>
              <w:ind w:left="-35"/>
              <w:rPr>
                <w:rFonts w:eastAsia="Arial" w:cs="Arial"/>
              </w:rPr>
            </w:pPr>
            <w:r w:rsidRPr="58815403">
              <w:rPr>
                <w:rFonts w:eastAsia="Arial" w:cs="Arial"/>
              </w:rPr>
              <w:t xml:space="preserve">I have access to some of the basic material resources I need, but sometimes I need to decide which </w:t>
            </w:r>
            <w:r w:rsidRPr="58815403">
              <w:rPr>
                <w:rFonts w:eastAsia="Arial" w:cs="Arial"/>
              </w:rPr>
              <w:lastRenderedPageBreak/>
              <w:t>resources to go without.</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25C94C77" w14:textId="77777777" w:rsidR="00CD515A" w:rsidRDefault="00CD515A" w:rsidP="004D1652">
            <w:pPr>
              <w:spacing w:before="60" w:after="60" w:line="288" w:lineRule="auto"/>
              <w:rPr>
                <w:rFonts w:eastAsia="Arial" w:cs="Arial"/>
              </w:rPr>
            </w:pPr>
            <w:r w:rsidRPr="58815403">
              <w:rPr>
                <w:rFonts w:eastAsia="Arial" w:cs="Arial"/>
              </w:rPr>
              <w:lastRenderedPageBreak/>
              <w:t>I think I am ‘getting along’ and generally I have access to most of the basic material resources I need.</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36872947" w14:textId="77777777" w:rsidR="00CD515A" w:rsidRDefault="00CD515A" w:rsidP="004D1652">
            <w:pPr>
              <w:spacing w:before="60" w:after="60" w:line="288" w:lineRule="auto"/>
              <w:rPr>
                <w:rFonts w:eastAsia="Arial" w:cs="Arial"/>
              </w:rPr>
            </w:pPr>
            <w:r w:rsidRPr="58815403">
              <w:rPr>
                <w:rFonts w:eastAsia="Arial" w:cs="Arial"/>
              </w:rPr>
              <w:t xml:space="preserve">I think I am ‘reasonably comfortable’ and have access to the material resources I need. I don’t go without </w:t>
            </w:r>
            <w:r w:rsidRPr="58815403">
              <w:rPr>
                <w:rFonts w:eastAsia="Arial" w:cs="Arial"/>
              </w:rPr>
              <w:lastRenderedPageBreak/>
              <w:t>resources such as food, clothes, transport or keeping warm.</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7A475D89" w14:textId="77777777" w:rsidR="00CD515A" w:rsidRDefault="00CD515A" w:rsidP="004D1652">
            <w:pPr>
              <w:spacing w:before="60" w:after="60" w:line="288" w:lineRule="auto"/>
              <w:rPr>
                <w:rFonts w:eastAsia="Arial" w:cs="Arial"/>
              </w:rPr>
            </w:pPr>
            <w:r w:rsidRPr="58815403">
              <w:rPr>
                <w:rFonts w:eastAsia="Arial" w:cs="Arial"/>
              </w:rPr>
              <w:lastRenderedPageBreak/>
              <w:t>I think I am ‘very comfortable’ and that I have access to all the material resources I need.</w:t>
            </w:r>
          </w:p>
        </w:tc>
      </w:tr>
      <w:tr w:rsidR="00CD515A" w14:paraId="6D9927BE" w14:textId="77777777" w:rsidTr="00F112D7">
        <w:trPr>
          <w:trHeight w:val="1545"/>
        </w:trPr>
        <w:tc>
          <w:tcPr>
            <w:tcW w:w="2014" w:type="dxa"/>
            <w:tcBorders>
              <w:top w:val="single" w:sz="8" w:space="0" w:color="auto"/>
              <w:left w:val="single" w:sz="8" w:space="0" w:color="auto"/>
              <w:bottom w:val="single" w:sz="8" w:space="0" w:color="auto"/>
              <w:right w:val="single" w:sz="8" w:space="0" w:color="auto"/>
            </w:tcBorders>
            <w:tcMar>
              <w:left w:w="108" w:type="dxa"/>
              <w:right w:w="108" w:type="dxa"/>
            </w:tcMar>
          </w:tcPr>
          <w:p w14:paraId="01DC77A8" w14:textId="1A89A328" w:rsidR="00CD515A" w:rsidRDefault="00CD515A" w:rsidP="004D1652">
            <w:pPr>
              <w:rPr>
                <w:rFonts w:eastAsia="Arial" w:cs="Arial"/>
              </w:rPr>
            </w:pPr>
            <w:r w:rsidRPr="58815403">
              <w:rPr>
                <w:rFonts w:eastAsia="Arial" w:cs="Arial"/>
                <w:b/>
                <w:bCs/>
              </w:rPr>
              <w:t>Mental health, wellbeing &amp; self-care</w:t>
            </w:r>
          </w:p>
        </w:tc>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01E72AB9" w14:textId="77777777" w:rsidR="00CD515A" w:rsidRDefault="00CD515A" w:rsidP="004D1652">
            <w:pPr>
              <w:spacing w:before="60" w:after="60" w:line="288" w:lineRule="auto"/>
              <w:rPr>
                <w:rFonts w:eastAsia="Arial" w:cs="Arial"/>
              </w:rPr>
            </w:pPr>
            <w:r w:rsidRPr="58815403">
              <w:rPr>
                <w:rFonts w:eastAsia="Arial" w:cs="Arial"/>
              </w:rPr>
              <w:t>My mental health is very poor, and this has a profound negative impact on my daily life.</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tcPr>
          <w:p w14:paraId="1C5EA1A6" w14:textId="77777777" w:rsidR="00CD515A" w:rsidRDefault="00CD515A" w:rsidP="004D1652">
            <w:pPr>
              <w:spacing w:before="60" w:after="60" w:line="288" w:lineRule="auto"/>
              <w:ind w:left="-35"/>
              <w:rPr>
                <w:rFonts w:eastAsia="Arial" w:cs="Arial"/>
              </w:rPr>
            </w:pPr>
            <w:r w:rsidRPr="58815403">
              <w:rPr>
                <w:rFonts w:eastAsia="Arial" w:cs="Arial"/>
              </w:rPr>
              <w:t>My mental health is quite poor, and this has a negative impact on my daily life.</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756C2EBE" w14:textId="77777777" w:rsidR="00CD515A" w:rsidRDefault="00CD515A" w:rsidP="004D1652">
            <w:pPr>
              <w:spacing w:before="60" w:after="60" w:line="288" w:lineRule="auto"/>
              <w:rPr>
                <w:rFonts w:eastAsia="Arial" w:cs="Arial"/>
              </w:rPr>
            </w:pPr>
            <w:r w:rsidRPr="58815403">
              <w:rPr>
                <w:rFonts w:eastAsia="Arial" w:cs="Arial"/>
              </w:rPr>
              <w:t>My mental health is okay and only sometimes negatively impacts my daily life.</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524A3897" w14:textId="77777777" w:rsidR="00CD515A" w:rsidRDefault="00CD515A" w:rsidP="004D1652">
            <w:pPr>
              <w:spacing w:before="60" w:after="60" w:line="288" w:lineRule="auto"/>
              <w:rPr>
                <w:rFonts w:eastAsia="Arial" w:cs="Arial"/>
              </w:rPr>
            </w:pPr>
            <w:r w:rsidRPr="58815403">
              <w:rPr>
                <w:rFonts w:eastAsia="Arial" w:cs="Arial"/>
              </w:rPr>
              <w:t>My mental health is quite good and only occasionally negatively impacts my daily life.</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0469E595" w14:textId="77777777" w:rsidR="00CD515A" w:rsidRDefault="00CD515A" w:rsidP="004D1652">
            <w:pPr>
              <w:spacing w:before="60" w:after="60" w:line="288" w:lineRule="auto"/>
              <w:rPr>
                <w:rFonts w:eastAsia="Arial" w:cs="Arial"/>
              </w:rPr>
            </w:pPr>
            <w:r w:rsidRPr="58815403">
              <w:rPr>
                <w:rFonts w:eastAsia="Arial" w:cs="Arial"/>
              </w:rPr>
              <w:t>My mental health is very good and rarely if ever negatively impacts my daily life.</w:t>
            </w:r>
          </w:p>
        </w:tc>
      </w:tr>
    </w:tbl>
    <w:p w14:paraId="58AE5C3F" w14:textId="77777777" w:rsidR="00CD515A" w:rsidRDefault="00CD515A" w:rsidP="004D1652">
      <w:pPr>
        <w:pStyle w:val="Heading5"/>
        <w:jc w:val="left"/>
        <w:rPr>
          <w:rFonts w:cs="Arial"/>
          <w:bCs/>
          <w:szCs w:val="24"/>
        </w:rPr>
      </w:pPr>
      <w:r w:rsidRPr="58815403">
        <w:rPr>
          <w:rFonts w:cs="Arial"/>
          <w:bCs/>
          <w:szCs w:val="24"/>
        </w:rPr>
        <w:lastRenderedPageBreak/>
        <w:t>Completing a Goals SCORE assessment</w:t>
      </w:r>
    </w:p>
    <w:p w14:paraId="3415D0E0" w14:textId="77777777" w:rsidR="00CD515A" w:rsidRDefault="00CD515A" w:rsidP="004D1652">
      <w:pPr>
        <w:spacing w:before="120" w:after="120" w:line="288" w:lineRule="auto"/>
        <w:ind w:left="284"/>
        <w:rPr>
          <w:rFonts w:eastAsia="Arial" w:cs="Arial"/>
          <w:color w:val="000000" w:themeColor="text1"/>
        </w:rPr>
      </w:pPr>
      <w:r w:rsidRPr="58815403">
        <w:rPr>
          <w:rFonts w:eastAsia="Arial" w:cs="Arial"/>
        </w:rPr>
        <w:t xml:space="preserve">All organisations must use the following SCORE descriptions when assessing clients in the following Goals domains. </w:t>
      </w:r>
      <w:r w:rsidRPr="58815403">
        <w:rPr>
          <w:rFonts w:eastAsia="Arial" w:cs="Arial"/>
          <w:color w:val="000000" w:themeColor="text1"/>
        </w:rPr>
        <w:t xml:space="preserve">Organisations should refer to </w:t>
      </w:r>
      <w:hyperlink r:id="rId139" w:history="1">
        <w:r w:rsidRPr="58815403">
          <w:rPr>
            <w:rStyle w:val="Hyperlink"/>
            <w:rFonts w:eastAsia="Arial" w:cs="Arial"/>
            <w:color w:val="04617B" w:themeColor="accent6"/>
          </w:rPr>
          <w:t>How to use SCORE with clients | Data Exchange</w:t>
        </w:r>
      </w:hyperlink>
      <w:r w:rsidRPr="58815403">
        <w:rPr>
          <w:rFonts w:eastAsia="Arial" w:cs="Arial"/>
          <w:color w:val="000000" w:themeColor="text1"/>
        </w:rPr>
        <w:t xml:space="preserve"> for guidance on conducting SCORE assessments with clients.</w:t>
      </w:r>
    </w:p>
    <w:tbl>
      <w:tblPr>
        <w:tblW w:w="0" w:type="auto"/>
        <w:tblLook w:val="04A0" w:firstRow="1" w:lastRow="0" w:firstColumn="1" w:lastColumn="0" w:noHBand="0" w:noVBand="1"/>
      </w:tblPr>
      <w:tblGrid>
        <w:gridCol w:w="1869"/>
        <w:gridCol w:w="1717"/>
        <w:gridCol w:w="1709"/>
        <w:gridCol w:w="1717"/>
        <w:gridCol w:w="1717"/>
        <w:gridCol w:w="1717"/>
      </w:tblGrid>
      <w:tr w:rsidR="00CD515A" w14:paraId="4E7A4ED3" w14:textId="77777777" w:rsidTr="00901DF6">
        <w:trPr>
          <w:trHeight w:val="390"/>
        </w:trPr>
        <w:tc>
          <w:tcPr>
            <w:tcW w:w="187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43FB021C"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Goals</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F8CB2C2"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1</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23B27400"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2</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018EE55"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3</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277BED8D"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4</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5854F650"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5</w:t>
            </w:r>
          </w:p>
        </w:tc>
      </w:tr>
      <w:tr w:rsidR="00CD515A" w14:paraId="65F984BF" w14:textId="77777777" w:rsidTr="00901DF6">
        <w:trPr>
          <w:trHeight w:val="1980"/>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452EE6D8" w14:textId="77777777" w:rsidR="00CD515A" w:rsidRDefault="00CD515A" w:rsidP="004D1652">
            <w:pPr>
              <w:spacing w:before="60" w:after="60" w:line="288" w:lineRule="auto"/>
              <w:ind w:left="60"/>
              <w:rPr>
                <w:rFonts w:eastAsia="Arial" w:cs="Arial"/>
                <w:b/>
                <w:bCs/>
              </w:rPr>
            </w:pPr>
            <w:r w:rsidRPr="58815403">
              <w:rPr>
                <w:rFonts w:eastAsia="Arial" w:cs="Arial"/>
                <w:b/>
                <w:bCs/>
              </w:rPr>
              <w:t>Changed Knowledge</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35ABF6A" w14:textId="77777777" w:rsidR="00CD515A" w:rsidRDefault="00CD515A" w:rsidP="004D1652">
            <w:pPr>
              <w:spacing w:before="60" w:after="60" w:line="288" w:lineRule="auto"/>
              <w:rPr>
                <w:rFonts w:eastAsia="Arial" w:cs="Arial"/>
              </w:rPr>
            </w:pPr>
            <w:r w:rsidRPr="58815403">
              <w:rPr>
                <w:rFonts w:eastAsia="Arial" w:cs="Arial"/>
              </w:rPr>
              <w:t>I know nothing about my rights and how to access support to improve my current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B6E2245" w14:textId="77777777" w:rsidR="00CD515A" w:rsidRDefault="00CD515A" w:rsidP="004D1652">
            <w:pPr>
              <w:spacing w:before="60" w:after="60" w:line="288" w:lineRule="auto"/>
              <w:ind w:left="-35"/>
              <w:rPr>
                <w:rFonts w:eastAsia="Arial" w:cs="Arial"/>
              </w:rPr>
            </w:pPr>
            <w:r w:rsidRPr="58815403">
              <w:rPr>
                <w:rFonts w:eastAsia="Arial" w:cs="Arial"/>
              </w:rPr>
              <w:t>I know a little about my rights and how to access support improve my current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B2585F7" w14:textId="77777777" w:rsidR="00CD515A" w:rsidRDefault="00CD515A" w:rsidP="004D1652">
            <w:pPr>
              <w:spacing w:before="60" w:after="60" w:line="288" w:lineRule="auto"/>
              <w:rPr>
                <w:rFonts w:eastAsia="Arial" w:cs="Arial"/>
              </w:rPr>
            </w:pPr>
            <w:r w:rsidRPr="58815403">
              <w:rPr>
                <w:rFonts w:eastAsia="Arial" w:cs="Arial"/>
              </w:rPr>
              <w:t>I have reasonable knowledge about my rights and how to access support to improve my current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991007D" w14:textId="77777777" w:rsidR="00CD515A" w:rsidRDefault="00CD515A" w:rsidP="004D1652">
            <w:pPr>
              <w:spacing w:before="60" w:after="60" w:line="288" w:lineRule="auto"/>
              <w:rPr>
                <w:rFonts w:eastAsia="Arial" w:cs="Arial"/>
              </w:rPr>
            </w:pPr>
            <w:r w:rsidRPr="58815403">
              <w:rPr>
                <w:rFonts w:eastAsia="Arial" w:cs="Arial"/>
              </w:rPr>
              <w:t>I have good knowledge about my rights and how to access support to improve my current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ACC9840" w14:textId="77777777" w:rsidR="00CD515A" w:rsidRDefault="00CD515A" w:rsidP="004D1652">
            <w:pPr>
              <w:spacing w:before="60" w:after="60" w:line="288" w:lineRule="auto"/>
              <w:rPr>
                <w:rFonts w:eastAsia="Arial" w:cs="Arial"/>
              </w:rPr>
            </w:pPr>
            <w:r w:rsidRPr="58815403">
              <w:rPr>
                <w:rFonts w:eastAsia="Arial" w:cs="Arial"/>
              </w:rPr>
              <w:t>I have very good knowledge about my rights and how to access support to improve my current circumstances</w:t>
            </w:r>
          </w:p>
        </w:tc>
      </w:tr>
      <w:tr w:rsidR="00CD515A" w14:paraId="48668996" w14:textId="77777777" w:rsidTr="00901DF6">
        <w:trPr>
          <w:trHeight w:val="2040"/>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306687C0" w14:textId="77777777" w:rsidR="00CD515A" w:rsidRDefault="00CD515A" w:rsidP="004D1652">
            <w:pPr>
              <w:spacing w:before="60" w:after="60" w:line="288" w:lineRule="auto"/>
              <w:ind w:left="60"/>
              <w:rPr>
                <w:rFonts w:eastAsia="Arial" w:cs="Arial"/>
                <w:b/>
                <w:bCs/>
              </w:rPr>
            </w:pPr>
            <w:r w:rsidRPr="58815403">
              <w:rPr>
                <w:rFonts w:eastAsia="Arial" w:cs="Arial"/>
                <w:b/>
                <w:bCs/>
              </w:rPr>
              <w:lastRenderedPageBreak/>
              <w:t>Empowerment, choice &amp; control to make own decisions.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6872ADF5" w14:textId="77777777" w:rsidR="00CD515A" w:rsidRDefault="00CD515A" w:rsidP="004D1652">
            <w:pPr>
              <w:spacing w:before="60" w:after="60" w:line="288" w:lineRule="auto"/>
              <w:rPr>
                <w:rFonts w:eastAsia="Arial" w:cs="Arial"/>
              </w:rPr>
            </w:pPr>
            <w:r w:rsidRPr="58815403">
              <w:rPr>
                <w:rFonts w:eastAsia="Arial" w:cs="Arial"/>
              </w:rPr>
              <w:t>I have no confidence to make decisions that improve my circumstances. This lack of confidence has profound negative impacts.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12888EB6" w14:textId="77777777" w:rsidR="00CD515A" w:rsidRDefault="00CD515A" w:rsidP="004D1652">
            <w:pPr>
              <w:spacing w:before="60" w:after="60" w:line="288" w:lineRule="auto"/>
              <w:ind w:left="-35"/>
              <w:rPr>
                <w:rFonts w:eastAsia="Arial" w:cs="Arial"/>
              </w:rPr>
            </w:pPr>
            <w:r w:rsidRPr="58815403">
              <w:rPr>
                <w:rFonts w:eastAsia="Arial" w:cs="Arial"/>
              </w:rPr>
              <w:t>I have limited confidence and limited power to make decision that improve my circumstances. This lack of confidence and choice has negative impacts.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1BD79584" w14:textId="77777777" w:rsidR="00CD515A" w:rsidRDefault="00CD515A" w:rsidP="004D1652">
            <w:pPr>
              <w:spacing w:before="60" w:after="60" w:line="288" w:lineRule="auto"/>
              <w:rPr>
                <w:rFonts w:eastAsia="Arial" w:cs="Arial"/>
              </w:rPr>
            </w:pPr>
            <w:r w:rsidRPr="58815403">
              <w:rPr>
                <w:rFonts w:eastAsia="Arial" w:cs="Arial"/>
              </w:rPr>
              <w:t>I have some confidence and some control in making decisions that improve my circumstances. At times a lack of confidence and choice has a negative impact.</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88FA1AD" w14:textId="77777777" w:rsidR="00CD515A" w:rsidRDefault="00CD515A" w:rsidP="004D1652">
            <w:pPr>
              <w:spacing w:before="60" w:after="60" w:line="288" w:lineRule="auto"/>
              <w:rPr>
                <w:rFonts w:eastAsia="Arial" w:cs="Arial"/>
              </w:rPr>
            </w:pPr>
            <w:r w:rsidRPr="58815403">
              <w:rPr>
                <w:rFonts w:eastAsia="Arial" w:cs="Arial"/>
              </w:rPr>
              <w:t>Most of the time I have high confidence and feel better empowered to make decisions that improve my circumstances. A lack of confidence rarely has negative impacts.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93A3094" w14:textId="77777777" w:rsidR="00CD515A" w:rsidRDefault="00CD515A" w:rsidP="004D1652">
            <w:pPr>
              <w:spacing w:before="60" w:after="60" w:line="288" w:lineRule="auto"/>
              <w:rPr>
                <w:rFonts w:eastAsia="Arial" w:cs="Arial"/>
              </w:rPr>
            </w:pPr>
            <w:r w:rsidRPr="58815403">
              <w:rPr>
                <w:rFonts w:eastAsia="Arial" w:cs="Arial"/>
              </w:rPr>
              <w:t>I have very good confidence and feel empowered to make decisions that improve my circumstances.</w:t>
            </w:r>
          </w:p>
        </w:tc>
      </w:tr>
      <w:tr w:rsidR="00CD515A" w14:paraId="66D40005" w14:textId="77777777" w:rsidTr="00901DF6">
        <w:trPr>
          <w:trHeight w:val="1575"/>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20B92805" w14:textId="6C4135F1" w:rsidR="00CD515A" w:rsidRDefault="00CD515A" w:rsidP="004D1652">
            <w:pPr>
              <w:spacing w:before="60" w:after="60" w:line="288" w:lineRule="auto"/>
              <w:ind w:left="60"/>
              <w:rPr>
                <w:rFonts w:eastAsia="Arial" w:cs="Arial"/>
              </w:rPr>
            </w:pPr>
            <w:r w:rsidRPr="58815403">
              <w:rPr>
                <w:rFonts w:eastAsia="Arial" w:cs="Arial"/>
                <w:b/>
                <w:bCs/>
              </w:rPr>
              <w:lastRenderedPageBreak/>
              <w:t>Engagement with relevant support services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A410A33" w14:textId="77777777" w:rsidR="00CD515A" w:rsidRDefault="00CD515A" w:rsidP="004D1652">
            <w:pPr>
              <w:spacing w:before="60" w:after="60" w:line="288" w:lineRule="auto"/>
              <w:rPr>
                <w:rFonts w:eastAsia="Arial" w:cs="Arial"/>
              </w:rPr>
            </w:pPr>
            <w:r w:rsidRPr="58815403">
              <w:rPr>
                <w:rFonts w:eastAsia="Arial" w:cs="Arial"/>
              </w:rPr>
              <w:t>I have a lot of difficulty engaging and working with services to help me improve my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2C31442F" w14:textId="77777777" w:rsidR="00CD515A" w:rsidRDefault="00CD515A" w:rsidP="004D1652">
            <w:pPr>
              <w:spacing w:before="60" w:after="60" w:line="288" w:lineRule="auto"/>
              <w:ind w:left="-35"/>
              <w:rPr>
                <w:rFonts w:eastAsia="Arial" w:cs="Arial"/>
              </w:rPr>
            </w:pPr>
            <w:r w:rsidRPr="58815403">
              <w:rPr>
                <w:rFonts w:eastAsia="Arial" w:cs="Arial"/>
              </w:rPr>
              <w:t>I have some difficulty engaging and working with services to help me improve my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9118A13" w14:textId="77777777" w:rsidR="00CD515A" w:rsidRDefault="00CD515A" w:rsidP="004D1652">
            <w:pPr>
              <w:spacing w:before="60" w:after="60" w:line="288" w:lineRule="auto"/>
              <w:rPr>
                <w:rFonts w:eastAsia="Arial" w:cs="Arial"/>
              </w:rPr>
            </w:pPr>
            <w:r w:rsidRPr="58815403">
              <w:rPr>
                <w:rFonts w:eastAsia="Arial" w:cs="Arial"/>
              </w:rPr>
              <w:t>I occasionally have difficulty engaging and working with services to help me improve my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0EAF44A" w14:textId="77777777" w:rsidR="00CD515A" w:rsidRDefault="00CD515A" w:rsidP="004D1652">
            <w:pPr>
              <w:spacing w:before="60" w:after="60" w:line="288" w:lineRule="auto"/>
              <w:rPr>
                <w:rFonts w:eastAsia="Arial" w:cs="Arial"/>
              </w:rPr>
            </w:pPr>
            <w:r w:rsidRPr="58815403">
              <w:rPr>
                <w:rFonts w:eastAsia="Arial" w:cs="Arial"/>
              </w:rPr>
              <w:t>I seldom have difficulty engaging and working with services to help me improve my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40AA7840" w14:textId="77777777" w:rsidR="00CD515A" w:rsidRDefault="00CD515A" w:rsidP="004D1652">
            <w:pPr>
              <w:spacing w:before="60" w:after="60" w:line="288" w:lineRule="auto"/>
              <w:rPr>
                <w:rFonts w:eastAsia="Arial" w:cs="Arial"/>
              </w:rPr>
            </w:pPr>
            <w:r w:rsidRPr="58815403">
              <w:rPr>
                <w:rFonts w:eastAsia="Arial" w:cs="Arial"/>
              </w:rPr>
              <w:t>It is easy to work with services to help me improve my circumstances. I rarely have difficulties</w:t>
            </w:r>
          </w:p>
        </w:tc>
      </w:tr>
      <w:tr w:rsidR="00CD515A" w14:paraId="2D9742C9" w14:textId="77777777" w:rsidTr="00901DF6">
        <w:trPr>
          <w:trHeight w:val="1575"/>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38E69E2A" w14:textId="74B14323" w:rsidR="00CD515A" w:rsidRPr="00F112D7" w:rsidRDefault="00CD515A" w:rsidP="004D1652">
            <w:pPr>
              <w:rPr>
                <w:rFonts w:eastAsia="Arial" w:cs="Arial"/>
                <w:b/>
                <w:bCs/>
              </w:rPr>
            </w:pPr>
            <w:r w:rsidRPr="58815403">
              <w:rPr>
                <w:rFonts w:eastAsia="Arial" w:cs="Arial"/>
                <w:b/>
                <w:bCs/>
              </w:rPr>
              <w:t>Impact of immediate crisis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24E7885" w14:textId="77777777" w:rsidR="00CD515A" w:rsidRDefault="00CD515A" w:rsidP="004D1652">
            <w:pPr>
              <w:spacing w:before="60" w:after="60" w:line="288" w:lineRule="auto"/>
              <w:rPr>
                <w:rFonts w:eastAsia="Arial" w:cs="Arial"/>
              </w:rPr>
            </w:pPr>
            <w:r w:rsidRPr="58815403">
              <w:rPr>
                <w:rFonts w:eastAsia="Arial" w:cs="Arial"/>
              </w:rPr>
              <w:t>Right now, I am facing a crisis that I struggle to cope with and this has a negative impact on my life</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17722FD4" w14:textId="77777777" w:rsidR="00CD515A" w:rsidRDefault="00CD515A" w:rsidP="004D1652">
            <w:pPr>
              <w:spacing w:before="60" w:after="60" w:line="288" w:lineRule="auto"/>
              <w:ind w:left="-35"/>
              <w:rPr>
                <w:rFonts w:eastAsia="Arial" w:cs="Arial"/>
              </w:rPr>
            </w:pPr>
            <w:r w:rsidRPr="58815403">
              <w:rPr>
                <w:rFonts w:eastAsia="Arial" w:cs="Arial"/>
              </w:rPr>
              <w:t>The immediate crisis I am facing is difficult and has a negative impact on my life. I am interested in improving this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12A1A3A0" w14:textId="77777777" w:rsidR="00CD515A" w:rsidRDefault="00CD515A" w:rsidP="004D1652">
            <w:pPr>
              <w:spacing w:before="60" w:after="60" w:line="288" w:lineRule="auto"/>
              <w:rPr>
                <w:rFonts w:eastAsia="Arial" w:cs="Arial"/>
              </w:rPr>
            </w:pPr>
            <w:r w:rsidRPr="58815403">
              <w:rPr>
                <w:rFonts w:eastAsia="Arial" w:cs="Arial"/>
              </w:rPr>
              <w:t>The immediate crisis I am facing is sometimes difficult but I am working with a service to improve this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E0EDFCE" w14:textId="77777777" w:rsidR="00CD515A" w:rsidRDefault="00CD515A" w:rsidP="004D1652">
            <w:pPr>
              <w:spacing w:before="60" w:after="60" w:line="288" w:lineRule="auto"/>
              <w:rPr>
                <w:rFonts w:eastAsia="Arial" w:cs="Arial"/>
              </w:rPr>
            </w:pPr>
            <w:r w:rsidRPr="58815403">
              <w:rPr>
                <w:rFonts w:eastAsia="Arial" w:cs="Arial"/>
              </w:rPr>
              <w:t>The crisis I am facing is lessening and the service I am working with has helped me improve this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BACC1E4" w14:textId="77777777" w:rsidR="00CD515A" w:rsidRDefault="00CD515A" w:rsidP="004D1652">
            <w:pPr>
              <w:spacing w:before="60" w:after="60" w:line="288" w:lineRule="auto"/>
              <w:rPr>
                <w:rFonts w:eastAsia="Arial" w:cs="Arial"/>
              </w:rPr>
            </w:pPr>
            <w:r w:rsidRPr="58815403">
              <w:rPr>
                <w:rFonts w:eastAsia="Arial" w:cs="Arial"/>
              </w:rPr>
              <w:t>I am no longer facing an immediate crisis and the service helped me manage this</w:t>
            </w:r>
          </w:p>
        </w:tc>
      </w:tr>
    </w:tbl>
    <w:p w14:paraId="1083EEAF" w14:textId="77777777" w:rsidR="00CD515A" w:rsidRDefault="00CD515A" w:rsidP="004D1652">
      <w:pPr>
        <w:pStyle w:val="Heading5"/>
        <w:spacing w:before="360"/>
        <w:jc w:val="left"/>
        <w:rPr>
          <w:rFonts w:cs="Arial"/>
          <w:bCs/>
          <w:szCs w:val="24"/>
        </w:rPr>
      </w:pPr>
      <w:r w:rsidRPr="58815403">
        <w:rPr>
          <w:rFonts w:cs="Arial"/>
          <w:bCs/>
          <w:szCs w:val="24"/>
        </w:rPr>
        <w:lastRenderedPageBreak/>
        <w:t>Completing a Satisfaction SCORE assessment</w:t>
      </w:r>
    </w:p>
    <w:p w14:paraId="30685F74" w14:textId="77777777" w:rsidR="00CD515A" w:rsidRDefault="00CD515A" w:rsidP="004D1652">
      <w:pPr>
        <w:spacing w:before="120" w:after="120" w:line="288" w:lineRule="auto"/>
        <w:ind w:left="284"/>
        <w:rPr>
          <w:rFonts w:eastAsia="Arial" w:cs="Arial"/>
          <w:color w:val="000000" w:themeColor="text1"/>
        </w:rPr>
      </w:pPr>
      <w:r w:rsidRPr="58815403">
        <w:rPr>
          <w:rFonts w:eastAsia="Arial" w:cs="Arial"/>
        </w:rPr>
        <w:t xml:space="preserve">All organisations must use the following SCORE descriptions when assessing clients in the following Satisfaction domains. </w:t>
      </w:r>
      <w:r w:rsidRPr="58815403">
        <w:rPr>
          <w:rFonts w:eastAsia="Arial" w:cs="Arial"/>
          <w:color w:val="000000" w:themeColor="text1"/>
        </w:rPr>
        <w:t xml:space="preserve">Organisations should refer to </w:t>
      </w:r>
      <w:hyperlink r:id="rId140" w:history="1">
        <w:r w:rsidRPr="58815403">
          <w:rPr>
            <w:rStyle w:val="Hyperlink"/>
            <w:rFonts w:eastAsia="Arial" w:cs="Arial"/>
            <w:color w:val="04617B" w:themeColor="accent6"/>
          </w:rPr>
          <w:t>How to use SCORE with clients | Data Exchange</w:t>
        </w:r>
      </w:hyperlink>
      <w:r w:rsidRPr="58815403">
        <w:rPr>
          <w:rFonts w:eastAsia="Arial" w:cs="Arial"/>
          <w:color w:val="000000" w:themeColor="text1"/>
        </w:rPr>
        <w:t xml:space="preserve"> for guidance on conducting SCORE assessments with clients.</w:t>
      </w:r>
    </w:p>
    <w:tbl>
      <w:tblPr>
        <w:tblW w:w="0" w:type="auto"/>
        <w:tblLook w:val="04A0" w:firstRow="1" w:lastRow="0" w:firstColumn="1" w:lastColumn="0" w:noHBand="0" w:noVBand="1"/>
      </w:tblPr>
      <w:tblGrid>
        <w:gridCol w:w="1865"/>
        <w:gridCol w:w="1714"/>
        <w:gridCol w:w="1716"/>
        <w:gridCol w:w="1717"/>
        <w:gridCol w:w="1717"/>
        <w:gridCol w:w="1717"/>
      </w:tblGrid>
      <w:tr w:rsidR="00CD515A" w14:paraId="7FE74E0D" w14:textId="77777777" w:rsidTr="00901DF6">
        <w:trPr>
          <w:trHeight w:val="390"/>
        </w:trPr>
        <w:tc>
          <w:tcPr>
            <w:tcW w:w="187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2F22C19A"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Satisfaction</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636A1054"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1</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701491E"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2</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75F059A"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3</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6366A89B"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4</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45F1CF8"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5</w:t>
            </w:r>
          </w:p>
        </w:tc>
      </w:tr>
      <w:tr w:rsidR="00CD515A" w14:paraId="104A6B2A" w14:textId="77777777" w:rsidTr="00901DF6">
        <w:trPr>
          <w:trHeight w:val="1215"/>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67AA4194" w14:textId="77777777" w:rsidR="00CD515A" w:rsidRDefault="00CD515A" w:rsidP="004D1652">
            <w:pPr>
              <w:spacing w:before="60" w:after="60" w:line="288" w:lineRule="auto"/>
              <w:ind w:left="60"/>
              <w:rPr>
                <w:rFonts w:eastAsia="Arial" w:cs="Arial"/>
                <w:b/>
                <w:bCs/>
              </w:rPr>
            </w:pPr>
            <w:r w:rsidRPr="58815403">
              <w:rPr>
                <w:rFonts w:eastAsia="Arial" w:cs="Arial"/>
                <w:b/>
                <w:bCs/>
              </w:rPr>
              <w:t>The service listened to me and understood my issues.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9A2CA86" w14:textId="77777777" w:rsidR="00CD515A" w:rsidRDefault="00CD515A" w:rsidP="004D1652">
            <w:pPr>
              <w:spacing w:before="60" w:after="60" w:line="288" w:lineRule="auto"/>
              <w:rPr>
                <w:rFonts w:eastAsia="Arial" w:cs="Arial"/>
              </w:rPr>
            </w:pPr>
            <w:r w:rsidRPr="58815403">
              <w:rPr>
                <w:rFonts w:eastAsia="Arial" w:cs="Arial"/>
              </w:rPr>
              <w:t>The service does not listen or understand my issues at all.</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45401E8B" w14:textId="77777777" w:rsidR="00CD515A" w:rsidRDefault="00CD515A" w:rsidP="004D1652">
            <w:pPr>
              <w:spacing w:before="60" w:after="60" w:line="288" w:lineRule="auto"/>
              <w:ind w:left="-35"/>
              <w:rPr>
                <w:rFonts w:eastAsia="Arial" w:cs="Arial"/>
              </w:rPr>
            </w:pPr>
            <w:r w:rsidRPr="58815403">
              <w:rPr>
                <w:rFonts w:eastAsia="Arial" w:cs="Arial"/>
              </w:rPr>
              <w:t>The service listens a little bit or understands some of my issues.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47E08640" w14:textId="77777777" w:rsidR="00CD515A" w:rsidRDefault="00CD515A" w:rsidP="004D1652">
            <w:pPr>
              <w:spacing w:before="60" w:after="60" w:line="288" w:lineRule="auto"/>
              <w:rPr>
                <w:rFonts w:eastAsia="Arial" w:cs="Arial"/>
              </w:rPr>
            </w:pPr>
            <w:r w:rsidRPr="58815403">
              <w:rPr>
                <w:rFonts w:eastAsia="Arial" w:cs="Arial"/>
              </w:rPr>
              <w:t>The service sometimes listens or understands my issues.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B8B113B" w14:textId="77777777" w:rsidR="00CD515A" w:rsidRDefault="00CD515A" w:rsidP="004D1652">
            <w:pPr>
              <w:spacing w:before="60" w:after="60" w:line="288" w:lineRule="auto"/>
              <w:rPr>
                <w:rFonts w:eastAsia="Arial" w:cs="Arial"/>
              </w:rPr>
            </w:pPr>
            <w:r w:rsidRPr="58815403">
              <w:rPr>
                <w:rFonts w:eastAsia="Arial" w:cs="Arial"/>
              </w:rPr>
              <w:t>The service listens to me and understands my issues a lot of the time.</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120BEF3" w14:textId="77777777" w:rsidR="00CD515A" w:rsidRDefault="00CD515A" w:rsidP="004D1652">
            <w:pPr>
              <w:spacing w:before="60" w:after="60" w:line="288" w:lineRule="auto"/>
              <w:rPr>
                <w:rFonts w:eastAsia="Arial" w:cs="Arial"/>
              </w:rPr>
            </w:pPr>
            <w:r w:rsidRPr="58815403">
              <w:rPr>
                <w:rFonts w:eastAsia="Arial" w:cs="Arial"/>
              </w:rPr>
              <w:t>The service always listens to me and understands my issues.</w:t>
            </w:r>
          </w:p>
        </w:tc>
      </w:tr>
      <w:tr w:rsidR="00CD515A" w14:paraId="47E866F5" w14:textId="77777777" w:rsidTr="00901DF6">
        <w:trPr>
          <w:trHeight w:val="1215"/>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11FDD98A" w14:textId="77777777" w:rsidR="00CD515A" w:rsidRDefault="00CD515A" w:rsidP="004D1652">
            <w:pPr>
              <w:spacing w:before="60" w:after="60" w:line="288" w:lineRule="auto"/>
              <w:ind w:left="60"/>
              <w:rPr>
                <w:rFonts w:eastAsia="Arial" w:cs="Arial"/>
                <w:b/>
                <w:bCs/>
              </w:rPr>
            </w:pPr>
            <w:r w:rsidRPr="58815403">
              <w:rPr>
                <w:rFonts w:eastAsia="Arial" w:cs="Arial"/>
                <w:b/>
                <w:bCs/>
              </w:rPr>
              <w:lastRenderedPageBreak/>
              <w:t>I am satisfied with the services I have received</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28F4E36" w14:textId="77777777" w:rsidR="00CD515A" w:rsidRDefault="00CD515A" w:rsidP="004D1652">
            <w:pPr>
              <w:spacing w:before="60" w:after="60" w:line="288" w:lineRule="auto"/>
              <w:rPr>
                <w:rFonts w:eastAsia="Arial" w:cs="Arial"/>
              </w:rPr>
            </w:pPr>
            <w:r w:rsidRPr="58815403">
              <w:rPr>
                <w:rFonts w:eastAsia="Arial" w:cs="Arial"/>
              </w:rPr>
              <w:t>I am not satisfied</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EB8479B" w14:textId="77777777" w:rsidR="00CD515A" w:rsidRDefault="00CD515A" w:rsidP="004D1652">
            <w:pPr>
              <w:spacing w:before="60" w:after="60" w:line="288" w:lineRule="auto"/>
              <w:ind w:left="-35"/>
              <w:rPr>
                <w:rFonts w:eastAsia="Arial" w:cs="Arial"/>
              </w:rPr>
            </w:pPr>
            <w:r w:rsidRPr="58815403">
              <w:rPr>
                <w:rFonts w:eastAsia="Arial" w:cs="Arial"/>
              </w:rPr>
              <w:t>I am a little satisfied</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E9FE4EA" w14:textId="77777777" w:rsidR="00CD515A" w:rsidRDefault="00CD515A" w:rsidP="004D1652">
            <w:pPr>
              <w:spacing w:before="60" w:after="60" w:line="288" w:lineRule="auto"/>
              <w:rPr>
                <w:rFonts w:eastAsia="Arial" w:cs="Arial"/>
              </w:rPr>
            </w:pPr>
            <w:r w:rsidRPr="58815403">
              <w:rPr>
                <w:rFonts w:eastAsia="Arial" w:cs="Arial"/>
              </w:rPr>
              <w:t>The service was ok</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71DDC85" w14:textId="77777777" w:rsidR="00CD515A" w:rsidRDefault="00CD515A" w:rsidP="004D1652">
            <w:pPr>
              <w:spacing w:before="60" w:after="60" w:line="288" w:lineRule="auto"/>
              <w:rPr>
                <w:rFonts w:eastAsia="Arial" w:cs="Arial"/>
              </w:rPr>
            </w:pPr>
            <w:r w:rsidRPr="58815403">
              <w:rPr>
                <w:rFonts w:eastAsia="Arial" w:cs="Arial"/>
              </w:rPr>
              <w:t>I am mostly satisfied</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FA1A94B" w14:textId="77777777" w:rsidR="00CD515A" w:rsidRDefault="00CD515A" w:rsidP="004D1652">
            <w:pPr>
              <w:spacing w:before="60" w:after="60" w:line="288" w:lineRule="auto"/>
              <w:rPr>
                <w:rFonts w:eastAsia="Arial" w:cs="Arial"/>
              </w:rPr>
            </w:pPr>
            <w:r w:rsidRPr="58815403">
              <w:rPr>
                <w:rFonts w:eastAsia="Arial" w:cs="Arial"/>
              </w:rPr>
              <w:t>I am very satisfied</w:t>
            </w:r>
          </w:p>
        </w:tc>
      </w:tr>
      <w:tr w:rsidR="00CD515A" w14:paraId="66A1494D" w14:textId="77777777" w:rsidTr="00901DF6">
        <w:trPr>
          <w:trHeight w:val="1215"/>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39C28E22" w14:textId="77777777" w:rsidR="00CD515A" w:rsidRDefault="00CD515A" w:rsidP="004D1652">
            <w:pPr>
              <w:spacing w:before="60" w:after="60" w:line="288" w:lineRule="auto"/>
              <w:ind w:left="60"/>
              <w:rPr>
                <w:rFonts w:eastAsia="Arial" w:cs="Arial"/>
                <w:b/>
                <w:bCs/>
              </w:rPr>
            </w:pPr>
            <w:r w:rsidRPr="58815403">
              <w:rPr>
                <w:rFonts w:eastAsia="Arial" w:cs="Arial"/>
                <w:b/>
                <w:bCs/>
              </w:rPr>
              <w:t>I am better able to deal with issues that I sought help with</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7D392FA" w14:textId="77777777" w:rsidR="00CD515A" w:rsidRDefault="00CD515A" w:rsidP="004D1652">
            <w:pPr>
              <w:spacing w:before="60" w:after="60" w:line="288" w:lineRule="auto"/>
              <w:rPr>
                <w:rFonts w:eastAsia="Arial" w:cs="Arial"/>
              </w:rPr>
            </w:pPr>
            <w:r w:rsidRPr="58815403">
              <w:rPr>
                <w:rFonts w:eastAsia="Arial" w:cs="Arial"/>
              </w:rPr>
              <w:t>My ability to deal with the issues I sought help with is the same</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ABA7EDA" w14:textId="77777777" w:rsidR="00CD515A" w:rsidRDefault="00CD515A" w:rsidP="004D1652">
            <w:pPr>
              <w:spacing w:before="60" w:after="60" w:line="288" w:lineRule="auto"/>
              <w:ind w:left="-35"/>
              <w:rPr>
                <w:rFonts w:eastAsia="Arial" w:cs="Arial"/>
              </w:rPr>
            </w:pPr>
            <w:r w:rsidRPr="58815403">
              <w:rPr>
                <w:rFonts w:eastAsia="Arial" w:cs="Arial"/>
              </w:rPr>
              <w:t>I can occasionally deal with the issues I sought help with</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2FA138C1" w14:textId="77777777" w:rsidR="00CD515A" w:rsidRDefault="00CD515A" w:rsidP="004D1652">
            <w:pPr>
              <w:spacing w:before="60" w:after="60" w:line="288" w:lineRule="auto"/>
              <w:rPr>
                <w:rFonts w:eastAsia="Arial" w:cs="Arial"/>
              </w:rPr>
            </w:pPr>
            <w:r w:rsidRPr="58815403">
              <w:rPr>
                <w:rFonts w:eastAsia="Arial" w:cs="Arial"/>
              </w:rPr>
              <w:t>Sometimes I can deal with the issues I sought help with</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70B097F" w14:textId="77777777" w:rsidR="00CD515A" w:rsidRDefault="00CD515A" w:rsidP="004D1652">
            <w:pPr>
              <w:spacing w:before="60" w:after="60" w:line="288" w:lineRule="auto"/>
              <w:rPr>
                <w:rFonts w:eastAsia="Arial" w:cs="Arial"/>
              </w:rPr>
            </w:pPr>
            <w:r w:rsidRPr="58815403">
              <w:rPr>
                <w:rFonts w:eastAsia="Arial" w:cs="Arial"/>
              </w:rPr>
              <w:t>Most often I am able to deal with the issues I sought help with</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D782E9E" w14:textId="77777777" w:rsidR="00CD515A" w:rsidRDefault="00CD515A" w:rsidP="004D1652">
            <w:pPr>
              <w:spacing w:before="60" w:after="60" w:line="288" w:lineRule="auto"/>
              <w:rPr>
                <w:rFonts w:eastAsia="Arial" w:cs="Arial"/>
              </w:rPr>
            </w:pPr>
            <w:r w:rsidRPr="58815403">
              <w:rPr>
                <w:rFonts w:eastAsia="Arial" w:cs="Arial"/>
              </w:rPr>
              <w:t>I am always able to deal with the issues I sought help with</w:t>
            </w:r>
          </w:p>
        </w:tc>
      </w:tr>
    </w:tbl>
    <w:p w14:paraId="306F432B" w14:textId="77777777" w:rsidR="00CD515A" w:rsidRDefault="00CD515A" w:rsidP="004D1652">
      <w:pPr>
        <w:pStyle w:val="Heading5"/>
        <w:spacing w:before="360"/>
        <w:jc w:val="left"/>
        <w:rPr>
          <w:rFonts w:cs="Arial"/>
          <w:bCs/>
          <w:szCs w:val="24"/>
        </w:rPr>
      </w:pPr>
      <w:r w:rsidRPr="58815403">
        <w:rPr>
          <w:rFonts w:cs="Arial"/>
          <w:bCs/>
          <w:szCs w:val="24"/>
        </w:rPr>
        <w:t>Completing a Community SCORE assessment</w:t>
      </w:r>
    </w:p>
    <w:p w14:paraId="37708670" w14:textId="77777777" w:rsidR="00CD515A" w:rsidRDefault="00CD515A" w:rsidP="004D1652">
      <w:pPr>
        <w:spacing w:before="120" w:after="120" w:line="288" w:lineRule="auto"/>
        <w:ind w:left="284"/>
        <w:rPr>
          <w:rFonts w:eastAsia="Arial" w:cs="Arial"/>
          <w:color w:val="000000" w:themeColor="text1"/>
        </w:rPr>
      </w:pPr>
      <w:r w:rsidRPr="58815403">
        <w:rPr>
          <w:rFonts w:eastAsia="Arial" w:cs="Arial"/>
        </w:rPr>
        <w:t xml:space="preserve">All organisations must use the following SCORE descriptions when assessing clients in the following Community domains. </w:t>
      </w:r>
      <w:r w:rsidRPr="58815403">
        <w:rPr>
          <w:rFonts w:eastAsia="Arial" w:cs="Arial"/>
          <w:color w:val="000000" w:themeColor="text1"/>
        </w:rPr>
        <w:t xml:space="preserve">Organisations should refer to </w:t>
      </w:r>
      <w:hyperlink r:id="rId141" w:history="1">
        <w:r w:rsidRPr="58815403">
          <w:rPr>
            <w:rStyle w:val="Hyperlink"/>
            <w:rFonts w:eastAsia="Arial" w:cs="Arial"/>
            <w:color w:val="04617B" w:themeColor="accent6"/>
          </w:rPr>
          <w:t>How to use SCORE with clients | Data Exchange</w:t>
        </w:r>
      </w:hyperlink>
      <w:r w:rsidRPr="58815403">
        <w:rPr>
          <w:rFonts w:eastAsia="Arial" w:cs="Arial"/>
          <w:color w:val="000000" w:themeColor="text1"/>
        </w:rPr>
        <w:t xml:space="preserve"> for guidance on conducting SCORE assessments with clients.</w:t>
      </w:r>
    </w:p>
    <w:tbl>
      <w:tblPr>
        <w:tblW w:w="0" w:type="auto"/>
        <w:tblLook w:val="04A0" w:firstRow="1" w:lastRow="0" w:firstColumn="1" w:lastColumn="0" w:noHBand="0" w:noVBand="1"/>
      </w:tblPr>
      <w:tblGrid>
        <w:gridCol w:w="1865"/>
        <w:gridCol w:w="1715"/>
        <w:gridCol w:w="1718"/>
        <w:gridCol w:w="1718"/>
        <w:gridCol w:w="1715"/>
        <w:gridCol w:w="1715"/>
      </w:tblGrid>
      <w:tr w:rsidR="00CD515A" w14:paraId="2A56717E" w14:textId="77777777" w:rsidTr="006B0A56">
        <w:trPr>
          <w:trHeight w:val="390"/>
        </w:trPr>
        <w:tc>
          <w:tcPr>
            <w:tcW w:w="186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2E24AE7"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lastRenderedPageBreak/>
              <w:t>Community</w:t>
            </w:r>
          </w:p>
        </w:tc>
        <w:tc>
          <w:tcPr>
            <w:tcW w:w="171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6E608669"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1</w:t>
            </w:r>
          </w:p>
        </w:tc>
        <w:tc>
          <w:tcPr>
            <w:tcW w:w="171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8116C26"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2</w:t>
            </w:r>
          </w:p>
        </w:tc>
        <w:tc>
          <w:tcPr>
            <w:tcW w:w="171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F6EA6FA"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3</w:t>
            </w:r>
          </w:p>
        </w:tc>
        <w:tc>
          <w:tcPr>
            <w:tcW w:w="171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3088EFF"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4</w:t>
            </w:r>
          </w:p>
        </w:tc>
        <w:tc>
          <w:tcPr>
            <w:tcW w:w="171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2A62C619"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5</w:t>
            </w:r>
          </w:p>
        </w:tc>
      </w:tr>
      <w:tr w:rsidR="00CD515A" w14:paraId="6D28E2C1" w14:textId="77777777" w:rsidTr="006B0A56">
        <w:trPr>
          <w:trHeight w:val="2040"/>
        </w:trPr>
        <w:tc>
          <w:tcPr>
            <w:tcW w:w="1865" w:type="dxa"/>
            <w:tcBorders>
              <w:top w:val="single" w:sz="8" w:space="0" w:color="auto"/>
              <w:left w:val="single" w:sz="8" w:space="0" w:color="auto"/>
              <w:bottom w:val="single" w:sz="8" w:space="0" w:color="auto"/>
              <w:right w:val="single" w:sz="8" w:space="0" w:color="auto"/>
            </w:tcBorders>
            <w:tcMar>
              <w:left w:w="108" w:type="dxa"/>
              <w:right w:w="108" w:type="dxa"/>
            </w:tcMar>
          </w:tcPr>
          <w:p w14:paraId="514CC265" w14:textId="77777777" w:rsidR="00CD515A" w:rsidRDefault="00CD515A" w:rsidP="004D1652">
            <w:pPr>
              <w:spacing w:before="60" w:after="60" w:line="288" w:lineRule="auto"/>
              <w:ind w:left="60"/>
              <w:rPr>
                <w:rFonts w:eastAsia="Arial" w:cs="Arial"/>
                <w:b/>
                <w:bCs/>
              </w:rPr>
            </w:pPr>
            <w:r w:rsidRPr="58815403">
              <w:rPr>
                <w:rFonts w:eastAsia="Arial" w:cs="Arial"/>
                <w:b/>
                <w:bCs/>
              </w:rPr>
              <w:t>Group/ community knowledge, skills, attitudes and behaviours</w:t>
            </w:r>
          </w:p>
        </w:tc>
        <w:tc>
          <w:tcPr>
            <w:tcW w:w="1715" w:type="dxa"/>
            <w:tcBorders>
              <w:top w:val="single" w:sz="8" w:space="0" w:color="auto"/>
              <w:left w:val="single" w:sz="8" w:space="0" w:color="auto"/>
              <w:bottom w:val="single" w:sz="8" w:space="0" w:color="auto"/>
              <w:right w:val="single" w:sz="8" w:space="0" w:color="auto"/>
            </w:tcBorders>
            <w:tcMar>
              <w:left w:w="108" w:type="dxa"/>
              <w:right w:w="108" w:type="dxa"/>
            </w:tcMar>
          </w:tcPr>
          <w:p w14:paraId="08CA6B72" w14:textId="77777777" w:rsidR="00CD515A" w:rsidRDefault="00CD515A" w:rsidP="004D1652">
            <w:pPr>
              <w:spacing w:before="60" w:after="60" w:line="288" w:lineRule="auto"/>
              <w:rPr>
                <w:rFonts w:eastAsia="Arial" w:cs="Arial"/>
              </w:rPr>
            </w:pPr>
            <w:r w:rsidRPr="58815403">
              <w:rPr>
                <w:rFonts w:eastAsia="Arial" w:cs="Arial"/>
              </w:rPr>
              <w:t xml:space="preserve">No change in knowledge, skills, attitudes, behaviours </w:t>
            </w:r>
          </w:p>
        </w:tc>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5888A438" w14:textId="77777777" w:rsidR="00CD515A" w:rsidRDefault="00CD515A" w:rsidP="004D1652">
            <w:pPr>
              <w:spacing w:before="120" w:after="120"/>
              <w:rPr>
                <w:rFonts w:eastAsia="Arial" w:cs="Arial"/>
              </w:rPr>
            </w:pPr>
            <w:r w:rsidRPr="58815403">
              <w:rPr>
                <w:rFonts w:eastAsia="Arial" w:cs="Arial"/>
              </w:rPr>
              <w:t>Limited change in knowledge, skills, attitudes, behaviours – but emerging engagement</w:t>
            </w:r>
          </w:p>
        </w:tc>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0D10CDD7" w14:textId="77777777" w:rsidR="00CD515A" w:rsidRDefault="00CD515A" w:rsidP="004D1652">
            <w:pPr>
              <w:spacing w:before="120" w:after="120"/>
              <w:rPr>
                <w:rFonts w:eastAsia="Arial" w:cs="Arial"/>
              </w:rPr>
            </w:pPr>
            <w:r w:rsidRPr="58815403">
              <w:rPr>
                <w:rFonts w:eastAsia="Arial" w:cs="Arial"/>
              </w:rPr>
              <w:t>Limited change in knowledge, skills, attitudes, behaviours – but strong engagement</w:t>
            </w:r>
          </w:p>
        </w:tc>
        <w:tc>
          <w:tcPr>
            <w:tcW w:w="1715" w:type="dxa"/>
            <w:tcBorders>
              <w:top w:val="single" w:sz="8" w:space="0" w:color="auto"/>
              <w:left w:val="single" w:sz="8" w:space="0" w:color="auto"/>
              <w:bottom w:val="single" w:sz="8" w:space="0" w:color="auto"/>
              <w:right w:val="single" w:sz="8" w:space="0" w:color="auto"/>
            </w:tcBorders>
            <w:tcMar>
              <w:left w:w="108" w:type="dxa"/>
              <w:right w:w="108" w:type="dxa"/>
            </w:tcMar>
          </w:tcPr>
          <w:p w14:paraId="58B56E3F" w14:textId="77777777" w:rsidR="00CD515A" w:rsidRDefault="00CD515A" w:rsidP="004D1652">
            <w:pPr>
              <w:spacing w:before="60" w:after="60" w:line="288" w:lineRule="auto"/>
              <w:rPr>
                <w:rFonts w:eastAsia="Arial" w:cs="Arial"/>
              </w:rPr>
            </w:pPr>
            <w:r w:rsidRPr="58815403">
              <w:rPr>
                <w:rFonts w:eastAsia="Arial" w:cs="Arial"/>
              </w:rPr>
              <w:t>Moderate change in knowledge, skills, attitudes, behaviours</w:t>
            </w:r>
          </w:p>
        </w:tc>
        <w:tc>
          <w:tcPr>
            <w:tcW w:w="1715" w:type="dxa"/>
            <w:tcBorders>
              <w:top w:val="single" w:sz="8" w:space="0" w:color="auto"/>
              <w:left w:val="single" w:sz="8" w:space="0" w:color="auto"/>
              <w:bottom w:val="single" w:sz="8" w:space="0" w:color="auto"/>
              <w:right w:val="single" w:sz="8" w:space="0" w:color="auto"/>
            </w:tcBorders>
            <w:tcMar>
              <w:left w:w="108" w:type="dxa"/>
              <w:right w:w="108" w:type="dxa"/>
            </w:tcMar>
          </w:tcPr>
          <w:p w14:paraId="4353491E" w14:textId="77777777" w:rsidR="00CD515A" w:rsidRDefault="00CD515A" w:rsidP="004D1652">
            <w:pPr>
              <w:spacing w:before="60" w:after="60" w:line="288" w:lineRule="auto"/>
              <w:rPr>
                <w:rFonts w:eastAsia="Arial" w:cs="Arial"/>
              </w:rPr>
            </w:pPr>
            <w:r w:rsidRPr="58815403">
              <w:rPr>
                <w:rFonts w:eastAsia="Arial" w:cs="Arial"/>
              </w:rPr>
              <w:t>Significant positive change in knowledge, skills, attitudes, behaviours</w:t>
            </w:r>
          </w:p>
        </w:tc>
      </w:tr>
      <w:tr w:rsidR="006B0A56" w14:paraId="4A336A9B" w14:textId="77777777" w:rsidTr="006B0A56">
        <w:trPr>
          <w:trHeight w:val="2040"/>
        </w:trPr>
        <w:tc>
          <w:tcPr>
            <w:tcW w:w="1865" w:type="dxa"/>
            <w:tcBorders>
              <w:top w:val="single" w:sz="8" w:space="0" w:color="auto"/>
              <w:left w:val="single" w:sz="8" w:space="0" w:color="auto"/>
              <w:bottom w:val="single" w:sz="8" w:space="0" w:color="auto"/>
              <w:right w:val="single" w:sz="8" w:space="0" w:color="auto"/>
            </w:tcBorders>
            <w:tcMar>
              <w:left w:w="108" w:type="dxa"/>
              <w:right w:w="108" w:type="dxa"/>
            </w:tcMar>
          </w:tcPr>
          <w:p w14:paraId="0582571E" w14:textId="21A1C103" w:rsidR="006B0A56" w:rsidRPr="58815403" w:rsidRDefault="006B0A56" w:rsidP="004D1652">
            <w:pPr>
              <w:spacing w:before="60" w:after="60" w:line="288" w:lineRule="auto"/>
              <w:ind w:left="60"/>
              <w:rPr>
                <w:rFonts w:eastAsia="Arial" w:cs="Arial"/>
                <w:b/>
                <w:bCs/>
              </w:rPr>
            </w:pPr>
            <w:r w:rsidRPr="006B0A56">
              <w:rPr>
                <w:rFonts w:eastAsia="Arial" w:cs="Arial"/>
                <w:b/>
                <w:bCs/>
              </w:rPr>
              <w:t xml:space="preserve">Organisational knowledge, skills and practices  </w:t>
            </w:r>
          </w:p>
        </w:tc>
        <w:tc>
          <w:tcPr>
            <w:tcW w:w="1715" w:type="dxa"/>
            <w:tcBorders>
              <w:top w:val="single" w:sz="8" w:space="0" w:color="auto"/>
              <w:left w:val="single" w:sz="8" w:space="0" w:color="auto"/>
              <w:bottom w:val="single" w:sz="8" w:space="0" w:color="auto"/>
              <w:right w:val="single" w:sz="8" w:space="0" w:color="auto"/>
            </w:tcBorders>
            <w:tcMar>
              <w:left w:w="108" w:type="dxa"/>
              <w:right w:w="108" w:type="dxa"/>
            </w:tcMar>
          </w:tcPr>
          <w:p w14:paraId="7454DCE2" w14:textId="2E45D52D" w:rsidR="006B0A56" w:rsidRPr="58815403" w:rsidRDefault="006B0A56" w:rsidP="004D1652">
            <w:pPr>
              <w:spacing w:before="60" w:after="60" w:line="288" w:lineRule="auto"/>
              <w:rPr>
                <w:rFonts w:eastAsia="Arial" w:cs="Arial"/>
              </w:rPr>
            </w:pPr>
            <w:r w:rsidRPr="006B0A56">
              <w:rPr>
                <w:rFonts w:eastAsia="Arial" w:cs="Arial"/>
              </w:rPr>
              <w:t xml:space="preserve">The organisation has not yet made any progress towards improving organisational knowledge, </w:t>
            </w:r>
            <w:r w:rsidRPr="006B0A56">
              <w:rPr>
                <w:rFonts w:eastAsia="Arial" w:cs="Arial"/>
              </w:rPr>
              <w:lastRenderedPageBreak/>
              <w:t>skills or practices to help them respond to the needs of their clients</w:t>
            </w:r>
          </w:p>
        </w:tc>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76AAB2C6" w14:textId="0AD04EB2" w:rsidR="006B0A56" w:rsidRPr="58815403" w:rsidRDefault="006B0A56" w:rsidP="004D1652">
            <w:pPr>
              <w:spacing w:before="120" w:after="120"/>
              <w:rPr>
                <w:rFonts w:eastAsia="Arial" w:cs="Arial"/>
              </w:rPr>
            </w:pPr>
            <w:r w:rsidRPr="006B0A56">
              <w:rPr>
                <w:rFonts w:eastAsia="Arial" w:cs="Arial"/>
              </w:rPr>
              <w:lastRenderedPageBreak/>
              <w:t xml:space="preserve">The organisation has started to engage with the issues that affect them and has made limited progress </w:t>
            </w:r>
            <w:r w:rsidRPr="006B0A56">
              <w:rPr>
                <w:rFonts w:eastAsia="Arial" w:cs="Arial"/>
              </w:rPr>
              <w:lastRenderedPageBreak/>
              <w:t>towards improving organisational knowledge, skills or practices to help them respond to the needs of their clients</w:t>
            </w:r>
          </w:p>
        </w:tc>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0D994CB2" w14:textId="2CBBB5CB" w:rsidR="006B0A56" w:rsidRPr="58815403" w:rsidRDefault="006B0A56" w:rsidP="004D1652">
            <w:pPr>
              <w:spacing w:before="120" w:after="120"/>
              <w:rPr>
                <w:rFonts w:eastAsia="Arial" w:cs="Arial"/>
              </w:rPr>
            </w:pPr>
            <w:r w:rsidRPr="006B0A56">
              <w:rPr>
                <w:rFonts w:eastAsia="Arial" w:cs="Arial"/>
              </w:rPr>
              <w:lastRenderedPageBreak/>
              <w:t xml:space="preserve">The organisation has strong engagement with the issues that affect them. At present the organisation </w:t>
            </w:r>
            <w:r w:rsidRPr="006B0A56">
              <w:rPr>
                <w:rFonts w:eastAsia="Arial" w:cs="Arial"/>
              </w:rPr>
              <w:lastRenderedPageBreak/>
              <w:t>has made limited progress towards improving organisational knowledge, skills or practices to help them respond to the needs of their clients</w:t>
            </w:r>
          </w:p>
        </w:tc>
        <w:tc>
          <w:tcPr>
            <w:tcW w:w="1715" w:type="dxa"/>
            <w:tcBorders>
              <w:top w:val="single" w:sz="8" w:space="0" w:color="auto"/>
              <w:left w:val="single" w:sz="8" w:space="0" w:color="auto"/>
              <w:bottom w:val="single" w:sz="8" w:space="0" w:color="auto"/>
              <w:right w:val="single" w:sz="8" w:space="0" w:color="auto"/>
            </w:tcBorders>
            <w:tcMar>
              <w:left w:w="108" w:type="dxa"/>
              <w:right w:w="108" w:type="dxa"/>
            </w:tcMar>
          </w:tcPr>
          <w:p w14:paraId="4D1FF865" w14:textId="5612FEDE" w:rsidR="006B0A56" w:rsidRPr="58815403" w:rsidRDefault="006B0A56" w:rsidP="004D1652">
            <w:pPr>
              <w:spacing w:before="60" w:after="60" w:line="288" w:lineRule="auto"/>
              <w:rPr>
                <w:rFonts w:eastAsia="Arial" w:cs="Arial"/>
              </w:rPr>
            </w:pPr>
            <w:r w:rsidRPr="006B0A56">
              <w:rPr>
                <w:rFonts w:eastAsia="Arial" w:cs="Arial"/>
              </w:rPr>
              <w:lastRenderedPageBreak/>
              <w:t xml:space="preserve">The organisation has strong engagement with the issues that affect them. At present the organisation </w:t>
            </w:r>
            <w:r w:rsidRPr="006B0A56">
              <w:rPr>
                <w:rFonts w:eastAsia="Arial" w:cs="Arial"/>
              </w:rPr>
              <w:lastRenderedPageBreak/>
              <w:t>has made moderate progress towards improving organisational knowledge, skills or practices to help them respond to the needs of their clients</w:t>
            </w:r>
          </w:p>
        </w:tc>
        <w:tc>
          <w:tcPr>
            <w:tcW w:w="1715" w:type="dxa"/>
            <w:tcBorders>
              <w:top w:val="single" w:sz="8" w:space="0" w:color="auto"/>
              <w:left w:val="single" w:sz="8" w:space="0" w:color="auto"/>
              <w:bottom w:val="single" w:sz="8" w:space="0" w:color="auto"/>
              <w:right w:val="single" w:sz="8" w:space="0" w:color="auto"/>
            </w:tcBorders>
            <w:tcMar>
              <w:left w:w="108" w:type="dxa"/>
              <w:right w:w="108" w:type="dxa"/>
            </w:tcMar>
          </w:tcPr>
          <w:p w14:paraId="5E890937" w14:textId="12D66829" w:rsidR="006B0A56" w:rsidRPr="58815403" w:rsidRDefault="006B0A56" w:rsidP="004D1652">
            <w:pPr>
              <w:spacing w:before="60" w:after="60" w:line="288" w:lineRule="auto"/>
              <w:rPr>
                <w:rFonts w:eastAsia="Arial" w:cs="Arial"/>
              </w:rPr>
            </w:pPr>
            <w:r w:rsidRPr="006B0A56">
              <w:rPr>
                <w:rFonts w:eastAsia="Arial" w:cs="Arial"/>
              </w:rPr>
              <w:lastRenderedPageBreak/>
              <w:t xml:space="preserve">The organisation has strong engagement with the issues that affect them. At present the organisation </w:t>
            </w:r>
            <w:r w:rsidRPr="006B0A56">
              <w:rPr>
                <w:rFonts w:eastAsia="Arial" w:cs="Arial"/>
              </w:rPr>
              <w:lastRenderedPageBreak/>
              <w:t>has made significant progress towards improving organisational knowledge, skills or practices to help them respond to the needs of their clients</w:t>
            </w:r>
          </w:p>
        </w:tc>
      </w:tr>
    </w:tbl>
    <w:p w14:paraId="742B6962" w14:textId="77777777" w:rsidR="001D631D" w:rsidRDefault="001D631D">
      <w:pPr>
        <w:rPr>
          <w:rFonts w:eastAsia="Arial" w:cs="Times New Roman"/>
          <w:b/>
          <w:sz w:val="24"/>
          <w:szCs w:val="20"/>
        </w:rPr>
      </w:pPr>
      <w:r>
        <w:rPr>
          <w:rFonts w:eastAsia="Arial" w:cs="Times New Roman"/>
          <w:b/>
          <w:sz w:val="24"/>
          <w:szCs w:val="20"/>
        </w:rPr>
        <w:lastRenderedPageBreak/>
        <w:br w:type="page"/>
      </w:r>
    </w:p>
    <w:p w14:paraId="37662224" w14:textId="37D21399" w:rsidR="006B0A56" w:rsidRDefault="006B0A56" w:rsidP="004D1652">
      <w:pPr>
        <w:pStyle w:val="Heading5"/>
        <w:jc w:val="left"/>
      </w:pPr>
      <w:r w:rsidRPr="006B0A56">
        <w:lastRenderedPageBreak/>
        <w:t xml:space="preserve">Extended data </w:t>
      </w:r>
    </w:p>
    <w:p w14:paraId="009F33F6" w14:textId="77777777" w:rsidR="006B0A56" w:rsidRPr="00C26CDE" w:rsidRDefault="006B0A56" w:rsidP="006B0A56">
      <w:pPr>
        <w:widowControl w:val="0"/>
        <w:spacing w:before="180" w:after="120" w:line="288" w:lineRule="auto"/>
        <w:ind w:left="284"/>
        <w:rPr>
          <w:rFonts w:eastAsia="Arial" w:cs="Arial"/>
          <w:bCs/>
        </w:rPr>
      </w:pPr>
      <w:r w:rsidRPr="00C26CDE">
        <w:rPr>
          <w:rFonts w:eastAsia="Arial" w:cs="Arial"/>
          <w:bCs/>
        </w:rPr>
        <w:t>The extended data set includes information about a client’s presenting needs and circumstances, such as the reason for seeking assistance, referrals (in and out), household composition and income status.</w:t>
      </w:r>
    </w:p>
    <w:p w14:paraId="76990CD3" w14:textId="77777777" w:rsidR="006B0A56" w:rsidRDefault="006B0A56" w:rsidP="006B0A56">
      <w:pPr>
        <w:keepNext/>
        <w:keepLines/>
        <w:widowControl w:val="0"/>
        <w:spacing w:before="120" w:after="120" w:line="288" w:lineRule="auto"/>
        <w:ind w:left="284"/>
        <w:rPr>
          <w:rFonts w:eastAsia="Arial" w:cs="Times New Roman"/>
          <w:szCs w:val="20"/>
        </w:rPr>
      </w:pPr>
      <w:r w:rsidRPr="001970DC">
        <w:rPr>
          <w:rFonts w:eastAsia="Arial" w:cs="Times New Roman"/>
          <w:szCs w:val="20"/>
        </w:rPr>
        <w:t xml:space="preserve">For this program activity, it is </w:t>
      </w:r>
      <w:r>
        <w:rPr>
          <w:rFonts w:eastAsia="Arial" w:cs="Times New Roman"/>
          <w:szCs w:val="20"/>
        </w:rPr>
        <w:t>a requirement for</w:t>
      </w:r>
      <w:r w:rsidRPr="001970DC">
        <w:rPr>
          <w:rFonts w:eastAsia="Arial" w:cs="Times New Roman"/>
          <w:szCs w:val="20"/>
        </w:rPr>
        <w:t xml:space="preserve"> organisations </w:t>
      </w:r>
      <w:r>
        <w:rPr>
          <w:rFonts w:eastAsia="Arial" w:cs="Times New Roman"/>
          <w:szCs w:val="20"/>
        </w:rPr>
        <w:t xml:space="preserve">to </w:t>
      </w:r>
      <w:r w:rsidRPr="001970DC">
        <w:rPr>
          <w:rFonts w:eastAsia="Arial" w:cs="Times New Roman"/>
          <w:szCs w:val="20"/>
        </w:rPr>
        <w:t>collect and record the following additional data fields: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6B0A56" w:rsidRPr="003F7003" w14:paraId="09BAC3E4" w14:textId="77777777" w:rsidTr="008C5065">
        <w:trPr>
          <w:cantSplit/>
          <w:trHeight w:val="483"/>
          <w:tblHeader/>
        </w:trPr>
        <w:tc>
          <w:tcPr>
            <w:tcW w:w="349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0576EE3" w14:textId="77777777" w:rsidR="006B0A56" w:rsidRPr="003F7003" w:rsidRDefault="006B0A56" w:rsidP="008C5065">
            <w:pPr>
              <w:widowControl w:val="0"/>
              <w:spacing w:before="120" w:after="120" w:line="288" w:lineRule="auto"/>
              <w:rPr>
                <w:rFonts w:eastAsia="Arial" w:cs="Arial"/>
                <w:b/>
                <w:color w:val="FFFFFF"/>
              </w:rPr>
            </w:pPr>
            <w:r w:rsidRPr="003F7003">
              <w:rPr>
                <w:rFonts w:eastAsia="Arial" w:cs="Arial"/>
                <w:b/>
                <w:color w:val="FFFFFF"/>
              </w:rPr>
              <w:t>Client Level Data</w:t>
            </w:r>
          </w:p>
        </w:tc>
        <w:tc>
          <w:tcPr>
            <w:tcW w:w="3496" w:type="dxa"/>
            <w:tcBorders>
              <w:top w:val="single" w:sz="4" w:space="0" w:color="auto"/>
              <w:left w:val="single" w:sz="4" w:space="0" w:color="auto"/>
              <w:bottom w:val="single" w:sz="4" w:space="0" w:color="auto"/>
              <w:right w:val="single" w:sz="4" w:space="0" w:color="auto"/>
            </w:tcBorders>
            <w:shd w:val="clear" w:color="auto" w:fill="005A70"/>
            <w:vAlign w:val="center"/>
          </w:tcPr>
          <w:p w14:paraId="0545C147" w14:textId="77777777" w:rsidR="006B0A56" w:rsidRPr="003F7003" w:rsidRDefault="006B0A56" w:rsidP="008C5065">
            <w:pPr>
              <w:widowControl w:val="0"/>
              <w:spacing w:before="120" w:after="120" w:line="288" w:lineRule="auto"/>
              <w:rPr>
                <w:rFonts w:eastAsia="Arial" w:cs="Arial"/>
                <w:b/>
                <w:color w:val="FFFFFF"/>
              </w:rPr>
            </w:pPr>
            <w:r w:rsidRPr="003F7003">
              <w:rPr>
                <w:rFonts w:eastAsia="Arial" w:cs="Arial"/>
                <w:b/>
                <w:color w:val="FFFFFF"/>
              </w:rPr>
              <w:t>Session level data</w:t>
            </w:r>
          </w:p>
        </w:tc>
        <w:tc>
          <w:tcPr>
            <w:tcW w:w="3497" w:type="dxa"/>
            <w:tcBorders>
              <w:top w:val="single" w:sz="4" w:space="0" w:color="auto"/>
              <w:left w:val="single" w:sz="4" w:space="0" w:color="auto"/>
              <w:bottom w:val="single" w:sz="4" w:space="0" w:color="auto"/>
              <w:right w:val="single" w:sz="4" w:space="0" w:color="auto"/>
            </w:tcBorders>
            <w:shd w:val="clear" w:color="auto" w:fill="005A70"/>
            <w:vAlign w:val="center"/>
          </w:tcPr>
          <w:p w14:paraId="601466DB" w14:textId="77777777" w:rsidR="006B0A56" w:rsidRPr="003F7003" w:rsidRDefault="006B0A56" w:rsidP="008C5065">
            <w:pPr>
              <w:widowControl w:val="0"/>
              <w:spacing w:before="120" w:after="120" w:line="288" w:lineRule="auto"/>
              <w:rPr>
                <w:rFonts w:eastAsia="Arial" w:cs="Arial"/>
                <w:b/>
                <w:color w:val="FFFFFF"/>
              </w:rPr>
            </w:pPr>
            <w:r w:rsidRPr="003F7003">
              <w:rPr>
                <w:rFonts w:eastAsia="Arial" w:cs="Arial"/>
                <w:b/>
                <w:color w:val="FFFFFF"/>
              </w:rPr>
              <w:t>Case level data</w:t>
            </w:r>
          </w:p>
        </w:tc>
      </w:tr>
      <w:tr w:rsidR="006B0A56" w:rsidRPr="003F7003" w14:paraId="195F1C19" w14:textId="77777777" w:rsidTr="008C5065">
        <w:trPr>
          <w:cantSplit/>
          <w:trHeight w:val="545"/>
        </w:trPr>
        <w:tc>
          <w:tcPr>
            <w:tcW w:w="3497" w:type="dxa"/>
            <w:tcBorders>
              <w:top w:val="single" w:sz="4" w:space="0" w:color="auto"/>
              <w:left w:val="single" w:sz="4" w:space="0" w:color="auto"/>
              <w:bottom w:val="single" w:sz="4" w:space="0" w:color="auto"/>
              <w:right w:val="single" w:sz="4" w:space="0" w:color="auto"/>
            </w:tcBorders>
          </w:tcPr>
          <w:p w14:paraId="5CF9BD9F"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Homeless indicator</w:t>
            </w:r>
          </w:p>
          <w:p w14:paraId="73EC54A6"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Household composition</w:t>
            </w:r>
          </w:p>
          <w:p w14:paraId="4C7866FB"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Employment status</w:t>
            </w:r>
          </w:p>
          <w:p w14:paraId="42137CA1"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Main source of income</w:t>
            </w:r>
          </w:p>
          <w:p w14:paraId="00A11757"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Month of first arrival in Australian</w:t>
            </w:r>
          </w:p>
          <w:p w14:paraId="3F0918D5"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lastRenderedPageBreak/>
              <w:t>Year of first arrival in Australian</w:t>
            </w:r>
          </w:p>
          <w:p w14:paraId="5B0A6E02" w14:textId="77777777" w:rsidR="006B0A56" w:rsidRPr="00F21A8C"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Visa type</w:t>
            </w:r>
          </w:p>
        </w:tc>
        <w:tc>
          <w:tcPr>
            <w:tcW w:w="3496" w:type="dxa"/>
            <w:tcBorders>
              <w:top w:val="single" w:sz="4" w:space="0" w:color="auto"/>
              <w:left w:val="single" w:sz="4" w:space="0" w:color="auto"/>
              <w:bottom w:val="single" w:sz="4" w:space="0" w:color="auto"/>
              <w:right w:val="single" w:sz="4" w:space="0" w:color="auto"/>
            </w:tcBorders>
          </w:tcPr>
          <w:p w14:paraId="3A2B24BC"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lastRenderedPageBreak/>
              <w:t>Service setting</w:t>
            </w:r>
          </w:p>
          <w:p w14:paraId="242D0A41"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Interpreter present</w:t>
            </w:r>
          </w:p>
          <w:p w14:paraId="6EEF1DCD"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Referral type</w:t>
            </w:r>
          </w:p>
          <w:p w14:paraId="66573888"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Referral purpose</w:t>
            </w:r>
          </w:p>
          <w:p w14:paraId="3B20AB5F"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Assessed by</w:t>
            </w:r>
          </w:p>
        </w:tc>
        <w:tc>
          <w:tcPr>
            <w:tcW w:w="3497" w:type="dxa"/>
            <w:tcBorders>
              <w:top w:val="single" w:sz="4" w:space="0" w:color="auto"/>
              <w:left w:val="single" w:sz="4" w:space="0" w:color="auto"/>
              <w:bottom w:val="single" w:sz="4" w:space="0" w:color="auto"/>
              <w:right w:val="single" w:sz="4" w:space="0" w:color="auto"/>
            </w:tcBorders>
          </w:tcPr>
          <w:p w14:paraId="6F5B3FEA"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Attendance profile</w:t>
            </w:r>
          </w:p>
          <w:p w14:paraId="1AAFDD23"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Reason for seeking assistance</w:t>
            </w:r>
          </w:p>
          <w:p w14:paraId="67C33532"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Referral source</w:t>
            </w:r>
          </w:p>
          <w:p w14:paraId="46DCA2D2"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Client exit reason</w:t>
            </w:r>
          </w:p>
        </w:tc>
      </w:tr>
    </w:tbl>
    <w:p w14:paraId="549004AB" w14:textId="46669CA0" w:rsidR="00CD515A" w:rsidRDefault="00CD515A" w:rsidP="004D1652">
      <w:pPr>
        <w:pStyle w:val="Heading5"/>
        <w:jc w:val="left"/>
      </w:pPr>
      <w:r>
        <w:t>Service Types</w:t>
      </w:r>
    </w:p>
    <w:p w14:paraId="340FE605" w14:textId="77777777" w:rsidR="00CD515A" w:rsidRPr="00063BF1" w:rsidRDefault="00CD515A" w:rsidP="004D1652">
      <w:pPr>
        <w:pStyle w:val="BodyText"/>
        <w:spacing w:before="120" w:after="120" w:line="288" w:lineRule="auto"/>
        <w:ind w:left="284"/>
        <w:rPr>
          <w:rFonts w:ascii="Georgia" w:hAnsi="Georgia" w:cs="Arial"/>
          <w:color w:val="04617B"/>
          <w:szCs w:val="22"/>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main focus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p w14:paraId="60F815BF" w14:textId="77777777" w:rsidR="00CD515A" w:rsidRPr="00063BF1" w:rsidRDefault="00CD515A" w:rsidP="004D1652">
      <w:pPr>
        <w:keepNext/>
        <w:spacing w:before="240" w:after="120"/>
        <w:ind w:firstLine="284"/>
        <w:rPr>
          <w:rFonts w:eastAsia="Calibri" w:cs="Arial"/>
          <w:bCs/>
          <w:color w:val="000000" w:themeColor="text1"/>
        </w:rPr>
      </w:pPr>
      <w:r w:rsidRPr="00CD2CF0">
        <w:rPr>
          <w:rFonts w:eastAsia="Calibri" w:cs="Arial"/>
          <w:bCs/>
          <w:color w:val="000000" w:themeColor="text1"/>
        </w:rPr>
        <w:lastRenderedPageBreak/>
        <w:t xml:space="preserve">For this program activity, </w:t>
      </w:r>
      <w:r>
        <w:rPr>
          <w:rFonts w:eastAsia="Calibri" w:cs="Arial"/>
          <w:bCs/>
          <w:color w:val="000000" w:themeColor="text1"/>
        </w:rPr>
        <w:t>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CD515A" w:rsidRPr="003F7003" w14:paraId="153A616C"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867289D" w14:textId="77777777" w:rsidR="00CD515A" w:rsidRPr="003F7003" w:rsidRDefault="00CD515A" w:rsidP="004D1652">
            <w:pPr>
              <w:widowControl w:val="0"/>
              <w:spacing w:before="120" w:after="120" w:line="288" w:lineRule="auto"/>
              <w:rPr>
                <w:rFonts w:eastAsia="Arial" w:cs="Arial"/>
              </w:rPr>
            </w:pPr>
            <w:r w:rsidRPr="003F700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88DDBEA" w14:textId="77777777" w:rsidR="00CD515A" w:rsidRPr="003F7003" w:rsidRDefault="00CD515A"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3F7003">
              <w:rPr>
                <w:rFonts w:eastAsia="Arial" w:cs="Arial"/>
              </w:rPr>
              <w:t xml:space="preserve">Example </w:t>
            </w:r>
          </w:p>
        </w:tc>
      </w:tr>
      <w:tr w:rsidR="00CD515A" w:rsidRPr="003F7003" w14:paraId="563002C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BB835A9" w14:textId="77777777" w:rsidR="00CD515A" w:rsidRPr="00244A64" w:rsidRDefault="00CD515A" w:rsidP="004D1652">
            <w:pPr>
              <w:spacing w:before="60" w:after="60" w:line="288" w:lineRule="auto"/>
              <w:rPr>
                <w:rFonts w:eastAsia="Times New Roman" w:cs="Arial"/>
              </w:rPr>
            </w:pPr>
            <w:r w:rsidRPr="00244A64">
              <w:rPr>
                <w:rFonts w:eastAsia="Times New Roman" w:cs="Arial"/>
              </w:rPr>
              <w:t>Intake / Assessment</w:t>
            </w:r>
          </w:p>
        </w:tc>
        <w:tc>
          <w:tcPr>
            <w:tcW w:w="7679" w:type="dxa"/>
            <w:tcBorders>
              <w:top w:val="single" w:sz="4" w:space="0" w:color="auto"/>
              <w:left w:val="single" w:sz="4" w:space="0" w:color="auto"/>
              <w:bottom w:val="single" w:sz="4" w:space="0" w:color="auto"/>
              <w:right w:val="single" w:sz="4" w:space="0" w:color="auto"/>
            </w:tcBorders>
            <w:vAlign w:val="center"/>
          </w:tcPr>
          <w:p w14:paraId="64EF94E5"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An initial meeting, with the intention to gathering information on clients' needs or eligibility, matching clients to services.</w:t>
            </w:r>
          </w:p>
        </w:tc>
      </w:tr>
      <w:tr w:rsidR="00CD515A" w:rsidRPr="003F7003" w14:paraId="4225DC49"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AE8B571" w14:textId="77777777" w:rsidR="00CD515A" w:rsidRPr="00244A64" w:rsidRDefault="00CD515A" w:rsidP="004D1652">
            <w:pPr>
              <w:spacing w:before="60" w:after="60" w:line="288" w:lineRule="auto"/>
              <w:rPr>
                <w:rFonts w:eastAsia="Times New Roman" w:cs="Arial"/>
              </w:rPr>
            </w:pPr>
            <w:r w:rsidRPr="00244A64">
              <w:rPr>
                <w:rFonts w:eastAsia="Times New Roman" w:cs="Arial"/>
              </w:rPr>
              <w:t>Information / Advice / Referral</w:t>
            </w:r>
          </w:p>
        </w:tc>
        <w:tc>
          <w:tcPr>
            <w:tcW w:w="7679" w:type="dxa"/>
            <w:tcBorders>
              <w:top w:val="single" w:sz="4" w:space="0" w:color="auto"/>
              <w:left w:val="single" w:sz="4" w:space="0" w:color="auto"/>
              <w:bottom w:val="single" w:sz="4" w:space="0" w:color="auto"/>
              <w:right w:val="single" w:sz="4" w:space="0" w:color="auto"/>
            </w:tcBorders>
            <w:vAlign w:val="center"/>
          </w:tcPr>
          <w:p w14:paraId="1C85554B"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3F7003">
              <w:rPr>
                <w:rFonts w:cs="Arial"/>
              </w:rPr>
              <w:t>Provision of standard advice, guidance or information on a specific topic, and referrals on to another service.</w:t>
            </w:r>
          </w:p>
        </w:tc>
      </w:tr>
      <w:tr w:rsidR="00CD515A" w:rsidRPr="003F7003" w14:paraId="054608C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180C5A5" w14:textId="77777777" w:rsidR="00CD515A" w:rsidRPr="00244A64" w:rsidRDefault="00CD515A" w:rsidP="004D1652">
            <w:pPr>
              <w:spacing w:before="60" w:after="60" w:line="288" w:lineRule="auto"/>
              <w:rPr>
                <w:rFonts w:eastAsia="Times New Roman" w:cs="Arial"/>
              </w:rPr>
            </w:pPr>
            <w:r w:rsidRPr="00244A64">
              <w:rPr>
                <w:rFonts w:eastAsia="Times New Roman" w:cs="Arial"/>
              </w:rPr>
              <w:t>Advocacy / Support</w:t>
            </w:r>
          </w:p>
        </w:tc>
        <w:tc>
          <w:tcPr>
            <w:tcW w:w="7679" w:type="dxa"/>
            <w:tcBorders>
              <w:top w:val="single" w:sz="4" w:space="0" w:color="auto"/>
              <w:left w:val="single" w:sz="4" w:space="0" w:color="auto"/>
              <w:bottom w:val="single" w:sz="4" w:space="0" w:color="auto"/>
              <w:right w:val="single" w:sz="4" w:space="0" w:color="auto"/>
            </w:tcBorders>
            <w:vAlign w:val="center"/>
          </w:tcPr>
          <w:p w14:paraId="042B1EB7"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Advocating on a client’s behalf to another entity such as a government body or other organisation.</w:t>
            </w:r>
          </w:p>
        </w:tc>
      </w:tr>
      <w:tr w:rsidR="00CD515A" w:rsidRPr="003F7003" w14:paraId="0775A92B"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ACC94C2" w14:textId="77777777" w:rsidR="00CD515A" w:rsidRPr="004A6381" w:rsidRDefault="00CD515A" w:rsidP="004D1652">
            <w:pPr>
              <w:spacing w:before="60" w:after="60" w:line="288" w:lineRule="auto"/>
              <w:rPr>
                <w:rFonts w:eastAsia="Times New Roman" w:cs="Arial"/>
              </w:rPr>
            </w:pPr>
            <w:r w:rsidRPr="00244A64">
              <w:rPr>
                <w:rFonts w:eastAsia="Times New Roman" w:cs="Arial"/>
              </w:rPr>
              <w:t>Accommodation assistance</w:t>
            </w:r>
          </w:p>
        </w:tc>
        <w:tc>
          <w:tcPr>
            <w:tcW w:w="7679" w:type="dxa"/>
            <w:tcBorders>
              <w:top w:val="single" w:sz="4" w:space="0" w:color="auto"/>
              <w:left w:val="single" w:sz="4" w:space="0" w:color="auto"/>
              <w:bottom w:val="single" w:sz="4" w:space="0" w:color="auto"/>
              <w:right w:val="single" w:sz="4" w:space="0" w:color="auto"/>
            </w:tcBorders>
            <w:vAlign w:val="center"/>
          </w:tcPr>
          <w:p w14:paraId="4573D315"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D2638A">
              <w:rPr>
                <w:rFonts w:cs="Arial"/>
              </w:rPr>
              <w:t>Providing short term accommodation for victims of forced marriage.</w:t>
            </w:r>
          </w:p>
        </w:tc>
      </w:tr>
      <w:tr w:rsidR="00CD515A" w:rsidRPr="003F7003" w14:paraId="312A833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7E7969C" w14:textId="77777777" w:rsidR="00CD515A" w:rsidRPr="004A6381" w:rsidRDefault="00CD515A" w:rsidP="004D1652">
            <w:pPr>
              <w:spacing w:before="60" w:after="60" w:line="288" w:lineRule="auto"/>
              <w:rPr>
                <w:rFonts w:eastAsia="Times New Roman" w:cs="Arial"/>
              </w:rPr>
            </w:pPr>
            <w:r w:rsidRPr="00244A64">
              <w:rPr>
                <w:rFonts w:eastAsia="Times New Roman" w:cs="Arial"/>
              </w:rPr>
              <w:t>Counselling</w:t>
            </w:r>
          </w:p>
        </w:tc>
        <w:tc>
          <w:tcPr>
            <w:tcW w:w="7679" w:type="dxa"/>
            <w:tcBorders>
              <w:top w:val="single" w:sz="4" w:space="0" w:color="auto"/>
              <w:left w:val="single" w:sz="4" w:space="0" w:color="auto"/>
              <w:bottom w:val="single" w:sz="4" w:space="0" w:color="auto"/>
              <w:right w:val="single" w:sz="4" w:space="0" w:color="auto"/>
            </w:tcBorders>
            <w:vAlign w:val="center"/>
          </w:tcPr>
          <w:p w14:paraId="1A89BD29" w14:textId="77777777" w:rsidR="00CD515A" w:rsidRPr="00D2638A"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D2638A">
              <w:rPr>
                <w:rFonts w:cs="Arial"/>
              </w:rPr>
              <w:t>Assistance delivered to the client by an appropriately qualified staff member to help the person work through a particular issue.</w:t>
            </w:r>
          </w:p>
        </w:tc>
      </w:tr>
      <w:tr w:rsidR="00CD515A" w:rsidRPr="003F7003" w14:paraId="68D4CF86"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6F9C7F3" w14:textId="77777777" w:rsidR="00CD515A" w:rsidRPr="004A6381" w:rsidRDefault="00CD515A" w:rsidP="004D1652">
            <w:pPr>
              <w:spacing w:before="60" w:after="60" w:line="288" w:lineRule="auto"/>
              <w:rPr>
                <w:rFonts w:eastAsia="Times New Roman" w:cs="Arial"/>
              </w:rPr>
            </w:pPr>
            <w:r w:rsidRPr="00244A64">
              <w:rPr>
                <w:rFonts w:eastAsia="Times New Roman" w:cs="Arial"/>
              </w:rPr>
              <w:lastRenderedPageBreak/>
              <w:t>Domestic and family violence support</w:t>
            </w:r>
          </w:p>
        </w:tc>
        <w:tc>
          <w:tcPr>
            <w:tcW w:w="7679" w:type="dxa"/>
            <w:tcBorders>
              <w:top w:val="single" w:sz="4" w:space="0" w:color="auto"/>
              <w:left w:val="single" w:sz="4" w:space="0" w:color="auto"/>
              <w:bottom w:val="single" w:sz="4" w:space="0" w:color="auto"/>
              <w:right w:val="single" w:sz="4" w:space="0" w:color="auto"/>
            </w:tcBorders>
            <w:vAlign w:val="center"/>
          </w:tcPr>
          <w:p w14:paraId="77789ABA"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D2638A">
              <w:rPr>
                <w:rFonts w:cs="Arial"/>
              </w:rPr>
              <w:t>Supporting a client experiencing domestic and family violence.</w:t>
            </w:r>
          </w:p>
        </w:tc>
      </w:tr>
      <w:tr w:rsidR="00CD515A" w:rsidRPr="003F7003" w14:paraId="5FBF0846"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72A2E8E" w14:textId="77777777" w:rsidR="00CD515A" w:rsidRPr="004A6381" w:rsidRDefault="00CD515A" w:rsidP="004D1652">
            <w:pPr>
              <w:spacing w:before="60" w:after="60" w:line="288" w:lineRule="auto"/>
              <w:rPr>
                <w:rFonts w:eastAsia="Arial" w:cs="Arial"/>
              </w:rPr>
            </w:pPr>
            <w:r w:rsidRPr="00244A64">
              <w:rPr>
                <w:rFonts w:eastAsia="Arial" w:cs="Arial"/>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3848E67D" w14:textId="77777777" w:rsidR="00CD515A" w:rsidRPr="00D2638A"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Pr>
                <w:rFonts w:eastAsia="Arial" w:cs="Arial"/>
              </w:rPr>
              <w:t>A</w:t>
            </w:r>
            <w:r w:rsidRPr="00F21A8C">
              <w:rPr>
                <w:rFonts w:eastAsia="Arial" w:cs="Arial"/>
              </w:rPr>
              <w:t>ssist a client in learning or building knowledge about a topic or aimed at developing a skill or enhancing a skill relevant to the client's circumstance</w:t>
            </w:r>
          </w:p>
        </w:tc>
      </w:tr>
      <w:tr w:rsidR="00CD515A" w:rsidRPr="003F7003" w14:paraId="72E222DA"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EAD4E7B" w14:textId="77777777" w:rsidR="00CD515A" w:rsidRPr="004A6381" w:rsidRDefault="00CD515A" w:rsidP="004D1652">
            <w:pPr>
              <w:spacing w:before="60" w:after="60" w:line="288" w:lineRule="auto"/>
              <w:rPr>
                <w:rFonts w:eastAsia="Arial" w:cs="Arial"/>
                <w:highlight w:val="yellow"/>
              </w:rPr>
            </w:pPr>
            <w:r w:rsidRPr="00244A64">
              <w:rPr>
                <w:rFonts w:eastAsia="Arial" w:cs="Arial"/>
              </w:rPr>
              <w:t>Family mediation</w:t>
            </w:r>
          </w:p>
        </w:tc>
        <w:tc>
          <w:tcPr>
            <w:tcW w:w="7679" w:type="dxa"/>
            <w:tcBorders>
              <w:top w:val="single" w:sz="4" w:space="0" w:color="auto"/>
              <w:left w:val="single" w:sz="4" w:space="0" w:color="auto"/>
              <w:bottom w:val="single" w:sz="4" w:space="0" w:color="auto"/>
              <w:right w:val="single" w:sz="4" w:space="0" w:color="auto"/>
            </w:tcBorders>
            <w:vAlign w:val="center"/>
          </w:tcPr>
          <w:p w14:paraId="19A8917D"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D2638A">
              <w:rPr>
                <w:rFonts w:eastAsia="Arial" w:cs="Arial"/>
              </w:rPr>
              <w:t>Mediation to achieve reconciliation, settlement or compromise.</w:t>
            </w:r>
          </w:p>
        </w:tc>
      </w:tr>
      <w:tr w:rsidR="00CD515A" w:rsidRPr="003F7003" w14:paraId="0D3621C4"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85FF91B" w14:textId="77777777" w:rsidR="00CD515A" w:rsidRPr="004A6381" w:rsidRDefault="00CD515A" w:rsidP="004D1652">
            <w:pPr>
              <w:spacing w:before="60" w:after="60" w:line="288" w:lineRule="auto"/>
              <w:rPr>
                <w:rFonts w:eastAsia="Arial" w:cs="Arial"/>
                <w:highlight w:val="yellow"/>
              </w:rPr>
            </w:pPr>
            <w:r w:rsidRPr="00244A64">
              <w:rPr>
                <w:rFonts w:eastAsia="Arial" w:cs="Arial"/>
              </w:rPr>
              <w:t>Financial assistance</w:t>
            </w:r>
          </w:p>
        </w:tc>
        <w:tc>
          <w:tcPr>
            <w:tcW w:w="7679" w:type="dxa"/>
            <w:tcBorders>
              <w:top w:val="single" w:sz="4" w:space="0" w:color="auto"/>
              <w:left w:val="single" w:sz="4" w:space="0" w:color="auto"/>
              <w:bottom w:val="single" w:sz="4" w:space="0" w:color="auto"/>
              <w:right w:val="single" w:sz="4" w:space="0" w:color="auto"/>
            </w:tcBorders>
            <w:vAlign w:val="center"/>
          </w:tcPr>
          <w:p w14:paraId="44E48103"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D2638A">
              <w:rPr>
                <w:rFonts w:eastAsia="Arial" w:cs="Arial"/>
              </w:rPr>
              <w:t>Providing help to pay for supports and services to improve a client</w:t>
            </w:r>
            <w:r>
              <w:rPr>
                <w:rFonts w:eastAsia="Arial" w:cs="Arial"/>
              </w:rPr>
              <w:t>’</w:t>
            </w:r>
            <w:r w:rsidRPr="00D2638A">
              <w:rPr>
                <w:rFonts w:eastAsia="Arial" w:cs="Arial"/>
              </w:rPr>
              <w:t xml:space="preserve">s wellbeing. Provide assistance with payment of rent or mortgage cost.  </w:t>
            </w:r>
          </w:p>
        </w:tc>
      </w:tr>
      <w:tr w:rsidR="00CD515A" w:rsidRPr="003F7003" w14:paraId="38A9D726"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tcPr>
          <w:p w14:paraId="70BA0F3A" w14:textId="77777777" w:rsidR="00CD515A" w:rsidRPr="004A6381" w:rsidRDefault="00CD515A" w:rsidP="004D1652">
            <w:pPr>
              <w:spacing w:before="60" w:after="60" w:line="288" w:lineRule="auto"/>
              <w:rPr>
                <w:rFonts w:eastAsia="Times New Roman" w:cs="Arial"/>
              </w:rPr>
            </w:pPr>
            <w:r w:rsidRPr="00244A64">
              <w:rPr>
                <w:rFonts w:eastAsia="Times New Roman" w:cs="Arial"/>
              </w:rPr>
              <w:t>Goal setting</w:t>
            </w:r>
          </w:p>
        </w:tc>
        <w:tc>
          <w:tcPr>
            <w:tcW w:w="7679" w:type="dxa"/>
            <w:tcBorders>
              <w:top w:val="single" w:sz="4" w:space="0" w:color="auto"/>
              <w:left w:val="single" w:sz="4" w:space="0" w:color="auto"/>
              <w:bottom w:val="single" w:sz="4" w:space="0" w:color="auto"/>
              <w:right w:val="single" w:sz="4" w:space="0" w:color="auto"/>
            </w:tcBorders>
          </w:tcPr>
          <w:p w14:paraId="2CE718A9"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D2638A">
              <w:rPr>
                <w:rFonts w:cs="Arial"/>
              </w:rPr>
              <w:t>Preparing an individualised case plan for a client based on their circumstances, needs and the barriers they face.</w:t>
            </w:r>
          </w:p>
        </w:tc>
      </w:tr>
      <w:tr w:rsidR="00CD515A" w:rsidRPr="003F7003" w14:paraId="00FEAFA8"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6AF98C8" w14:textId="77777777" w:rsidR="00CD515A" w:rsidRPr="004A6381" w:rsidRDefault="00CD515A" w:rsidP="004D1652">
            <w:pPr>
              <w:spacing w:before="60" w:after="60" w:line="288" w:lineRule="auto"/>
              <w:rPr>
                <w:rFonts w:eastAsia="Arial" w:cs="Arial"/>
                <w:highlight w:val="yellow"/>
              </w:rPr>
            </w:pPr>
            <w:r w:rsidRPr="00244A64">
              <w:rPr>
                <w:rFonts w:eastAsia="Arial" w:cs="Arial"/>
              </w:rPr>
              <w:t>Health care assistance</w:t>
            </w:r>
          </w:p>
        </w:tc>
        <w:tc>
          <w:tcPr>
            <w:tcW w:w="7679" w:type="dxa"/>
            <w:tcBorders>
              <w:top w:val="single" w:sz="4" w:space="0" w:color="auto"/>
              <w:left w:val="single" w:sz="4" w:space="0" w:color="auto"/>
              <w:bottom w:val="single" w:sz="4" w:space="0" w:color="auto"/>
              <w:right w:val="single" w:sz="4" w:space="0" w:color="auto"/>
            </w:tcBorders>
            <w:vAlign w:val="center"/>
          </w:tcPr>
          <w:p w14:paraId="79851189"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D2638A">
              <w:rPr>
                <w:rFonts w:eastAsia="Arial" w:cs="Arial"/>
              </w:rPr>
              <w:t>Assistance to help pay for medical bills and/or chemist vouchers for medication.</w:t>
            </w:r>
          </w:p>
        </w:tc>
      </w:tr>
      <w:tr w:rsidR="00CD515A" w:rsidRPr="003F7003" w14:paraId="439A1988"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5A56F50" w14:textId="77777777" w:rsidR="00CD515A" w:rsidRPr="004A6381" w:rsidRDefault="00CD515A" w:rsidP="004D1652">
            <w:pPr>
              <w:spacing w:before="60" w:after="60" w:line="288" w:lineRule="auto"/>
              <w:rPr>
                <w:rFonts w:eastAsia="Times New Roman" w:cs="Arial"/>
              </w:rPr>
            </w:pPr>
            <w:r w:rsidRPr="00244A64">
              <w:rPr>
                <w:rFonts w:eastAsia="Times New Roman" w:cs="Arial"/>
              </w:rPr>
              <w:t>Intensive support</w:t>
            </w:r>
          </w:p>
        </w:tc>
        <w:tc>
          <w:tcPr>
            <w:tcW w:w="7679" w:type="dxa"/>
            <w:tcBorders>
              <w:top w:val="single" w:sz="4" w:space="0" w:color="auto"/>
              <w:left w:val="single" w:sz="4" w:space="0" w:color="auto"/>
              <w:bottom w:val="single" w:sz="4" w:space="0" w:color="auto"/>
              <w:right w:val="single" w:sz="4" w:space="0" w:color="auto"/>
            </w:tcBorders>
            <w:vAlign w:val="center"/>
          </w:tcPr>
          <w:p w14:paraId="76AC1B24"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F21A8C">
              <w:rPr>
                <w:rFonts w:cs="Arial"/>
              </w:rPr>
              <w:t>Where a client is being case managed or receiving intensive support services.</w:t>
            </w:r>
          </w:p>
        </w:tc>
      </w:tr>
      <w:tr w:rsidR="00CD515A" w:rsidRPr="003F7003" w14:paraId="5B817C66"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9D24E27" w14:textId="77777777" w:rsidR="00CD515A" w:rsidRPr="004A6381" w:rsidRDefault="00CD515A" w:rsidP="004D1652">
            <w:pPr>
              <w:spacing w:before="60" w:after="60" w:line="288" w:lineRule="auto"/>
              <w:rPr>
                <w:rFonts w:eastAsia="Arial" w:cs="Arial"/>
                <w:highlight w:val="yellow"/>
              </w:rPr>
            </w:pPr>
            <w:r w:rsidRPr="00244A64">
              <w:rPr>
                <w:rFonts w:eastAsia="Times New Roman" w:cs="Arial"/>
              </w:rPr>
              <w:lastRenderedPageBreak/>
              <w:t>Exit interview</w:t>
            </w:r>
          </w:p>
        </w:tc>
        <w:tc>
          <w:tcPr>
            <w:tcW w:w="7679" w:type="dxa"/>
            <w:tcBorders>
              <w:top w:val="single" w:sz="4" w:space="0" w:color="auto"/>
              <w:left w:val="single" w:sz="4" w:space="0" w:color="auto"/>
              <w:bottom w:val="single" w:sz="4" w:space="0" w:color="auto"/>
              <w:right w:val="single" w:sz="4" w:space="0" w:color="auto"/>
            </w:tcBorders>
            <w:vAlign w:val="center"/>
          </w:tcPr>
          <w:p w14:paraId="640CD62E"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 client’s final session with the program.</w:t>
            </w:r>
          </w:p>
        </w:tc>
      </w:tr>
    </w:tbl>
    <w:p w14:paraId="19199CCD" w14:textId="77777777" w:rsidR="00CD515A" w:rsidRDefault="00CD515A" w:rsidP="004D1652">
      <w:pPr>
        <w:rPr>
          <w:rFonts w:eastAsia="Times New Roman" w:cstheme="majorBidi"/>
          <w:b/>
          <w:bCs/>
          <w:sz w:val="28"/>
          <w:szCs w:val="28"/>
        </w:rPr>
      </w:pPr>
      <w:r>
        <w:rPr>
          <w:rFonts w:eastAsia="Times New Roman"/>
          <w:sz w:val="28"/>
          <w:szCs w:val="28"/>
        </w:rPr>
        <w:br w:type="page"/>
      </w:r>
    </w:p>
    <w:p w14:paraId="7403F955" w14:textId="77777777" w:rsidR="00FA1075" w:rsidRPr="00063BF1" w:rsidRDefault="00FA1075" w:rsidP="004D1652">
      <w:pPr>
        <w:pStyle w:val="Heading4"/>
      </w:pPr>
      <w:bookmarkStart w:id="98" w:name="_Toc224633677"/>
      <w:r w:rsidRPr="00063BF1">
        <w:lastRenderedPageBreak/>
        <w:t>Gender and Disaster Recovery</w:t>
      </w:r>
      <w:bookmarkEnd w:id="98"/>
      <w:r w:rsidRPr="00063BF1">
        <w:t xml:space="preserve"> </w:t>
      </w:r>
    </w:p>
    <w:p w14:paraId="578137C6" w14:textId="77777777" w:rsidR="00FA1075" w:rsidRPr="00595C36" w:rsidRDefault="00FA1075"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42" w:history="1">
        <w:r w:rsidRPr="00754BDE">
          <w:rPr>
            <w:rStyle w:val="Hyperlink"/>
            <w:rFonts w:eastAsia="Arial" w:cs="Arial"/>
            <w:lang w:val="en-US"/>
          </w:rPr>
          <w:t>Data Exchange Protocols</w:t>
        </w:r>
      </w:hyperlink>
      <w:r>
        <w:rPr>
          <w:rFonts w:eastAsia="Arial" w:cs="Arial"/>
          <w:lang w:val="en-US"/>
        </w:rPr>
        <w:t>.</w:t>
      </w:r>
    </w:p>
    <w:p w14:paraId="1345978D" w14:textId="77777777" w:rsidR="00FA1075" w:rsidRPr="001970DC" w:rsidRDefault="00FA1075" w:rsidP="004D1652">
      <w:pPr>
        <w:pStyle w:val="Heading5"/>
        <w:jc w:val="left"/>
      </w:pPr>
      <w:r>
        <w:t>De</w:t>
      </w:r>
      <w:r w:rsidRPr="001970DC">
        <w:t>scription</w:t>
      </w:r>
    </w:p>
    <w:p w14:paraId="6FD3AFEC" w14:textId="77777777" w:rsidR="00FA1075" w:rsidRPr="004E012F" w:rsidRDefault="00FA1075" w:rsidP="004D1652">
      <w:pPr>
        <w:keepNext/>
        <w:spacing w:before="180" w:after="120" w:line="288" w:lineRule="auto"/>
        <w:ind w:left="284"/>
        <w:rPr>
          <w:rFonts w:eastAsia="Arial" w:cs="Arial"/>
          <w:szCs w:val="20"/>
          <w:lang w:eastAsia="en-AU"/>
        </w:rPr>
      </w:pPr>
      <w:r w:rsidRPr="004E012F">
        <w:rPr>
          <w:rFonts w:eastAsia="Arial" w:cs="Arial"/>
          <w:szCs w:val="20"/>
          <w:lang w:eastAsia="en-AU"/>
        </w:rPr>
        <w:t xml:space="preserve">To </w:t>
      </w:r>
      <w:r w:rsidRPr="004E012F">
        <w:rPr>
          <w:rFonts w:eastAsia="Arial" w:cs="Arial"/>
        </w:rPr>
        <w:t>improve the safety of women and children experiencing and recovering from disasters. Natural disasters are often linked with increased rates of family violence, either through increased intensity of violence where it already exists in relationships, or through the triggering of new violent behaviours. Training provided under this Grant assist</w:t>
      </w:r>
      <w:r>
        <w:rPr>
          <w:rFonts w:eastAsia="Arial" w:cs="Arial"/>
        </w:rPr>
        <w:t>s</w:t>
      </w:r>
      <w:r w:rsidRPr="004E012F">
        <w:rPr>
          <w:rFonts w:eastAsia="Arial" w:cs="Arial"/>
        </w:rPr>
        <w:t xml:space="preserve"> first </w:t>
      </w:r>
      <w:r w:rsidRPr="004E012F">
        <w:rPr>
          <w:rFonts w:eastAsia="Arial" w:cs="Arial"/>
        </w:rPr>
        <w:lastRenderedPageBreak/>
        <w:t>responders</w:t>
      </w:r>
      <w:r w:rsidRPr="004E012F">
        <w:rPr>
          <w:rFonts w:eastAsia="Arial" w:cs="Arial"/>
          <w:szCs w:val="20"/>
          <w:lang w:eastAsia="en-AU"/>
        </w:rPr>
        <w:t xml:space="preserve"> and service providers to better recognise and respond to family and domestic violence.</w:t>
      </w:r>
    </w:p>
    <w:p w14:paraId="2710D750" w14:textId="77777777" w:rsidR="00FA1075" w:rsidRPr="004E012F" w:rsidRDefault="00FA1075" w:rsidP="004D1652">
      <w:pPr>
        <w:pStyle w:val="Heading5"/>
        <w:jc w:val="left"/>
      </w:pPr>
      <w:r w:rsidRPr="004E012F">
        <w:t>Who is the primary client?</w:t>
      </w:r>
    </w:p>
    <w:p w14:paraId="4C20E52A" w14:textId="77777777" w:rsidR="00FA1075" w:rsidRPr="004E012F" w:rsidRDefault="00FA1075" w:rsidP="004D1652">
      <w:pPr>
        <w:widowControl w:val="0"/>
        <w:spacing w:before="120" w:after="120" w:line="288" w:lineRule="auto"/>
        <w:ind w:left="284"/>
        <w:rPr>
          <w:rFonts w:eastAsia="Arial" w:cs="Arial"/>
          <w:szCs w:val="20"/>
          <w:lang w:eastAsia="en-AU"/>
        </w:rPr>
      </w:pPr>
      <w:r w:rsidRPr="004E012F">
        <w:rPr>
          <w:rFonts w:eastAsia="Arial" w:cs="Arial"/>
        </w:rPr>
        <w:t xml:space="preserve">The primary clients for </w:t>
      </w:r>
      <w:r w:rsidRPr="004E012F">
        <w:rPr>
          <w:rFonts w:cs="Arial"/>
          <w:szCs w:val="20"/>
        </w:rPr>
        <w:t>this</w:t>
      </w:r>
      <w:r w:rsidRPr="004E012F">
        <w:rPr>
          <w:rFonts w:eastAsia="Arial" w:cs="Arial"/>
        </w:rPr>
        <w:t xml:space="preserve"> program are </w:t>
      </w:r>
      <w:r w:rsidRPr="004E012F">
        <w:rPr>
          <w:rFonts w:eastAsia="Arial" w:cs="Arial"/>
          <w:szCs w:val="20"/>
          <w:lang w:eastAsia="en-AU"/>
        </w:rPr>
        <w:t>frontline responders, service providers and targeted agencies who provide assistance to members of the community at times when natural disasters strike</w:t>
      </w:r>
      <w:r>
        <w:rPr>
          <w:rFonts w:eastAsia="Arial" w:cs="Arial"/>
          <w:szCs w:val="20"/>
          <w:lang w:eastAsia="en-AU"/>
        </w:rPr>
        <w:t xml:space="preserve">. Examples include, but are not limited to, </w:t>
      </w:r>
      <w:r w:rsidRPr="004E012F">
        <w:rPr>
          <w:rFonts w:eastAsia="Arial" w:cs="Arial"/>
          <w:szCs w:val="20"/>
          <w:lang w:eastAsia="en-AU"/>
        </w:rPr>
        <w:t>Rural Fire Service, State Emergency Services, Red Cross and other frontline workers from Local Councils, Community Health and volunteer organisations</w:t>
      </w:r>
      <w:r>
        <w:rPr>
          <w:rFonts w:eastAsia="Arial" w:cs="Arial"/>
          <w:szCs w:val="20"/>
          <w:lang w:eastAsia="en-AU"/>
        </w:rPr>
        <w:t>.</w:t>
      </w:r>
    </w:p>
    <w:p w14:paraId="25045294" w14:textId="77777777" w:rsidR="00FA1075" w:rsidRPr="004E012F" w:rsidRDefault="00FA1075" w:rsidP="004D1652">
      <w:pPr>
        <w:pStyle w:val="Heading5"/>
        <w:jc w:val="left"/>
      </w:pPr>
      <w:r w:rsidRPr="004E012F">
        <w:lastRenderedPageBreak/>
        <w:t>Who might be considered ‘support persons’?</w:t>
      </w:r>
    </w:p>
    <w:p w14:paraId="31E0B4D5" w14:textId="77777777" w:rsidR="00FA1075" w:rsidRPr="004E012F" w:rsidRDefault="00FA1075" w:rsidP="004D1652">
      <w:pPr>
        <w:keepNext/>
        <w:widowControl w:val="0"/>
        <w:spacing w:before="180" w:after="120" w:line="288" w:lineRule="auto"/>
        <w:ind w:left="284"/>
        <w:rPr>
          <w:rFonts w:eastAsia="Arial" w:cs="Arial"/>
          <w:szCs w:val="20"/>
        </w:rPr>
      </w:pPr>
      <w:r w:rsidRPr="004E012F">
        <w:rPr>
          <w:rFonts w:eastAsia="Arial" w:cs="Arial"/>
          <w:szCs w:val="20"/>
        </w:rPr>
        <w:t>Support persons are not applicable for this program activity.</w:t>
      </w:r>
    </w:p>
    <w:p w14:paraId="14862AA5" w14:textId="77777777" w:rsidR="00FA1075" w:rsidRPr="004E012F" w:rsidRDefault="00FA1075" w:rsidP="004D1652">
      <w:pPr>
        <w:pStyle w:val="Heading5"/>
        <w:jc w:val="left"/>
      </w:pPr>
      <w:r>
        <w:t>How could cases be set up?</w:t>
      </w:r>
    </w:p>
    <w:p w14:paraId="7A1EB88E" w14:textId="77777777" w:rsidR="00FA1075" w:rsidRDefault="00FA1075" w:rsidP="004D1652">
      <w:pPr>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079B1DC5" w14:textId="77777777" w:rsidR="00FA1075" w:rsidRDefault="00FA1075" w:rsidP="004D1652">
      <w:pPr>
        <w:pStyle w:val="BodyText"/>
        <w:spacing w:before="120" w:after="120" w:line="288" w:lineRule="auto"/>
        <w:ind w:left="284"/>
        <w:rPr>
          <w:rFonts w:cs="Arial"/>
          <w:sz w:val="22"/>
          <w:lang w:val="en-AU"/>
        </w:rPr>
      </w:pPr>
      <w:r w:rsidRPr="003B2CB9">
        <w:rPr>
          <w:rFonts w:cs="Arial"/>
          <w:sz w:val="22"/>
          <w:lang w:val="en-AU"/>
        </w:rPr>
        <w:t>To protect client privacy, th</w:t>
      </w:r>
      <w:r w:rsidRPr="003B2CB9">
        <w:rPr>
          <w:rFonts w:cs="Arial"/>
          <w:bCs/>
          <w:sz w:val="22"/>
          <w:lang w:val="en-AU"/>
        </w:rPr>
        <w:t xml:space="preserve">e case identity (ID) should not contain any personal information, such as any part of a client’s first or last names, Customer Reference Numbers (CRN) or My Aged Care reference numbers. </w:t>
      </w:r>
      <w:r w:rsidRPr="003B2CB9">
        <w:rPr>
          <w:rFonts w:cs="Arial"/>
          <w:sz w:val="22"/>
          <w:lang w:val="en-AU"/>
        </w:rPr>
        <w:t>Family names should never be recorded in the Case ID field. To easily navigate cases, organisations should use other identifying descriptions, such as Client ID numbers. e.g.: 1286. This works well for ongoing one-on-one contact with clients.</w:t>
      </w:r>
    </w:p>
    <w:p w14:paraId="6DF5366D" w14:textId="77777777" w:rsidR="00F23D49" w:rsidRPr="008920E0" w:rsidRDefault="00F23D49" w:rsidP="004D1652">
      <w:pPr>
        <w:pStyle w:val="Heading5"/>
        <w:jc w:val="left"/>
      </w:pPr>
      <w:r w:rsidRPr="008920E0">
        <w:lastRenderedPageBreak/>
        <w:t>Group session census</w:t>
      </w:r>
    </w:p>
    <w:p w14:paraId="7335F18D"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77809519"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1AE4C90F"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56020A5B" w14:textId="77777777" w:rsidR="00F23D49" w:rsidRPr="00AD4788" w:rsidRDefault="00F23D49" w:rsidP="004D1652">
      <w:pPr>
        <w:ind w:left="284"/>
        <w:rPr>
          <w:rFonts w:eastAsia="Arial" w:cs="Arial"/>
        </w:rPr>
      </w:pPr>
      <w:r w:rsidRPr="00AD4788">
        <w:rPr>
          <w:rFonts w:eastAsia="Arial" w:cs="Arial"/>
        </w:rPr>
        <w:lastRenderedPageBreak/>
        <w:t xml:space="preserve">NOTE: </w:t>
      </w:r>
    </w:p>
    <w:p w14:paraId="275430F5" w14:textId="77777777" w:rsidR="00F23D49" w:rsidRPr="00AD4788" w:rsidRDefault="00F23D49" w:rsidP="004D1652">
      <w:pPr>
        <w:numPr>
          <w:ilvl w:val="0"/>
          <w:numId w:val="185"/>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63E6F00F" w14:textId="77777777" w:rsidR="00F23D49" w:rsidRPr="00AD4788" w:rsidRDefault="00F23D49" w:rsidP="004D1652">
      <w:pPr>
        <w:numPr>
          <w:ilvl w:val="0"/>
          <w:numId w:val="185"/>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2D944D1C"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43" w:history="1">
        <w:r w:rsidRPr="00AD4788">
          <w:rPr>
            <w:rStyle w:val="Hyperlink"/>
            <w:rFonts w:eastAsia="Arial" w:cs="Arial"/>
            <w:lang w:val="en-US"/>
          </w:rPr>
          <w:t>Data Exchange Protocols</w:t>
        </w:r>
      </w:hyperlink>
      <w:r w:rsidRPr="00AD4788">
        <w:rPr>
          <w:rFonts w:eastAsia="Arial" w:cs="Arial"/>
        </w:rPr>
        <w:t xml:space="preserve"> for more information.</w:t>
      </w:r>
    </w:p>
    <w:p w14:paraId="64D1BD8B" w14:textId="440FC614" w:rsidR="00FA1075" w:rsidRPr="004E012F" w:rsidRDefault="00FA1075" w:rsidP="004D1652">
      <w:pPr>
        <w:pStyle w:val="Heading5"/>
        <w:jc w:val="left"/>
        <w:rPr>
          <w:rFonts w:cs="Arial"/>
          <w:sz w:val="26"/>
          <w:szCs w:val="26"/>
        </w:rPr>
      </w:pPr>
      <w:r w:rsidRPr="00063BF1">
        <w:lastRenderedPageBreak/>
        <w:t xml:space="preserve">The Partnership Approach </w:t>
      </w:r>
    </w:p>
    <w:p w14:paraId="5D61796D" w14:textId="77777777" w:rsidR="00FA1075" w:rsidRPr="004E012F" w:rsidRDefault="00FA1075"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7F7C3511" w14:textId="77777777" w:rsidR="00FA1075" w:rsidRPr="004E012F" w:rsidRDefault="00FA1075"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5B0CD1A6" w14:textId="77777777" w:rsidR="00FA1075" w:rsidRPr="004E012F" w:rsidRDefault="00FA1075" w:rsidP="004D1652">
      <w:pPr>
        <w:pStyle w:val="ListParagraph"/>
        <w:numPr>
          <w:ilvl w:val="0"/>
          <w:numId w:val="157"/>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15D3AC8B" w14:textId="77777777" w:rsidR="00FA1075" w:rsidRPr="004E012F" w:rsidRDefault="00FA1075" w:rsidP="004D1652">
      <w:pPr>
        <w:pStyle w:val="ListParagraph"/>
        <w:numPr>
          <w:ilvl w:val="0"/>
          <w:numId w:val="157"/>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748EFECD" w14:textId="77777777" w:rsidR="00FA1075" w:rsidRPr="004E012F" w:rsidRDefault="00FA1075" w:rsidP="004D1652">
      <w:pPr>
        <w:pStyle w:val="ListParagraph"/>
        <w:numPr>
          <w:ilvl w:val="0"/>
          <w:numId w:val="157"/>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2CD1E20E" w14:textId="77777777" w:rsidR="00FA1075" w:rsidRPr="004E012F" w:rsidRDefault="00FA1075" w:rsidP="004D1652">
      <w:pPr>
        <w:spacing w:before="120" w:after="120" w:line="288" w:lineRule="auto"/>
        <w:ind w:left="284"/>
        <w:rPr>
          <w:rFonts w:eastAsia="Arial" w:cs="Arial"/>
        </w:rPr>
      </w:pPr>
      <w:r w:rsidRPr="0877913A">
        <w:rPr>
          <w:rFonts w:eastAsia="Arial" w:cs="Arial"/>
        </w:rPr>
        <w:lastRenderedPageBreak/>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0AD9F600" w14:textId="77777777" w:rsidR="00FA1075" w:rsidRPr="004E012F" w:rsidRDefault="00FA1075"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66BF1957" w14:textId="77777777" w:rsidR="00FA1075" w:rsidRPr="004E012F" w:rsidRDefault="00FA1075" w:rsidP="004D1652">
      <w:pPr>
        <w:spacing w:before="120" w:after="120" w:line="288" w:lineRule="auto"/>
        <w:ind w:left="284"/>
      </w:pPr>
      <w:r w:rsidRPr="0877913A">
        <w:rPr>
          <w:rFonts w:eastAsia="Arial" w:cs="Arial"/>
        </w:rPr>
        <w:t xml:space="preserve">Organisations should refer to </w:t>
      </w:r>
      <w:hyperlink r:id="rId144"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4C3C196A" w14:textId="77777777" w:rsidR="00FA1075" w:rsidRPr="004E012F" w:rsidRDefault="00FA1075" w:rsidP="004D1652">
      <w:pPr>
        <w:pStyle w:val="Heading5"/>
        <w:jc w:val="left"/>
      </w:pPr>
      <w:r>
        <w:lastRenderedPageBreak/>
        <w:t>What areas of SCORE are most relevant?</w:t>
      </w:r>
    </w:p>
    <w:p w14:paraId="38A7C62F" w14:textId="77777777" w:rsidR="00FA1075" w:rsidRPr="004E012F" w:rsidRDefault="00FA1075" w:rsidP="004D1652">
      <w:pPr>
        <w:spacing w:before="120" w:after="120" w:line="288" w:lineRule="auto"/>
        <w:ind w:left="284"/>
        <w:rPr>
          <w:rFonts w:eastAsia="Arial" w:cs="Times New Roman"/>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87"/>
        <w:gridCol w:w="3484"/>
        <w:gridCol w:w="3485"/>
      </w:tblGrid>
      <w:tr w:rsidR="00FA1075" w14:paraId="3A93AD74" w14:textId="77777777" w:rsidTr="00901DF6">
        <w:trPr>
          <w:trHeight w:val="544"/>
        </w:trPr>
        <w:tc>
          <w:tcPr>
            <w:tcW w:w="3487" w:type="dxa"/>
            <w:shd w:val="clear" w:color="auto" w:fill="04607A"/>
          </w:tcPr>
          <w:p w14:paraId="176AC847" w14:textId="77777777" w:rsidR="00FA1075" w:rsidRDefault="00FA1075"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Circumstances</w:t>
            </w:r>
          </w:p>
        </w:tc>
        <w:tc>
          <w:tcPr>
            <w:tcW w:w="3484" w:type="dxa"/>
            <w:shd w:val="clear" w:color="auto" w:fill="04607A"/>
          </w:tcPr>
          <w:p w14:paraId="7691FF0A" w14:textId="77777777" w:rsidR="00FA1075" w:rsidRDefault="00FA1075"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85" w:type="dxa"/>
            <w:shd w:val="clear" w:color="auto" w:fill="04607A"/>
          </w:tcPr>
          <w:p w14:paraId="59F22C20" w14:textId="77777777" w:rsidR="00FA1075" w:rsidRDefault="00FA1075"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FA1075" w14:paraId="7B399594" w14:textId="77777777" w:rsidTr="00901DF6">
        <w:trPr>
          <w:trHeight w:val="2520"/>
        </w:trPr>
        <w:tc>
          <w:tcPr>
            <w:tcW w:w="3487" w:type="dxa"/>
          </w:tcPr>
          <w:p w14:paraId="4E720F36" w14:textId="77777777" w:rsidR="00FA1075" w:rsidRDefault="00FA1075"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Education and skills training</w:t>
            </w:r>
          </w:p>
        </w:tc>
        <w:tc>
          <w:tcPr>
            <w:tcW w:w="3484" w:type="dxa"/>
          </w:tcPr>
          <w:p w14:paraId="08BE5CD1" w14:textId="77777777" w:rsidR="00FA1075" w:rsidRDefault="00FA1075"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knowledge and access to information</w:t>
            </w:r>
          </w:p>
          <w:p w14:paraId="09FB7B5F" w14:textId="77777777" w:rsidR="00FA1075" w:rsidRDefault="00FA1075"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skills</w:t>
            </w:r>
          </w:p>
        </w:tc>
        <w:tc>
          <w:tcPr>
            <w:tcW w:w="3485" w:type="dxa"/>
          </w:tcPr>
          <w:p w14:paraId="3867A534" w14:textId="493D896B" w:rsidR="00FA1075" w:rsidRPr="002365F8" w:rsidRDefault="00FA1075" w:rsidP="002365F8">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tc>
      </w:tr>
    </w:tbl>
    <w:p w14:paraId="08DAE619" w14:textId="77777777" w:rsidR="00F112D7" w:rsidRDefault="00F112D7" w:rsidP="004D1652">
      <w:pPr>
        <w:rPr>
          <w:rFonts w:eastAsia="Arial" w:cs="Times New Roman"/>
          <w:b/>
          <w:sz w:val="24"/>
          <w:szCs w:val="20"/>
        </w:rPr>
      </w:pPr>
      <w:r>
        <w:br w:type="page"/>
      </w:r>
    </w:p>
    <w:p w14:paraId="1A8E57EB" w14:textId="74981141" w:rsidR="00FA1075" w:rsidRDefault="00FA1075" w:rsidP="004D1652">
      <w:pPr>
        <w:pStyle w:val="Heading5"/>
        <w:jc w:val="left"/>
        <w:rPr>
          <w:rFonts w:eastAsia="Calibri" w:cs="Arial"/>
          <w:szCs w:val="24"/>
        </w:rPr>
      </w:pPr>
      <w:r w:rsidRPr="00063BF1">
        <w:lastRenderedPageBreak/>
        <w:t>Service Types</w:t>
      </w:r>
    </w:p>
    <w:p w14:paraId="61CF9FEC" w14:textId="77777777" w:rsidR="00FA1075" w:rsidRPr="008E6D77" w:rsidRDefault="00FA1075" w:rsidP="004D1652">
      <w:pPr>
        <w:pStyle w:val="BodyText"/>
        <w:spacing w:before="120" w:after="120" w:line="288" w:lineRule="auto"/>
        <w:ind w:left="284"/>
        <w:rPr>
          <w:rStyle w:val="Heading3Char"/>
          <w:rFonts w:eastAsia="Arial" w:cs="Arial"/>
          <w:bCs w:val="0"/>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main focus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p w14:paraId="7536FA7F" w14:textId="77777777" w:rsidR="00FA1075" w:rsidRPr="00063BF1" w:rsidRDefault="00FA1075" w:rsidP="004D1652">
      <w:pPr>
        <w:keepNext/>
        <w:spacing w:before="240" w:after="120"/>
        <w:ind w:firstLine="284"/>
        <w:rPr>
          <w:rFonts w:eastAsia="Calibri" w:cs="Arial"/>
          <w:bCs/>
          <w:color w:val="000000" w:themeColor="text1"/>
        </w:rPr>
      </w:pPr>
      <w:r w:rsidRPr="00CD2CF0">
        <w:rPr>
          <w:rFonts w:eastAsia="Calibri" w:cs="Arial"/>
          <w:bCs/>
          <w:color w:val="000000" w:themeColor="text1"/>
        </w:rPr>
        <w:t xml:space="preserve">For this program activity, </w:t>
      </w:r>
      <w:r>
        <w:rPr>
          <w:rFonts w:eastAsia="Calibri" w:cs="Arial"/>
          <w:bCs/>
          <w:color w:val="000000" w:themeColor="text1"/>
        </w:rPr>
        <w:t>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972"/>
        <w:gridCol w:w="7518"/>
      </w:tblGrid>
      <w:tr w:rsidR="00FA1075" w:rsidRPr="001359BF" w14:paraId="7BE28823"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934CB34" w14:textId="77777777" w:rsidR="00FA1075" w:rsidRPr="004E012F" w:rsidRDefault="00FA1075" w:rsidP="004D1652">
            <w:pPr>
              <w:widowControl w:val="0"/>
              <w:spacing w:before="120" w:after="120" w:line="288" w:lineRule="auto"/>
              <w:rPr>
                <w:rFonts w:eastAsia="Arial" w:cs="Arial"/>
                <w:sz w:val="24"/>
                <w:szCs w:val="20"/>
              </w:rPr>
            </w:pPr>
            <w:r w:rsidRPr="004E012F">
              <w:rPr>
                <w:rFonts w:eastAsia="Arial" w:cs="Arial"/>
                <w:sz w:val="24"/>
                <w:szCs w:val="20"/>
              </w:rPr>
              <w:t>Service Type</w:t>
            </w:r>
          </w:p>
        </w:tc>
        <w:tc>
          <w:tcPr>
            <w:tcW w:w="751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964677A" w14:textId="77777777" w:rsidR="00FA1075" w:rsidRPr="004E012F" w:rsidRDefault="00FA1075"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 w:val="24"/>
                <w:szCs w:val="20"/>
              </w:rPr>
            </w:pPr>
            <w:r w:rsidRPr="004E012F">
              <w:rPr>
                <w:rFonts w:eastAsia="Arial" w:cs="Arial"/>
                <w:sz w:val="24"/>
                <w:szCs w:val="20"/>
              </w:rPr>
              <w:t xml:space="preserve">Example </w:t>
            </w:r>
          </w:p>
        </w:tc>
      </w:tr>
      <w:tr w:rsidR="00FA1075" w:rsidRPr="001359BF" w14:paraId="2A23AE46"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3C8D983B" w14:textId="77777777" w:rsidR="00FA1075" w:rsidRPr="004E012F" w:rsidRDefault="00FA1075" w:rsidP="004D1652">
            <w:pPr>
              <w:spacing w:before="60" w:after="60" w:line="288" w:lineRule="auto"/>
              <w:rPr>
                <w:rFonts w:eastAsia="Arial" w:cs="Arial"/>
                <w:szCs w:val="20"/>
              </w:rPr>
            </w:pPr>
            <w:r>
              <w:rPr>
                <w:rFonts w:eastAsia="Arial" w:cs="Arial"/>
                <w:szCs w:val="20"/>
              </w:rPr>
              <w:t>Training Module 1</w:t>
            </w:r>
          </w:p>
        </w:tc>
        <w:tc>
          <w:tcPr>
            <w:tcW w:w="7518" w:type="dxa"/>
            <w:tcBorders>
              <w:top w:val="single" w:sz="4" w:space="0" w:color="auto"/>
              <w:left w:val="single" w:sz="4" w:space="0" w:color="auto"/>
              <w:bottom w:val="single" w:sz="4" w:space="0" w:color="auto"/>
              <w:right w:val="single" w:sz="4" w:space="0" w:color="auto"/>
            </w:tcBorders>
            <w:vAlign w:val="center"/>
          </w:tcPr>
          <w:p w14:paraId="1F15F078" w14:textId="77777777" w:rsidR="00FA1075"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Pr>
                <w:rFonts w:eastAsia="Arial" w:cs="Arial"/>
                <w:b/>
                <w:szCs w:val="20"/>
              </w:rPr>
              <w:t>Lessons in Disaster Sessions (LIDS)</w:t>
            </w:r>
          </w:p>
          <w:p w14:paraId="27B6E7B0" w14:textId="77777777" w:rsidR="00FA1075"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9B37C7">
              <w:rPr>
                <w:rFonts w:eastAsia="Arial" w:cs="Arial"/>
                <w:b/>
                <w:szCs w:val="20"/>
              </w:rPr>
              <w:t>LIDS Training – Session 1: Gender and</w:t>
            </w:r>
            <w:r>
              <w:rPr>
                <w:rFonts w:eastAsia="Arial" w:cs="Arial"/>
                <w:b/>
                <w:szCs w:val="20"/>
              </w:rPr>
              <w:t xml:space="preserve"> Disaster</w:t>
            </w:r>
            <w:r w:rsidRPr="009B37C7">
              <w:rPr>
                <w:rFonts w:eastAsia="Arial" w:cs="Arial"/>
                <w:b/>
                <w:szCs w:val="20"/>
              </w:rPr>
              <w:t xml:space="preserve"> – the Evidence</w:t>
            </w:r>
          </w:p>
          <w:p w14:paraId="2EE31857"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59298D6F"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4E012F">
              <w:rPr>
                <w:rFonts w:eastAsia="Arial" w:cs="Arial"/>
                <w:szCs w:val="20"/>
              </w:rPr>
              <w:lastRenderedPageBreak/>
              <w:t xml:space="preserve">This may </w:t>
            </w:r>
            <w:r>
              <w:rPr>
                <w:rFonts w:eastAsia="Arial" w:cs="Arial"/>
                <w:szCs w:val="20"/>
              </w:rPr>
              <w:t xml:space="preserve">be </w:t>
            </w:r>
            <w:r w:rsidRPr="004E012F">
              <w:rPr>
                <w:rFonts w:eastAsia="Arial" w:cs="Arial"/>
                <w:szCs w:val="20"/>
              </w:rPr>
              <w:t xml:space="preserve">delivered virtually or in person. </w:t>
            </w:r>
          </w:p>
        </w:tc>
      </w:tr>
      <w:tr w:rsidR="00FA1075" w:rsidRPr="001359BF" w14:paraId="6141797E"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35E169D4" w14:textId="77777777" w:rsidR="00FA1075" w:rsidRPr="004E012F" w:rsidRDefault="00FA1075" w:rsidP="004D1652">
            <w:pPr>
              <w:spacing w:before="60" w:after="60" w:line="288" w:lineRule="auto"/>
              <w:rPr>
                <w:rFonts w:eastAsia="Arial" w:cs="Arial"/>
                <w:szCs w:val="20"/>
              </w:rPr>
            </w:pPr>
            <w:r>
              <w:rPr>
                <w:rFonts w:eastAsia="Arial" w:cs="Arial"/>
                <w:szCs w:val="20"/>
              </w:rPr>
              <w:lastRenderedPageBreak/>
              <w:t>Training Module 2</w:t>
            </w:r>
          </w:p>
        </w:tc>
        <w:tc>
          <w:tcPr>
            <w:tcW w:w="7518" w:type="dxa"/>
            <w:tcBorders>
              <w:top w:val="single" w:sz="4" w:space="0" w:color="auto"/>
              <w:left w:val="single" w:sz="4" w:space="0" w:color="auto"/>
              <w:bottom w:val="single" w:sz="4" w:space="0" w:color="auto"/>
              <w:right w:val="single" w:sz="4" w:space="0" w:color="auto"/>
            </w:tcBorders>
            <w:vAlign w:val="center"/>
          </w:tcPr>
          <w:p w14:paraId="23A5BEE9" w14:textId="77777777" w:rsidR="00FA1075"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3C32E7">
              <w:rPr>
                <w:rFonts w:eastAsia="Arial" w:cs="Arial"/>
                <w:b/>
                <w:szCs w:val="20"/>
              </w:rPr>
              <w:t xml:space="preserve">LIDS Training – Session 2: </w:t>
            </w:r>
            <w:r>
              <w:rPr>
                <w:rFonts w:eastAsia="Arial" w:cs="Arial"/>
                <w:b/>
                <w:szCs w:val="20"/>
              </w:rPr>
              <w:t>The</w:t>
            </w:r>
            <w:r w:rsidRPr="003C32E7">
              <w:rPr>
                <w:rFonts w:eastAsia="Arial" w:cs="Arial"/>
                <w:b/>
                <w:szCs w:val="20"/>
              </w:rPr>
              <w:t xml:space="preserve"> Drivers of Family Violence in Disasters</w:t>
            </w:r>
          </w:p>
          <w:p w14:paraId="2899C2C5" w14:textId="77777777" w:rsidR="00FA1075" w:rsidRPr="004E012F"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2DD1B60A" w14:textId="77777777" w:rsidR="00FA1075"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4E012F">
              <w:rPr>
                <w:rFonts w:eastAsia="Arial" w:cs="Arial"/>
                <w:szCs w:val="20"/>
              </w:rPr>
              <w:t xml:space="preserve">This may </w:t>
            </w:r>
            <w:r>
              <w:rPr>
                <w:rFonts w:eastAsia="Arial" w:cs="Arial"/>
                <w:szCs w:val="20"/>
              </w:rPr>
              <w:t xml:space="preserve">be </w:t>
            </w:r>
            <w:r w:rsidRPr="004E012F">
              <w:rPr>
                <w:rFonts w:eastAsia="Arial" w:cs="Arial"/>
                <w:szCs w:val="20"/>
              </w:rPr>
              <w:t>delivered virtually or in person.</w:t>
            </w:r>
          </w:p>
        </w:tc>
      </w:tr>
      <w:tr w:rsidR="00FA1075" w:rsidRPr="001359BF" w14:paraId="0ABB7A80"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27DECB24" w14:textId="77777777" w:rsidR="00FA1075" w:rsidRPr="004E012F" w:rsidRDefault="00FA1075" w:rsidP="004D1652">
            <w:pPr>
              <w:spacing w:before="60" w:after="60" w:line="288" w:lineRule="auto"/>
              <w:rPr>
                <w:rFonts w:eastAsia="Arial" w:cs="Arial"/>
                <w:szCs w:val="20"/>
              </w:rPr>
            </w:pPr>
            <w:r>
              <w:rPr>
                <w:rFonts w:eastAsia="Arial" w:cs="Arial"/>
                <w:szCs w:val="20"/>
              </w:rPr>
              <w:t>Training Module 3</w:t>
            </w:r>
          </w:p>
        </w:tc>
        <w:tc>
          <w:tcPr>
            <w:tcW w:w="7518" w:type="dxa"/>
            <w:tcBorders>
              <w:top w:val="single" w:sz="4" w:space="0" w:color="auto"/>
              <w:left w:val="single" w:sz="4" w:space="0" w:color="auto"/>
              <w:bottom w:val="single" w:sz="4" w:space="0" w:color="auto"/>
              <w:right w:val="single" w:sz="4" w:space="0" w:color="auto"/>
            </w:tcBorders>
            <w:vAlign w:val="center"/>
          </w:tcPr>
          <w:p w14:paraId="2923DAED" w14:textId="77777777" w:rsidR="00FA1075"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9B37C7">
              <w:rPr>
                <w:rFonts w:eastAsia="Arial" w:cs="Arial"/>
                <w:b/>
                <w:szCs w:val="20"/>
              </w:rPr>
              <w:t xml:space="preserve">LIDS Training – Session 3: </w:t>
            </w:r>
            <w:r>
              <w:rPr>
                <w:rFonts w:eastAsia="Arial" w:cs="Arial"/>
                <w:b/>
                <w:szCs w:val="20"/>
              </w:rPr>
              <w:t>Disaster, Gender and Diversity</w:t>
            </w:r>
          </w:p>
          <w:p w14:paraId="5F928E70"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146F3E73" w14:textId="77777777" w:rsidR="00FA1075"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4E012F">
              <w:rPr>
                <w:rFonts w:eastAsia="Arial" w:cs="Arial"/>
                <w:szCs w:val="20"/>
              </w:rPr>
              <w:t xml:space="preserve">This may </w:t>
            </w:r>
            <w:r>
              <w:rPr>
                <w:rFonts w:eastAsia="Arial" w:cs="Arial"/>
                <w:szCs w:val="20"/>
              </w:rPr>
              <w:t xml:space="preserve">be </w:t>
            </w:r>
            <w:r w:rsidRPr="004E012F">
              <w:rPr>
                <w:rFonts w:eastAsia="Arial" w:cs="Arial"/>
                <w:szCs w:val="20"/>
              </w:rPr>
              <w:t>delivered virtually or in person.</w:t>
            </w:r>
          </w:p>
        </w:tc>
      </w:tr>
      <w:tr w:rsidR="00FA1075" w:rsidRPr="001359BF" w14:paraId="762789A1"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5557473B" w14:textId="77777777" w:rsidR="00FA1075" w:rsidRPr="004E012F" w:rsidRDefault="00FA1075" w:rsidP="004D1652">
            <w:pPr>
              <w:spacing w:before="60" w:after="60" w:line="288" w:lineRule="auto"/>
              <w:rPr>
                <w:rFonts w:eastAsia="Arial" w:cs="Arial"/>
                <w:szCs w:val="20"/>
              </w:rPr>
            </w:pPr>
            <w:r>
              <w:rPr>
                <w:rFonts w:eastAsia="Arial" w:cs="Arial"/>
                <w:szCs w:val="20"/>
              </w:rPr>
              <w:t>Training Module 4</w:t>
            </w:r>
          </w:p>
        </w:tc>
        <w:tc>
          <w:tcPr>
            <w:tcW w:w="7518" w:type="dxa"/>
            <w:tcBorders>
              <w:top w:val="single" w:sz="4" w:space="0" w:color="auto"/>
              <w:left w:val="single" w:sz="4" w:space="0" w:color="auto"/>
              <w:bottom w:val="single" w:sz="4" w:space="0" w:color="auto"/>
              <w:right w:val="single" w:sz="4" w:space="0" w:color="auto"/>
            </w:tcBorders>
            <w:vAlign w:val="center"/>
          </w:tcPr>
          <w:p w14:paraId="10548E42" w14:textId="77777777" w:rsidR="00FA1075" w:rsidRPr="009B37C7"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9B37C7">
              <w:rPr>
                <w:rFonts w:eastAsia="Arial" w:cs="Arial"/>
                <w:b/>
                <w:szCs w:val="20"/>
              </w:rPr>
              <w:t>LIDS Training – Session 4: Working Towards Change</w:t>
            </w:r>
          </w:p>
          <w:p w14:paraId="16E23C11" w14:textId="77777777" w:rsidR="00FA1075" w:rsidRPr="004E012F"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00271399" w14:textId="77777777" w:rsidR="00FA1075"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4E012F">
              <w:rPr>
                <w:rFonts w:eastAsia="Arial" w:cs="Arial"/>
                <w:szCs w:val="20"/>
              </w:rPr>
              <w:lastRenderedPageBreak/>
              <w:t xml:space="preserve">This may </w:t>
            </w:r>
            <w:r>
              <w:rPr>
                <w:rFonts w:eastAsia="Arial" w:cs="Arial"/>
                <w:szCs w:val="20"/>
              </w:rPr>
              <w:t xml:space="preserve">be </w:t>
            </w:r>
            <w:r w:rsidRPr="004E012F">
              <w:rPr>
                <w:rFonts w:eastAsia="Arial" w:cs="Arial"/>
                <w:szCs w:val="20"/>
              </w:rPr>
              <w:t>delivered virtually or in person.</w:t>
            </w:r>
          </w:p>
        </w:tc>
      </w:tr>
      <w:tr w:rsidR="00FA1075" w:rsidRPr="001359BF" w14:paraId="7DFDE30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65D7D668" w14:textId="77777777" w:rsidR="00FA1075" w:rsidRPr="004E012F" w:rsidRDefault="00FA1075" w:rsidP="004D1652">
            <w:pPr>
              <w:spacing w:before="60" w:after="60" w:line="288" w:lineRule="auto"/>
              <w:rPr>
                <w:rFonts w:eastAsia="Arial" w:cs="Arial"/>
                <w:szCs w:val="20"/>
                <w:highlight w:val="yellow"/>
              </w:rPr>
            </w:pPr>
            <w:r w:rsidRPr="004E012F">
              <w:rPr>
                <w:rFonts w:eastAsia="Arial" w:cs="Arial"/>
                <w:szCs w:val="20"/>
              </w:rPr>
              <w:lastRenderedPageBreak/>
              <w:t>Mentoring/Peer Support</w:t>
            </w:r>
          </w:p>
        </w:tc>
        <w:tc>
          <w:tcPr>
            <w:tcW w:w="7518" w:type="dxa"/>
            <w:tcBorders>
              <w:top w:val="single" w:sz="4" w:space="0" w:color="auto"/>
              <w:left w:val="single" w:sz="4" w:space="0" w:color="auto"/>
              <w:bottom w:val="single" w:sz="4" w:space="0" w:color="auto"/>
              <w:right w:val="single" w:sz="4" w:space="0" w:color="auto"/>
            </w:tcBorders>
            <w:vAlign w:val="center"/>
          </w:tcPr>
          <w:p w14:paraId="244931D1"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4E012F">
              <w:rPr>
                <w:rFonts w:eastAsia="Calibri" w:cs="Arial"/>
                <w:b/>
                <w:szCs w:val="20"/>
              </w:rPr>
              <w:t>Train the Trainer Session</w:t>
            </w:r>
            <w:r>
              <w:rPr>
                <w:rFonts w:eastAsia="Calibri" w:cs="Arial"/>
                <w:b/>
                <w:szCs w:val="20"/>
              </w:rPr>
              <w:t>s (TTT)</w:t>
            </w:r>
          </w:p>
          <w:p w14:paraId="2708F731"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This is a two-day intensive program designed</w:t>
            </w:r>
            <w:r w:rsidRPr="004E012F">
              <w:rPr>
                <w:rFonts w:eastAsia="Calibri" w:cs="Arial"/>
                <w:szCs w:val="20"/>
              </w:rPr>
              <w:t xml:space="preserve"> to provide participants with the capability to deliver the Lessons in Disaster </w:t>
            </w:r>
            <w:r>
              <w:rPr>
                <w:rFonts w:eastAsia="Calibri" w:cs="Arial"/>
                <w:szCs w:val="20"/>
              </w:rPr>
              <w:t>Sessions</w:t>
            </w:r>
            <w:r w:rsidRPr="004E012F">
              <w:rPr>
                <w:rFonts w:eastAsia="Calibri" w:cs="Arial"/>
                <w:szCs w:val="20"/>
              </w:rPr>
              <w:t xml:space="preserve">. </w:t>
            </w:r>
          </w:p>
          <w:p w14:paraId="1DFFEB98"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highlight w:val="yellow"/>
              </w:rPr>
            </w:pPr>
            <w:r w:rsidRPr="004E012F">
              <w:rPr>
                <w:rFonts w:eastAsia="Calibri" w:cs="Arial"/>
                <w:b/>
                <w:szCs w:val="20"/>
              </w:rPr>
              <w:t>Note</w:t>
            </w:r>
            <w:r w:rsidRPr="004E012F">
              <w:rPr>
                <w:rFonts w:eastAsia="Calibri" w:cs="Arial"/>
                <w:szCs w:val="20"/>
              </w:rPr>
              <w:t xml:space="preserve">: Train the Trainer training is only available to those who have completed </w:t>
            </w:r>
            <w:r>
              <w:rPr>
                <w:rFonts w:eastAsia="Calibri" w:cs="Arial"/>
                <w:szCs w:val="20"/>
              </w:rPr>
              <w:t xml:space="preserve">all four </w:t>
            </w:r>
            <w:r w:rsidRPr="004E012F">
              <w:rPr>
                <w:rFonts w:eastAsia="Calibri" w:cs="Arial"/>
                <w:szCs w:val="20"/>
              </w:rPr>
              <w:t>Lessons in Disaster</w:t>
            </w:r>
            <w:r>
              <w:rPr>
                <w:rFonts w:eastAsia="Calibri" w:cs="Arial"/>
                <w:szCs w:val="20"/>
              </w:rPr>
              <w:t xml:space="preserve"> training sessions</w:t>
            </w:r>
            <w:r w:rsidRPr="004E012F">
              <w:rPr>
                <w:rFonts w:eastAsia="Calibri" w:cs="Arial"/>
                <w:szCs w:val="20"/>
              </w:rPr>
              <w:t>.</w:t>
            </w:r>
          </w:p>
        </w:tc>
      </w:tr>
    </w:tbl>
    <w:p w14:paraId="0FFCA32C" w14:textId="2C94637B" w:rsidR="00FA1075" w:rsidRPr="00F80A24" w:rsidRDefault="002365F8" w:rsidP="004D1652">
      <w:pPr>
        <w:pStyle w:val="CommentText"/>
        <w:spacing w:before="240"/>
        <w:rPr>
          <w:sz w:val="22"/>
        </w:rPr>
      </w:pPr>
      <w:r>
        <w:rPr>
          <w:sz w:val="22"/>
        </w:rPr>
        <w:t xml:space="preserve">Note: </w:t>
      </w:r>
      <w:r w:rsidR="00FA1075" w:rsidRPr="00F80A24">
        <w:rPr>
          <w:sz w:val="22"/>
        </w:rPr>
        <w:t xml:space="preserve">A client can </w:t>
      </w:r>
      <w:r w:rsidR="00FA1075">
        <w:rPr>
          <w:sz w:val="22"/>
        </w:rPr>
        <w:t xml:space="preserve">be recorded as having attended </w:t>
      </w:r>
      <w:r w:rsidR="00FA1075" w:rsidRPr="00F80A24">
        <w:rPr>
          <w:sz w:val="22"/>
        </w:rPr>
        <w:t xml:space="preserve">a combination of the listed training service types on any day. However, they cannot be recorded as having attended multiple of the same service type on one day. </w:t>
      </w:r>
    </w:p>
    <w:p w14:paraId="6A0C980A" w14:textId="77777777" w:rsidR="00FA1075" w:rsidRDefault="00FA1075" w:rsidP="004D1652">
      <w:pPr>
        <w:rPr>
          <w:rFonts w:eastAsia="Times New Roman" w:cstheme="majorBidi"/>
          <w:b/>
          <w:bCs/>
          <w:sz w:val="28"/>
          <w:szCs w:val="26"/>
        </w:rPr>
      </w:pPr>
      <w:r>
        <w:rPr>
          <w:rFonts w:eastAsia="Times New Roman"/>
          <w:sz w:val="28"/>
        </w:rPr>
        <w:br w:type="page"/>
      </w:r>
    </w:p>
    <w:p w14:paraId="4C560CC9" w14:textId="77777777" w:rsidR="005870F3" w:rsidRPr="000D49A9" w:rsidRDefault="005870F3" w:rsidP="004D1652">
      <w:pPr>
        <w:pStyle w:val="Heading4"/>
        <w:rPr>
          <w:b/>
          <w:bCs/>
          <w:color w:val="FF0000"/>
        </w:rPr>
      </w:pPr>
      <w:bookmarkStart w:id="99" w:name="_Toc203991224"/>
      <w:bookmarkStart w:id="100" w:name="_Toc224633678"/>
      <w:r>
        <w:lastRenderedPageBreak/>
        <w:t>Healthy Masculinities Trial and Evaluation (Healthy MaTE)</w:t>
      </w:r>
      <w:bookmarkEnd w:id="99"/>
      <w:bookmarkEnd w:id="100"/>
    </w:p>
    <w:p w14:paraId="1C356B1D" w14:textId="50BA0DBF" w:rsidR="005870F3" w:rsidRPr="001970DC" w:rsidRDefault="005870F3" w:rsidP="004D1652">
      <w:pPr>
        <w:pStyle w:val="Heading5"/>
        <w:jc w:val="left"/>
      </w:pPr>
      <w:r>
        <w:t>Description</w:t>
      </w:r>
    </w:p>
    <w:p w14:paraId="485B072F" w14:textId="77777777" w:rsidR="005870F3" w:rsidRPr="00922E1E" w:rsidRDefault="005870F3" w:rsidP="004D1652">
      <w:pPr>
        <w:spacing w:after="120" w:line="288" w:lineRule="auto"/>
        <w:ind w:left="284"/>
        <w:rPr>
          <w:rFonts w:eastAsia="Arial" w:cs="Arial"/>
          <w:color w:val="000000" w:themeColor="text1"/>
          <w:lang w:eastAsia="en-AU"/>
        </w:rPr>
      </w:pPr>
      <w:r w:rsidRPr="0877913A">
        <w:rPr>
          <w:rFonts w:eastAsia="Arial" w:cs="Arial"/>
          <w:color w:val="000000" w:themeColor="text1"/>
          <w:lang w:eastAsia="en-AU"/>
        </w:rPr>
        <w:t>The Healthy MaTE program is a prevention project aimed at designing, trialling and evaluating activities to support the development of healthy masculinities and respectful relationships in boys and young men in secondary schools and community sport settings, with the goal of ending gender-based violence</w:t>
      </w:r>
    </w:p>
    <w:p w14:paraId="672F7322" w14:textId="77777777" w:rsidR="005870F3" w:rsidRPr="001970DC" w:rsidRDefault="005870F3" w:rsidP="004D1652">
      <w:pPr>
        <w:pStyle w:val="Heading5"/>
        <w:jc w:val="left"/>
      </w:pPr>
      <w:r>
        <w:t>Who is the primary clients?</w:t>
      </w:r>
    </w:p>
    <w:p w14:paraId="2260D01F" w14:textId="77777777" w:rsidR="005870F3" w:rsidRDefault="005870F3" w:rsidP="004D1652">
      <w:pPr>
        <w:widowControl w:val="0"/>
        <w:spacing w:before="120" w:after="120" w:line="288" w:lineRule="auto"/>
        <w:ind w:left="284"/>
        <w:rPr>
          <w:rFonts w:eastAsia="Arial" w:cs="Arial"/>
          <w:lang w:eastAsia="en-AU"/>
        </w:rPr>
      </w:pPr>
      <w:r w:rsidRPr="0877913A">
        <w:rPr>
          <w:rFonts w:eastAsia="Arial" w:cs="Arial"/>
          <w:lang w:val="en-US"/>
        </w:rPr>
        <w:t xml:space="preserve">The primary clients directly receiving services from </w:t>
      </w:r>
      <w:r w:rsidRPr="0877913A">
        <w:rPr>
          <w:rFonts w:cs="Arial"/>
        </w:rPr>
        <w:t>this</w:t>
      </w:r>
      <w:r w:rsidRPr="0877913A">
        <w:rPr>
          <w:rFonts w:eastAsia="Arial" w:cs="Arial"/>
          <w:lang w:val="en-US"/>
        </w:rPr>
        <w:t xml:space="preserve"> program </w:t>
      </w:r>
      <w:r w:rsidRPr="0877913A">
        <w:rPr>
          <w:rFonts w:eastAsia="Arial" w:cs="Arial"/>
          <w:lang w:eastAsia="en-AU"/>
        </w:rPr>
        <w:t>are school aged (11-19 years old) boys and young men (inclusive of anyone who identifies as a boy or man).</w:t>
      </w:r>
    </w:p>
    <w:p w14:paraId="771CF6E5" w14:textId="77777777" w:rsidR="005870F3" w:rsidRPr="004C0163" w:rsidRDefault="005870F3" w:rsidP="004D1652">
      <w:pPr>
        <w:widowControl w:val="0"/>
        <w:spacing w:before="120" w:after="120" w:line="288" w:lineRule="auto"/>
        <w:ind w:left="284"/>
        <w:rPr>
          <w:rFonts w:eastAsia="Arial" w:cs="Arial"/>
          <w:color w:val="000000" w:themeColor="text1"/>
          <w:lang w:eastAsia="en-AU"/>
        </w:rPr>
      </w:pPr>
      <w:r w:rsidRPr="0877913A">
        <w:rPr>
          <w:rFonts w:eastAsia="Arial" w:cs="Arial"/>
          <w:color w:val="000000" w:themeColor="text1"/>
          <w:lang w:eastAsia="en-AU"/>
        </w:rPr>
        <w:t xml:space="preserve">For DEX, eligible boys are those with a chosen gender classification as ‘man or male’ or </w:t>
      </w:r>
      <w:r w:rsidRPr="0877913A">
        <w:rPr>
          <w:rFonts w:eastAsia="Arial" w:cs="Arial"/>
          <w:color w:val="000000" w:themeColor="text1"/>
          <w:lang w:eastAsia="en-AU"/>
        </w:rPr>
        <w:lastRenderedPageBreak/>
        <w:t>‘[I/they] use a different term’.</w:t>
      </w:r>
    </w:p>
    <w:p w14:paraId="2D38B3E4" w14:textId="77777777" w:rsidR="005870F3" w:rsidRDefault="005870F3" w:rsidP="004D1652">
      <w:pPr>
        <w:pStyle w:val="Heading5"/>
        <w:jc w:val="left"/>
      </w:pPr>
      <w:r>
        <w:t>What are the key client characteristics?</w:t>
      </w:r>
    </w:p>
    <w:p w14:paraId="7359FFAD" w14:textId="77777777" w:rsidR="005870F3" w:rsidRPr="004C0163" w:rsidRDefault="005870F3" w:rsidP="004D1652">
      <w:pPr>
        <w:keepNext/>
        <w:widowControl w:val="0"/>
        <w:spacing w:before="180" w:after="120" w:line="288" w:lineRule="auto"/>
        <w:ind w:left="284"/>
        <w:rPr>
          <w:color w:val="000000" w:themeColor="text1"/>
        </w:rPr>
      </w:pPr>
      <w:r w:rsidRPr="0877913A">
        <w:rPr>
          <w:rFonts w:eastAsia="Arial" w:cs="Arial"/>
          <w:color w:val="000000" w:themeColor="text1"/>
        </w:rPr>
        <w:t xml:space="preserve">Boys and young men </w:t>
      </w:r>
      <w:r w:rsidRPr="0877913A">
        <w:rPr>
          <w:color w:val="000000" w:themeColor="text1"/>
        </w:rPr>
        <w:t>aged 11-19 years.</w:t>
      </w:r>
    </w:p>
    <w:p w14:paraId="5EB2857C" w14:textId="77777777" w:rsidR="005870F3" w:rsidRPr="001970DC" w:rsidRDefault="005870F3" w:rsidP="004D1652">
      <w:pPr>
        <w:pStyle w:val="Heading5"/>
        <w:jc w:val="left"/>
      </w:pPr>
      <w:bookmarkStart w:id="101" w:name="_Hlk189120065"/>
      <w:r>
        <w:t>Should unidentified clients be recorded?</w:t>
      </w:r>
    </w:p>
    <w:p w14:paraId="01B7C6C9" w14:textId="77777777" w:rsidR="005870F3" w:rsidRDefault="005870F3" w:rsidP="004D1652">
      <w:pPr>
        <w:keepNext/>
        <w:spacing w:before="240" w:after="120"/>
        <w:ind w:left="284"/>
        <w:rPr>
          <w:rFonts w:eastAsia="Arial" w:cs="Times New Roman"/>
          <w:color w:val="000000" w:themeColor="text1"/>
        </w:rPr>
      </w:pPr>
      <w:r w:rsidRPr="0877913A">
        <w:rPr>
          <w:rFonts w:eastAsia="Arial" w:cs="Times New Roman"/>
          <w:color w:val="000000" w:themeColor="text1"/>
        </w:rPr>
        <w:t xml:space="preserve">This program activity predominantly provides supports where clients are known to the service. However, group activities / community events could include some unidentified </w:t>
      </w:r>
      <w:r w:rsidRPr="0877913A">
        <w:rPr>
          <w:rFonts w:eastAsia="Arial" w:cs="Times New Roman"/>
          <w:color w:val="000000" w:themeColor="text1"/>
        </w:rPr>
        <w:lastRenderedPageBreak/>
        <w:t>clients. It is expected that the majority (</w:t>
      </w:r>
      <w:r w:rsidRPr="0877913A">
        <w:rPr>
          <w:rFonts w:eastAsia="Arial" w:cs="Times New Roman"/>
          <w:b/>
          <w:bCs/>
          <w:color w:val="000000" w:themeColor="text1"/>
        </w:rPr>
        <w:t>above 50 per cent</w:t>
      </w:r>
      <w:r w:rsidRPr="0877913A">
        <w:rPr>
          <w:rFonts w:eastAsia="Arial" w:cs="Times New Roman"/>
          <w:color w:val="000000" w:themeColor="text1"/>
        </w:rPr>
        <w:t xml:space="preserve">) of clients will be recorded as known (de-identified) for this program activity. </w:t>
      </w:r>
    </w:p>
    <w:bookmarkEnd w:id="101"/>
    <w:p w14:paraId="126FDB0D" w14:textId="77777777" w:rsidR="005870F3" w:rsidRPr="005D3BE4" w:rsidRDefault="005870F3" w:rsidP="004D1652">
      <w:pPr>
        <w:pStyle w:val="Heading5"/>
        <w:jc w:val="left"/>
      </w:pPr>
      <w: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5870F3" w:rsidRPr="003F7003" w14:paraId="30FA1D57"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8333CAF" w14:textId="77777777" w:rsidR="005870F3" w:rsidRPr="003F7003" w:rsidRDefault="005870F3" w:rsidP="004D1652">
            <w:pPr>
              <w:widowControl w:val="0"/>
              <w:spacing w:before="120" w:after="120" w:line="288" w:lineRule="auto"/>
              <w:rPr>
                <w:rFonts w:eastAsia="Arial" w:cs="Arial"/>
              </w:rPr>
            </w:pPr>
            <w:r w:rsidRPr="003F700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0ABFC48" w14:textId="77777777" w:rsidR="005870F3" w:rsidRPr="003F7003" w:rsidRDefault="005870F3"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3F7003">
              <w:rPr>
                <w:rFonts w:eastAsia="Arial" w:cs="Arial"/>
              </w:rPr>
              <w:t xml:space="preserve">Example </w:t>
            </w:r>
          </w:p>
        </w:tc>
      </w:tr>
      <w:tr w:rsidR="005870F3" w:rsidRPr="003F7003" w14:paraId="0E826118"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6445B84" w14:textId="77777777" w:rsidR="005870F3" w:rsidRPr="00095DB1" w:rsidRDefault="005870F3" w:rsidP="004D1652">
            <w:pPr>
              <w:spacing w:before="60" w:after="60" w:line="288" w:lineRule="auto"/>
              <w:rPr>
                <w:rFonts w:eastAsia="Times New Roman" w:cs="Arial"/>
              </w:rPr>
            </w:pPr>
            <w:r w:rsidRPr="00095DB1">
              <w:rPr>
                <w:rFonts w:cs="Arial"/>
              </w:rPr>
              <w:t>Workshops</w:t>
            </w:r>
          </w:p>
        </w:tc>
        <w:tc>
          <w:tcPr>
            <w:tcW w:w="7679" w:type="dxa"/>
            <w:tcBorders>
              <w:top w:val="single" w:sz="4" w:space="0" w:color="auto"/>
              <w:left w:val="single" w:sz="4" w:space="0" w:color="auto"/>
              <w:bottom w:val="single" w:sz="4" w:space="0" w:color="auto"/>
              <w:right w:val="single" w:sz="4" w:space="0" w:color="auto"/>
            </w:tcBorders>
            <w:vAlign w:val="center"/>
          </w:tcPr>
          <w:p w14:paraId="07778051" w14:textId="77777777" w:rsidR="005870F3" w:rsidRPr="00095DB1"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877913A">
              <w:rPr>
                <w:rFonts w:cs="Arial"/>
              </w:rPr>
              <w:t>Supporting school-aged boys and young men to understand and develop healthy masculinities through discussion, workshops and activities in group settings.</w:t>
            </w:r>
          </w:p>
        </w:tc>
      </w:tr>
      <w:tr w:rsidR="005870F3" w:rsidRPr="003F7003" w14:paraId="278D01B1"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AD39C01" w14:textId="77777777" w:rsidR="005870F3" w:rsidRPr="0070681B" w:rsidRDefault="005870F3" w:rsidP="004D1652">
            <w:pPr>
              <w:spacing w:before="60" w:after="60" w:line="288" w:lineRule="auto"/>
              <w:rPr>
                <w:rFonts w:eastAsia="Times New Roman" w:cs="Arial"/>
              </w:rPr>
            </w:pPr>
            <w:r w:rsidRPr="0070681B">
              <w:rPr>
                <w:rFonts w:cs="Arial"/>
              </w:rPr>
              <w:t>Community capacity building</w:t>
            </w:r>
          </w:p>
        </w:tc>
        <w:tc>
          <w:tcPr>
            <w:tcW w:w="7679" w:type="dxa"/>
            <w:tcBorders>
              <w:top w:val="single" w:sz="4" w:space="0" w:color="auto"/>
              <w:left w:val="single" w:sz="4" w:space="0" w:color="auto"/>
              <w:bottom w:val="single" w:sz="4" w:space="0" w:color="auto"/>
              <w:right w:val="single" w:sz="4" w:space="0" w:color="auto"/>
            </w:tcBorders>
            <w:vAlign w:val="center"/>
          </w:tcPr>
          <w:p w14:paraId="63149460" w14:textId="77777777" w:rsidR="005870F3" w:rsidRPr="0070681B"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877913A">
              <w:rPr>
                <w:rFonts w:cs="Arial"/>
              </w:rPr>
              <w:t>Activities that promote to the community the importance of supporting healthy masculinities. This includes broader school, sporting or local communities (e.g. discursive workshops with parents and teachers).</w:t>
            </w:r>
          </w:p>
        </w:tc>
      </w:tr>
      <w:tr w:rsidR="005870F3" w:rsidRPr="003F7003" w14:paraId="1A3249D0"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7869C78" w14:textId="77777777" w:rsidR="005870F3" w:rsidRPr="0070681B" w:rsidRDefault="005870F3" w:rsidP="004D1652">
            <w:pPr>
              <w:spacing w:before="60" w:after="60" w:line="288" w:lineRule="auto"/>
              <w:rPr>
                <w:rFonts w:eastAsia="Times New Roman" w:cs="Arial"/>
              </w:rPr>
            </w:pPr>
            <w:r w:rsidRPr="0070681B">
              <w:rPr>
                <w:rFonts w:cs="Arial"/>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322D9823" w14:textId="77777777" w:rsidR="005870F3" w:rsidRPr="0070681B"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877913A">
              <w:rPr>
                <w:rFonts w:cs="Arial"/>
              </w:rPr>
              <w:t>Training for coaches, teachers, mentors etc to develop skills and knowledge in how to facilitate healthy masculinity curriculum, discussion and/or workshops (train the trainer style sessions).</w:t>
            </w:r>
          </w:p>
        </w:tc>
      </w:tr>
    </w:tbl>
    <w:p w14:paraId="164674E6" w14:textId="77777777" w:rsidR="005870F3" w:rsidRDefault="005870F3" w:rsidP="004D1652">
      <w:pPr>
        <w:rPr>
          <w:rFonts w:eastAsiaTheme="majorEastAsia" w:cstheme="majorBidi"/>
          <w:b/>
          <w:bCs/>
          <w:sz w:val="28"/>
          <w:szCs w:val="28"/>
        </w:rPr>
      </w:pPr>
      <w:r>
        <w:rPr>
          <w:sz w:val="28"/>
          <w:szCs w:val="28"/>
        </w:rPr>
        <w:lastRenderedPageBreak/>
        <w:br w:type="page"/>
      </w:r>
    </w:p>
    <w:p w14:paraId="2DEE2ABD" w14:textId="77777777" w:rsidR="009D29FC" w:rsidRPr="00D94AEF" w:rsidRDefault="009D29FC" w:rsidP="004D1652">
      <w:pPr>
        <w:pStyle w:val="Heading4"/>
      </w:pPr>
      <w:bookmarkStart w:id="102" w:name="_Toc203991225"/>
      <w:bookmarkStart w:id="103" w:name="_Toc224633679"/>
      <w:bookmarkStart w:id="104" w:name="_Toc127955842"/>
      <w:r w:rsidRPr="00D94AEF">
        <w:lastRenderedPageBreak/>
        <w:t>Helping Children Heal</w:t>
      </w:r>
      <w:bookmarkEnd w:id="102"/>
      <w:bookmarkEnd w:id="103"/>
    </w:p>
    <w:p w14:paraId="24EA7073" w14:textId="77777777" w:rsidR="009D29FC" w:rsidRPr="00F71AD4" w:rsidRDefault="009D29FC" w:rsidP="004D1652">
      <w:pPr>
        <w:pStyle w:val="Heading5"/>
        <w:jc w:val="left"/>
      </w:pPr>
      <w:r w:rsidRPr="00F71AD4">
        <w:t>Description</w:t>
      </w:r>
    </w:p>
    <w:p w14:paraId="50E8B2CF" w14:textId="77777777" w:rsidR="009D29FC" w:rsidRPr="003A3D49" w:rsidRDefault="009D29FC" w:rsidP="004D1652">
      <w:pPr>
        <w:widowControl w:val="0"/>
        <w:spacing w:before="120" w:after="120" w:line="288" w:lineRule="auto"/>
        <w:ind w:left="284"/>
        <w:rPr>
          <w:rFonts w:eastAsia="Arial" w:cs="Arial"/>
          <w:szCs w:val="20"/>
          <w:lang w:eastAsia="en-AU"/>
        </w:rPr>
      </w:pPr>
      <w:r w:rsidRPr="003A3D49">
        <w:rPr>
          <w:rFonts w:eastAsia="Arial" w:cs="Arial"/>
          <w:szCs w:val="20"/>
          <w:lang w:eastAsia="en-AU"/>
        </w:rPr>
        <w:t xml:space="preserve">Helping Children Heal aims to improve social, emotional and educational outcomes for children who have experienced family and domestic violence. </w:t>
      </w:r>
    </w:p>
    <w:p w14:paraId="0A209089" w14:textId="77777777" w:rsidR="009D29FC" w:rsidRPr="00F71AD4" w:rsidRDefault="009D29FC" w:rsidP="004D1652">
      <w:pPr>
        <w:widowControl w:val="0"/>
        <w:spacing w:before="120" w:after="120" w:line="288" w:lineRule="auto"/>
        <w:ind w:left="284"/>
        <w:rPr>
          <w:rFonts w:eastAsia="Arial" w:cs="Arial"/>
          <w:szCs w:val="20"/>
          <w:lang w:eastAsia="en-AU"/>
        </w:rPr>
      </w:pPr>
      <w:r w:rsidRPr="003A3D49">
        <w:rPr>
          <w:rFonts w:eastAsia="Arial" w:cs="Arial"/>
          <w:szCs w:val="20"/>
          <w:lang w:eastAsia="en-AU"/>
        </w:rPr>
        <w:t>This program will facilitate therapeutic activities for children, as well parenting focussed activities for their parent/carer. Activities will occur individually, and in groups. Through participation in trauma-informed, therapeutic care, children will be equipped with the understanding and skills needed to develop healthy ways of engaging with others. The program also aims to restore and strengthen mother and child relationships, which are often damaged due to the trauma</w:t>
      </w:r>
      <w:r w:rsidRPr="00F71AD4">
        <w:rPr>
          <w:rFonts w:eastAsia="Arial" w:cs="Arial"/>
          <w:szCs w:val="20"/>
          <w:lang w:eastAsia="en-AU"/>
        </w:rPr>
        <w:t xml:space="preserve"> experienced by mothers who are victims of violence.</w:t>
      </w:r>
    </w:p>
    <w:p w14:paraId="1E558960" w14:textId="77777777" w:rsidR="009D29FC" w:rsidRPr="00F71AD4" w:rsidRDefault="009D29FC" w:rsidP="004D1652">
      <w:pPr>
        <w:pStyle w:val="Heading5"/>
        <w:jc w:val="left"/>
      </w:pPr>
      <w:r w:rsidRPr="00F71AD4">
        <w:lastRenderedPageBreak/>
        <w:t>Who is the primary client?</w:t>
      </w:r>
    </w:p>
    <w:p w14:paraId="5283E4CA" w14:textId="77777777" w:rsidR="009D29FC" w:rsidRPr="00F71AD4" w:rsidRDefault="009D29FC" w:rsidP="004D1652">
      <w:pPr>
        <w:widowControl w:val="0"/>
        <w:spacing w:before="120" w:after="120" w:line="288" w:lineRule="auto"/>
        <w:ind w:left="284"/>
        <w:rPr>
          <w:rFonts w:eastAsia="Arial" w:cs="Arial"/>
        </w:rPr>
      </w:pPr>
      <w:r w:rsidRPr="74097307">
        <w:rPr>
          <w:rFonts w:eastAsia="Arial" w:cs="Arial"/>
        </w:rPr>
        <w:t xml:space="preserve">Children and young people aged 6-12 years, their immediate siblings and their parent/carers who have experienced family </w:t>
      </w:r>
      <w:r w:rsidRPr="003A3D49">
        <w:rPr>
          <w:rFonts w:eastAsia="Arial" w:cs="Arial"/>
          <w:szCs w:val="20"/>
          <w:lang w:eastAsia="en-AU"/>
        </w:rPr>
        <w:t>and</w:t>
      </w:r>
      <w:r w:rsidRPr="74097307">
        <w:rPr>
          <w:rFonts w:eastAsia="Arial" w:cs="Arial"/>
        </w:rPr>
        <w:t xml:space="preserve"> domestic violence and are currently receiving assistance through the Women and Girls Emergency Centre (WAGEC).</w:t>
      </w:r>
      <w:r>
        <w:rPr>
          <w:rFonts w:eastAsia="Arial" w:cs="Arial"/>
        </w:rPr>
        <w:t xml:space="preserve"> </w:t>
      </w:r>
    </w:p>
    <w:p w14:paraId="28ED0D13" w14:textId="77777777" w:rsidR="009D29FC" w:rsidRPr="00F71AD4" w:rsidRDefault="009D29FC" w:rsidP="004D1652">
      <w:pPr>
        <w:pStyle w:val="Heading5"/>
        <w:jc w:val="left"/>
      </w:pPr>
      <w:r w:rsidRPr="00F71AD4">
        <w:t>What are the key client characteristics?</w:t>
      </w:r>
    </w:p>
    <w:p w14:paraId="291B56C3" w14:textId="77777777" w:rsidR="009D29FC" w:rsidRDefault="009D29FC" w:rsidP="004D1652">
      <w:pPr>
        <w:widowControl w:val="0"/>
        <w:numPr>
          <w:ilvl w:val="0"/>
          <w:numId w:val="63"/>
        </w:numPr>
        <w:spacing w:before="120" w:after="120" w:line="288" w:lineRule="auto"/>
        <w:ind w:left="1145" w:hanging="425"/>
        <w:contextualSpacing/>
        <w:rPr>
          <w:rFonts w:eastAsia="Calibri" w:cs="Arial"/>
        </w:rPr>
      </w:pPr>
      <w:r>
        <w:rPr>
          <w:rFonts w:eastAsia="Calibri" w:cs="Arial"/>
        </w:rPr>
        <w:t>Children aged 6–</w:t>
      </w:r>
      <w:r w:rsidRPr="00F71AD4">
        <w:rPr>
          <w:rFonts w:eastAsia="Calibri" w:cs="Arial"/>
        </w:rPr>
        <w:t>12</w:t>
      </w:r>
      <w:r>
        <w:rPr>
          <w:rFonts w:eastAsia="Calibri" w:cs="Arial"/>
        </w:rPr>
        <w:t xml:space="preserve"> years and immediate siblings</w:t>
      </w:r>
    </w:p>
    <w:p w14:paraId="18DC4DE9" w14:textId="77777777" w:rsidR="009D29FC" w:rsidRPr="00F71AD4" w:rsidRDefault="009D29FC" w:rsidP="004D1652">
      <w:pPr>
        <w:widowControl w:val="0"/>
        <w:numPr>
          <w:ilvl w:val="0"/>
          <w:numId w:val="63"/>
        </w:numPr>
        <w:spacing w:before="120" w:after="120" w:line="288" w:lineRule="auto"/>
        <w:ind w:left="1145" w:hanging="425"/>
        <w:contextualSpacing/>
        <w:rPr>
          <w:rFonts w:eastAsia="Calibri" w:cs="Arial"/>
        </w:rPr>
      </w:pPr>
      <w:r>
        <w:rPr>
          <w:rFonts w:eastAsia="Calibri" w:cs="Arial"/>
        </w:rPr>
        <w:t>The parent or other adult (carer)</w:t>
      </w:r>
    </w:p>
    <w:p w14:paraId="56A599AB" w14:textId="77777777" w:rsidR="009D29FC" w:rsidRPr="00F71AD4" w:rsidRDefault="009D29FC" w:rsidP="004D1652">
      <w:pPr>
        <w:widowControl w:val="0"/>
        <w:numPr>
          <w:ilvl w:val="0"/>
          <w:numId w:val="63"/>
        </w:numPr>
        <w:spacing w:before="120" w:after="120" w:line="288" w:lineRule="auto"/>
        <w:ind w:left="1145" w:hanging="425"/>
        <w:contextualSpacing/>
        <w:rPr>
          <w:rFonts w:eastAsia="Calibri" w:cs="Arial"/>
        </w:rPr>
      </w:pPr>
      <w:r w:rsidRPr="00F71AD4">
        <w:rPr>
          <w:rFonts w:eastAsia="Calibri" w:cs="Arial"/>
        </w:rPr>
        <w:t>Persons from a cultural and linguistically diverse background</w:t>
      </w:r>
    </w:p>
    <w:p w14:paraId="2A050D8A" w14:textId="77777777" w:rsidR="009D29FC" w:rsidRPr="00F71AD4" w:rsidRDefault="009D29FC" w:rsidP="004D1652">
      <w:pPr>
        <w:widowControl w:val="0"/>
        <w:numPr>
          <w:ilvl w:val="0"/>
          <w:numId w:val="63"/>
        </w:numPr>
        <w:spacing w:before="120" w:after="120" w:line="288" w:lineRule="auto"/>
        <w:ind w:left="1145" w:hanging="425"/>
        <w:contextualSpacing/>
        <w:rPr>
          <w:rFonts w:eastAsia="Calibri" w:cs="Arial"/>
        </w:rPr>
      </w:pPr>
      <w:r w:rsidRPr="00F71AD4">
        <w:rPr>
          <w:rFonts w:eastAsia="Calibri" w:cs="Arial"/>
        </w:rPr>
        <w:t>Persons identifying as Aboriginal or Torres Strait Islander</w:t>
      </w:r>
    </w:p>
    <w:p w14:paraId="1EE52780" w14:textId="77777777" w:rsidR="009D29FC" w:rsidRPr="00F71AD4" w:rsidRDefault="009D29FC" w:rsidP="004D1652">
      <w:pPr>
        <w:widowControl w:val="0"/>
        <w:numPr>
          <w:ilvl w:val="0"/>
          <w:numId w:val="63"/>
        </w:numPr>
        <w:spacing w:before="120" w:after="120" w:line="288" w:lineRule="auto"/>
        <w:ind w:left="1145" w:hanging="425"/>
        <w:contextualSpacing/>
        <w:rPr>
          <w:rFonts w:eastAsia="Calibri" w:cs="Arial"/>
        </w:rPr>
      </w:pPr>
      <w:r w:rsidRPr="72C03FDA">
        <w:rPr>
          <w:rFonts w:eastAsia="Calibri" w:cs="Arial"/>
        </w:rPr>
        <w:t xml:space="preserve">Persons </w:t>
      </w:r>
      <w:r>
        <w:rPr>
          <w:rFonts w:eastAsia="Calibri" w:cs="Arial"/>
        </w:rPr>
        <w:t>living in crisis, emergency or transition accommodation or are living in their own home</w:t>
      </w:r>
    </w:p>
    <w:p w14:paraId="58290E19" w14:textId="77777777" w:rsidR="009D29FC" w:rsidRPr="00F71AD4" w:rsidRDefault="009D29FC" w:rsidP="004D1652">
      <w:pPr>
        <w:widowControl w:val="0"/>
        <w:numPr>
          <w:ilvl w:val="0"/>
          <w:numId w:val="63"/>
        </w:numPr>
        <w:spacing w:before="120" w:after="120" w:line="288" w:lineRule="auto"/>
        <w:ind w:left="1145" w:hanging="425"/>
        <w:contextualSpacing/>
        <w:rPr>
          <w:rFonts w:eastAsia="Calibri" w:cs="Arial"/>
        </w:rPr>
      </w:pPr>
      <w:r w:rsidRPr="00F71AD4">
        <w:rPr>
          <w:rFonts w:eastAsia="Calibri" w:cs="Arial"/>
        </w:rPr>
        <w:lastRenderedPageBreak/>
        <w:t>Persons identifying as having a condition, impairment or disability</w:t>
      </w:r>
    </w:p>
    <w:p w14:paraId="3A0EC28E" w14:textId="77777777" w:rsidR="009D29FC" w:rsidRPr="00F71AD4" w:rsidRDefault="009D29FC" w:rsidP="004D1652">
      <w:pPr>
        <w:pStyle w:val="Heading5"/>
        <w:jc w:val="left"/>
      </w:pPr>
      <w:r w:rsidRPr="00F71AD4">
        <w:t>Who might be considered ‘support persons’?</w:t>
      </w:r>
    </w:p>
    <w:p w14:paraId="634A8385" w14:textId="77777777" w:rsidR="009D29FC" w:rsidRPr="00F71AD4" w:rsidRDefault="009D29FC" w:rsidP="004D1652">
      <w:pPr>
        <w:widowControl w:val="0"/>
        <w:spacing w:before="120" w:after="120" w:line="288" w:lineRule="auto"/>
        <w:ind w:left="284"/>
        <w:rPr>
          <w:rFonts w:eastAsia="Calibri" w:cs="Arial"/>
          <w:szCs w:val="20"/>
        </w:rPr>
      </w:pPr>
      <w:r w:rsidRPr="00F71AD4">
        <w:rPr>
          <w:rFonts w:eastAsia="Arial" w:cs="Arial"/>
          <w:szCs w:val="20"/>
        </w:rPr>
        <w:t>For this program activity, support persons may include guardians, relatives</w:t>
      </w:r>
      <w:r>
        <w:rPr>
          <w:rFonts w:eastAsia="Arial" w:cs="Arial"/>
          <w:color w:val="000000" w:themeColor="text1"/>
          <w:szCs w:val="20"/>
        </w:rPr>
        <w:t xml:space="preserve">, </w:t>
      </w:r>
      <w:r w:rsidRPr="00F71AD4">
        <w:rPr>
          <w:rFonts w:eastAsia="Calibri" w:cs="Arial"/>
          <w:szCs w:val="20"/>
        </w:rPr>
        <w:t xml:space="preserve">case / support workers, </w:t>
      </w:r>
      <w:r w:rsidRPr="003A3D49">
        <w:rPr>
          <w:rFonts w:eastAsia="Arial" w:cs="Arial"/>
        </w:rPr>
        <w:t>community</w:t>
      </w:r>
      <w:r w:rsidRPr="00F71AD4">
        <w:rPr>
          <w:rFonts w:eastAsia="Calibri" w:cs="Arial"/>
          <w:szCs w:val="20"/>
        </w:rPr>
        <w:t xml:space="preserve"> leaders, mentors, and informal care givers.</w:t>
      </w:r>
    </w:p>
    <w:p w14:paraId="3CA47F86" w14:textId="77777777" w:rsidR="009D29FC" w:rsidRPr="00F71AD4" w:rsidRDefault="009D29FC" w:rsidP="004D1652">
      <w:pPr>
        <w:widowControl w:val="0"/>
        <w:spacing w:before="120" w:after="120" w:line="288" w:lineRule="auto"/>
        <w:ind w:left="284"/>
        <w:rPr>
          <w:rFonts w:eastAsia="Arial" w:cs="Arial"/>
          <w:szCs w:val="20"/>
        </w:rPr>
      </w:pPr>
      <w:r w:rsidRPr="00F71AD4">
        <w:rPr>
          <w:rFonts w:eastAsia="Calibri" w:cs="Arial"/>
          <w:szCs w:val="20"/>
        </w:rPr>
        <w:t xml:space="preserve">Recording </w:t>
      </w:r>
      <w:r w:rsidRPr="003A3D49">
        <w:rPr>
          <w:rFonts w:eastAsia="Arial" w:cs="Arial"/>
        </w:rPr>
        <w:t>support</w:t>
      </w:r>
      <w:r w:rsidRPr="00F71AD4">
        <w:rPr>
          <w:rFonts w:eastAsia="Arial" w:cs="Arial"/>
          <w:szCs w:val="20"/>
        </w:rPr>
        <w:t xml:space="preserve"> persons is voluntary. Staff can record support persons if they feel it is relevant. Instructions on how to record them in the web-based portal can be found on the </w:t>
      </w:r>
      <w:hyperlink r:id="rId145" w:history="1">
        <w:r w:rsidRPr="006424E8">
          <w:rPr>
            <w:rStyle w:val="Hyperlink"/>
            <w:rFonts w:cs="Arial"/>
          </w:rPr>
          <w:t>Data Exchange website</w:t>
        </w:r>
      </w:hyperlink>
      <w:r w:rsidRPr="00F71AD4">
        <w:rPr>
          <w:rFonts w:eastAsia="Arial" w:cs="Arial"/>
          <w:szCs w:val="20"/>
        </w:rPr>
        <w:t>.</w:t>
      </w:r>
    </w:p>
    <w:p w14:paraId="0DBD1B56" w14:textId="77777777" w:rsidR="009D29FC" w:rsidRPr="00F71AD4" w:rsidRDefault="009D29FC" w:rsidP="004D1652">
      <w:pPr>
        <w:pStyle w:val="Heading5"/>
        <w:jc w:val="left"/>
      </w:pPr>
      <w:r>
        <w:t>How should cases be set up?</w:t>
      </w:r>
    </w:p>
    <w:p w14:paraId="7475A943" w14:textId="77777777" w:rsidR="00600D26" w:rsidRDefault="009D29FC" w:rsidP="004D1652">
      <w:pPr>
        <w:widowControl w:val="0"/>
        <w:spacing w:before="120" w:after="120" w:line="288" w:lineRule="auto"/>
        <w:ind w:left="284"/>
        <w:rPr>
          <w:rFonts w:eastAsia="Arial" w:cs="Times New Roman"/>
          <w:szCs w:val="20"/>
        </w:rPr>
        <w:sectPr w:rsidR="00600D26" w:rsidSect="00A254F6">
          <w:footerReference w:type="default" r:id="rId146"/>
          <w:headerReference w:type="first" r:id="rId147"/>
          <w:pgSz w:w="11906" w:h="16838" w:code="9"/>
          <w:pgMar w:top="720" w:right="720" w:bottom="720" w:left="720" w:header="709" w:footer="295" w:gutter="0"/>
          <w:cols w:space="708"/>
          <w:docGrid w:linePitch="360"/>
        </w:sectPr>
      </w:pPr>
      <w:r w:rsidRPr="00F71AD4">
        <w:rPr>
          <w:rFonts w:eastAsia="Arial" w:cs="Times New Roman"/>
          <w:szCs w:val="20"/>
        </w:rPr>
        <w:t xml:space="preserve">There is no formal case structure recommended for this program activity. However, </w:t>
      </w:r>
      <w:r>
        <w:rPr>
          <w:rFonts w:eastAsia="Arial" w:cs="Times New Roman"/>
          <w:szCs w:val="20"/>
        </w:rPr>
        <w:t>the organisation</w:t>
      </w:r>
      <w:r w:rsidRPr="00F71AD4">
        <w:rPr>
          <w:rFonts w:eastAsia="Arial" w:cs="Times New Roman"/>
          <w:szCs w:val="20"/>
        </w:rPr>
        <w:t xml:space="preserve"> can create a separate case for each client </w:t>
      </w:r>
      <w:r>
        <w:rPr>
          <w:rFonts w:eastAsia="Arial" w:cs="Times New Roman"/>
          <w:szCs w:val="20"/>
        </w:rPr>
        <w:t xml:space="preserve">(i.e. child) </w:t>
      </w:r>
      <w:r w:rsidRPr="00F71AD4">
        <w:rPr>
          <w:rFonts w:eastAsia="Arial" w:cs="Times New Roman"/>
          <w:szCs w:val="20"/>
        </w:rPr>
        <w:t xml:space="preserve">accessing services. To protect client privacy, </w:t>
      </w:r>
      <w:r>
        <w:rPr>
          <w:rFonts w:eastAsia="Arial" w:cs="Times New Roman"/>
          <w:szCs w:val="20"/>
        </w:rPr>
        <w:t xml:space="preserve">the </w:t>
      </w:r>
      <w:r w:rsidRPr="00F71AD4">
        <w:rPr>
          <w:rFonts w:eastAsia="Arial" w:cs="Times New Roman"/>
          <w:szCs w:val="20"/>
        </w:rPr>
        <w:t xml:space="preserve">organisation should never record any identifiable client </w:t>
      </w:r>
      <w:r w:rsidRPr="00F71AD4">
        <w:rPr>
          <w:rFonts w:eastAsia="Arial" w:cs="Times New Roman"/>
          <w:szCs w:val="20"/>
        </w:rPr>
        <w:lastRenderedPageBreak/>
        <w:t>information, such as the client’s name, in the Case ID field.</w:t>
      </w:r>
    </w:p>
    <w:p w14:paraId="4E79AEFA" w14:textId="77777777" w:rsidR="009D29FC" w:rsidRPr="00F71AD4" w:rsidRDefault="009D29FC" w:rsidP="004D1652">
      <w:pPr>
        <w:pStyle w:val="Heading5"/>
        <w:jc w:val="left"/>
      </w:pPr>
      <w:r w:rsidRPr="00F71AD4">
        <w:lastRenderedPageBreak/>
        <w:t xml:space="preserve">The </w:t>
      </w:r>
      <w:r>
        <w:t>Partnership Approach</w:t>
      </w:r>
    </w:p>
    <w:p w14:paraId="2D3A85C3" w14:textId="77777777" w:rsidR="009D29FC" w:rsidRPr="00F71AD4" w:rsidRDefault="009D29FC" w:rsidP="004D1652">
      <w:pPr>
        <w:widowControl w:val="0"/>
        <w:spacing w:before="120" w:after="120" w:line="288" w:lineRule="auto"/>
        <w:ind w:left="284"/>
        <w:rPr>
          <w:rFonts w:eastAsia="Arial" w:cs="Times New Roman"/>
          <w:szCs w:val="20"/>
        </w:rPr>
      </w:pPr>
      <w:r w:rsidRPr="00F71AD4">
        <w:rPr>
          <w:rFonts w:eastAsia="Arial" w:cs="Arial"/>
          <w:szCs w:val="20"/>
        </w:rPr>
        <w:t xml:space="preserve">For </w:t>
      </w:r>
      <w:r w:rsidRPr="00F71AD4">
        <w:rPr>
          <w:rFonts w:eastAsia="Arial" w:cs="Times New Roman"/>
          <w:szCs w:val="20"/>
        </w:rPr>
        <w:t xml:space="preserve">this program activity, </w:t>
      </w:r>
      <w:r>
        <w:rPr>
          <w:rFonts w:eastAsia="Arial" w:cs="Times New Roman"/>
          <w:szCs w:val="20"/>
        </w:rPr>
        <w:t>the provider is</w:t>
      </w:r>
      <w:r w:rsidRPr="00F71AD4">
        <w:rPr>
          <w:rFonts w:eastAsia="Arial" w:cs="Times New Roman"/>
          <w:szCs w:val="20"/>
        </w:rPr>
        <w:t xml:space="preserve"> required to participate in the </w:t>
      </w:r>
      <w:r>
        <w:rPr>
          <w:rFonts w:eastAsia="Arial" w:cs="Times New Roman"/>
          <w:szCs w:val="20"/>
        </w:rPr>
        <w:t>Partnership Approach</w:t>
      </w:r>
      <w:r w:rsidRPr="00F71AD4">
        <w:rPr>
          <w:rFonts w:eastAsia="Arial" w:cs="Times New Roman"/>
          <w:szCs w:val="20"/>
        </w:rPr>
        <w:t xml:space="preserve">. As part of the </w:t>
      </w:r>
      <w:r>
        <w:rPr>
          <w:rFonts w:eastAsia="Arial" w:cs="Times New Roman"/>
          <w:szCs w:val="20"/>
        </w:rPr>
        <w:t>Partnership Approach</w:t>
      </w:r>
      <w:r w:rsidRPr="00F71AD4">
        <w:rPr>
          <w:rFonts w:eastAsia="Arial" w:cs="Times New Roman"/>
          <w:szCs w:val="20"/>
        </w:rPr>
        <w:t xml:space="preserve">, </w:t>
      </w:r>
      <w:r>
        <w:rPr>
          <w:rFonts w:eastAsia="Arial" w:cs="Times New Roman"/>
          <w:szCs w:val="20"/>
        </w:rPr>
        <w:t xml:space="preserve">they must </w:t>
      </w:r>
      <w:r w:rsidRPr="00F71AD4">
        <w:rPr>
          <w:rFonts w:eastAsia="Arial" w:cs="Times New Roman"/>
          <w:szCs w:val="20"/>
        </w:rPr>
        <w:t xml:space="preserve">record client outcomes known as Standard Client/Community Outcomes Reporting (SCORE) reporting. The </w:t>
      </w:r>
      <w:r>
        <w:rPr>
          <w:rFonts w:eastAsia="Arial" w:cs="Times New Roman"/>
          <w:szCs w:val="20"/>
        </w:rPr>
        <w:t>Partnership Approach</w:t>
      </w:r>
      <w:r w:rsidRPr="00F71AD4">
        <w:rPr>
          <w:rFonts w:eastAsia="Arial" w:cs="Times New Roman"/>
          <w:szCs w:val="20"/>
        </w:rPr>
        <w:t xml:space="preserve"> also includes recording an extended set of data.</w:t>
      </w:r>
    </w:p>
    <w:p w14:paraId="392A549E" w14:textId="77777777" w:rsidR="009D29FC" w:rsidRPr="00F71AD4" w:rsidRDefault="009D29FC" w:rsidP="004D1652">
      <w:pPr>
        <w:keepNext/>
        <w:widowControl w:val="0"/>
        <w:spacing w:before="120" w:after="120" w:line="288" w:lineRule="auto"/>
        <w:ind w:left="284"/>
        <w:rPr>
          <w:rFonts w:eastAsia="Arial" w:cs="Arial"/>
          <w:szCs w:val="20"/>
        </w:rPr>
      </w:pPr>
      <w:r>
        <w:rPr>
          <w:rFonts w:eastAsia="Arial" w:cs="Times New Roman"/>
          <w:szCs w:val="20"/>
        </w:rPr>
        <w:lastRenderedPageBreak/>
        <w:t>The o</w:t>
      </w:r>
      <w:r w:rsidRPr="00F71AD4">
        <w:rPr>
          <w:rFonts w:eastAsia="Arial" w:cs="Times New Roman"/>
          <w:szCs w:val="20"/>
        </w:rPr>
        <w:t>rganisation</w:t>
      </w:r>
      <w:r w:rsidRPr="00F71AD4">
        <w:rPr>
          <w:rFonts w:eastAsia="Arial" w:cs="Arial"/>
          <w:szCs w:val="20"/>
        </w:rPr>
        <w:t xml:space="preserve"> must meet the following minimum requirements for SCORE data:</w:t>
      </w:r>
    </w:p>
    <w:p w14:paraId="27FD15E1" w14:textId="77777777" w:rsidR="009D29FC" w:rsidRPr="00F71AD4" w:rsidRDefault="009D29FC" w:rsidP="004D1652">
      <w:pPr>
        <w:keepNext/>
        <w:keepLines/>
        <w:widowControl w:val="0"/>
        <w:numPr>
          <w:ilvl w:val="0"/>
          <w:numId w:val="63"/>
        </w:numPr>
        <w:spacing w:before="120" w:after="120" w:line="288" w:lineRule="auto"/>
        <w:ind w:left="1145" w:hanging="425"/>
        <w:contextualSpacing/>
        <w:rPr>
          <w:rFonts w:eastAsia="Calibri" w:cs="Arial"/>
          <w:szCs w:val="20"/>
        </w:rPr>
      </w:pPr>
      <w:r w:rsidRPr="00F71AD4">
        <w:rPr>
          <w:rFonts w:eastAsia="Calibri" w:cs="Arial"/>
          <w:szCs w:val="20"/>
        </w:rPr>
        <w:t xml:space="preserve">Report an initial and at least one subsequent Circumstances SCORE for </w:t>
      </w:r>
      <w:r w:rsidRPr="00FF3564">
        <w:rPr>
          <w:rFonts w:eastAsia="Calibri" w:cs="Arial"/>
          <w:b/>
          <w:bCs/>
          <w:szCs w:val="20"/>
        </w:rPr>
        <w:t>at least 50 per cent</w:t>
      </w:r>
      <w:r w:rsidRPr="00F71AD4">
        <w:rPr>
          <w:rFonts w:eastAsia="Calibri" w:cs="Arial"/>
          <w:szCs w:val="20"/>
        </w:rPr>
        <w:t xml:space="preserve"> of identified clients. </w:t>
      </w:r>
    </w:p>
    <w:p w14:paraId="333D2278" w14:textId="77777777" w:rsidR="009D29FC" w:rsidRPr="00F71AD4" w:rsidRDefault="009D29FC" w:rsidP="004D1652">
      <w:pPr>
        <w:keepNext/>
        <w:keepLines/>
        <w:widowControl w:val="0"/>
        <w:numPr>
          <w:ilvl w:val="0"/>
          <w:numId w:val="63"/>
        </w:numPr>
        <w:spacing w:before="120" w:after="120" w:line="288" w:lineRule="auto"/>
        <w:ind w:left="1145" w:hanging="425"/>
        <w:contextualSpacing/>
        <w:rPr>
          <w:rFonts w:eastAsia="Calibri" w:cs="Arial"/>
          <w:szCs w:val="20"/>
        </w:rPr>
      </w:pPr>
      <w:r w:rsidRPr="00F71AD4">
        <w:rPr>
          <w:rFonts w:eastAsia="Calibri" w:cs="Arial"/>
          <w:szCs w:val="20"/>
        </w:rPr>
        <w:t xml:space="preserve">Report an initial and at least one subsequent Goals SCORE for </w:t>
      </w:r>
      <w:r w:rsidRPr="00FF3564">
        <w:rPr>
          <w:rFonts w:eastAsia="Calibri" w:cs="Arial"/>
          <w:b/>
          <w:bCs/>
          <w:szCs w:val="20"/>
        </w:rPr>
        <w:t>at least 50 per cent</w:t>
      </w:r>
      <w:r w:rsidRPr="00F71AD4">
        <w:rPr>
          <w:rFonts w:eastAsia="Calibri" w:cs="Arial"/>
          <w:szCs w:val="20"/>
        </w:rPr>
        <w:t xml:space="preserve"> of identified clients.</w:t>
      </w:r>
    </w:p>
    <w:p w14:paraId="4B60253E" w14:textId="77777777" w:rsidR="009D29FC" w:rsidRPr="00F71AD4" w:rsidRDefault="009D29FC" w:rsidP="004D1652">
      <w:pPr>
        <w:keepNext/>
        <w:keepLines/>
        <w:widowControl w:val="0"/>
        <w:numPr>
          <w:ilvl w:val="0"/>
          <w:numId w:val="63"/>
        </w:numPr>
        <w:spacing w:before="120" w:after="120" w:line="288" w:lineRule="auto"/>
        <w:ind w:left="1145" w:hanging="425"/>
        <w:contextualSpacing/>
        <w:rPr>
          <w:rFonts w:eastAsia="Calibri" w:cs="Arial"/>
          <w:szCs w:val="20"/>
        </w:rPr>
      </w:pPr>
      <w:r w:rsidRPr="00F71AD4">
        <w:rPr>
          <w:rFonts w:eastAsia="Calibri" w:cs="Arial"/>
          <w:szCs w:val="20"/>
        </w:rPr>
        <w:t xml:space="preserve">Report Satisfaction SCOREs for </w:t>
      </w:r>
      <w:r w:rsidRPr="00F71AD4">
        <w:rPr>
          <w:rFonts w:eastAsia="Calibri" w:cs="Arial"/>
          <w:b/>
          <w:szCs w:val="20"/>
        </w:rPr>
        <w:t xml:space="preserve">at least 10 per cent </w:t>
      </w:r>
      <w:r w:rsidRPr="00F71AD4">
        <w:rPr>
          <w:rFonts w:eastAsia="Calibri" w:cs="Arial"/>
          <w:szCs w:val="20"/>
        </w:rPr>
        <w:t>of identified clients.</w:t>
      </w:r>
    </w:p>
    <w:p w14:paraId="42819896" w14:textId="77777777" w:rsidR="009D29FC" w:rsidRDefault="009D29FC" w:rsidP="004D1652">
      <w:pPr>
        <w:widowControl w:val="0"/>
        <w:spacing w:before="240" w:after="120" w:line="288" w:lineRule="auto"/>
        <w:ind w:left="284"/>
        <w:rPr>
          <w:rFonts w:eastAsia="Arial" w:cs="Arial"/>
          <w:szCs w:val="20"/>
        </w:rPr>
      </w:pPr>
      <w:r>
        <w:rPr>
          <w:rFonts w:eastAsia="Arial" w:cs="Arial"/>
          <w:szCs w:val="20"/>
        </w:rPr>
        <w:t xml:space="preserve">When assessing SCORE for a client that is a child, the child’s parent/carer should answer on their behalf, ensuring the </w:t>
      </w:r>
      <w:r w:rsidRPr="006C7E61">
        <w:rPr>
          <w:rFonts w:eastAsia="Arial" w:cs="Arial"/>
          <w:i/>
          <w:szCs w:val="20"/>
        </w:rPr>
        <w:t>child’s</w:t>
      </w:r>
      <w:r>
        <w:rPr>
          <w:rFonts w:eastAsia="Arial" w:cs="Arial"/>
          <w:szCs w:val="20"/>
        </w:rPr>
        <w:t xml:space="preserve"> experience is recorded. </w:t>
      </w:r>
    </w:p>
    <w:p w14:paraId="00C77CE6" w14:textId="77777777" w:rsidR="009D29FC" w:rsidRDefault="009D29FC" w:rsidP="004D1652">
      <w:pPr>
        <w:widowControl w:val="0"/>
        <w:spacing w:before="240" w:after="120" w:line="288" w:lineRule="auto"/>
        <w:ind w:left="284"/>
        <w:rPr>
          <w:rFonts w:eastAsia="Arial" w:cs="Times New Roman"/>
          <w:szCs w:val="20"/>
        </w:rPr>
      </w:pPr>
      <w:r w:rsidRPr="00F71AD4">
        <w:rPr>
          <w:rFonts w:eastAsia="Arial" w:cs="Arial"/>
          <w:szCs w:val="20"/>
        </w:rPr>
        <w:t xml:space="preserve">A </w:t>
      </w:r>
      <w:r w:rsidRPr="00F71AD4">
        <w:rPr>
          <w:rFonts w:eastAsia="Arial" w:cs="Times New Roman"/>
          <w:szCs w:val="20"/>
        </w:rPr>
        <w:t>client SCORE assessment</w:t>
      </w:r>
      <w:r>
        <w:rPr>
          <w:rFonts w:eastAsia="Arial" w:cs="Times New Roman"/>
          <w:szCs w:val="20"/>
        </w:rPr>
        <w:t xml:space="preserve"> for Circumstances and Goals </w:t>
      </w:r>
      <w:r w:rsidRPr="00F71AD4">
        <w:rPr>
          <w:rFonts w:eastAsia="Arial" w:cs="Times New Roman"/>
          <w:szCs w:val="20"/>
        </w:rPr>
        <w:t xml:space="preserve">is recorded at least </w:t>
      </w:r>
      <w:r>
        <w:rPr>
          <w:rFonts w:eastAsia="Arial" w:cs="Times New Roman"/>
          <w:szCs w:val="20"/>
        </w:rPr>
        <w:t>twice</w:t>
      </w:r>
      <w:r w:rsidRPr="00F71AD4">
        <w:rPr>
          <w:rFonts w:eastAsia="Arial" w:cs="Times New Roman"/>
          <w:szCs w:val="20"/>
        </w:rPr>
        <w:t>– once towards beginning of service delivery, and once again towards the end of service delivery to track how the client’s outcomes change over time.</w:t>
      </w:r>
    </w:p>
    <w:p w14:paraId="000F4532" w14:textId="77777777" w:rsidR="009D29FC" w:rsidRPr="00F71AD4" w:rsidRDefault="009D29FC" w:rsidP="004D1652">
      <w:pPr>
        <w:widowControl w:val="0"/>
        <w:spacing w:before="240" w:after="120" w:line="288" w:lineRule="auto"/>
        <w:ind w:left="284"/>
        <w:rPr>
          <w:rFonts w:eastAsia="Arial" w:cs="Times New Roman"/>
          <w:szCs w:val="20"/>
        </w:rPr>
      </w:pPr>
      <w:r>
        <w:rPr>
          <w:rFonts w:eastAsia="Arial" w:cs="Arial"/>
          <w:szCs w:val="20"/>
        </w:rPr>
        <w:lastRenderedPageBreak/>
        <w:t xml:space="preserve">A </w:t>
      </w:r>
      <w:r w:rsidRPr="003A3D49">
        <w:rPr>
          <w:rFonts w:eastAsia="Arial" w:cs="Times New Roman"/>
          <w:szCs w:val="20"/>
        </w:rPr>
        <w:t>client</w:t>
      </w:r>
      <w:r>
        <w:rPr>
          <w:rFonts w:eastAsia="Arial" w:cs="Arial"/>
          <w:szCs w:val="20"/>
        </w:rPr>
        <w:t xml:space="preserve"> Satisfaction assessment should only be recorded towards the end of service delivery. </w:t>
      </w:r>
    </w:p>
    <w:p w14:paraId="64DE4722" w14:textId="77777777" w:rsidR="009D29FC" w:rsidRPr="00F71AD4" w:rsidRDefault="009D29FC" w:rsidP="004D1652">
      <w:pPr>
        <w:pStyle w:val="Heading5"/>
        <w:spacing w:before="240"/>
        <w:jc w:val="left"/>
        <w:rPr>
          <w:rFonts w:cs="Arial"/>
        </w:rPr>
      </w:pPr>
      <w:r w:rsidRPr="00F71AD4">
        <w:t>What areas of SCORE are most relevant?</w:t>
      </w:r>
    </w:p>
    <w:p w14:paraId="3E5BE2FD" w14:textId="77777777" w:rsidR="009D29FC" w:rsidRPr="00F71AD4" w:rsidRDefault="009D29FC" w:rsidP="004D1652">
      <w:pPr>
        <w:widowControl w:val="0"/>
        <w:spacing w:before="240" w:after="120" w:line="288" w:lineRule="auto"/>
        <w:ind w:left="284"/>
        <w:rPr>
          <w:rFonts w:eastAsia="Arial" w:cs="Times New Roman"/>
          <w:szCs w:val="20"/>
        </w:rPr>
      </w:pPr>
      <w:r w:rsidRPr="00F71AD4">
        <w:rPr>
          <w:rFonts w:eastAsia="Arial" w:cs="Times New Roman"/>
          <w:szCs w:val="20"/>
        </w:rPr>
        <w:t>For this program activity, it is expected organisations collect and record SCORE assessments in the following domains</w:t>
      </w:r>
      <w:r>
        <w:rPr>
          <w:rFonts w:eastAsia="Arial" w:cs="Times New Roman"/>
          <w:szCs w:val="20"/>
        </w:rPr>
        <w:t>. Some domains are only relevant to children and some to parents. Check the rubric below for more detail.</w:t>
      </w:r>
    </w:p>
    <w:tbl>
      <w:tblPr>
        <w:tblW w:w="10206"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3402"/>
        <w:gridCol w:w="3402"/>
        <w:gridCol w:w="3402"/>
      </w:tblGrid>
      <w:tr w:rsidR="009D29FC" w:rsidRPr="00F71AD4" w14:paraId="026BA7E5" w14:textId="77777777" w:rsidTr="00F61150">
        <w:trPr>
          <w:cantSplit/>
          <w:trHeight w:val="357"/>
          <w:tblHeader/>
        </w:trPr>
        <w:tc>
          <w:tcPr>
            <w:tcW w:w="3402" w:type="dxa"/>
            <w:shd w:val="clear" w:color="auto" w:fill="005A70"/>
            <w:vAlign w:val="center"/>
            <w:hideMark/>
          </w:tcPr>
          <w:p w14:paraId="661FEC5C"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lastRenderedPageBreak/>
              <w:t>Circumstances</w:t>
            </w:r>
          </w:p>
        </w:tc>
        <w:tc>
          <w:tcPr>
            <w:tcW w:w="3402" w:type="dxa"/>
            <w:shd w:val="clear" w:color="auto" w:fill="005A70"/>
            <w:vAlign w:val="center"/>
            <w:hideMark/>
          </w:tcPr>
          <w:p w14:paraId="71BB6733"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402" w:type="dxa"/>
            <w:shd w:val="clear" w:color="auto" w:fill="005A70"/>
            <w:vAlign w:val="center"/>
            <w:hideMark/>
          </w:tcPr>
          <w:p w14:paraId="3D73114E"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9D29FC" w:rsidRPr="00677BCF" w14:paraId="658F354A" w14:textId="77777777" w:rsidTr="00F61150">
        <w:trPr>
          <w:cantSplit/>
          <w:trHeight w:val="2564"/>
        </w:trPr>
        <w:tc>
          <w:tcPr>
            <w:tcW w:w="3402" w:type="dxa"/>
            <w:tcBorders>
              <w:top w:val="single" w:sz="4" w:space="0" w:color="auto"/>
              <w:left w:val="single" w:sz="4" w:space="0" w:color="auto"/>
              <w:bottom w:val="single" w:sz="4" w:space="0" w:color="auto"/>
              <w:right w:val="single" w:sz="4" w:space="0" w:color="auto"/>
            </w:tcBorders>
          </w:tcPr>
          <w:p w14:paraId="7714A566" w14:textId="77777777" w:rsidR="009D29FC" w:rsidRPr="002120D8" w:rsidRDefault="009D29FC" w:rsidP="004D1652">
            <w:pPr>
              <w:numPr>
                <w:ilvl w:val="0"/>
                <w:numId w:val="2"/>
              </w:numPr>
              <w:ind w:left="357" w:hanging="357"/>
              <w:rPr>
                <w:rFonts w:eastAsia="Arial" w:cs="Arial"/>
              </w:rPr>
            </w:pPr>
            <w:r w:rsidRPr="002120D8">
              <w:rPr>
                <w:rFonts w:eastAsia="Arial" w:cs="Arial"/>
              </w:rPr>
              <w:t>Age-appropriate development</w:t>
            </w:r>
          </w:p>
          <w:p w14:paraId="6E1A3683" w14:textId="77777777" w:rsidR="009D29FC" w:rsidRPr="00677BCF" w:rsidRDefault="009D29FC" w:rsidP="004D1652">
            <w:pPr>
              <w:numPr>
                <w:ilvl w:val="0"/>
                <w:numId w:val="2"/>
              </w:numPr>
              <w:ind w:left="357" w:hanging="357"/>
              <w:rPr>
                <w:rFonts w:eastAsia="Arial" w:cs="Arial"/>
              </w:rPr>
            </w:pPr>
            <w:r w:rsidRPr="00677BCF">
              <w:rPr>
                <w:rFonts w:eastAsia="Arial" w:cs="Arial"/>
              </w:rPr>
              <w:t>Education and skills training</w:t>
            </w:r>
          </w:p>
          <w:p w14:paraId="7EAA251D" w14:textId="77777777" w:rsidR="009D29FC" w:rsidRPr="00677BCF" w:rsidRDefault="009D29FC" w:rsidP="004D1652">
            <w:pPr>
              <w:numPr>
                <w:ilvl w:val="0"/>
                <w:numId w:val="2"/>
              </w:numPr>
              <w:ind w:left="357" w:hanging="357"/>
              <w:rPr>
                <w:rFonts w:eastAsia="Arial" w:cs="Arial"/>
              </w:rPr>
            </w:pPr>
            <w:r w:rsidRPr="00677BCF">
              <w:rPr>
                <w:rFonts w:eastAsia="Arial" w:cs="Arial"/>
              </w:rPr>
              <w:t>Employment</w:t>
            </w:r>
          </w:p>
          <w:p w14:paraId="605ECE88" w14:textId="77777777" w:rsidR="009D29FC" w:rsidRPr="00677BCF" w:rsidRDefault="009D29FC" w:rsidP="004D1652">
            <w:pPr>
              <w:numPr>
                <w:ilvl w:val="0"/>
                <w:numId w:val="2"/>
              </w:numPr>
              <w:ind w:left="357" w:hanging="357"/>
              <w:rPr>
                <w:rFonts w:eastAsia="Arial" w:cs="Arial"/>
              </w:rPr>
            </w:pPr>
            <w:r w:rsidRPr="002120D8">
              <w:rPr>
                <w:rFonts w:eastAsia="Arial" w:cs="Arial"/>
              </w:rPr>
              <w:t>Parent engagement (</w:t>
            </w:r>
            <w:r w:rsidRPr="00677BCF">
              <w:rPr>
                <w:rFonts w:eastAsia="Arial" w:cs="Arial"/>
              </w:rPr>
              <w:t>Family functioning</w:t>
            </w:r>
            <w:r w:rsidRPr="002120D8">
              <w:rPr>
                <w:rFonts w:eastAsia="Arial" w:cs="Arial"/>
              </w:rPr>
              <w:t>)</w:t>
            </w:r>
            <w:r w:rsidRPr="00677BCF">
              <w:rPr>
                <w:rFonts w:eastAsia="Arial" w:cs="Arial"/>
              </w:rPr>
              <w:t xml:space="preserve"> </w:t>
            </w:r>
          </w:p>
          <w:p w14:paraId="30262122" w14:textId="77777777" w:rsidR="009D29FC" w:rsidRPr="00677BCF" w:rsidRDefault="009D29FC" w:rsidP="004D1652">
            <w:pPr>
              <w:numPr>
                <w:ilvl w:val="0"/>
                <w:numId w:val="2"/>
              </w:numPr>
              <w:ind w:left="357" w:hanging="357"/>
              <w:rPr>
                <w:rFonts w:eastAsia="Arial" w:cs="Arial"/>
              </w:rPr>
            </w:pPr>
            <w:r w:rsidRPr="00677BCF">
              <w:rPr>
                <w:rFonts w:eastAsia="Arial" w:cs="Arial"/>
              </w:rPr>
              <w:t>Housing</w:t>
            </w:r>
          </w:p>
          <w:p w14:paraId="41D1D424" w14:textId="77777777" w:rsidR="009D29FC" w:rsidRPr="00677BCF" w:rsidRDefault="009D29FC" w:rsidP="004D1652">
            <w:pPr>
              <w:numPr>
                <w:ilvl w:val="0"/>
                <w:numId w:val="2"/>
              </w:numPr>
              <w:ind w:left="357" w:hanging="357"/>
              <w:rPr>
                <w:rFonts w:eastAsia="Arial" w:cs="Arial"/>
              </w:rPr>
            </w:pPr>
            <w:r w:rsidRPr="00677BCF">
              <w:rPr>
                <w:rFonts w:eastAsia="Arial" w:cs="Arial"/>
              </w:rPr>
              <w:t>Material wellbeing and basic necessities</w:t>
            </w:r>
          </w:p>
          <w:p w14:paraId="29C44B29" w14:textId="77777777" w:rsidR="009D29FC" w:rsidRPr="00677BCF" w:rsidRDefault="009D29FC" w:rsidP="004D1652">
            <w:pPr>
              <w:numPr>
                <w:ilvl w:val="0"/>
                <w:numId w:val="2"/>
              </w:numPr>
              <w:ind w:left="357" w:hanging="357"/>
              <w:rPr>
                <w:rFonts w:eastAsia="Arial" w:cs="Arial"/>
              </w:rPr>
            </w:pPr>
            <w:r w:rsidRPr="00677BCF">
              <w:rPr>
                <w:rFonts w:eastAsia="Arial" w:cs="Arial"/>
              </w:rPr>
              <w:t>Mental health, wellbeing and self-care</w:t>
            </w:r>
          </w:p>
          <w:p w14:paraId="6A8434D1" w14:textId="77777777" w:rsidR="009D29FC" w:rsidRPr="00677BCF" w:rsidRDefault="009D29FC" w:rsidP="004D1652">
            <w:pPr>
              <w:numPr>
                <w:ilvl w:val="0"/>
                <w:numId w:val="2"/>
              </w:numPr>
              <w:ind w:left="357" w:hanging="357"/>
              <w:rPr>
                <w:rFonts w:eastAsia="Arial" w:cs="Arial"/>
              </w:rPr>
            </w:pPr>
            <w:r w:rsidRPr="00677BCF">
              <w:rPr>
                <w:rFonts w:eastAsia="Arial" w:cs="Arial"/>
              </w:rPr>
              <w:t>Personal and family safety</w:t>
            </w:r>
          </w:p>
          <w:p w14:paraId="6CEB165B" w14:textId="77777777" w:rsidR="009D29FC" w:rsidRPr="00677BCF" w:rsidRDefault="009D29FC" w:rsidP="004D1652">
            <w:pPr>
              <w:numPr>
                <w:ilvl w:val="0"/>
                <w:numId w:val="2"/>
              </w:numPr>
              <w:ind w:left="357" w:hanging="357"/>
              <w:rPr>
                <w:rFonts w:eastAsia="Arial" w:cs="Arial"/>
              </w:rPr>
            </w:pPr>
            <w:r w:rsidRPr="00677BCF">
              <w:rPr>
                <w:rFonts w:eastAsia="Arial" w:cs="Arial"/>
              </w:rPr>
              <w:lastRenderedPageBreak/>
              <w:t>Physical health</w:t>
            </w:r>
          </w:p>
        </w:tc>
        <w:tc>
          <w:tcPr>
            <w:tcW w:w="3402" w:type="dxa"/>
            <w:tcBorders>
              <w:top w:val="single" w:sz="4" w:space="0" w:color="auto"/>
              <w:left w:val="single" w:sz="4" w:space="0" w:color="auto"/>
              <w:bottom w:val="single" w:sz="4" w:space="0" w:color="auto"/>
              <w:right w:val="single" w:sz="4" w:space="0" w:color="auto"/>
            </w:tcBorders>
          </w:tcPr>
          <w:p w14:paraId="11C5987F" w14:textId="77777777" w:rsidR="009D29FC" w:rsidRPr="00677BCF" w:rsidRDefault="009D29FC" w:rsidP="004D1652">
            <w:pPr>
              <w:numPr>
                <w:ilvl w:val="0"/>
                <w:numId w:val="2"/>
              </w:numPr>
              <w:ind w:left="357" w:hanging="357"/>
              <w:rPr>
                <w:rFonts w:eastAsia="Arial" w:cs="Arial"/>
              </w:rPr>
            </w:pPr>
            <w:r w:rsidRPr="00677BCF">
              <w:rPr>
                <w:rFonts w:eastAsia="Arial" w:cs="Arial"/>
              </w:rPr>
              <w:lastRenderedPageBreak/>
              <w:t>Changed behaviours</w:t>
            </w:r>
          </w:p>
          <w:p w14:paraId="6478084A" w14:textId="77777777" w:rsidR="009D29FC" w:rsidRPr="00677BCF" w:rsidRDefault="009D29FC" w:rsidP="004D1652">
            <w:pPr>
              <w:numPr>
                <w:ilvl w:val="0"/>
                <w:numId w:val="2"/>
              </w:numPr>
              <w:ind w:left="357" w:hanging="357"/>
              <w:rPr>
                <w:rFonts w:eastAsia="Arial" w:cs="Arial"/>
              </w:rPr>
            </w:pPr>
            <w:r w:rsidRPr="00677BCF">
              <w:rPr>
                <w:rFonts w:eastAsia="Arial" w:cs="Arial"/>
              </w:rPr>
              <w:t>Changed knowledge and access to information</w:t>
            </w:r>
          </w:p>
          <w:p w14:paraId="6BE2FC03" w14:textId="77777777" w:rsidR="009D29FC" w:rsidRPr="00677BCF" w:rsidRDefault="009D29FC" w:rsidP="004D1652">
            <w:pPr>
              <w:numPr>
                <w:ilvl w:val="0"/>
                <w:numId w:val="2"/>
              </w:numPr>
              <w:ind w:left="357" w:hanging="357"/>
              <w:rPr>
                <w:rFonts w:eastAsia="Arial" w:cs="Arial"/>
              </w:rPr>
            </w:pPr>
            <w:r w:rsidRPr="00677BCF">
              <w:rPr>
                <w:rFonts w:eastAsia="Arial" w:cs="Arial"/>
              </w:rPr>
              <w:t>Engagement with relevant support services</w:t>
            </w:r>
          </w:p>
        </w:tc>
        <w:tc>
          <w:tcPr>
            <w:tcW w:w="3402" w:type="dxa"/>
            <w:tcBorders>
              <w:top w:val="single" w:sz="4" w:space="0" w:color="auto"/>
              <w:left w:val="single" w:sz="4" w:space="0" w:color="auto"/>
              <w:bottom w:val="single" w:sz="4" w:space="0" w:color="auto"/>
              <w:right w:val="single" w:sz="4" w:space="0" w:color="auto"/>
            </w:tcBorders>
          </w:tcPr>
          <w:p w14:paraId="7DEAE5F7" w14:textId="77777777" w:rsidR="009D29FC" w:rsidRPr="00677BCF" w:rsidRDefault="009D29FC" w:rsidP="004D1652">
            <w:pPr>
              <w:numPr>
                <w:ilvl w:val="0"/>
                <w:numId w:val="2"/>
              </w:numPr>
              <w:ind w:left="357" w:hanging="357"/>
              <w:rPr>
                <w:rFonts w:eastAsia="Arial" w:cs="Arial"/>
              </w:rPr>
            </w:pPr>
            <w:r w:rsidRPr="00677BCF">
              <w:rPr>
                <w:rFonts w:eastAsia="Arial" w:cs="Arial"/>
              </w:rPr>
              <w:t xml:space="preserve">I am better able to deal with issues that I sought help with </w:t>
            </w:r>
          </w:p>
          <w:p w14:paraId="37851DB5" w14:textId="77777777" w:rsidR="009D29FC" w:rsidRPr="00677BCF" w:rsidRDefault="009D29FC" w:rsidP="004D1652">
            <w:pPr>
              <w:numPr>
                <w:ilvl w:val="0"/>
                <w:numId w:val="2"/>
              </w:numPr>
              <w:ind w:left="357" w:hanging="357"/>
              <w:rPr>
                <w:rFonts w:eastAsia="Arial" w:cs="Arial"/>
              </w:rPr>
            </w:pPr>
            <w:r w:rsidRPr="00677BCF">
              <w:rPr>
                <w:rFonts w:eastAsia="Arial" w:cs="Arial"/>
              </w:rPr>
              <w:t>I am satisfied with the services I have received</w:t>
            </w:r>
          </w:p>
          <w:p w14:paraId="08D16EAA" w14:textId="77777777" w:rsidR="009D29FC" w:rsidRPr="00677BCF" w:rsidRDefault="009D29FC" w:rsidP="004D1652">
            <w:pPr>
              <w:numPr>
                <w:ilvl w:val="0"/>
                <w:numId w:val="2"/>
              </w:numPr>
              <w:ind w:left="357" w:hanging="357"/>
              <w:rPr>
                <w:rFonts w:eastAsia="Arial" w:cs="Arial"/>
              </w:rPr>
            </w:pPr>
            <w:r w:rsidRPr="00677BCF">
              <w:rPr>
                <w:rFonts w:eastAsia="Arial" w:cs="Arial"/>
              </w:rPr>
              <w:t>The service listened to me and understood my issues</w:t>
            </w:r>
          </w:p>
        </w:tc>
      </w:tr>
    </w:tbl>
    <w:p w14:paraId="41FC474D" w14:textId="77777777" w:rsidR="009D29FC" w:rsidRPr="00F71AD4" w:rsidRDefault="009D29FC" w:rsidP="004D1652">
      <w:pPr>
        <w:widowControl w:val="0"/>
        <w:spacing w:before="240" w:after="120" w:line="288" w:lineRule="auto"/>
        <w:ind w:left="284"/>
        <w:rPr>
          <w:rFonts w:eastAsia="Arial" w:cs="Times New Roman"/>
          <w:szCs w:val="20"/>
        </w:rPr>
      </w:pPr>
      <w:r w:rsidRPr="00F71AD4">
        <w:rPr>
          <w:rFonts w:eastAsia="Arial" w:cs="Times New Roman"/>
          <w:szCs w:val="20"/>
        </w:rPr>
        <w:t xml:space="preserve">When recording a SCORE assessment, it is expected that you also record the ‘Assessed by’ field to capture who has completed the assessment. </w:t>
      </w:r>
      <w:r>
        <w:rPr>
          <w:rFonts w:eastAsia="Arial" w:cs="Times New Roman"/>
          <w:szCs w:val="20"/>
        </w:rPr>
        <w:t>When a parent/carer answers on behalf of a child, this is recorded as ‘</w:t>
      </w:r>
      <w:r w:rsidRPr="00481CB0">
        <w:rPr>
          <w:rFonts w:eastAsia="Arial" w:cs="Times New Roman"/>
          <w:szCs w:val="20"/>
        </w:rPr>
        <w:t>SCORE directly – support person</w:t>
      </w:r>
      <w:r>
        <w:rPr>
          <w:rFonts w:eastAsia="Arial" w:cs="Times New Roman"/>
          <w:szCs w:val="20"/>
        </w:rPr>
        <w:t>’.</w:t>
      </w:r>
    </w:p>
    <w:p w14:paraId="064832A3" w14:textId="77777777" w:rsidR="009D29FC" w:rsidRPr="00F71AD4" w:rsidRDefault="009D29FC" w:rsidP="004D1652">
      <w:pPr>
        <w:pStyle w:val="Heading5"/>
        <w:jc w:val="left"/>
      </w:pPr>
      <w:r w:rsidRPr="00F71AD4">
        <w:lastRenderedPageBreak/>
        <w:t>Completing a Circumstances SCORE assessment</w:t>
      </w:r>
    </w:p>
    <w:p w14:paraId="1ACB4CA4" w14:textId="77777777" w:rsidR="009D29FC" w:rsidRPr="00F71AD4" w:rsidRDefault="009D29FC" w:rsidP="004D1652">
      <w:pPr>
        <w:keepNext/>
        <w:keepLines/>
        <w:widowControl w:val="0"/>
        <w:spacing w:before="120" w:after="120" w:line="288" w:lineRule="auto"/>
        <w:rPr>
          <w:rFonts w:eastAsia="Arial" w:cs="Times New Roman"/>
          <w:szCs w:val="20"/>
        </w:rPr>
      </w:pPr>
      <w:r w:rsidRPr="00F71AD4">
        <w:rPr>
          <w:rFonts w:eastAsia="Arial" w:cs="Times New Roman"/>
          <w:szCs w:val="20"/>
        </w:rPr>
        <w:t>For this program activity, all organisation</w:t>
      </w:r>
      <w:r>
        <w:rPr>
          <w:rFonts w:eastAsia="Arial" w:cs="Times New Roman"/>
          <w:szCs w:val="20"/>
        </w:rPr>
        <w:t>s</w:t>
      </w:r>
      <w:r w:rsidRPr="00F71AD4">
        <w:rPr>
          <w:rFonts w:eastAsia="Arial" w:cs="Times New Roman"/>
          <w:szCs w:val="20"/>
        </w:rPr>
        <w:t xml:space="preserve"> must use the following SCORE descriptions </w:t>
      </w:r>
      <w:r>
        <w:rPr>
          <w:rFonts w:eastAsia="Arial" w:cs="Times New Roman"/>
          <w:szCs w:val="20"/>
        </w:rPr>
        <w:t xml:space="preserve">as a guide </w:t>
      </w:r>
      <w:r w:rsidRPr="00F71AD4">
        <w:rPr>
          <w:rFonts w:eastAsia="Arial" w:cs="Times New Roman"/>
          <w:szCs w:val="20"/>
        </w:rPr>
        <w:t xml:space="preserve">when assessing clients in the following </w:t>
      </w:r>
      <w:r w:rsidRPr="00750E66">
        <w:rPr>
          <w:rFonts w:eastAsia="Arial" w:cs="Times New Roman"/>
          <w:b/>
          <w:i/>
          <w:szCs w:val="20"/>
        </w:rPr>
        <w:t xml:space="preserve">Circumstances </w:t>
      </w:r>
      <w:r w:rsidRPr="00F71AD4">
        <w:rPr>
          <w:rFonts w:eastAsia="Arial" w:cs="Times New Roman"/>
          <w:szCs w:val="20"/>
        </w:rPr>
        <w:t xml:space="preserve">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Table"/>
        <w:tblDescription w:val="This table lists the Circumstances SCORE outcomes suitable for this program activity, on a scale from 1 to 5."/>
      </w:tblPr>
      <w:tblGrid>
        <w:gridCol w:w="2029"/>
        <w:gridCol w:w="1692"/>
        <w:gridCol w:w="1692"/>
        <w:gridCol w:w="1692"/>
        <w:gridCol w:w="1692"/>
        <w:gridCol w:w="1693"/>
      </w:tblGrid>
      <w:tr w:rsidR="009D29FC" w:rsidRPr="00446881" w14:paraId="19C17CEE" w14:textId="77777777" w:rsidTr="00F61150">
        <w:trPr>
          <w:trHeight w:val="382"/>
          <w:tblHeader/>
        </w:trPr>
        <w:tc>
          <w:tcPr>
            <w:tcW w:w="202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447F69D"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Circumstances</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7CCA001"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1</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0231E54"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2</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tcPr>
          <w:p w14:paraId="3E4F5FCC"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3</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tcPr>
          <w:p w14:paraId="061AE270"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4</w:t>
            </w:r>
          </w:p>
        </w:tc>
        <w:tc>
          <w:tcPr>
            <w:tcW w:w="1693" w:type="dxa"/>
            <w:tcBorders>
              <w:top w:val="single" w:sz="4" w:space="0" w:color="auto"/>
              <w:left w:val="single" w:sz="4" w:space="0" w:color="auto"/>
              <w:bottom w:val="single" w:sz="4" w:space="0" w:color="auto"/>
              <w:right w:val="single" w:sz="4" w:space="0" w:color="auto"/>
            </w:tcBorders>
            <w:shd w:val="clear" w:color="auto" w:fill="005A70"/>
            <w:vAlign w:val="center"/>
          </w:tcPr>
          <w:p w14:paraId="506DA78C"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5</w:t>
            </w:r>
          </w:p>
        </w:tc>
      </w:tr>
      <w:tr w:rsidR="009D29FC" w:rsidRPr="00446881" w14:paraId="1498697E" w14:textId="77777777" w:rsidTr="00F61150">
        <w:trPr>
          <w:trHeight w:val="2263"/>
        </w:trPr>
        <w:tc>
          <w:tcPr>
            <w:tcW w:w="2029" w:type="dxa"/>
            <w:tcBorders>
              <w:top w:val="single" w:sz="4" w:space="0" w:color="auto"/>
              <w:left w:val="single" w:sz="4" w:space="0" w:color="auto"/>
              <w:bottom w:val="single" w:sz="4" w:space="0" w:color="auto"/>
              <w:right w:val="single" w:sz="4" w:space="0" w:color="auto"/>
            </w:tcBorders>
          </w:tcPr>
          <w:p w14:paraId="2EE26C7C"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t>Age-appropriate development</w:t>
            </w:r>
          </w:p>
          <w:p w14:paraId="2D39FA98" w14:textId="2ECFDC5C" w:rsidR="009D29FC" w:rsidRPr="00D160A7"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For parents / carers </w:t>
            </w:r>
          </w:p>
        </w:tc>
        <w:tc>
          <w:tcPr>
            <w:tcW w:w="1692" w:type="dxa"/>
            <w:tcBorders>
              <w:top w:val="single" w:sz="4" w:space="0" w:color="auto"/>
              <w:left w:val="single" w:sz="4" w:space="0" w:color="auto"/>
              <w:bottom w:val="single" w:sz="4" w:space="0" w:color="auto"/>
              <w:right w:val="single" w:sz="4" w:space="0" w:color="auto"/>
            </w:tcBorders>
          </w:tcPr>
          <w:p w14:paraId="244F742F"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does not appear to be meeting any of the developmental milestones appropriate for their age</w:t>
            </w:r>
            <w:r>
              <w:rPr>
                <w:rFonts w:eastAsia="Calibri"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1728F62F"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My child appears to </w:t>
            </w:r>
            <w:r>
              <w:rPr>
                <w:rFonts w:eastAsia="Arial" w:cs="Arial"/>
                <w:color w:val="000000" w:themeColor="text1"/>
              </w:rPr>
              <w:t xml:space="preserve">be </w:t>
            </w:r>
            <w:r w:rsidRPr="00D94AEF">
              <w:rPr>
                <w:rFonts w:eastAsia="Arial" w:cs="Arial"/>
                <w:color w:val="000000" w:themeColor="text1"/>
              </w:rPr>
              <w:t xml:space="preserve">meeting only one or two of the developmental milestones </w:t>
            </w:r>
            <w:r w:rsidRPr="00D94AEF">
              <w:rPr>
                <w:rFonts w:eastAsia="Calibri" w:cs="Arial"/>
                <w:color w:val="000000" w:themeColor="text1"/>
              </w:rPr>
              <w:t>appropriate for their age</w:t>
            </w:r>
            <w:r>
              <w:rPr>
                <w:rFonts w:eastAsia="Calibri"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19792B04"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My child appears to be meeting many of the developmental milestones </w:t>
            </w:r>
            <w:r w:rsidRPr="00D94AEF">
              <w:rPr>
                <w:rFonts w:eastAsia="Calibri" w:cs="Arial"/>
                <w:color w:val="000000" w:themeColor="text1"/>
              </w:rPr>
              <w:t>appropriate for their age</w:t>
            </w:r>
            <w:r>
              <w:rPr>
                <w:rFonts w:eastAsia="Calibri"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5873E5EF"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My child appears to </w:t>
            </w:r>
            <w:r>
              <w:rPr>
                <w:rFonts w:eastAsia="Arial" w:cs="Arial"/>
                <w:color w:val="000000" w:themeColor="text1"/>
              </w:rPr>
              <w:t xml:space="preserve">be </w:t>
            </w:r>
            <w:r w:rsidRPr="00D94AEF">
              <w:rPr>
                <w:rFonts w:eastAsia="Arial" w:cs="Arial"/>
                <w:color w:val="000000" w:themeColor="text1"/>
              </w:rPr>
              <w:t xml:space="preserve">meeting most of the developmental milestones </w:t>
            </w:r>
            <w:r w:rsidRPr="00D94AEF">
              <w:rPr>
                <w:rFonts w:eastAsia="Calibri" w:cs="Arial"/>
                <w:color w:val="000000" w:themeColor="text1"/>
              </w:rPr>
              <w:t>appropriate for their age</w:t>
            </w:r>
            <w:r>
              <w:rPr>
                <w:rFonts w:eastAsia="Calibri" w:cs="Arial"/>
                <w:color w:val="000000" w:themeColor="text1"/>
              </w:rPr>
              <w:t>.</w:t>
            </w:r>
          </w:p>
        </w:tc>
        <w:tc>
          <w:tcPr>
            <w:tcW w:w="1693" w:type="dxa"/>
            <w:tcBorders>
              <w:top w:val="single" w:sz="4" w:space="0" w:color="auto"/>
              <w:left w:val="single" w:sz="4" w:space="0" w:color="auto"/>
              <w:bottom w:val="single" w:sz="4" w:space="0" w:color="auto"/>
              <w:right w:val="single" w:sz="4" w:space="0" w:color="auto"/>
            </w:tcBorders>
          </w:tcPr>
          <w:p w14:paraId="7148E57A"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My child is meeting all the developmental milestones </w:t>
            </w:r>
            <w:r w:rsidRPr="00D94AEF">
              <w:rPr>
                <w:rFonts w:eastAsia="Calibri" w:cs="Arial"/>
                <w:color w:val="000000" w:themeColor="text1"/>
              </w:rPr>
              <w:t>appropriate for their age</w:t>
            </w:r>
            <w:r>
              <w:rPr>
                <w:rFonts w:eastAsia="Calibri" w:cs="Arial"/>
                <w:color w:val="000000" w:themeColor="text1"/>
              </w:rPr>
              <w:t>.</w:t>
            </w:r>
          </w:p>
        </w:tc>
      </w:tr>
      <w:tr w:rsidR="009D29FC" w:rsidRPr="00446881" w14:paraId="23DCE1E8" w14:textId="77777777" w:rsidTr="00F61150">
        <w:trPr>
          <w:trHeight w:val="1544"/>
        </w:trPr>
        <w:tc>
          <w:tcPr>
            <w:tcW w:w="2029" w:type="dxa"/>
            <w:tcBorders>
              <w:top w:val="single" w:sz="4" w:space="0" w:color="auto"/>
              <w:left w:val="single" w:sz="4" w:space="0" w:color="auto"/>
              <w:bottom w:val="single" w:sz="4" w:space="0" w:color="auto"/>
              <w:right w:val="single" w:sz="4" w:space="0" w:color="auto"/>
            </w:tcBorders>
          </w:tcPr>
          <w:p w14:paraId="3613B71A"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lastRenderedPageBreak/>
              <w:t>Education and skills training</w:t>
            </w:r>
          </w:p>
          <w:p w14:paraId="7A05A9B6" w14:textId="7745769B"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bCs/>
                <w:color w:val="000000" w:themeColor="text1"/>
              </w:rPr>
              <w:t xml:space="preserve">For children </w:t>
            </w:r>
            <w:r w:rsidRPr="00D94AEF">
              <w:rPr>
                <w:rFonts w:eastAsia="Arial" w:cs="Arial"/>
                <w:color w:val="000000" w:themeColor="text1"/>
              </w:rPr>
              <w:t>- parents/carers can answer on behalf of the child</w:t>
            </w:r>
          </w:p>
        </w:tc>
        <w:tc>
          <w:tcPr>
            <w:tcW w:w="1692" w:type="dxa"/>
            <w:tcBorders>
              <w:top w:val="single" w:sz="4" w:space="0" w:color="auto"/>
              <w:left w:val="single" w:sz="4" w:space="0" w:color="auto"/>
              <w:bottom w:val="single" w:sz="4" w:space="0" w:color="auto"/>
              <w:right w:val="single" w:sz="4" w:space="0" w:color="auto"/>
            </w:tcBorders>
          </w:tcPr>
          <w:p w14:paraId="464CB655"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am not attending school at all</w:t>
            </w:r>
            <w:r>
              <w:rPr>
                <w:rFonts w:eastAsia="Calibri"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07FBC79B"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am rarely attends</w:t>
            </w:r>
            <w:r>
              <w:rPr>
                <w:rFonts w:eastAsia="Calibri" w:cs="Arial"/>
                <w:color w:val="000000" w:themeColor="text1"/>
              </w:rPr>
              <w:t>/ attending</w:t>
            </w:r>
            <w:r w:rsidRPr="00D94AEF">
              <w:rPr>
                <w:rFonts w:eastAsia="Calibri" w:cs="Arial"/>
                <w:color w:val="000000" w:themeColor="text1"/>
              </w:rPr>
              <w:t xml:space="preserve"> school and is disengaged from learning activities.</w:t>
            </w:r>
          </w:p>
        </w:tc>
        <w:tc>
          <w:tcPr>
            <w:tcW w:w="1692" w:type="dxa"/>
            <w:tcBorders>
              <w:top w:val="single" w:sz="4" w:space="0" w:color="auto"/>
              <w:left w:val="single" w:sz="4" w:space="0" w:color="auto"/>
              <w:bottom w:val="single" w:sz="4" w:space="0" w:color="auto"/>
              <w:right w:val="single" w:sz="4" w:space="0" w:color="auto"/>
            </w:tcBorders>
          </w:tcPr>
          <w:p w14:paraId="612527EC"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am attends</w:t>
            </w:r>
            <w:r>
              <w:rPr>
                <w:rFonts w:eastAsia="Calibri" w:cs="Arial"/>
                <w:color w:val="000000" w:themeColor="text1"/>
              </w:rPr>
              <w:t>/ attending</w:t>
            </w:r>
            <w:r w:rsidRPr="00D94AEF">
              <w:rPr>
                <w:rFonts w:eastAsia="Calibri" w:cs="Arial"/>
                <w:color w:val="000000" w:themeColor="text1"/>
              </w:rPr>
              <w:t xml:space="preserve"> school sometimes and is often disengaged from learning activities.</w:t>
            </w:r>
          </w:p>
        </w:tc>
        <w:tc>
          <w:tcPr>
            <w:tcW w:w="1692" w:type="dxa"/>
            <w:tcBorders>
              <w:top w:val="single" w:sz="4" w:space="0" w:color="auto"/>
              <w:left w:val="single" w:sz="4" w:space="0" w:color="auto"/>
              <w:bottom w:val="single" w:sz="4" w:space="0" w:color="auto"/>
              <w:right w:val="single" w:sz="4" w:space="0" w:color="auto"/>
            </w:tcBorders>
          </w:tcPr>
          <w:p w14:paraId="697985CA"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attends</w:t>
            </w:r>
            <w:r>
              <w:rPr>
                <w:rFonts w:eastAsia="Calibri" w:cs="Arial"/>
                <w:color w:val="000000" w:themeColor="text1"/>
              </w:rPr>
              <w:t>/ attending</w:t>
            </w:r>
            <w:r w:rsidRPr="00D94AEF">
              <w:rPr>
                <w:rFonts w:eastAsia="Calibri" w:cs="Arial"/>
                <w:color w:val="000000" w:themeColor="text1"/>
              </w:rPr>
              <w:t xml:space="preserve"> school most of the time and is generally engaged with learning activities</w:t>
            </w:r>
          </w:p>
        </w:tc>
        <w:tc>
          <w:tcPr>
            <w:tcW w:w="1693" w:type="dxa"/>
            <w:tcBorders>
              <w:top w:val="single" w:sz="4" w:space="0" w:color="auto"/>
              <w:left w:val="single" w:sz="4" w:space="0" w:color="auto"/>
              <w:bottom w:val="single" w:sz="4" w:space="0" w:color="auto"/>
              <w:right w:val="single" w:sz="4" w:space="0" w:color="auto"/>
            </w:tcBorders>
          </w:tcPr>
          <w:p w14:paraId="760E764A"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regularly attends</w:t>
            </w:r>
            <w:r>
              <w:rPr>
                <w:rFonts w:eastAsia="Calibri" w:cs="Arial"/>
                <w:color w:val="000000" w:themeColor="text1"/>
              </w:rPr>
              <w:t>/attend</w:t>
            </w:r>
            <w:r w:rsidRPr="00D94AEF">
              <w:rPr>
                <w:rFonts w:eastAsia="Calibri" w:cs="Arial"/>
                <w:color w:val="000000" w:themeColor="text1"/>
              </w:rPr>
              <w:t xml:space="preserve"> school and is</w:t>
            </w:r>
            <w:r>
              <w:rPr>
                <w:rFonts w:eastAsia="Calibri" w:cs="Arial"/>
                <w:color w:val="000000" w:themeColor="text1"/>
              </w:rPr>
              <w:t>/am</w:t>
            </w:r>
            <w:r w:rsidRPr="00D94AEF">
              <w:rPr>
                <w:rFonts w:eastAsia="Calibri" w:cs="Arial"/>
                <w:color w:val="000000" w:themeColor="text1"/>
              </w:rPr>
              <w:t xml:space="preserve"> actively engaged with learning activities.</w:t>
            </w:r>
          </w:p>
        </w:tc>
      </w:tr>
      <w:tr w:rsidR="009D29FC" w:rsidRPr="00446881" w14:paraId="4545B6EA" w14:textId="77777777" w:rsidTr="00F61150">
        <w:trPr>
          <w:trHeight w:val="975"/>
        </w:trPr>
        <w:tc>
          <w:tcPr>
            <w:tcW w:w="2029" w:type="dxa"/>
            <w:tcBorders>
              <w:top w:val="single" w:sz="4" w:space="0" w:color="auto"/>
              <w:left w:val="single" w:sz="4" w:space="0" w:color="auto"/>
              <w:bottom w:val="single" w:sz="4" w:space="0" w:color="auto"/>
              <w:right w:val="single" w:sz="4" w:space="0" w:color="auto"/>
            </w:tcBorders>
          </w:tcPr>
          <w:p w14:paraId="6BD33FD8"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t>Parent Engagement (Family functioning)</w:t>
            </w:r>
          </w:p>
          <w:p w14:paraId="22453503"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lastRenderedPageBreak/>
              <w:t xml:space="preserve">For parents / carers </w:t>
            </w:r>
          </w:p>
        </w:tc>
        <w:tc>
          <w:tcPr>
            <w:tcW w:w="1692" w:type="dxa"/>
            <w:tcBorders>
              <w:top w:val="single" w:sz="4" w:space="0" w:color="auto"/>
              <w:left w:val="single" w:sz="4" w:space="0" w:color="auto"/>
              <w:bottom w:val="single" w:sz="4" w:space="0" w:color="auto"/>
              <w:right w:val="single" w:sz="4" w:space="0" w:color="auto"/>
            </w:tcBorders>
          </w:tcPr>
          <w:p w14:paraId="540F6B29" w14:textId="77777777" w:rsidR="009D29FC" w:rsidRPr="00D94AEF" w:rsidRDefault="009D29FC" w:rsidP="004D1652">
            <w:pPr>
              <w:keepLines/>
              <w:widowControl w:val="0"/>
              <w:spacing w:before="60" w:after="60" w:line="288" w:lineRule="auto"/>
              <w:rPr>
                <w:rFonts w:eastAsia="Arial" w:cs="Arial"/>
                <w:color w:val="000000" w:themeColor="text1"/>
              </w:rPr>
            </w:pPr>
            <w:r w:rsidRPr="00D94AEF">
              <w:lastRenderedPageBreak/>
              <w:t>I never have fun with my child</w:t>
            </w:r>
            <w:r>
              <w:t>.</w:t>
            </w:r>
          </w:p>
        </w:tc>
        <w:tc>
          <w:tcPr>
            <w:tcW w:w="1692" w:type="dxa"/>
            <w:tcBorders>
              <w:top w:val="single" w:sz="4" w:space="0" w:color="auto"/>
              <w:left w:val="single" w:sz="4" w:space="0" w:color="auto"/>
              <w:bottom w:val="single" w:sz="4" w:space="0" w:color="auto"/>
              <w:right w:val="single" w:sz="4" w:space="0" w:color="auto"/>
            </w:tcBorders>
          </w:tcPr>
          <w:p w14:paraId="6E8EF123" w14:textId="77777777" w:rsidR="009D29FC" w:rsidRPr="00D94AEF" w:rsidRDefault="009D29FC" w:rsidP="004D1652">
            <w:pPr>
              <w:keepLines/>
              <w:widowControl w:val="0"/>
              <w:spacing w:before="60" w:after="60" w:line="288" w:lineRule="auto"/>
              <w:rPr>
                <w:rFonts w:eastAsia="Arial" w:cs="Arial"/>
                <w:color w:val="000000" w:themeColor="text1"/>
              </w:rPr>
            </w:pPr>
            <w:r w:rsidRPr="00D94AEF">
              <w:t>I rarely have fun with my child</w:t>
            </w:r>
            <w:r>
              <w:t>.</w:t>
            </w:r>
          </w:p>
        </w:tc>
        <w:tc>
          <w:tcPr>
            <w:tcW w:w="1692" w:type="dxa"/>
            <w:tcBorders>
              <w:top w:val="single" w:sz="4" w:space="0" w:color="auto"/>
              <w:left w:val="single" w:sz="4" w:space="0" w:color="auto"/>
              <w:bottom w:val="single" w:sz="4" w:space="0" w:color="auto"/>
              <w:right w:val="single" w:sz="4" w:space="0" w:color="auto"/>
            </w:tcBorders>
          </w:tcPr>
          <w:p w14:paraId="7CC5C578" w14:textId="77777777" w:rsidR="009D29FC" w:rsidRPr="00D94AEF" w:rsidRDefault="009D29FC" w:rsidP="004D1652">
            <w:pPr>
              <w:keepLines/>
              <w:widowControl w:val="0"/>
              <w:spacing w:before="60" w:after="60" w:line="288" w:lineRule="auto"/>
              <w:rPr>
                <w:rFonts w:eastAsia="Arial" w:cs="Arial"/>
                <w:color w:val="000000" w:themeColor="text1"/>
              </w:rPr>
            </w:pPr>
            <w:r w:rsidRPr="00D94AEF">
              <w:t xml:space="preserve">I sometimes have fun with my child. </w:t>
            </w:r>
          </w:p>
        </w:tc>
        <w:tc>
          <w:tcPr>
            <w:tcW w:w="1692" w:type="dxa"/>
            <w:tcBorders>
              <w:top w:val="single" w:sz="4" w:space="0" w:color="auto"/>
              <w:left w:val="single" w:sz="4" w:space="0" w:color="auto"/>
              <w:bottom w:val="single" w:sz="4" w:space="0" w:color="auto"/>
              <w:right w:val="single" w:sz="4" w:space="0" w:color="auto"/>
            </w:tcBorders>
          </w:tcPr>
          <w:p w14:paraId="4A35933D" w14:textId="77777777" w:rsidR="009D29FC" w:rsidRPr="00D94AEF" w:rsidRDefault="009D29FC" w:rsidP="004D1652">
            <w:pPr>
              <w:keepLines/>
              <w:widowControl w:val="0"/>
              <w:spacing w:before="60" w:after="60" w:line="288" w:lineRule="auto"/>
              <w:rPr>
                <w:rFonts w:eastAsia="Arial" w:cs="Arial"/>
                <w:color w:val="000000" w:themeColor="text1"/>
              </w:rPr>
            </w:pPr>
            <w:r w:rsidRPr="00D94AEF">
              <w:t xml:space="preserve">I often have fun with my child. </w:t>
            </w:r>
          </w:p>
        </w:tc>
        <w:tc>
          <w:tcPr>
            <w:tcW w:w="1693" w:type="dxa"/>
            <w:tcBorders>
              <w:top w:val="single" w:sz="4" w:space="0" w:color="auto"/>
              <w:left w:val="single" w:sz="4" w:space="0" w:color="auto"/>
              <w:bottom w:val="single" w:sz="4" w:space="0" w:color="auto"/>
              <w:right w:val="single" w:sz="4" w:space="0" w:color="auto"/>
            </w:tcBorders>
          </w:tcPr>
          <w:p w14:paraId="36B12784" w14:textId="799E9915" w:rsidR="009D29FC" w:rsidRPr="007C7777" w:rsidRDefault="009D29FC" w:rsidP="004D1652">
            <w:pPr>
              <w:keepLines/>
              <w:widowControl w:val="0"/>
              <w:spacing w:before="60" w:after="60" w:line="288" w:lineRule="auto"/>
            </w:pPr>
            <w:r w:rsidRPr="00D94AEF">
              <w:t>I have fun everyday with my child.</w:t>
            </w:r>
          </w:p>
        </w:tc>
      </w:tr>
      <w:tr w:rsidR="009D29FC" w:rsidRPr="00446881" w14:paraId="6158BB20" w14:textId="77777777" w:rsidTr="00F61150">
        <w:trPr>
          <w:trHeight w:val="1544"/>
        </w:trPr>
        <w:tc>
          <w:tcPr>
            <w:tcW w:w="2029" w:type="dxa"/>
            <w:tcBorders>
              <w:top w:val="single" w:sz="4" w:space="0" w:color="auto"/>
              <w:left w:val="single" w:sz="4" w:space="0" w:color="auto"/>
              <w:bottom w:val="single" w:sz="4" w:space="0" w:color="auto"/>
              <w:right w:val="single" w:sz="4" w:space="0" w:color="auto"/>
            </w:tcBorders>
          </w:tcPr>
          <w:p w14:paraId="1E86FF2F"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t>Housing</w:t>
            </w:r>
          </w:p>
          <w:p w14:paraId="3BF86F30"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For parents / carers</w:t>
            </w:r>
          </w:p>
        </w:tc>
        <w:tc>
          <w:tcPr>
            <w:tcW w:w="1692" w:type="dxa"/>
            <w:tcBorders>
              <w:top w:val="single" w:sz="4" w:space="0" w:color="auto"/>
              <w:left w:val="single" w:sz="4" w:space="0" w:color="auto"/>
              <w:bottom w:val="single" w:sz="4" w:space="0" w:color="auto"/>
              <w:right w:val="single" w:sz="4" w:space="0" w:color="auto"/>
            </w:tcBorders>
          </w:tcPr>
          <w:p w14:paraId="44CE585B" w14:textId="77777777" w:rsidR="009D29FC" w:rsidRPr="00D94AEF" w:rsidRDefault="009D29FC" w:rsidP="004D1652">
            <w:pPr>
              <w:keepLines/>
              <w:spacing w:before="120" w:after="120"/>
              <w:rPr>
                <w:rFonts w:cs="Arial"/>
                <w:color w:val="000000" w:themeColor="text1"/>
              </w:rPr>
            </w:pPr>
            <w:r w:rsidRPr="00D94AEF">
              <w:t>I do not have access to stable adequate housing</w:t>
            </w:r>
            <w:r>
              <w:t>.</w:t>
            </w:r>
          </w:p>
        </w:tc>
        <w:tc>
          <w:tcPr>
            <w:tcW w:w="1692" w:type="dxa"/>
            <w:tcBorders>
              <w:top w:val="single" w:sz="4" w:space="0" w:color="auto"/>
              <w:left w:val="single" w:sz="4" w:space="0" w:color="auto"/>
              <w:bottom w:val="single" w:sz="4" w:space="0" w:color="auto"/>
              <w:right w:val="single" w:sz="4" w:space="0" w:color="auto"/>
            </w:tcBorders>
          </w:tcPr>
          <w:p w14:paraId="3B2085AF" w14:textId="77777777" w:rsidR="009D29FC" w:rsidRPr="00D94AEF" w:rsidRDefault="009D29FC" w:rsidP="004D1652">
            <w:pPr>
              <w:keepLines/>
              <w:spacing w:before="120" w:after="120"/>
              <w:rPr>
                <w:rFonts w:cs="Arial"/>
                <w:color w:val="000000" w:themeColor="text1"/>
              </w:rPr>
            </w:pPr>
            <w:r w:rsidRPr="00D94AEF">
              <w:t xml:space="preserve">I have access to housing, </w:t>
            </w:r>
            <w:r>
              <w:t>but it</w:t>
            </w:r>
            <w:r w:rsidRPr="00D94AEF">
              <w:t xml:space="preserve"> is unstable and inadequate</w:t>
            </w:r>
            <w:r>
              <w:t>.</w:t>
            </w:r>
          </w:p>
        </w:tc>
        <w:tc>
          <w:tcPr>
            <w:tcW w:w="1692" w:type="dxa"/>
            <w:tcBorders>
              <w:top w:val="single" w:sz="4" w:space="0" w:color="auto"/>
              <w:left w:val="single" w:sz="4" w:space="0" w:color="auto"/>
              <w:bottom w:val="single" w:sz="4" w:space="0" w:color="auto"/>
              <w:right w:val="single" w:sz="4" w:space="0" w:color="auto"/>
            </w:tcBorders>
          </w:tcPr>
          <w:p w14:paraId="69B55041" w14:textId="77777777" w:rsidR="009D29FC" w:rsidRPr="00D94AEF" w:rsidRDefault="009D29FC" w:rsidP="004D1652">
            <w:pPr>
              <w:keepLines/>
              <w:spacing w:before="120" w:after="120"/>
              <w:rPr>
                <w:rFonts w:cs="Arial"/>
                <w:color w:val="000000" w:themeColor="text1"/>
              </w:rPr>
            </w:pPr>
            <w:r w:rsidRPr="00D94AEF">
              <w:t>I have access to housing that is stable most of the time but not adequate</w:t>
            </w:r>
            <w:r>
              <w:t>.</w:t>
            </w:r>
            <w:r w:rsidRPr="00D94AEF">
              <w:t xml:space="preserve"> </w:t>
            </w:r>
          </w:p>
        </w:tc>
        <w:tc>
          <w:tcPr>
            <w:tcW w:w="1692" w:type="dxa"/>
            <w:tcBorders>
              <w:top w:val="single" w:sz="4" w:space="0" w:color="auto"/>
              <w:left w:val="single" w:sz="4" w:space="0" w:color="auto"/>
              <w:bottom w:val="single" w:sz="4" w:space="0" w:color="auto"/>
              <w:right w:val="single" w:sz="4" w:space="0" w:color="auto"/>
            </w:tcBorders>
          </w:tcPr>
          <w:p w14:paraId="6BD4CAF7" w14:textId="77777777" w:rsidR="009D29FC" w:rsidRPr="00D94AEF" w:rsidRDefault="009D29FC" w:rsidP="004D1652">
            <w:pPr>
              <w:keepLines/>
              <w:spacing w:before="120" w:after="120"/>
              <w:rPr>
                <w:rFonts w:cs="Arial"/>
                <w:color w:val="000000" w:themeColor="text1"/>
              </w:rPr>
            </w:pPr>
            <w:r w:rsidRPr="00D94AEF">
              <w:t>I have access to housing that is stable most of the time and adequate</w:t>
            </w:r>
            <w:r>
              <w:t>.</w:t>
            </w:r>
          </w:p>
        </w:tc>
        <w:tc>
          <w:tcPr>
            <w:tcW w:w="1693" w:type="dxa"/>
            <w:tcBorders>
              <w:top w:val="single" w:sz="4" w:space="0" w:color="auto"/>
              <w:left w:val="single" w:sz="4" w:space="0" w:color="auto"/>
              <w:bottom w:val="single" w:sz="4" w:space="0" w:color="auto"/>
              <w:right w:val="single" w:sz="4" w:space="0" w:color="auto"/>
            </w:tcBorders>
          </w:tcPr>
          <w:p w14:paraId="5D7B6183" w14:textId="77777777" w:rsidR="009D29FC" w:rsidRPr="00D94AEF" w:rsidRDefault="009D29FC" w:rsidP="004D1652">
            <w:pPr>
              <w:keepLines/>
              <w:spacing w:before="120" w:after="120"/>
              <w:rPr>
                <w:rFonts w:cs="Arial"/>
                <w:color w:val="000000" w:themeColor="text1"/>
              </w:rPr>
            </w:pPr>
            <w:r w:rsidRPr="00D94AEF">
              <w:t>I have access to housing that is stable and adequate</w:t>
            </w:r>
            <w:r>
              <w:t>.</w:t>
            </w:r>
          </w:p>
        </w:tc>
      </w:tr>
      <w:tr w:rsidR="009D29FC" w:rsidRPr="00446881" w14:paraId="2C147381" w14:textId="77777777" w:rsidTr="00F61150">
        <w:trPr>
          <w:trHeight w:val="1544"/>
        </w:trPr>
        <w:tc>
          <w:tcPr>
            <w:tcW w:w="2029" w:type="dxa"/>
            <w:tcBorders>
              <w:top w:val="single" w:sz="4" w:space="0" w:color="auto"/>
              <w:left w:val="single" w:sz="4" w:space="0" w:color="auto"/>
              <w:bottom w:val="single" w:sz="4" w:space="0" w:color="auto"/>
              <w:right w:val="single" w:sz="4" w:space="0" w:color="auto"/>
            </w:tcBorders>
          </w:tcPr>
          <w:p w14:paraId="240FA0FB" w14:textId="77777777" w:rsidR="009D29FC" w:rsidRPr="00D94AEF" w:rsidRDefault="009D29FC" w:rsidP="004D1652">
            <w:pPr>
              <w:keepLines/>
              <w:widowControl w:val="0"/>
              <w:spacing w:before="60" w:after="60" w:line="288" w:lineRule="auto"/>
              <w:rPr>
                <w:b/>
              </w:rPr>
            </w:pPr>
            <w:r w:rsidRPr="00D94AEF">
              <w:rPr>
                <w:b/>
              </w:rPr>
              <w:lastRenderedPageBreak/>
              <w:t>Material Wellbeing and basic necessities</w:t>
            </w:r>
          </w:p>
          <w:p w14:paraId="2E640D0D" w14:textId="3EE4198F"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For children - parents/carers can answer on behalf of the child</w:t>
            </w:r>
          </w:p>
        </w:tc>
        <w:tc>
          <w:tcPr>
            <w:tcW w:w="1692" w:type="dxa"/>
            <w:tcBorders>
              <w:top w:val="single" w:sz="4" w:space="0" w:color="auto"/>
              <w:left w:val="single" w:sz="4" w:space="0" w:color="auto"/>
              <w:bottom w:val="single" w:sz="4" w:space="0" w:color="auto"/>
              <w:right w:val="single" w:sz="4" w:space="0" w:color="auto"/>
            </w:tcBorders>
          </w:tcPr>
          <w:p w14:paraId="4F556BC9" w14:textId="77777777" w:rsidR="009D29FC" w:rsidRPr="00D94AEF" w:rsidRDefault="009D29FC" w:rsidP="004D1652">
            <w:pPr>
              <w:keepLines/>
              <w:spacing w:before="120" w:after="120"/>
              <w:rPr>
                <w:rFonts w:cs="Arial"/>
                <w:color w:val="000000" w:themeColor="text1"/>
              </w:rPr>
            </w:pPr>
            <w:r w:rsidRPr="00D94AEF">
              <w:t xml:space="preserve">My child / I regularly </w:t>
            </w:r>
            <w:r>
              <w:t xml:space="preserve">goes/ </w:t>
            </w:r>
            <w:r w:rsidRPr="00D94AEF">
              <w:t>go without basic necessities they need like food, adequate clothes, transport, health care or essential equipment</w:t>
            </w:r>
            <w:r>
              <w:t>.</w:t>
            </w:r>
          </w:p>
        </w:tc>
        <w:tc>
          <w:tcPr>
            <w:tcW w:w="1692" w:type="dxa"/>
            <w:tcBorders>
              <w:top w:val="single" w:sz="4" w:space="0" w:color="auto"/>
              <w:left w:val="single" w:sz="4" w:space="0" w:color="auto"/>
              <w:bottom w:val="single" w:sz="4" w:space="0" w:color="auto"/>
              <w:right w:val="single" w:sz="4" w:space="0" w:color="auto"/>
            </w:tcBorders>
          </w:tcPr>
          <w:p w14:paraId="1B14E37A" w14:textId="77777777" w:rsidR="009D29FC" w:rsidRPr="00D94AEF" w:rsidRDefault="009D29FC" w:rsidP="004D1652">
            <w:pPr>
              <w:keepLines/>
              <w:spacing w:before="120" w:after="120"/>
              <w:rPr>
                <w:rFonts w:cs="Arial"/>
                <w:color w:val="000000" w:themeColor="text1"/>
              </w:rPr>
            </w:pPr>
            <w:r w:rsidRPr="00D94AEF">
              <w:t xml:space="preserve">My child / I sometimes </w:t>
            </w:r>
            <w:r>
              <w:t xml:space="preserve">has/ </w:t>
            </w:r>
            <w:r w:rsidRPr="00D94AEF">
              <w:t>have to decide which basic necessities my child will go without</w:t>
            </w:r>
            <w:r>
              <w:t>.</w:t>
            </w:r>
            <w:r w:rsidRPr="00D94AEF">
              <w:t xml:space="preserve"> </w:t>
            </w:r>
          </w:p>
        </w:tc>
        <w:tc>
          <w:tcPr>
            <w:tcW w:w="1692" w:type="dxa"/>
            <w:tcBorders>
              <w:top w:val="single" w:sz="4" w:space="0" w:color="auto"/>
              <w:left w:val="single" w:sz="4" w:space="0" w:color="auto"/>
              <w:bottom w:val="single" w:sz="4" w:space="0" w:color="auto"/>
              <w:right w:val="single" w:sz="4" w:space="0" w:color="auto"/>
            </w:tcBorders>
          </w:tcPr>
          <w:p w14:paraId="0B67708D" w14:textId="77777777" w:rsidR="009D29FC" w:rsidRPr="00D94AEF" w:rsidRDefault="009D29FC" w:rsidP="004D1652">
            <w:pPr>
              <w:keepLines/>
              <w:spacing w:before="120" w:after="120"/>
              <w:rPr>
                <w:rFonts w:cs="Arial"/>
                <w:color w:val="000000" w:themeColor="text1"/>
              </w:rPr>
            </w:pPr>
            <w:r w:rsidRPr="00D94AEF">
              <w:t xml:space="preserve">My child / I </w:t>
            </w:r>
            <w:r>
              <w:t xml:space="preserve">has/ </w:t>
            </w:r>
            <w:r w:rsidRPr="00D94AEF">
              <w:t>have access to basic necessities but there are no resources for extras</w:t>
            </w:r>
            <w:r>
              <w:t>.</w:t>
            </w:r>
            <w:r w:rsidRPr="00D94AEF">
              <w:t xml:space="preserve"> </w:t>
            </w:r>
          </w:p>
        </w:tc>
        <w:tc>
          <w:tcPr>
            <w:tcW w:w="1692" w:type="dxa"/>
            <w:tcBorders>
              <w:top w:val="single" w:sz="4" w:space="0" w:color="auto"/>
              <w:left w:val="single" w:sz="4" w:space="0" w:color="auto"/>
              <w:bottom w:val="single" w:sz="4" w:space="0" w:color="auto"/>
              <w:right w:val="single" w:sz="4" w:space="0" w:color="auto"/>
            </w:tcBorders>
          </w:tcPr>
          <w:p w14:paraId="1A5591AA" w14:textId="77777777" w:rsidR="009D29FC" w:rsidRPr="00D94AEF" w:rsidRDefault="009D29FC" w:rsidP="004D1652">
            <w:pPr>
              <w:keepLines/>
              <w:spacing w:before="120" w:after="120"/>
              <w:rPr>
                <w:rFonts w:cs="Arial"/>
                <w:color w:val="000000" w:themeColor="text1"/>
              </w:rPr>
            </w:pPr>
            <w:r w:rsidRPr="00D94AEF">
              <w:t xml:space="preserve">My child / I </w:t>
            </w:r>
            <w:r>
              <w:t xml:space="preserve">has/ </w:t>
            </w:r>
            <w:r w:rsidRPr="00D94AEF">
              <w:t>have access to all their basic necessities as well as occasional extra activities and materials</w:t>
            </w:r>
            <w:r>
              <w:t>.</w:t>
            </w:r>
          </w:p>
        </w:tc>
        <w:tc>
          <w:tcPr>
            <w:tcW w:w="1693" w:type="dxa"/>
            <w:tcBorders>
              <w:top w:val="single" w:sz="4" w:space="0" w:color="auto"/>
              <w:left w:val="single" w:sz="4" w:space="0" w:color="auto"/>
              <w:bottom w:val="single" w:sz="4" w:space="0" w:color="auto"/>
              <w:right w:val="single" w:sz="4" w:space="0" w:color="auto"/>
            </w:tcBorders>
          </w:tcPr>
          <w:p w14:paraId="5FC1E253" w14:textId="77777777" w:rsidR="009D29FC" w:rsidRPr="00D94AEF" w:rsidRDefault="009D29FC" w:rsidP="004D1652">
            <w:pPr>
              <w:keepLines/>
              <w:spacing w:before="120" w:after="120"/>
              <w:rPr>
                <w:rFonts w:cs="Arial"/>
                <w:color w:val="000000" w:themeColor="text1"/>
              </w:rPr>
            </w:pPr>
            <w:r w:rsidRPr="00D94AEF">
              <w:t>There are enough family resources for all basic necessities for my child / for me to engage in activities and interests of their / my choice</w:t>
            </w:r>
            <w:r>
              <w:t>.</w:t>
            </w:r>
          </w:p>
        </w:tc>
      </w:tr>
      <w:tr w:rsidR="009D29FC" w:rsidRPr="00446881" w14:paraId="01EE3136" w14:textId="77777777" w:rsidTr="00F61150">
        <w:trPr>
          <w:trHeight w:val="1544"/>
        </w:trPr>
        <w:tc>
          <w:tcPr>
            <w:tcW w:w="2029" w:type="dxa"/>
            <w:tcBorders>
              <w:top w:val="single" w:sz="4" w:space="0" w:color="auto"/>
              <w:left w:val="single" w:sz="4" w:space="0" w:color="auto"/>
              <w:bottom w:val="single" w:sz="4" w:space="0" w:color="auto"/>
              <w:right w:val="single" w:sz="4" w:space="0" w:color="auto"/>
            </w:tcBorders>
          </w:tcPr>
          <w:p w14:paraId="279FDE2D" w14:textId="77777777" w:rsidR="009D29FC" w:rsidRPr="00D94AEF" w:rsidRDefault="009D29FC" w:rsidP="004D1652">
            <w:pPr>
              <w:keepLines/>
              <w:widowControl w:val="0"/>
              <w:spacing w:before="60" w:after="60" w:line="288" w:lineRule="auto"/>
              <w:rPr>
                <w:rFonts w:eastAsia="Arial" w:cs="Arial"/>
                <w:b/>
                <w:bCs/>
                <w:color w:val="000000" w:themeColor="text1"/>
              </w:rPr>
            </w:pPr>
            <w:r w:rsidRPr="00D94AEF">
              <w:rPr>
                <w:rFonts w:eastAsia="Arial" w:cs="Arial"/>
                <w:b/>
                <w:bCs/>
                <w:color w:val="000000" w:themeColor="text1"/>
              </w:rPr>
              <w:lastRenderedPageBreak/>
              <w:t>Mental health, wellbeing and self-care</w:t>
            </w:r>
          </w:p>
          <w:p w14:paraId="3B1B34AC"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For children - parents/carers can answer on behalf of the child</w:t>
            </w:r>
          </w:p>
        </w:tc>
        <w:tc>
          <w:tcPr>
            <w:tcW w:w="1692" w:type="dxa"/>
            <w:tcBorders>
              <w:top w:val="single" w:sz="4" w:space="0" w:color="auto"/>
              <w:left w:val="single" w:sz="4" w:space="0" w:color="auto"/>
              <w:bottom w:val="single" w:sz="4" w:space="0" w:color="auto"/>
              <w:right w:val="single" w:sz="4" w:space="0" w:color="auto"/>
            </w:tcBorders>
          </w:tcPr>
          <w:p w14:paraId="1DC07989" w14:textId="77777777" w:rsidR="009D29FC" w:rsidRPr="00D94AEF" w:rsidRDefault="009D29FC" w:rsidP="004D1652">
            <w:pPr>
              <w:keepLines/>
              <w:spacing w:before="120" w:after="120"/>
              <w:rPr>
                <w:rFonts w:eastAsia="Arial" w:cs="Arial"/>
                <w:color w:val="000000" w:themeColor="text1"/>
              </w:rPr>
            </w:pPr>
            <w:r w:rsidRPr="00D94AEF">
              <w:rPr>
                <w:rFonts w:cs="Arial"/>
                <w:color w:val="000000" w:themeColor="text1"/>
              </w:rPr>
              <w:t>My child’s / my mental health stops them / me from doing all of the things they /I enjoy</w:t>
            </w:r>
            <w:r>
              <w:rPr>
                <w:rFonts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7C034872" w14:textId="77777777" w:rsidR="009D29FC" w:rsidRPr="00D94AEF" w:rsidRDefault="009D29FC" w:rsidP="004D1652">
            <w:pPr>
              <w:keepLines/>
              <w:spacing w:before="120" w:after="120"/>
              <w:rPr>
                <w:rFonts w:eastAsia="Arial" w:cs="Arial"/>
                <w:color w:val="000000" w:themeColor="text1"/>
              </w:rPr>
            </w:pPr>
            <w:r w:rsidRPr="00D94AEF">
              <w:rPr>
                <w:rFonts w:cs="Arial"/>
                <w:color w:val="000000" w:themeColor="text1"/>
              </w:rPr>
              <w:t>My child’s / my mental health stops them / me from doing most of the things they / I enjoy</w:t>
            </w:r>
            <w:r>
              <w:rPr>
                <w:rFonts w:cs="Arial"/>
                <w:color w:val="000000" w:themeColor="text1"/>
              </w:rPr>
              <w:t>.</w:t>
            </w:r>
            <w:r w:rsidRPr="00D94AEF">
              <w:rPr>
                <w:rFonts w:eastAsia="Arial" w:cs="Arial"/>
                <w:color w:val="000000" w:themeColor="text1"/>
              </w:rPr>
              <w:t xml:space="preserve"> </w:t>
            </w:r>
          </w:p>
        </w:tc>
        <w:tc>
          <w:tcPr>
            <w:tcW w:w="1692" w:type="dxa"/>
            <w:tcBorders>
              <w:top w:val="single" w:sz="4" w:space="0" w:color="auto"/>
              <w:left w:val="single" w:sz="4" w:space="0" w:color="auto"/>
              <w:bottom w:val="single" w:sz="4" w:space="0" w:color="auto"/>
              <w:right w:val="single" w:sz="4" w:space="0" w:color="auto"/>
            </w:tcBorders>
          </w:tcPr>
          <w:p w14:paraId="24FF28CA" w14:textId="77777777" w:rsidR="009D29FC" w:rsidRPr="00D94AEF" w:rsidRDefault="009D29FC" w:rsidP="004D1652">
            <w:pPr>
              <w:keepLines/>
              <w:spacing w:before="120" w:after="120"/>
              <w:rPr>
                <w:rFonts w:eastAsia="Arial" w:cs="Arial"/>
                <w:color w:val="000000" w:themeColor="text1"/>
              </w:rPr>
            </w:pPr>
            <w:r w:rsidRPr="00D94AEF">
              <w:rPr>
                <w:rFonts w:cs="Arial"/>
                <w:color w:val="000000" w:themeColor="text1"/>
              </w:rPr>
              <w:t>My child’s / my mental health sometimes stops them / me from doing the things they / I enjoy</w:t>
            </w:r>
            <w:r>
              <w:rPr>
                <w:rFonts w:cs="Arial"/>
                <w:color w:val="000000" w:themeColor="text1"/>
              </w:rPr>
              <w:t>.</w:t>
            </w:r>
            <w:r w:rsidRPr="00D94AEF">
              <w:rPr>
                <w:rFonts w:eastAsia="Arial" w:cs="Arial"/>
                <w:color w:val="000000" w:themeColor="text1"/>
              </w:rPr>
              <w:t xml:space="preserve"> </w:t>
            </w:r>
          </w:p>
        </w:tc>
        <w:tc>
          <w:tcPr>
            <w:tcW w:w="1692" w:type="dxa"/>
            <w:tcBorders>
              <w:top w:val="single" w:sz="4" w:space="0" w:color="auto"/>
              <w:left w:val="single" w:sz="4" w:space="0" w:color="auto"/>
              <w:bottom w:val="single" w:sz="4" w:space="0" w:color="auto"/>
              <w:right w:val="single" w:sz="4" w:space="0" w:color="auto"/>
            </w:tcBorders>
          </w:tcPr>
          <w:p w14:paraId="6BCC8C18" w14:textId="77777777" w:rsidR="009D29FC" w:rsidRPr="00D94AEF" w:rsidRDefault="009D29FC" w:rsidP="004D1652">
            <w:pPr>
              <w:keepLines/>
              <w:spacing w:before="120" w:after="120"/>
              <w:rPr>
                <w:rFonts w:eastAsia="Arial" w:cs="Arial"/>
                <w:color w:val="000000" w:themeColor="text1"/>
              </w:rPr>
            </w:pPr>
            <w:r w:rsidRPr="00D94AEF">
              <w:rPr>
                <w:rFonts w:cs="Arial"/>
                <w:color w:val="000000" w:themeColor="text1"/>
              </w:rPr>
              <w:t>My child’s / my mental health rarely stops them / me from doing of the things they / I enjoy</w:t>
            </w:r>
            <w:r>
              <w:rPr>
                <w:rFonts w:cs="Arial"/>
                <w:color w:val="000000" w:themeColor="text1"/>
              </w:rPr>
              <w:t>.</w:t>
            </w:r>
            <w:r w:rsidRPr="00D94AEF">
              <w:rPr>
                <w:rFonts w:eastAsia="Arial" w:cs="Arial"/>
                <w:color w:val="000000" w:themeColor="text1"/>
              </w:rPr>
              <w:t xml:space="preserve"> </w:t>
            </w:r>
          </w:p>
        </w:tc>
        <w:tc>
          <w:tcPr>
            <w:tcW w:w="1693" w:type="dxa"/>
            <w:tcBorders>
              <w:top w:val="single" w:sz="4" w:space="0" w:color="auto"/>
              <w:left w:val="single" w:sz="4" w:space="0" w:color="auto"/>
              <w:bottom w:val="single" w:sz="4" w:space="0" w:color="auto"/>
              <w:right w:val="single" w:sz="4" w:space="0" w:color="auto"/>
            </w:tcBorders>
          </w:tcPr>
          <w:p w14:paraId="21277632" w14:textId="77777777" w:rsidR="009D29FC" w:rsidRPr="00D94AEF" w:rsidRDefault="009D29FC" w:rsidP="004D1652">
            <w:pPr>
              <w:keepLines/>
              <w:spacing w:before="120" w:after="120"/>
              <w:rPr>
                <w:rFonts w:eastAsia="Arial" w:cs="Arial"/>
                <w:color w:val="000000" w:themeColor="text1"/>
              </w:rPr>
            </w:pPr>
            <w:r w:rsidRPr="00D94AEF">
              <w:rPr>
                <w:rFonts w:cs="Arial"/>
                <w:color w:val="000000" w:themeColor="text1"/>
              </w:rPr>
              <w:t>My child’s / my mental health almost never stops them / me from doing the things they / I enjoy</w:t>
            </w:r>
            <w:r>
              <w:rPr>
                <w:rFonts w:cs="Arial"/>
                <w:color w:val="000000" w:themeColor="text1"/>
              </w:rPr>
              <w:t>.</w:t>
            </w:r>
            <w:r w:rsidRPr="00D94AEF">
              <w:rPr>
                <w:rFonts w:eastAsia="Arial" w:cs="Arial"/>
                <w:color w:val="000000" w:themeColor="text1"/>
              </w:rPr>
              <w:t xml:space="preserve"> </w:t>
            </w:r>
          </w:p>
        </w:tc>
      </w:tr>
      <w:tr w:rsidR="009D29FC" w:rsidRPr="00446881" w14:paraId="28D153BB" w14:textId="77777777" w:rsidTr="00F61150">
        <w:trPr>
          <w:trHeight w:val="1312"/>
        </w:trPr>
        <w:tc>
          <w:tcPr>
            <w:tcW w:w="2029" w:type="dxa"/>
            <w:tcBorders>
              <w:top w:val="single" w:sz="4" w:space="0" w:color="auto"/>
              <w:left w:val="single" w:sz="4" w:space="0" w:color="auto"/>
              <w:bottom w:val="single" w:sz="4" w:space="0" w:color="auto"/>
              <w:right w:val="single" w:sz="4" w:space="0" w:color="auto"/>
            </w:tcBorders>
          </w:tcPr>
          <w:p w14:paraId="29E29E50"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t>Personal and family safety</w:t>
            </w:r>
          </w:p>
          <w:p w14:paraId="35C41BA6" w14:textId="4FB5698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For children - parents/carers can answer on behalf of the child</w:t>
            </w:r>
          </w:p>
        </w:tc>
        <w:tc>
          <w:tcPr>
            <w:tcW w:w="1692" w:type="dxa"/>
            <w:tcBorders>
              <w:top w:val="single" w:sz="4" w:space="0" w:color="auto"/>
              <w:left w:val="single" w:sz="4" w:space="0" w:color="auto"/>
              <w:bottom w:val="single" w:sz="4" w:space="0" w:color="auto"/>
              <w:right w:val="single" w:sz="4" w:space="0" w:color="auto"/>
            </w:tcBorders>
          </w:tcPr>
          <w:p w14:paraId="311DD239" w14:textId="3833DAE4"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 xml:space="preserve">My child / I </w:t>
            </w:r>
            <w:r>
              <w:rPr>
                <w:rFonts w:eastAsia="Arial" w:cs="Arial"/>
                <w:color w:val="000000" w:themeColor="text1"/>
              </w:rPr>
              <w:t>does/</w:t>
            </w:r>
            <w:r w:rsidRPr="00D94AEF">
              <w:rPr>
                <w:rFonts w:eastAsia="Arial" w:cs="Arial"/>
                <w:color w:val="000000" w:themeColor="text1"/>
              </w:rPr>
              <w:t xml:space="preserve">do not feel safe where my child / I </w:t>
            </w:r>
            <w:r>
              <w:rPr>
                <w:rFonts w:eastAsia="Arial" w:cs="Arial"/>
                <w:color w:val="000000" w:themeColor="text1"/>
              </w:rPr>
              <w:t>lives/</w:t>
            </w:r>
            <w:r w:rsidRPr="00D94AEF">
              <w:rPr>
                <w:rFonts w:eastAsia="Arial" w:cs="Arial"/>
                <w:color w:val="000000" w:themeColor="text1"/>
              </w:rPr>
              <w:t>live</w:t>
            </w:r>
            <w:r>
              <w:rPr>
                <w:rFonts w:eastAsia="Arial"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60E845E4" w14:textId="00CC3A37" w:rsidR="009D29FC" w:rsidRPr="00D160A7" w:rsidRDefault="009D29FC" w:rsidP="004D1652">
            <w:pPr>
              <w:spacing w:before="120" w:after="120"/>
              <w:rPr>
                <w:rFonts w:eastAsia="Arial" w:cs="Arial"/>
              </w:rPr>
            </w:pPr>
            <w:r w:rsidRPr="00D94AEF">
              <w:rPr>
                <w:rFonts w:eastAsia="Arial" w:cs="Arial"/>
              </w:rPr>
              <w:t>My child / I rarely</w:t>
            </w:r>
            <w:r>
              <w:rPr>
                <w:rFonts w:eastAsia="Arial" w:cs="Arial"/>
              </w:rPr>
              <w:t xml:space="preserve"> feels/</w:t>
            </w:r>
            <w:r w:rsidRPr="00D94AEF">
              <w:rPr>
                <w:rFonts w:eastAsia="Arial" w:cs="Arial"/>
              </w:rPr>
              <w:t xml:space="preserve"> feel safe where my child / I </w:t>
            </w:r>
            <w:r>
              <w:rPr>
                <w:rFonts w:eastAsia="Arial" w:cs="Arial"/>
              </w:rPr>
              <w:t>lives/</w:t>
            </w:r>
            <w:r w:rsidRPr="00D94AEF">
              <w:rPr>
                <w:rFonts w:eastAsia="Arial" w:cs="Arial"/>
              </w:rPr>
              <w:t>live</w:t>
            </w:r>
            <w:r>
              <w:rPr>
                <w:rFonts w:eastAsia="Arial" w:cs="Arial"/>
              </w:rPr>
              <w:t>.</w:t>
            </w:r>
          </w:p>
        </w:tc>
        <w:tc>
          <w:tcPr>
            <w:tcW w:w="1692" w:type="dxa"/>
            <w:tcBorders>
              <w:top w:val="single" w:sz="4" w:space="0" w:color="auto"/>
              <w:left w:val="single" w:sz="4" w:space="0" w:color="auto"/>
              <w:bottom w:val="single" w:sz="4" w:space="0" w:color="auto"/>
              <w:right w:val="single" w:sz="4" w:space="0" w:color="auto"/>
            </w:tcBorders>
          </w:tcPr>
          <w:p w14:paraId="069FDF11" w14:textId="3BF3226F" w:rsidR="009D29FC" w:rsidRPr="00D160A7" w:rsidRDefault="009D29FC" w:rsidP="004D1652">
            <w:pPr>
              <w:spacing w:before="120" w:after="120"/>
              <w:rPr>
                <w:rFonts w:eastAsia="Arial" w:cs="Arial"/>
              </w:rPr>
            </w:pPr>
            <w:r w:rsidRPr="00D94AEF">
              <w:rPr>
                <w:rFonts w:eastAsia="Arial" w:cs="Arial"/>
              </w:rPr>
              <w:t xml:space="preserve">My child / I sometimes </w:t>
            </w:r>
            <w:r>
              <w:rPr>
                <w:rFonts w:eastAsia="Arial" w:cs="Arial"/>
              </w:rPr>
              <w:t xml:space="preserve">feels/ </w:t>
            </w:r>
            <w:r w:rsidRPr="00D94AEF">
              <w:rPr>
                <w:rFonts w:eastAsia="Arial" w:cs="Arial"/>
              </w:rPr>
              <w:t xml:space="preserve">feel safe where my child / I </w:t>
            </w:r>
            <w:r>
              <w:rPr>
                <w:rFonts w:eastAsia="Arial" w:cs="Arial"/>
              </w:rPr>
              <w:t xml:space="preserve">lives/ </w:t>
            </w:r>
            <w:r w:rsidRPr="00D94AEF">
              <w:rPr>
                <w:rFonts w:eastAsia="Arial" w:cs="Arial"/>
              </w:rPr>
              <w:t>live</w:t>
            </w:r>
            <w:r>
              <w:rPr>
                <w:rFonts w:eastAsia="Arial" w:cs="Arial"/>
              </w:rPr>
              <w:t>.</w:t>
            </w:r>
          </w:p>
        </w:tc>
        <w:tc>
          <w:tcPr>
            <w:tcW w:w="1692" w:type="dxa"/>
            <w:tcBorders>
              <w:top w:val="single" w:sz="4" w:space="0" w:color="auto"/>
              <w:left w:val="single" w:sz="4" w:space="0" w:color="auto"/>
              <w:bottom w:val="single" w:sz="4" w:space="0" w:color="auto"/>
              <w:right w:val="single" w:sz="4" w:space="0" w:color="auto"/>
            </w:tcBorders>
          </w:tcPr>
          <w:p w14:paraId="4F4F910C" w14:textId="797CD7BC" w:rsidR="009D29FC" w:rsidRPr="00D160A7" w:rsidRDefault="009D29FC" w:rsidP="004D1652">
            <w:pPr>
              <w:spacing w:before="120" w:after="120"/>
              <w:rPr>
                <w:rFonts w:eastAsia="Arial" w:cs="Arial"/>
              </w:rPr>
            </w:pPr>
            <w:r w:rsidRPr="00D94AEF">
              <w:rPr>
                <w:rFonts w:eastAsia="Arial" w:cs="Arial"/>
              </w:rPr>
              <w:t>My child / I</w:t>
            </w:r>
            <w:r>
              <w:rPr>
                <w:rFonts w:eastAsia="Arial" w:cs="Arial"/>
              </w:rPr>
              <w:t xml:space="preserve"> feels/</w:t>
            </w:r>
            <w:r w:rsidRPr="00D94AEF">
              <w:rPr>
                <w:rFonts w:eastAsia="Arial" w:cs="Arial"/>
              </w:rPr>
              <w:t xml:space="preserve"> feel safe where my child / I </w:t>
            </w:r>
            <w:r>
              <w:rPr>
                <w:rFonts w:eastAsia="Arial" w:cs="Arial"/>
              </w:rPr>
              <w:t xml:space="preserve">lives/ </w:t>
            </w:r>
            <w:r w:rsidRPr="00D94AEF">
              <w:rPr>
                <w:rFonts w:eastAsia="Arial" w:cs="Arial"/>
              </w:rPr>
              <w:t>live most of the time</w:t>
            </w:r>
            <w:r>
              <w:rPr>
                <w:rFonts w:eastAsia="Arial" w:cs="Arial"/>
              </w:rPr>
              <w:t>.</w:t>
            </w:r>
            <w:r w:rsidRPr="00D94AEF">
              <w:rPr>
                <w:rFonts w:eastAsia="Arial" w:cs="Arial"/>
              </w:rPr>
              <w:t xml:space="preserve"> </w:t>
            </w:r>
          </w:p>
        </w:tc>
        <w:tc>
          <w:tcPr>
            <w:tcW w:w="1693" w:type="dxa"/>
            <w:tcBorders>
              <w:top w:val="single" w:sz="4" w:space="0" w:color="auto"/>
              <w:left w:val="single" w:sz="4" w:space="0" w:color="auto"/>
              <w:bottom w:val="single" w:sz="4" w:space="0" w:color="auto"/>
              <w:right w:val="single" w:sz="4" w:space="0" w:color="auto"/>
            </w:tcBorders>
          </w:tcPr>
          <w:p w14:paraId="4E1222E4" w14:textId="0A1265A2" w:rsidR="009D29FC" w:rsidRPr="00D160A7" w:rsidRDefault="009D29FC" w:rsidP="004D1652">
            <w:pPr>
              <w:spacing w:before="120" w:after="120"/>
              <w:rPr>
                <w:rFonts w:eastAsia="Arial" w:cs="Arial"/>
              </w:rPr>
            </w:pPr>
            <w:r w:rsidRPr="00D94AEF">
              <w:rPr>
                <w:rFonts w:eastAsia="Arial" w:cs="Arial"/>
              </w:rPr>
              <w:t xml:space="preserve">My child / I </w:t>
            </w:r>
            <w:r>
              <w:rPr>
                <w:rFonts w:eastAsia="Arial" w:cs="Arial"/>
              </w:rPr>
              <w:t xml:space="preserve">feels/ </w:t>
            </w:r>
            <w:r w:rsidRPr="00D94AEF">
              <w:rPr>
                <w:rFonts w:eastAsia="Arial" w:cs="Arial"/>
              </w:rPr>
              <w:t xml:space="preserve">feel safe where my child / I </w:t>
            </w:r>
            <w:r>
              <w:rPr>
                <w:rFonts w:eastAsia="Arial" w:cs="Arial"/>
              </w:rPr>
              <w:t>lives/</w:t>
            </w:r>
            <w:r w:rsidRPr="00D94AEF">
              <w:rPr>
                <w:rFonts w:eastAsia="Arial" w:cs="Arial"/>
              </w:rPr>
              <w:t>live</w:t>
            </w:r>
            <w:r>
              <w:rPr>
                <w:rFonts w:eastAsia="Arial" w:cs="Arial"/>
              </w:rPr>
              <w:t>.</w:t>
            </w:r>
          </w:p>
        </w:tc>
      </w:tr>
      <w:tr w:rsidR="009D29FC" w:rsidRPr="00446881" w14:paraId="0A6F0297" w14:textId="77777777" w:rsidTr="00F61150">
        <w:trPr>
          <w:trHeight w:val="1312"/>
        </w:trPr>
        <w:tc>
          <w:tcPr>
            <w:tcW w:w="2029" w:type="dxa"/>
            <w:tcBorders>
              <w:top w:val="single" w:sz="4" w:space="0" w:color="auto"/>
              <w:left w:val="single" w:sz="4" w:space="0" w:color="auto"/>
              <w:bottom w:val="single" w:sz="4" w:space="0" w:color="auto"/>
              <w:right w:val="single" w:sz="4" w:space="0" w:color="auto"/>
            </w:tcBorders>
          </w:tcPr>
          <w:p w14:paraId="0185EAAE"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lastRenderedPageBreak/>
              <w:t>Physical health</w:t>
            </w:r>
          </w:p>
          <w:p w14:paraId="5DA4EF56" w14:textId="7D9E2D11" w:rsidR="009D29FC" w:rsidRPr="00D160A7"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For children - parents/carers can answer on behalf of the child</w:t>
            </w:r>
          </w:p>
        </w:tc>
        <w:tc>
          <w:tcPr>
            <w:tcW w:w="1692" w:type="dxa"/>
            <w:tcBorders>
              <w:top w:val="single" w:sz="4" w:space="0" w:color="auto"/>
              <w:left w:val="single" w:sz="4" w:space="0" w:color="auto"/>
              <w:bottom w:val="single" w:sz="4" w:space="0" w:color="auto"/>
              <w:right w:val="single" w:sz="4" w:space="0" w:color="auto"/>
            </w:tcBorders>
          </w:tcPr>
          <w:p w14:paraId="1B7E9CEF" w14:textId="77777777"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My child’s / My physical health stops them / me from doing all of the things they / I want to do</w:t>
            </w:r>
            <w:r>
              <w:rPr>
                <w:rFonts w:eastAsia="Arial" w:cs="Arial"/>
                <w:color w:val="000000" w:themeColor="text1"/>
              </w:rPr>
              <w:t>.</w:t>
            </w:r>
            <w:r w:rsidRPr="00D94AEF">
              <w:rPr>
                <w:rFonts w:eastAsia="Arial" w:cs="Arial"/>
                <w:color w:val="000000" w:themeColor="text1"/>
              </w:rPr>
              <w:t xml:space="preserve"> </w:t>
            </w:r>
          </w:p>
        </w:tc>
        <w:tc>
          <w:tcPr>
            <w:tcW w:w="1692" w:type="dxa"/>
            <w:tcBorders>
              <w:top w:val="single" w:sz="4" w:space="0" w:color="auto"/>
              <w:left w:val="single" w:sz="4" w:space="0" w:color="auto"/>
              <w:bottom w:val="single" w:sz="4" w:space="0" w:color="auto"/>
              <w:right w:val="single" w:sz="4" w:space="0" w:color="auto"/>
            </w:tcBorders>
          </w:tcPr>
          <w:p w14:paraId="63574128" w14:textId="77777777"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My child’s / My physical health stops them / me from doing most of the things they / I want to do</w:t>
            </w:r>
            <w:r>
              <w:rPr>
                <w:rFonts w:eastAsia="Arial"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256B8E8C" w14:textId="77777777"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My child’s / My physical health stops them / me from doing some of the things they / I want to do</w:t>
            </w:r>
            <w:r>
              <w:rPr>
                <w:rFonts w:eastAsia="Arial"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2A4863BB" w14:textId="77777777"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My child’s / My physical health rarely stops them / me from doing the things they / I want to do</w:t>
            </w:r>
            <w:r>
              <w:rPr>
                <w:rFonts w:eastAsia="Arial" w:cs="Arial"/>
                <w:color w:val="000000" w:themeColor="text1"/>
              </w:rPr>
              <w:t>.</w:t>
            </w:r>
          </w:p>
        </w:tc>
        <w:tc>
          <w:tcPr>
            <w:tcW w:w="1693" w:type="dxa"/>
            <w:tcBorders>
              <w:top w:val="single" w:sz="4" w:space="0" w:color="auto"/>
              <w:left w:val="single" w:sz="4" w:space="0" w:color="auto"/>
              <w:bottom w:val="single" w:sz="4" w:space="0" w:color="auto"/>
              <w:right w:val="single" w:sz="4" w:space="0" w:color="auto"/>
            </w:tcBorders>
          </w:tcPr>
          <w:p w14:paraId="3626D2BA" w14:textId="77777777"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My child’s / My physical health never stops them / me from doing the things they / I want to do</w:t>
            </w:r>
            <w:r>
              <w:rPr>
                <w:rFonts w:eastAsia="Arial" w:cs="Arial"/>
                <w:color w:val="000000" w:themeColor="text1"/>
              </w:rPr>
              <w:t>.</w:t>
            </w:r>
          </w:p>
        </w:tc>
      </w:tr>
    </w:tbl>
    <w:p w14:paraId="5FC3063D" w14:textId="77777777" w:rsidR="009D29FC" w:rsidRPr="009568E0" w:rsidRDefault="009D29FC" w:rsidP="004D1652">
      <w:pPr>
        <w:widowControl w:val="0"/>
        <w:spacing w:before="240" w:after="120" w:line="288" w:lineRule="auto"/>
        <w:ind w:left="284"/>
        <w:rPr>
          <w:rFonts w:eastAsia="Arial" w:cs="Arial"/>
          <w:szCs w:val="20"/>
        </w:rPr>
      </w:pPr>
      <w:r w:rsidRPr="009568E0">
        <w:rPr>
          <w:rFonts w:eastAsia="Arial" w:cs="Arial"/>
          <w:szCs w:val="20"/>
        </w:rPr>
        <w:t xml:space="preserve">When </w:t>
      </w:r>
      <w:r w:rsidRPr="003A3D49">
        <w:rPr>
          <w:rFonts w:eastAsia="Arial" w:cs="Times New Roman"/>
          <w:szCs w:val="20"/>
        </w:rPr>
        <w:t>recording</w:t>
      </w:r>
      <w:r w:rsidRPr="009568E0">
        <w:rPr>
          <w:rFonts w:eastAsia="Arial" w:cs="Arial"/>
          <w:szCs w:val="20"/>
        </w:rPr>
        <w:t xml:space="preserve"> a SCORE Circumstance assessment, it is expected that you also record the ‘Assessed by’ field to capture who has completed the assessment, specifically:</w:t>
      </w:r>
    </w:p>
    <w:p w14:paraId="57D33284" w14:textId="77777777" w:rsidR="009D29FC" w:rsidRPr="009568E0" w:rsidRDefault="009D29FC" w:rsidP="004D1652">
      <w:pPr>
        <w:pStyle w:val="ListParagraph"/>
        <w:widowControl w:val="0"/>
        <w:numPr>
          <w:ilvl w:val="0"/>
          <w:numId w:val="68"/>
        </w:numPr>
        <w:spacing w:before="120" w:after="120" w:line="240" w:lineRule="auto"/>
        <w:ind w:left="1077" w:hanging="357"/>
        <w:contextualSpacing w:val="0"/>
        <w:rPr>
          <w:rFonts w:eastAsia="Arial" w:cs="Arial"/>
          <w:szCs w:val="20"/>
        </w:rPr>
      </w:pPr>
      <w:r w:rsidRPr="009568E0">
        <w:rPr>
          <w:rFonts w:eastAsia="Arial" w:cs="Arial"/>
          <w:szCs w:val="20"/>
        </w:rPr>
        <w:t>‘Assessed by Client’ if the child answers</w:t>
      </w:r>
    </w:p>
    <w:p w14:paraId="5C45E26B" w14:textId="77777777" w:rsidR="009D29FC" w:rsidRPr="009568E0" w:rsidRDefault="009D29FC" w:rsidP="004D1652">
      <w:pPr>
        <w:pStyle w:val="ListParagraph"/>
        <w:widowControl w:val="0"/>
        <w:numPr>
          <w:ilvl w:val="0"/>
          <w:numId w:val="68"/>
        </w:numPr>
        <w:spacing w:before="120" w:after="120" w:line="240" w:lineRule="auto"/>
        <w:ind w:left="1077" w:hanging="357"/>
        <w:contextualSpacing w:val="0"/>
        <w:rPr>
          <w:rFonts w:eastAsia="Arial" w:cs="Arial"/>
          <w:szCs w:val="20"/>
        </w:rPr>
      </w:pPr>
      <w:r w:rsidRPr="009568E0">
        <w:rPr>
          <w:rFonts w:eastAsia="Arial" w:cs="Arial"/>
          <w:szCs w:val="20"/>
        </w:rPr>
        <w:t>‘Assessed by Support Person’ if the parent/carer answers.</w:t>
      </w:r>
    </w:p>
    <w:p w14:paraId="000C155E" w14:textId="77777777" w:rsidR="009D29FC" w:rsidRPr="00F71AD4" w:rsidRDefault="009D29FC" w:rsidP="004D1652">
      <w:pPr>
        <w:pStyle w:val="Heading5"/>
        <w:spacing w:before="360"/>
        <w:jc w:val="left"/>
      </w:pPr>
      <w:r w:rsidRPr="5DD4B689">
        <w:lastRenderedPageBreak/>
        <w:t>Completing a Goals SCORE assessment</w:t>
      </w:r>
    </w:p>
    <w:p w14:paraId="6A9C593D" w14:textId="77777777" w:rsidR="009D29FC" w:rsidRDefault="009D29FC" w:rsidP="004D1652">
      <w:pPr>
        <w:keepNext/>
        <w:keepLines/>
        <w:widowControl w:val="0"/>
        <w:spacing w:before="120" w:after="120" w:line="288" w:lineRule="auto"/>
        <w:ind w:left="284"/>
        <w:rPr>
          <w:rFonts w:eastAsia="Arial" w:cs="Times New Roman"/>
          <w:szCs w:val="20"/>
        </w:rPr>
      </w:pPr>
      <w:r w:rsidRPr="00F71AD4">
        <w:rPr>
          <w:rFonts w:eastAsia="Arial" w:cs="Times New Roman"/>
          <w:szCs w:val="20"/>
        </w:rPr>
        <w:t>For this program activity, all organisation</w:t>
      </w:r>
      <w:r>
        <w:rPr>
          <w:rFonts w:eastAsia="Arial" w:cs="Times New Roman"/>
          <w:szCs w:val="20"/>
        </w:rPr>
        <w:t>s</w:t>
      </w:r>
      <w:r w:rsidRPr="00F71AD4">
        <w:rPr>
          <w:rFonts w:eastAsia="Arial" w:cs="Times New Roman"/>
          <w:szCs w:val="20"/>
        </w:rPr>
        <w:t xml:space="preserve"> must use the following SCORE descriptions when assessing clients in the following Goals domains. </w:t>
      </w:r>
    </w:p>
    <w:p w14:paraId="0B186BCE" w14:textId="77777777" w:rsidR="009D29FC" w:rsidRDefault="009D29FC" w:rsidP="004D1652">
      <w:pPr>
        <w:keepNext/>
        <w:keepLines/>
        <w:widowControl w:val="0"/>
        <w:spacing w:before="120" w:after="120" w:line="288" w:lineRule="auto"/>
        <w:ind w:left="284"/>
        <w:rPr>
          <w:rFonts w:eastAsia="Arial" w:cs="Times New Roman"/>
          <w:szCs w:val="20"/>
        </w:rPr>
      </w:pPr>
      <w:r>
        <w:rPr>
          <w:rFonts w:eastAsia="Arial" w:cs="Times New Roman"/>
          <w:szCs w:val="20"/>
        </w:rPr>
        <w:t>Complete Goal SCORE assessment for parents/carers only.</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Tables"/>
        <w:tblDescription w:val="This table lists the Goals SCORE outcomes suitable for this program activity, on a scale from 1 to 5."/>
      </w:tblPr>
      <w:tblGrid>
        <w:gridCol w:w="1877"/>
        <w:gridCol w:w="1722"/>
        <w:gridCol w:w="1723"/>
        <w:gridCol w:w="1722"/>
        <w:gridCol w:w="1723"/>
        <w:gridCol w:w="1723"/>
      </w:tblGrid>
      <w:tr w:rsidR="009D29FC" w:rsidRPr="00F71AD4" w14:paraId="52912E10" w14:textId="77777777" w:rsidTr="00F61150">
        <w:trPr>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2EC7B81" w14:textId="77777777" w:rsidR="009D29FC" w:rsidRPr="00F71AD4" w:rsidRDefault="009D29FC" w:rsidP="004D1652">
            <w:pPr>
              <w:widowControl w:val="0"/>
              <w:spacing w:before="120" w:after="120" w:line="288" w:lineRule="auto"/>
              <w:rPr>
                <w:rFonts w:eastAsia="Arial" w:cs="Arial"/>
                <w:b/>
                <w:color w:val="FFFFFF"/>
              </w:rPr>
            </w:pPr>
            <w:r w:rsidRPr="00F71AD4">
              <w:rPr>
                <w:rFonts w:eastAsia="Arial" w:cs="Arial"/>
                <w:b/>
                <w:color w:val="FFFFFF"/>
              </w:rPr>
              <w:t>Goals</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54ACA26" w14:textId="77777777" w:rsidR="009D29FC" w:rsidRPr="00F71AD4" w:rsidRDefault="009D29FC" w:rsidP="004D1652">
            <w:pPr>
              <w:widowControl w:val="0"/>
              <w:spacing w:before="120" w:after="120" w:line="288" w:lineRule="auto"/>
              <w:rPr>
                <w:rFonts w:eastAsia="Arial" w:cs="Arial"/>
                <w:b/>
                <w:color w:val="FFFFFF"/>
              </w:rPr>
            </w:pPr>
            <w:r w:rsidRPr="00F71AD4">
              <w:rPr>
                <w:rFonts w:eastAsia="Arial" w:cs="Arial"/>
                <w:b/>
                <w:color w:val="FFFFFF"/>
                <w:szCs w:val="20"/>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139D5D2" w14:textId="77777777" w:rsidR="009D29FC" w:rsidRPr="00F71AD4" w:rsidRDefault="009D29FC" w:rsidP="004D1652">
            <w:pPr>
              <w:widowControl w:val="0"/>
              <w:spacing w:before="120" w:after="120" w:line="288" w:lineRule="auto"/>
              <w:rPr>
                <w:rFonts w:eastAsia="Arial" w:cs="Arial"/>
                <w:b/>
                <w:color w:val="FFFFFF"/>
              </w:rPr>
            </w:pPr>
            <w:r w:rsidRPr="00F71AD4">
              <w:rPr>
                <w:rFonts w:eastAsia="Arial" w:cs="Arial"/>
                <w:b/>
                <w:color w:val="FFFFFF"/>
                <w:szCs w:val="20"/>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42CC8DBD" w14:textId="77777777" w:rsidR="009D29FC" w:rsidRPr="00F71AD4" w:rsidRDefault="009D29FC" w:rsidP="004D1652">
            <w:pPr>
              <w:widowControl w:val="0"/>
              <w:spacing w:before="120" w:after="120" w:line="288" w:lineRule="auto"/>
              <w:rPr>
                <w:rFonts w:eastAsia="Arial" w:cs="Arial"/>
                <w:b/>
                <w:color w:val="FFFFFF"/>
              </w:rPr>
            </w:pPr>
            <w:r w:rsidRPr="00F71AD4">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3C666B32" w14:textId="77777777" w:rsidR="009D29FC" w:rsidRPr="00F71AD4" w:rsidRDefault="009D29FC" w:rsidP="004D1652">
            <w:pPr>
              <w:widowControl w:val="0"/>
              <w:spacing w:before="120" w:after="120" w:line="288" w:lineRule="auto"/>
              <w:rPr>
                <w:rFonts w:eastAsia="Arial" w:cs="Arial"/>
                <w:b/>
                <w:color w:val="FFFFFF"/>
                <w:szCs w:val="20"/>
              </w:rPr>
            </w:pPr>
            <w:r w:rsidRPr="00F71AD4">
              <w:rPr>
                <w:rFonts w:eastAsia="Arial" w:cs="Arial"/>
                <w:b/>
                <w:color w:val="FFFFFF"/>
                <w:szCs w:val="20"/>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402B2758" w14:textId="77777777" w:rsidR="009D29FC" w:rsidRPr="00F71AD4" w:rsidRDefault="009D29FC" w:rsidP="004D1652">
            <w:pPr>
              <w:widowControl w:val="0"/>
              <w:spacing w:before="120" w:after="120" w:line="288" w:lineRule="auto"/>
              <w:rPr>
                <w:rFonts w:eastAsia="Arial" w:cs="Arial"/>
                <w:b/>
                <w:color w:val="FFFFFF"/>
                <w:szCs w:val="20"/>
              </w:rPr>
            </w:pPr>
            <w:r w:rsidRPr="00F71AD4">
              <w:rPr>
                <w:rFonts w:eastAsia="Arial" w:cs="Arial"/>
                <w:b/>
                <w:color w:val="FFFFFF"/>
                <w:szCs w:val="20"/>
              </w:rPr>
              <w:t>5</w:t>
            </w:r>
          </w:p>
        </w:tc>
      </w:tr>
      <w:tr w:rsidR="009D29FC" w:rsidRPr="00F71AD4" w14:paraId="3F862902" w14:textId="77777777" w:rsidTr="00F61150">
        <w:trPr>
          <w:trHeight w:val="1423"/>
        </w:trPr>
        <w:tc>
          <w:tcPr>
            <w:tcW w:w="1877" w:type="dxa"/>
            <w:tcBorders>
              <w:top w:val="single" w:sz="4" w:space="0" w:color="auto"/>
              <w:left w:val="single" w:sz="4" w:space="0" w:color="auto"/>
              <w:bottom w:val="single" w:sz="4" w:space="0" w:color="auto"/>
              <w:right w:val="single" w:sz="4" w:space="0" w:color="auto"/>
            </w:tcBorders>
            <w:hideMark/>
          </w:tcPr>
          <w:p w14:paraId="26A10683"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t>Changed behaviours</w:t>
            </w:r>
          </w:p>
          <w:p w14:paraId="0A839C3F"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color w:val="000000" w:themeColor="text1"/>
              </w:rPr>
              <w:t>For parents / carers</w:t>
            </w:r>
          </w:p>
        </w:tc>
        <w:tc>
          <w:tcPr>
            <w:tcW w:w="1722" w:type="dxa"/>
            <w:tcBorders>
              <w:top w:val="single" w:sz="4" w:space="0" w:color="auto"/>
              <w:left w:val="single" w:sz="4" w:space="0" w:color="auto"/>
              <w:bottom w:val="single" w:sz="4" w:space="0" w:color="auto"/>
              <w:right w:val="single" w:sz="4" w:space="0" w:color="auto"/>
            </w:tcBorders>
          </w:tcPr>
          <w:p w14:paraId="760DC964"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have no goals in place to change my behaviour</w:t>
            </w:r>
            <w:r>
              <w:rPr>
                <w:rFonts w:cs="Arial"/>
              </w:rPr>
              <w:t>.</w:t>
            </w:r>
          </w:p>
        </w:tc>
        <w:tc>
          <w:tcPr>
            <w:tcW w:w="1723" w:type="dxa"/>
            <w:tcBorders>
              <w:top w:val="single" w:sz="4" w:space="0" w:color="auto"/>
              <w:left w:val="single" w:sz="4" w:space="0" w:color="auto"/>
              <w:bottom w:val="single" w:sz="4" w:space="0" w:color="auto"/>
              <w:right w:val="single" w:sz="4" w:space="0" w:color="auto"/>
            </w:tcBorders>
          </w:tcPr>
          <w:p w14:paraId="09F3FD7D" w14:textId="77777777" w:rsidR="009D29FC" w:rsidRPr="00D94AEF" w:rsidRDefault="009D29FC" w:rsidP="004D1652">
            <w:pPr>
              <w:keepLines/>
              <w:widowControl w:val="0"/>
              <w:spacing w:before="60" w:after="60" w:line="288" w:lineRule="auto"/>
              <w:rPr>
                <w:rFonts w:eastAsia="Calibri" w:cs="Times New Roman"/>
              </w:rPr>
            </w:pPr>
            <w:r w:rsidRPr="00D94AEF">
              <w:rPr>
                <w:rFonts w:cs="Arial"/>
              </w:rPr>
              <w:t>I have identified goals to change my behaviour</w:t>
            </w:r>
            <w:r>
              <w:rPr>
                <w:rFonts w:cs="Arial"/>
              </w:rPr>
              <w:t>.</w:t>
            </w:r>
          </w:p>
        </w:tc>
        <w:tc>
          <w:tcPr>
            <w:tcW w:w="1722" w:type="dxa"/>
            <w:tcBorders>
              <w:top w:val="single" w:sz="4" w:space="0" w:color="auto"/>
              <w:left w:val="single" w:sz="4" w:space="0" w:color="auto"/>
              <w:bottom w:val="single" w:sz="4" w:space="0" w:color="auto"/>
              <w:right w:val="single" w:sz="4" w:space="0" w:color="auto"/>
            </w:tcBorders>
          </w:tcPr>
          <w:p w14:paraId="70505722" w14:textId="77777777" w:rsidR="009D29FC" w:rsidRPr="00D94AEF" w:rsidRDefault="009D29FC" w:rsidP="004D1652">
            <w:pPr>
              <w:keepLines/>
              <w:widowControl w:val="0"/>
              <w:spacing w:before="60" w:after="60" w:line="288" w:lineRule="auto"/>
              <w:rPr>
                <w:rFonts w:cs="Arial"/>
              </w:rPr>
            </w:pPr>
            <w:r w:rsidRPr="00D94AEF">
              <w:rPr>
                <w:rFonts w:cs="Arial"/>
              </w:rPr>
              <w:t>I am starting to make progress towards achieving my behaviour goals</w:t>
            </w:r>
            <w:r>
              <w:rPr>
                <w:rFonts w:cs="Arial"/>
              </w:rPr>
              <w:t>.</w:t>
            </w:r>
          </w:p>
        </w:tc>
        <w:tc>
          <w:tcPr>
            <w:tcW w:w="1723" w:type="dxa"/>
            <w:tcBorders>
              <w:top w:val="single" w:sz="4" w:space="0" w:color="auto"/>
              <w:left w:val="single" w:sz="4" w:space="0" w:color="auto"/>
              <w:bottom w:val="single" w:sz="4" w:space="0" w:color="auto"/>
              <w:right w:val="single" w:sz="4" w:space="0" w:color="auto"/>
            </w:tcBorders>
          </w:tcPr>
          <w:p w14:paraId="552BB26E" w14:textId="77777777" w:rsidR="009D29FC" w:rsidRPr="00D94AEF" w:rsidRDefault="009D29FC" w:rsidP="004D1652">
            <w:pPr>
              <w:keepLines/>
              <w:widowControl w:val="0"/>
              <w:spacing w:before="60" w:after="60" w:line="288" w:lineRule="auto"/>
              <w:rPr>
                <w:rFonts w:eastAsia="Arial" w:cs="Arial"/>
              </w:rPr>
            </w:pPr>
            <w:r w:rsidRPr="00D94AEF">
              <w:rPr>
                <w:rFonts w:cs="Arial"/>
              </w:rPr>
              <w:t>I am making good progress towards achieving my behaviour goals</w:t>
            </w:r>
            <w:r>
              <w:rPr>
                <w:rFonts w:cs="Arial"/>
              </w:rPr>
              <w:t>.</w:t>
            </w:r>
          </w:p>
        </w:tc>
        <w:tc>
          <w:tcPr>
            <w:tcW w:w="1723" w:type="dxa"/>
            <w:tcBorders>
              <w:top w:val="single" w:sz="4" w:space="0" w:color="auto"/>
              <w:left w:val="single" w:sz="4" w:space="0" w:color="auto"/>
              <w:bottom w:val="single" w:sz="4" w:space="0" w:color="auto"/>
              <w:right w:val="single" w:sz="4" w:space="0" w:color="auto"/>
            </w:tcBorders>
          </w:tcPr>
          <w:p w14:paraId="08690234" w14:textId="77777777" w:rsidR="009D29FC" w:rsidRPr="00D94AEF" w:rsidRDefault="009D29FC" w:rsidP="004D1652">
            <w:pPr>
              <w:keepLines/>
              <w:widowControl w:val="0"/>
              <w:spacing w:before="60" w:after="60" w:line="288" w:lineRule="auto"/>
              <w:rPr>
                <w:rFonts w:eastAsia="Arial" w:cs="Arial"/>
              </w:rPr>
            </w:pPr>
            <w:r w:rsidRPr="00D94AEF">
              <w:rPr>
                <w:rFonts w:cs="Arial"/>
              </w:rPr>
              <w:t>I have achieved my behaviour goals</w:t>
            </w:r>
            <w:r>
              <w:rPr>
                <w:rFonts w:cs="Arial"/>
              </w:rPr>
              <w:t>.</w:t>
            </w:r>
          </w:p>
        </w:tc>
      </w:tr>
      <w:tr w:rsidR="009D29FC" w:rsidRPr="00F71AD4" w14:paraId="194D82FD" w14:textId="77777777" w:rsidTr="00F61150">
        <w:trPr>
          <w:trHeight w:val="1582"/>
        </w:trPr>
        <w:tc>
          <w:tcPr>
            <w:tcW w:w="1877" w:type="dxa"/>
            <w:tcBorders>
              <w:top w:val="single" w:sz="4" w:space="0" w:color="auto"/>
              <w:left w:val="single" w:sz="4" w:space="0" w:color="auto"/>
              <w:bottom w:val="single" w:sz="4" w:space="0" w:color="auto"/>
              <w:right w:val="single" w:sz="4" w:space="0" w:color="auto"/>
            </w:tcBorders>
          </w:tcPr>
          <w:p w14:paraId="18DFFA56"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lastRenderedPageBreak/>
              <w:t>Changed knowledge and access to information</w:t>
            </w:r>
          </w:p>
          <w:p w14:paraId="63936917" w14:textId="77777777" w:rsidR="009D29FC" w:rsidRPr="00D94AEF" w:rsidRDefault="009D29FC" w:rsidP="004D1652">
            <w:pPr>
              <w:keepLines/>
              <w:widowControl w:val="0"/>
              <w:spacing w:before="60" w:after="60" w:line="288" w:lineRule="auto"/>
              <w:rPr>
                <w:rFonts w:eastAsia="Arial" w:cs="Arial"/>
              </w:rPr>
            </w:pPr>
            <w:r w:rsidRPr="00D94AEF">
              <w:rPr>
                <w:rFonts w:eastAsia="Arial" w:cs="Arial"/>
                <w:color w:val="000000" w:themeColor="text1"/>
              </w:rPr>
              <w:t>For parents/ carers</w:t>
            </w:r>
          </w:p>
        </w:tc>
        <w:tc>
          <w:tcPr>
            <w:tcW w:w="1722" w:type="dxa"/>
            <w:tcBorders>
              <w:top w:val="single" w:sz="4" w:space="0" w:color="auto"/>
              <w:left w:val="single" w:sz="4" w:space="0" w:color="auto"/>
              <w:bottom w:val="single" w:sz="4" w:space="0" w:color="auto"/>
              <w:right w:val="single" w:sz="4" w:space="0" w:color="auto"/>
            </w:tcBorders>
          </w:tcPr>
          <w:p w14:paraId="29338BDF"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am not attending any parenting coaching classes right now</w:t>
            </w:r>
            <w:r>
              <w:rPr>
                <w:rFonts w:cs="Arial"/>
              </w:rPr>
              <w:t>.</w:t>
            </w:r>
          </w:p>
        </w:tc>
        <w:tc>
          <w:tcPr>
            <w:tcW w:w="1723" w:type="dxa"/>
            <w:tcBorders>
              <w:top w:val="single" w:sz="4" w:space="0" w:color="auto"/>
              <w:left w:val="single" w:sz="4" w:space="0" w:color="auto"/>
              <w:bottom w:val="single" w:sz="4" w:space="0" w:color="auto"/>
              <w:right w:val="single" w:sz="4" w:space="0" w:color="auto"/>
            </w:tcBorders>
          </w:tcPr>
          <w:p w14:paraId="3989AECC"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have signed up to attend a parenting coaching class</w:t>
            </w:r>
            <w:r>
              <w:rPr>
                <w:rFonts w:cs="Arial"/>
              </w:rPr>
              <w:t>.</w:t>
            </w:r>
          </w:p>
        </w:tc>
        <w:tc>
          <w:tcPr>
            <w:tcW w:w="1722" w:type="dxa"/>
            <w:tcBorders>
              <w:top w:val="single" w:sz="4" w:space="0" w:color="auto"/>
              <w:left w:val="single" w:sz="4" w:space="0" w:color="auto"/>
              <w:bottom w:val="single" w:sz="4" w:space="0" w:color="auto"/>
              <w:right w:val="single" w:sz="4" w:space="0" w:color="auto"/>
            </w:tcBorders>
          </w:tcPr>
          <w:p w14:paraId="72039834"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have recently started attending a parenting coaching class</w:t>
            </w:r>
            <w:r>
              <w:rPr>
                <w:rFonts w:cs="Arial"/>
              </w:rPr>
              <w:t>.</w:t>
            </w:r>
            <w:r w:rsidRPr="00D94AEF">
              <w:rPr>
                <w:rFonts w:cs="Arial"/>
              </w:rPr>
              <w:t xml:space="preserve"> </w:t>
            </w:r>
          </w:p>
        </w:tc>
        <w:tc>
          <w:tcPr>
            <w:tcW w:w="1723" w:type="dxa"/>
            <w:tcBorders>
              <w:top w:val="single" w:sz="4" w:space="0" w:color="auto"/>
              <w:left w:val="single" w:sz="4" w:space="0" w:color="auto"/>
              <w:bottom w:val="single" w:sz="4" w:space="0" w:color="auto"/>
              <w:right w:val="single" w:sz="4" w:space="0" w:color="auto"/>
            </w:tcBorders>
          </w:tcPr>
          <w:p w14:paraId="0EF309C4"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am almost finished with the parenting coaching class I am attending</w:t>
            </w:r>
            <w:r>
              <w:rPr>
                <w:rFonts w:cs="Arial"/>
              </w:rPr>
              <w:t>.</w:t>
            </w:r>
            <w:r w:rsidRPr="00D94AEF">
              <w:rPr>
                <w:rFonts w:cs="Arial"/>
              </w:rPr>
              <w:t xml:space="preserve"> </w:t>
            </w:r>
          </w:p>
        </w:tc>
        <w:tc>
          <w:tcPr>
            <w:tcW w:w="1723" w:type="dxa"/>
            <w:tcBorders>
              <w:top w:val="single" w:sz="4" w:space="0" w:color="auto"/>
              <w:left w:val="single" w:sz="4" w:space="0" w:color="auto"/>
              <w:bottom w:val="single" w:sz="4" w:space="0" w:color="auto"/>
              <w:right w:val="single" w:sz="4" w:space="0" w:color="auto"/>
            </w:tcBorders>
          </w:tcPr>
          <w:p w14:paraId="1CCA55E2"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have finished the parenting coaching class I was attending</w:t>
            </w:r>
            <w:r>
              <w:rPr>
                <w:rFonts w:cs="Arial"/>
              </w:rPr>
              <w:t>.</w:t>
            </w:r>
          </w:p>
        </w:tc>
      </w:tr>
      <w:tr w:rsidR="009D29FC" w:rsidRPr="00F71AD4" w14:paraId="4959493A" w14:textId="77777777" w:rsidTr="00F61150">
        <w:trPr>
          <w:trHeight w:val="1582"/>
        </w:trPr>
        <w:tc>
          <w:tcPr>
            <w:tcW w:w="1877" w:type="dxa"/>
            <w:tcBorders>
              <w:top w:val="single" w:sz="4" w:space="0" w:color="auto"/>
              <w:left w:val="single" w:sz="4" w:space="0" w:color="auto"/>
              <w:bottom w:val="single" w:sz="4" w:space="0" w:color="auto"/>
              <w:right w:val="single" w:sz="4" w:space="0" w:color="auto"/>
            </w:tcBorders>
          </w:tcPr>
          <w:p w14:paraId="4DA6ED1D"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t>Changed Skills</w:t>
            </w:r>
          </w:p>
          <w:p w14:paraId="17E35D23" w14:textId="77777777" w:rsidR="009D29FC" w:rsidRPr="00D94AEF" w:rsidRDefault="009D29FC" w:rsidP="004D1652">
            <w:pPr>
              <w:keepLines/>
              <w:widowControl w:val="0"/>
              <w:spacing w:before="60" w:after="60" w:line="288" w:lineRule="auto"/>
              <w:rPr>
                <w:rFonts w:eastAsia="Arial" w:cs="Arial"/>
              </w:rPr>
            </w:pPr>
            <w:r w:rsidRPr="00D94AEF">
              <w:rPr>
                <w:rFonts w:eastAsia="Arial" w:cs="Arial"/>
              </w:rPr>
              <w:t>For parents/ carers</w:t>
            </w:r>
          </w:p>
        </w:tc>
        <w:tc>
          <w:tcPr>
            <w:tcW w:w="1722" w:type="dxa"/>
            <w:tcBorders>
              <w:top w:val="single" w:sz="4" w:space="0" w:color="auto"/>
              <w:left w:val="single" w:sz="4" w:space="0" w:color="auto"/>
              <w:bottom w:val="single" w:sz="4" w:space="0" w:color="auto"/>
              <w:right w:val="single" w:sz="4" w:space="0" w:color="auto"/>
            </w:tcBorders>
          </w:tcPr>
          <w:p w14:paraId="0878B4E6" w14:textId="77777777" w:rsidR="009D29FC" w:rsidRPr="00D94AEF" w:rsidRDefault="009D29FC" w:rsidP="004D1652">
            <w:pPr>
              <w:keepLines/>
              <w:widowControl w:val="0"/>
              <w:spacing w:before="60" w:after="60" w:line="288" w:lineRule="auto"/>
              <w:rPr>
                <w:rFonts w:cs="Arial"/>
              </w:rPr>
            </w:pPr>
            <w:r w:rsidRPr="00D94AEF">
              <w:rPr>
                <w:rFonts w:cs="Arial"/>
              </w:rPr>
              <w:t>I feel like I don’t have any of the knowledge or skills I need to be a good enough parent.</w:t>
            </w:r>
          </w:p>
        </w:tc>
        <w:tc>
          <w:tcPr>
            <w:tcW w:w="1723" w:type="dxa"/>
            <w:tcBorders>
              <w:top w:val="single" w:sz="4" w:space="0" w:color="auto"/>
              <w:left w:val="single" w:sz="4" w:space="0" w:color="auto"/>
              <w:bottom w:val="single" w:sz="4" w:space="0" w:color="auto"/>
              <w:right w:val="single" w:sz="4" w:space="0" w:color="auto"/>
            </w:tcBorders>
          </w:tcPr>
          <w:p w14:paraId="19C0A357" w14:textId="77777777" w:rsidR="009D29FC" w:rsidRPr="00D94AEF" w:rsidRDefault="009D29FC" w:rsidP="004D1652">
            <w:pPr>
              <w:keepLines/>
              <w:widowControl w:val="0"/>
              <w:spacing w:before="60" w:after="60" w:line="288" w:lineRule="auto"/>
              <w:rPr>
                <w:rFonts w:cs="Arial"/>
              </w:rPr>
            </w:pPr>
            <w:r w:rsidRPr="00D94AEF">
              <w:rPr>
                <w:rFonts w:cs="Arial"/>
              </w:rPr>
              <w:t xml:space="preserve">I feel like need significantly more knowledge and skill to be a good enough parent. </w:t>
            </w:r>
          </w:p>
        </w:tc>
        <w:tc>
          <w:tcPr>
            <w:tcW w:w="1722" w:type="dxa"/>
            <w:tcBorders>
              <w:top w:val="single" w:sz="4" w:space="0" w:color="auto"/>
              <w:left w:val="single" w:sz="4" w:space="0" w:color="auto"/>
              <w:bottom w:val="single" w:sz="4" w:space="0" w:color="auto"/>
              <w:right w:val="single" w:sz="4" w:space="0" w:color="auto"/>
            </w:tcBorders>
          </w:tcPr>
          <w:p w14:paraId="0E46F489" w14:textId="77777777" w:rsidR="009D29FC" w:rsidRPr="00D94AEF" w:rsidRDefault="009D29FC" w:rsidP="004D1652">
            <w:pPr>
              <w:keepLines/>
              <w:widowControl w:val="0"/>
              <w:spacing w:before="60" w:after="60" w:line="288" w:lineRule="auto"/>
              <w:rPr>
                <w:rFonts w:cs="Arial"/>
              </w:rPr>
            </w:pPr>
            <w:r w:rsidRPr="00D94AEF">
              <w:rPr>
                <w:rFonts w:cs="Arial"/>
              </w:rPr>
              <w:t xml:space="preserve"> I need more knowledge and skill to be a good enough parent.</w:t>
            </w:r>
          </w:p>
        </w:tc>
        <w:tc>
          <w:tcPr>
            <w:tcW w:w="1723" w:type="dxa"/>
            <w:tcBorders>
              <w:top w:val="single" w:sz="4" w:space="0" w:color="auto"/>
              <w:left w:val="single" w:sz="4" w:space="0" w:color="auto"/>
              <w:bottom w:val="single" w:sz="4" w:space="0" w:color="auto"/>
              <w:right w:val="single" w:sz="4" w:space="0" w:color="auto"/>
            </w:tcBorders>
          </w:tcPr>
          <w:p w14:paraId="531FDA86" w14:textId="77777777" w:rsidR="009D29FC" w:rsidRPr="00D94AEF" w:rsidRDefault="009D29FC" w:rsidP="004D1652">
            <w:pPr>
              <w:keepLines/>
              <w:widowControl w:val="0"/>
              <w:spacing w:before="60" w:after="60" w:line="288" w:lineRule="auto"/>
              <w:rPr>
                <w:rFonts w:cs="Arial"/>
              </w:rPr>
            </w:pPr>
            <w:r w:rsidRPr="00D94AEF">
              <w:rPr>
                <w:rFonts w:cs="Arial"/>
              </w:rPr>
              <w:t xml:space="preserve">I have most of the skills and knowledge I need to be a good enough parent. </w:t>
            </w:r>
          </w:p>
        </w:tc>
        <w:tc>
          <w:tcPr>
            <w:tcW w:w="1723" w:type="dxa"/>
            <w:tcBorders>
              <w:top w:val="single" w:sz="4" w:space="0" w:color="auto"/>
              <w:left w:val="single" w:sz="4" w:space="0" w:color="auto"/>
              <w:bottom w:val="single" w:sz="4" w:space="0" w:color="auto"/>
              <w:right w:val="single" w:sz="4" w:space="0" w:color="auto"/>
            </w:tcBorders>
          </w:tcPr>
          <w:p w14:paraId="080F2DB6" w14:textId="77777777" w:rsidR="009D29FC" w:rsidRPr="00D94AEF" w:rsidRDefault="009D29FC" w:rsidP="004D1652">
            <w:pPr>
              <w:keepLines/>
              <w:widowControl w:val="0"/>
              <w:spacing w:before="60" w:after="60" w:line="288" w:lineRule="auto"/>
              <w:rPr>
                <w:rFonts w:cs="Arial"/>
              </w:rPr>
            </w:pPr>
            <w:r w:rsidRPr="00D94AEF">
              <w:rPr>
                <w:rFonts w:cs="Arial"/>
              </w:rPr>
              <w:t xml:space="preserve">I have all the skills and knowledge I need to be a good enough parent. </w:t>
            </w:r>
          </w:p>
        </w:tc>
      </w:tr>
      <w:tr w:rsidR="009D29FC" w:rsidRPr="00F71AD4" w14:paraId="1FD374A6" w14:textId="77777777" w:rsidTr="00F61150">
        <w:trPr>
          <w:trHeight w:val="1570"/>
        </w:trPr>
        <w:tc>
          <w:tcPr>
            <w:tcW w:w="1877" w:type="dxa"/>
            <w:tcBorders>
              <w:top w:val="single" w:sz="4" w:space="0" w:color="auto"/>
              <w:left w:val="single" w:sz="4" w:space="0" w:color="auto"/>
              <w:bottom w:val="single" w:sz="4" w:space="0" w:color="auto"/>
              <w:right w:val="single" w:sz="4" w:space="0" w:color="auto"/>
            </w:tcBorders>
          </w:tcPr>
          <w:p w14:paraId="015B130F" w14:textId="77777777" w:rsidR="009D29FC" w:rsidRPr="00D94AEF" w:rsidRDefault="009D29FC" w:rsidP="004D1652">
            <w:pPr>
              <w:keepLines/>
              <w:widowControl w:val="0"/>
              <w:spacing w:before="60" w:after="60" w:line="288" w:lineRule="auto"/>
              <w:rPr>
                <w:rFonts w:eastAsia="Arial" w:cs="Times New Roman"/>
                <w:b/>
              </w:rPr>
            </w:pPr>
            <w:r w:rsidRPr="00D94AEF">
              <w:rPr>
                <w:rFonts w:eastAsia="Arial" w:cs="Times New Roman"/>
                <w:b/>
              </w:rPr>
              <w:lastRenderedPageBreak/>
              <w:t>Engagement with relevant support services</w:t>
            </w:r>
          </w:p>
          <w:p w14:paraId="1DF6E9E3" w14:textId="77777777" w:rsidR="009D29FC" w:rsidRPr="00D94AEF" w:rsidRDefault="009D29FC" w:rsidP="004D1652">
            <w:pPr>
              <w:keepLines/>
              <w:widowControl w:val="0"/>
              <w:spacing w:before="60" w:after="60" w:line="288" w:lineRule="auto"/>
              <w:rPr>
                <w:rFonts w:eastAsia="Arial" w:cs="Times New Roman"/>
                <w:b/>
              </w:rPr>
            </w:pPr>
            <w:r w:rsidRPr="00D94AEF">
              <w:rPr>
                <w:rFonts w:eastAsia="Arial" w:cs="Arial"/>
                <w:color w:val="000000" w:themeColor="text1"/>
              </w:rPr>
              <w:t>For parents/carers</w:t>
            </w:r>
            <w:r w:rsidRPr="00D94AEF">
              <w:rPr>
                <w:rFonts w:eastAsia="Arial" w:cs="Arial"/>
                <w:b/>
                <w:color w:val="000000" w:themeColor="text1"/>
              </w:rPr>
              <w:t xml:space="preserve"> </w:t>
            </w:r>
          </w:p>
        </w:tc>
        <w:tc>
          <w:tcPr>
            <w:tcW w:w="1722" w:type="dxa"/>
            <w:tcBorders>
              <w:top w:val="single" w:sz="4" w:space="0" w:color="auto"/>
              <w:left w:val="single" w:sz="4" w:space="0" w:color="auto"/>
              <w:bottom w:val="single" w:sz="4" w:space="0" w:color="auto"/>
              <w:right w:val="single" w:sz="4" w:space="0" w:color="auto"/>
            </w:tcBorders>
          </w:tcPr>
          <w:p w14:paraId="24776F3A" w14:textId="77777777" w:rsidR="009D29FC" w:rsidRPr="00D94AEF" w:rsidRDefault="009D29FC" w:rsidP="004D1652">
            <w:pPr>
              <w:keepLines/>
              <w:widowControl w:val="0"/>
              <w:spacing w:before="60" w:after="60" w:line="288" w:lineRule="auto"/>
              <w:rPr>
                <w:rFonts w:eastAsia="Arial" w:cs="Times New Roman"/>
              </w:rPr>
            </w:pPr>
            <w:r w:rsidRPr="00D94AEF">
              <w:t>I am not working with any support services that help me improve my and/or my child’s situation</w:t>
            </w:r>
            <w:r>
              <w:t>.</w:t>
            </w:r>
          </w:p>
        </w:tc>
        <w:tc>
          <w:tcPr>
            <w:tcW w:w="1723" w:type="dxa"/>
            <w:tcBorders>
              <w:top w:val="single" w:sz="4" w:space="0" w:color="auto"/>
              <w:left w:val="single" w:sz="4" w:space="0" w:color="auto"/>
              <w:bottom w:val="single" w:sz="4" w:space="0" w:color="auto"/>
              <w:right w:val="single" w:sz="4" w:space="0" w:color="auto"/>
            </w:tcBorders>
          </w:tcPr>
          <w:p w14:paraId="14F2C72C" w14:textId="77777777" w:rsidR="009D29FC" w:rsidRPr="00D94AEF" w:rsidRDefault="009D29FC" w:rsidP="004D1652">
            <w:pPr>
              <w:keepLines/>
              <w:widowControl w:val="0"/>
              <w:spacing w:before="60" w:after="60" w:line="288" w:lineRule="auto"/>
              <w:rPr>
                <w:rFonts w:eastAsia="Arial" w:cs="Times New Roman"/>
              </w:rPr>
            </w:pPr>
            <w:r w:rsidRPr="00D94AEF">
              <w:t>I am working with a support service to improve my and/or my child’s current situation, but it is not helping</w:t>
            </w:r>
            <w:r>
              <w:t>.</w:t>
            </w:r>
          </w:p>
        </w:tc>
        <w:tc>
          <w:tcPr>
            <w:tcW w:w="1722" w:type="dxa"/>
            <w:tcBorders>
              <w:top w:val="single" w:sz="4" w:space="0" w:color="auto"/>
              <w:left w:val="single" w:sz="4" w:space="0" w:color="auto"/>
              <w:bottom w:val="single" w:sz="4" w:space="0" w:color="auto"/>
              <w:right w:val="single" w:sz="4" w:space="0" w:color="auto"/>
            </w:tcBorders>
          </w:tcPr>
          <w:p w14:paraId="40CF9C91" w14:textId="77777777" w:rsidR="009D29FC" w:rsidRPr="00D94AEF" w:rsidRDefault="009D29FC" w:rsidP="004D1652">
            <w:pPr>
              <w:keepLines/>
              <w:widowControl w:val="0"/>
              <w:spacing w:before="60" w:after="60" w:line="288" w:lineRule="auto"/>
              <w:rPr>
                <w:rFonts w:eastAsia="Arial" w:cs="Times New Roman"/>
              </w:rPr>
            </w:pPr>
            <w:r w:rsidRPr="00D94AEF">
              <w:t>I am working with a support service to improve my and/or my child’s current situation and it is helping a bit</w:t>
            </w:r>
            <w:r>
              <w:t>.</w:t>
            </w:r>
          </w:p>
        </w:tc>
        <w:tc>
          <w:tcPr>
            <w:tcW w:w="1723" w:type="dxa"/>
            <w:tcBorders>
              <w:top w:val="single" w:sz="4" w:space="0" w:color="auto"/>
              <w:left w:val="single" w:sz="4" w:space="0" w:color="auto"/>
              <w:bottom w:val="single" w:sz="4" w:space="0" w:color="auto"/>
              <w:right w:val="single" w:sz="4" w:space="0" w:color="auto"/>
            </w:tcBorders>
          </w:tcPr>
          <w:p w14:paraId="77B643FF" w14:textId="77777777" w:rsidR="009D29FC" w:rsidRPr="00D94AEF" w:rsidRDefault="009D29FC" w:rsidP="004D1652">
            <w:pPr>
              <w:keepLines/>
              <w:spacing w:before="60" w:after="60"/>
              <w:rPr>
                <w:rFonts w:eastAsia="Arial" w:cs="Times New Roman"/>
              </w:rPr>
            </w:pPr>
            <w:r w:rsidRPr="00D94AEF">
              <w:t>I am working with a support service to improve my and/or my child’s current situation and it is making a big difference</w:t>
            </w:r>
            <w:r>
              <w:t>.</w:t>
            </w:r>
          </w:p>
        </w:tc>
        <w:tc>
          <w:tcPr>
            <w:tcW w:w="1723" w:type="dxa"/>
            <w:tcBorders>
              <w:top w:val="single" w:sz="4" w:space="0" w:color="auto"/>
              <w:left w:val="single" w:sz="4" w:space="0" w:color="auto"/>
              <w:bottom w:val="single" w:sz="4" w:space="0" w:color="auto"/>
              <w:right w:val="single" w:sz="4" w:space="0" w:color="auto"/>
            </w:tcBorders>
          </w:tcPr>
          <w:p w14:paraId="265B8393" w14:textId="77777777" w:rsidR="009D29FC" w:rsidRPr="00D94AEF" w:rsidRDefault="009D29FC" w:rsidP="004D1652">
            <w:pPr>
              <w:keepLines/>
              <w:widowControl w:val="0"/>
              <w:spacing w:before="60" w:after="60" w:line="288" w:lineRule="auto"/>
              <w:rPr>
                <w:rFonts w:eastAsia="Arial" w:cs="Times New Roman"/>
              </w:rPr>
            </w:pPr>
            <w:r w:rsidRPr="00D94AEF">
              <w:t>I am working with one or more support service that is meeting all of my and my child’s needs</w:t>
            </w:r>
            <w:r>
              <w:t>.</w:t>
            </w:r>
          </w:p>
        </w:tc>
      </w:tr>
    </w:tbl>
    <w:p w14:paraId="0E2EBA68" w14:textId="77777777" w:rsidR="009D29FC" w:rsidRPr="00F71AD4" w:rsidRDefault="009D29FC" w:rsidP="004D1652">
      <w:pPr>
        <w:pStyle w:val="Heading5"/>
        <w:spacing w:before="360"/>
        <w:jc w:val="left"/>
      </w:pPr>
      <w:r w:rsidRPr="00F71AD4">
        <w:lastRenderedPageBreak/>
        <w:t>Completing a Satisfaction SCORE assessment</w:t>
      </w:r>
    </w:p>
    <w:p w14:paraId="31B1E0CE" w14:textId="77777777" w:rsidR="009D29FC" w:rsidRDefault="009D29FC" w:rsidP="004D1652">
      <w:pPr>
        <w:keepNext/>
        <w:keepLines/>
        <w:widowControl w:val="0"/>
        <w:spacing w:before="120" w:after="120" w:line="288" w:lineRule="auto"/>
        <w:ind w:left="284"/>
        <w:rPr>
          <w:rFonts w:eastAsia="Arial" w:cs="Times New Roman"/>
          <w:szCs w:val="20"/>
        </w:rPr>
      </w:pPr>
      <w:r w:rsidRPr="00F71AD4">
        <w:rPr>
          <w:rFonts w:eastAsia="Arial" w:cs="Times New Roman"/>
          <w:szCs w:val="20"/>
        </w:rPr>
        <w:t>For this program activity, all organisation</w:t>
      </w:r>
      <w:r>
        <w:rPr>
          <w:rFonts w:eastAsia="Arial" w:cs="Times New Roman"/>
          <w:szCs w:val="20"/>
        </w:rPr>
        <w:t>s</w:t>
      </w:r>
      <w:r w:rsidRPr="00F71AD4">
        <w:rPr>
          <w:rFonts w:eastAsia="Arial" w:cs="Times New Roman"/>
          <w:szCs w:val="20"/>
        </w:rPr>
        <w:t xml:space="preserve"> must use the following SCORE descriptions</w:t>
      </w:r>
      <w:r>
        <w:rPr>
          <w:rFonts w:eastAsia="Arial" w:cs="Times New Roman"/>
          <w:szCs w:val="20"/>
        </w:rPr>
        <w:t xml:space="preserve"> as a guide</w:t>
      </w:r>
      <w:r w:rsidRPr="00F71AD4">
        <w:rPr>
          <w:rFonts w:eastAsia="Arial" w:cs="Times New Roman"/>
          <w:szCs w:val="20"/>
        </w:rPr>
        <w:t xml:space="preserve"> when assessing clients in the following Satisfaction domains. </w:t>
      </w:r>
    </w:p>
    <w:p w14:paraId="1009FB15" w14:textId="77777777" w:rsidR="009D29FC" w:rsidRPr="00F71AD4" w:rsidRDefault="009D29FC" w:rsidP="004D1652">
      <w:pPr>
        <w:keepNext/>
        <w:keepLines/>
        <w:widowControl w:val="0"/>
        <w:spacing w:before="120" w:after="120" w:line="288" w:lineRule="auto"/>
        <w:ind w:left="284"/>
        <w:rPr>
          <w:rFonts w:eastAsia="Arial" w:cs="Times New Roman"/>
          <w:szCs w:val="20"/>
        </w:rPr>
      </w:pPr>
      <w:r>
        <w:rPr>
          <w:rFonts w:eastAsia="Arial" w:cs="Times New Roman"/>
          <w:szCs w:val="20"/>
        </w:rPr>
        <w:t>Complete Satisfaction SCORE assessment for parents/carers only.</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Table"/>
        <w:tblDescription w:val="This table lists the Satisfaction SCORE outcomes suitable for this program activity, on a scale from 1 to 5."/>
      </w:tblPr>
      <w:tblGrid>
        <w:gridCol w:w="1877"/>
        <w:gridCol w:w="1722"/>
        <w:gridCol w:w="1723"/>
        <w:gridCol w:w="1722"/>
        <w:gridCol w:w="1723"/>
        <w:gridCol w:w="1723"/>
      </w:tblGrid>
      <w:tr w:rsidR="009D29FC" w:rsidRPr="00446881" w14:paraId="02B1C5FA" w14:textId="77777777" w:rsidTr="00F61150">
        <w:trPr>
          <w:cantSplit/>
          <w:trHeight w:val="312"/>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9F2099A"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Satisfaction</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56742E6"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57E1EE2"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3273C02F"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1DA09D20"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35B88421"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5</w:t>
            </w:r>
          </w:p>
        </w:tc>
      </w:tr>
      <w:tr w:rsidR="009D29FC" w:rsidRPr="00446881" w14:paraId="16C72074" w14:textId="77777777" w:rsidTr="00F61150">
        <w:trPr>
          <w:cantSplit/>
          <w:trHeight w:val="1653"/>
        </w:trPr>
        <w:tc>
          <w:tcPr>
            <w:tcW w:w="1877" w:type="dxa"/>
            <w:tcBorders>
              <w:top w:val="single" w:sz="4" w:space="0" w:color="auto"/>
              <w:left w:val="single" w:sz="4" w:space="0" w:color="auto"/>
              <w:bottom w:val="single" w:sz="4" w:space="0" w:color="auto"/>
              <w:right w:val="single" w:sz="4" w:space="0" w:color="auto"/>
            </w:tcBorders>
            <w:hideMark/>
          </w:tcPr>
          <w:p w14:paraId="7904AF14"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t>I am better able to deal with issues that I sought help with</w:t>
            </w:r>
          </w:p>
          <w:p w14:paraId="43BD995D" w14:textId="77777777" w:rsidR="009D29FC" w:rsidRPr="00D94AEF" w:rsidRDefault="009D29FC" w:rsidP="004D1652">
            <w:pPr>
              <w:keepLines/>
              <w:widowControl w:val="0"/>
              <w:spacing w:before="60" w:after="60" w:line="288" w:lineRule="auto"/>
              <w:rPr>
                <w:rFonts w:eastAsia="Arial" w:cs="Arial"/>
              </w:rPr>
            </w:pPr>
            <w:r w:rsidRPr="00D94AEF">
              <w:rPr>
                <w:rFonts w:eastAsia="Arial" w:cs="Arial"/>
                <w:color w:val="000000" w:themeColor="text1"/>
              </w:rPr>
              <w:t>For parents/ carers</w:t>
            </w:r>
          </w:p>
        </w:tc>
        <w:tc>
          <w:tcPr>
            <w:tcW w:w="1722" w:type="dxa"/>
            <w:tcBorders>
              <w:top w:val="single" w:sz="4" w:space="0" w:color="auto"/>
              <w:left w:val="single" w:sz="4" w:space="0" w:color="auto"/>
              <w:bottom w:val="single" w:sz="4" w:space="0" w:color="auto"/>
              <w:right w:val="single" w:sz="4" w:space="0" w:color="auto"/>
            </w:tcBorders>
            <w:hideMark/>
          </w:tcPr>
          <w:p w14:paraId="5BB1625F"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I cannot deal with the issues I sought help with.</w:t>
            </w:r>
          </w:p>
        </w:tc>
        <w:tc>
          <w:tcPr>
            <w:tcW w:w="1723" w:type="dxa"/>
            <w:tcBorders>
              <w:top w:val="single" w:sz="4" w:space="0" w:color="auto"/>
              <w:left w:val="single" w:sz="4" w:space="0" w:color="auto"/>
              <w:bottom w:val="single" w:sz="4" w:space="0" w:color="auto"/>
              <w:right w:val="single" w:sz="4" w:space="0" w:color="auto"/>
            </w:tcBorders>
            <w:hideMark/>
          </w:tcPr>
          <w:p w14:paraId="3F17AB55" w14:textId="77777777" w:rsidR="009D29FC" w:rsidRPr="00D94AEF" w:rsidRDefault="009D29FC" w:rsidP="004D1652">
            <w:pPr>
              <w:keepLines/>
              <w:widowControl w:val="0"/>
              <w:spacing w:before="60" w:after="60" w:line="288" w:lineRule="auto"/>
              <w:rPr>
                <w:rFonts w:eastAsia="Calibri" w:cs="Times New Roman"/>
              </w:rPr>
            </w:pPr>
            <w:r w:rsidRPr="00D94AEF">
              <w:rPr>
                <w:rFonts w:eastAsia="Calibri" w:cs="Arial"/>
              </w:rPr>
              <w:t>I can occasionally deal with the issues I sought help with.</w:t>
            </w:r>
          </w:p>
        </w:tc>
        <w:tc>
          <w:tcPr>
            <w:tcW w:w="1722" w:type="dxa"/>
            <w:tcBorders>
              <w:top w:val="single" w:sz="4" w:space="0" w:color="auto"/>
              <w:left w:val="single" w:sz="4" w:space="0" w:color="auto"/>
              <w:bottom w:val="single" w:sz="4" w:space="0" w:color="auto"/>
              <w:right w:val="single" w:sz="4" w:space="0" w:color="auto"/>
            </w:tcBorders>
          </w:tcPr>
          <w:p w14:paraId="0A14A709"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Sometimes I can deal with the issues I sought help with.</w:t>
            </w:r>
          </w:p>
        </w:tc>
        <w:tc>
          <w:tcPr>
            <w:tcW w:w="1723" w:type="dxa"/>
            <w:tcBorders>
              <w:top w:val="single" w:sz="4" w:space="0" w:color="auto"/>
              <w:left w:val="single" w:sz="4" w:space="0" w:color="auto"/>
              <w:bottom w:val="single" w:sz="4" w:space="0" w:color="auto"/>
              <w:right w:val="single" w:sz="4" w:space="0" w:color="auto"/>
            </w:tcBorders>
          </w:tcPr>
          <w:p w14:paraId="5558BEDD"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Most often I am able to deal with the issues I sought help with.</w:t>
            </w:r>
          </w:p>
        </w:tc>
        <w:tc>
          <w:tcPr>
            <w:tcW w:w="1723" w:type="dxa"/>
            <w:tcBorders>
              <w:top w:val="single" w:sz="4" w:space="0" w:color="auto"/>
              <w:left w:val="single" w:sz="4" w:space="0" w:color="auto"/>
              <w:bottom w:val="single" w:sz="4" w:space="0" w:color="auto"/>
              <w:right w:val="single" w:sz="4" w:space="0" w:color="auto"/>
            </w:tcBorders>
          </w:tcPr>
          <w:p w14:paraId="489EFFC6"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I am always able to deal with the issues I sought help with.</w:t>
            </w:r>
          </w:p>
        </w:tc>
      </w:tr>
      <w:tr w:rsidR="009D29FC" w:rsidRPr="00446881" w14:paraId="2BF15C9C" w14:textId="77777777" w:rsidTr="00F61150">
        <w:trPr>
          <w:cantSplit/>
          <w:trHeight w:val="1271"/>
        </w:trPr>
        <w:tc>
          <w:tcPr>
            <w:tcW w:w="1877" w:type="dxa"/>
            <w:tcBorders>
              <w:top w:val="single" w:sz="4" w:space="0" w:color="auto"/>
              <w:left w:val="single" w:sz="4" w:space="0" w:color="auto"/>
              <w:bottom w:val="single" w:sz="4" w:space="0" w:color="auto"/>
              <w:right w:val="single" w:sz="4" w:space="0" w:color="auto"/>
            </w:tcBorders>
          </w:tcPr>
          <w:p w14:paraId="7034CD97"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lastRenderedPageBreak/>
              <w:t>I am satisfied with the services I have received</w:t>
            </w:r>
          </w:p>
          <w:p w14:paraId="34C016B0" w14:textId="77777777" w:rsidR="009D29FC" w:rsidRPr="00D94AEF" w:rsidRDefault="009D29FC" w:rsidP="004D1652">
            <w:pPr>
              <w:keepLines/>
              <w:widowControl w:val="0"/>
              <w:spacing w:before="60" w:after="60" w:line="288" w:lineRule="auto"/>
              <w:rPr>
                <w:rFonts w:eastAsia="Arial" w:cs="Arial"/>
              </w:rPr>
            </w:pPr>
            <w:r w:rsidRPr="00D94AEF">
              <w:rPr>
                <w:rFonts w:eastAsia="Arial" w:cs="Arial"/>
                <w:color w:val="000000" w:themeColor="text1"/>
              </w:rPr>
              <w:t>For parents/ carers</w:t>
            </w:r>
          </w:p>
        </w:tc>
        <w:tc>
          <w:tcPr>
            <w:tcW w:w="1722" w:type="dxa"/>
            <w:tcBorders>
              <w:top w:val="single" w:sz="4" w:space="0" w:color="auto"/>
              <w:left w:val="single" w:sz="4" w:space="0" w:color="auto"/>
              <w:bottom w:val="single" w:sz="4" w:space="0" w:color="auto"/>
              <w:right w:val="single" w:sz="4" w:space="0" w:color="auto"/>
            </w:tcBorders>
          </w:tcPr>
          <w:p w14:paraId="48332917"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I am very unsatisfied.</w:t>
            </w:r>
          </w:p>
        </w:tc>
        <w:tc>
          <w:tcPr>
            <w:tcW w:w="1723" w:type="dxa"/>
            <w:tcBorders>
              <w:top w:val="single" w:sz="4" w:space="0" w:color="auto"/>
              <w:left w:val="single" w:sz="4" w:space="0" w:color="auto"/>
              <w:bottom w:val="single" w:sz="4" w:space="0" w:color="auto"/>
              <w:right w:val="single" w:sz="4" w:space="0" w:color="auto"/>
            </w:tcBorders>
          </w:tcPr>
          <w:p w14:paraId="68C9308C" w14:textId="7ED1AE8C" w:rsidR="009D29FC" w:rsidRPr="00D94AEF" w:rsidRDefault="009D29FC" w:rsidP="004D1652">
            <w:pPr>
              <w:keepLines/>
              <w:widowControl w:val="0"/>
              <w:spacing w:before="60" w:after="60" w:line="288" w:lineRule="auto"/>
              <w:rPr>
                <w:rFonts w:eastAsia="Calibri" w:cs="Times New Roman"/>
              </w:rPr>
            </w:pPr>
            <w:r w:rsidRPr="00D94AEF">
              <w:rPr>
                <w:rFonts w:eastAsia="Calibri" w:cs="Arial"/>
              </w:rPr>
              <w:t>I am a little unsatisfied.</w:t>
            </w:r>
          </w:p>
        </w:tc>
        <w:tc>
          <w:tcPr>
            <w:tcW w:w="1722" w:type="dxa"/>
            <w:tcBorders>
              <w:top w:val="single" w:sz="4" w:space="0" w:color="auto"/>
              <w:left w:val="single" w:sz="4" w:space="0" w:color="auto"/>
              <w:bottom w:val="single" w:sz="4" w:space="0" w:color="auto"/>
              <w:right w:val="single" w:sz="4" w:space="0" w:color="auto"/>
            </w:tcBorders>
          </w:tcPr>
          <w:p w14:paraId="095862D3"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I am somewhat satisfied.</w:t>
            </w:r>
          </w:p>
        </w:tc>
        <w:tc>
          <w:tcPr>
            <w:tcW w:w="1723" w:type="dxa"/>
            <w:tcBorders>
              <w:top w:val="single" w:sz="4" w:space="0" w:color="auto"/>
              <w:left w:val="single" w:sz="4" w:space="0" w:color="auto"/>
              <w:bottom w:val="single" w:sz="4" w:space="0" w:color="auto"/>
              <w:right w:val="single" w:sz="4" w:space="0" w:color="auto"/>
            </w:tcBorders>
          </w:tcPr>
          <w:p w14:paraId="1ED3E4B6"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I am mostly satisfied.</w:t>
            </w:r>
          </w:p>
        </w:tc>
        <w:tc>
          <w:tcPr>
            <w:tcW w:w="1723" w:type="dxa"/>
            <w:tcBorders>
              <w:top w:val="single" w:sz="4" w:space="0" w:color="auto"/>
              <w:left w:val="single" w:sz="4" w:space="0" w:color="auto"/>
              <w:bottom w:val="single" w:sz="4" w:space="0" w:color="auto"/>
              <w:right w:val="single" w:sz="4" w:space="0" w:color="auto"/>
            </w:tcBorders>
          </w:tcPr>
          <w:p w14:paraId="41F9EC77"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I am very satisfied.</w:t>
            </w:r>
          </w:p>
        </w:tc>
      </w:tr>
      <w:tr w:rsidR="009D29FC" w:rsidRPr="00446881" w14:paraId="5B2324B6" w14:textId="77777777" w:rsidTr="00F61150">
        <w:trPr>
          <w:cantSplit/>
          <w:trHeight w:val="1271"/>
        </w:trPr>
        <w:tc>
          <w:tcPr>
            <w:tcW w:w="1877" w:type="dxa"/>
            <w:tcBorders>
              <w:top w:val="single" w:sz="4" w:space="0" w:color="auto"/>
              <w:left w:val="single" w:sz="4" w:space="0" w:color="auto"/>
              <w:bottom w:val="single" w:sz="4" w:space="0" w:color="auto"/>
              <w:right w:val="single" w:sz="4" w:space="0" w:color="auto"/>
            </w:tcBorders>
          </w:tcPr>
          <w:p w14:paraId="657A9C2B"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t>The service listened to me and understood my issues</w:t>
            </w:r>
          </w:p>
          <w:p w14:paraId="2BC6131C" w14:textId="77777777" w:rsidR="009D29FC" w:rsidRPr="00D94AEF" w:rsidRDefault="009D29FC" w:rsidP="004D1652">
            <w:pPr>
              <w:keepLines/>
              <w:widowControl w:val="0"/>
              <w:spacing w:before="60" w:after="60" w:line="288" w:lineRule="auto"/>
              <w:rPr>
                <w:rFonts w:eastAsia="Arial" w:cs="Arial"/>
              </w:rPr>
            </w:pPr>
            <w:r w:rsidRPr="00D94AEF">
              <w:rPr>
                <w:rFonts w:eastAsia="Arial" w:cs="Arial"/>
                <w:color w:val="000000" w:themeColor="text1"/>
              </w:rPr>
              <w:t>For parents/ carers and children</w:t>
            </w:r>
          </w:p>
        </w:tc>
        <w:tc>
          <w:tcPr>
            <w:tcW w:w="1722" w:type="dxa"/>
            <w:tcBorders>
              <w:top w:val="single" w:sz="4" w:space="0" w:color="auto"/>
              <w:left w:val="single" w:sz="4" w:space="0" w:color="auto"/>
              <w:bottom w:val="single" w:sz="4" w:space="0" w:color="auto"/>
              <w:right w:val="single" w:sz="4" w:space="0" w:color="auto"/>
            </w:tcBorders>
          </w:tcPr>
          <w:p w14:paraId="68D7EBD1"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The service does not listen or understand my issues at all.</w:t>
            </w:r>
          </w:p>
        </w:tc>
        <w:tc>
          <w:tcPr>
            <w:tcW w:w="1723" w:type="dxa"/>
            <w:tcBorders>
              <w:top w:val="single" w:sz="4" w:space="0" w:color="auto"/>
              <w:left w:val="single" w:sz="4" w:space="0" w:color="auto"/>
              <w:bottom w:val="single" w:sz="4" w:space="0" w:color="auto"/>
              <w:right w:val="single" w:sz="4" w:space="0" w:color="auto"/>
            </w:tcBorders>
          </w:tcPr>
          <w:p w14:paraId="19A0DBBA" w14:textId="4D2221A0"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The service listens a little bit or understands some of my issues.</w:t>
            </w:r>
          </w:p>
        </w:tc>
        <w:tc>
          <w:tcPr>
            <w:tcW w:w="1722" w:type="dxa"/>
            <w:tcBorders>
              <w:top w:val="single" w:sz="4" w:space="0" w:color="auto"/>
              <w:left w:val="single" w:sz="4" w:space="0" w:color="auto"/>
              <w:bottom w:val="single" w:sz="4" w:space="0" w:color="auto"/>
              <w:right w:val="single" w:sz="4" w:space="0" w:color="auto"/>
            </w:tcBorders>
          </w:tcPr>
          <w:p w14:paraId="4B1A3F31"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The service sometimes listens or understands my issues.</w:t>
            </w:r>
          </w:p>
        </w:tc>
        <w:tc>
          <w:tcPr>
            <w:tcW w:w="1723" w:type="dxa"/>
            <w:tcBorders>
              <w:top w:val="single" w:sz="4" w:space="0" w:color="auto"/>
              <w:left w:val="single" w:sz="4" w:space="0" w:color="auto"/>
              <w:bottom w:val="single" w:sz="4" w:space="0" w:color="auto"/>
              <w:right w:val="single" w:sz="4" w:space="0" w:color="auto"/>
            </w:tcBorders>
          </w:tcPr>
          <w:p w14:paraId="48F725B9"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The service listens to me and understands my issues most of the time.</w:t>
            </w:r>
          </w:p>
        </w:tc>
        <w:tc>
          <w:tcPr>
            <w:tcW w:w="1723" w:type="dxa"/>
            <w:tcBorders>
              <w:top w:val="single" w:sz="4" w:space="0" w:color="auto"/>
              <w:left w:val="single" w:sz="4" w:space="0" w:color="auto"/>
              <w:bottom w:val="single" w:sz="4" w:space="0" w:color="auto"/>
              <w:right w:val="single" w:sz="4" w:space="0" w:color="auto"/>
            </w:tcBorders>
          </w:tcPr>
          <w:p w14:paraId="4C6F0BC3"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The service always listens to me and understands my issues.</w:t>
            </w:r>
          </w:p>
        </w:tc>
      </w:tr>
    </w:tbl>
    <w:p w14:paraId="6E443108" w14:textId="77777777" w:rsidR="009D29FC" w:rsidRPr="00F71AD4" w:rsidRDefault="009D29FC" w:rsidP="004D1652">
      <w:pPr>
        <w:pStyle w:val="Heading5"/>
        <w:jc w:val="left"/>
      </w:pPr>
      <w:r w:rsidRPr="00F71AD4">
        <w:lastRenderedPageBreak/>
        <w:t xml:space="preserve">Collecting extended data </w:t>
      </w:r>
    </w:p>
    <w:p w14:paraId="4919F4B8" w14:textId="77777777" w:rsidR="009D29FC" w:rsidRPr="00F71AD4" w:rsidRDefault="009D29FC" w:rsidP="004D1652">
      <w:pPr>
        <w:keepNext/>
        <w:keepLines/>
        <w:widowControl w:val="0"/>
        <w:spacing w:before="120" w:after="120" w:line="288" w:lineRule="auto"/>
        <w:ind w:left="284"/>
        <w:rPr>
          <w:rFonts w:eastAsia="Arial" w:cs="Times New Roman"/>
          <w:szCs w:val="20"/>
        </w:rPr>
      </w:pPr>
      <w:r w:rsidRPr="00F71AD4">
        <w:rPr>
          <w:rFonts w:eastAsia="Arial" w:cs="Times New Roman"/>
          <w:szCs w:val="20"/>
        </w:rPr>
        <w:t>For this program activity, it is expected organisations collect and record the following additional data fields</w:t>
      </w:r>
      <w:r>
        <w:rPr>
          <w:rFonts w:eastAsia="Arial" w:cs="Times New Roman"/>
          <w:szCs w:val="20"/>
        </w:rPr>
        <w:t xml:space="preserve"> in relation to the parent/carer</w:t>
      </w:r>
      <w:r w:rsidRPr="00F71AD4">
        <w:rPr>
          <w:rFonts w:eastAsia="Arial" w:cs="Times New Roman"/>
          <w:szCs w:val="20"/>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9D29FC" w:rsidRPr="00F71AD4" w14:paraId="09E619AD" w14:textId="77777777" w:rsidTr="00F61150">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3CE1795"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vAlign w:val="center"/>
          </w:tcPr>
          <w:p w14:paraId="146B4F5A"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vAlign w:val="center"/>
          </w:tcPr>
          <w:p w14:paraId="73CFE737"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9D29FC" w:rsidRPr="00F71AD4" w14:paraId="2DAA9242" w14:textId="77777777" w:rsidTr="00F61150">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14:paraId="5B73BC84"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Employment status</w:t>
            </w:r>
          </w:p>
          <w:p w14:paraId="0213F66A"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Homeless indicator</w:t>
            </w:r>
          </w:p>
          <w:p w14:paraId="52E0E78B"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Is client a carer</w:t>
            </w:r>
          </w:p>
        </w:tc>
        <w:tc>
          <w:tcPr>
            <w:tcW w:w="3427" w:type="dxa"/>
            <w:tcBorders>
              <w:top w:val="single" w:sz="4" w:space="0" w:color="auto"/>
              <w:left w:val="single" w:sz="4" w:space="0" w:color="auto"/>
              <w:bottom w:val="single" w:sz="4" w:space="0" w:color="auto"/>
              <w:right w:val="single" w:sz="4" w:space="0" w:color="auto"/>
            </w:tcBorders>
          </w:tcPr>
          <w:p w14:paraId="191FB1B1"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Referral out (type and purpose)</w:t>
            </w:r>
          </w:p>
          <w:p w14:paraId="6FF096E2"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Service setting</w:t>
            </w:r>
          </w:p>
        </w:tc>
        <w:tc>
          <w:tcPr>
            <w:tcW w:w="3428" w:type="dxa"/>
            <w:tcBorders>
              <w:top w:val="single" w:sz="4" w:space="0" w:color="auto"/>
              <w:left w:val="single" w:sz="4" w:space="0" w:color="auto"/>
              <w:bottom w:val="single" w:sz="4" w:space="0" w:color="auto"/>
              <w:right w:val="single" w:sz="4" w:space="0" w:color="auto"/>
            </w:tcBorders>
          </w:tcPr>
          <w:p w14:paraId="7BD95628"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Attendance profile</w:t>
            </w:r>
          </w:p>
          <w:p w14:paraId="5BCB38B0"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Referral in (source and reason for seeking assistance)</w:t>
            </w:r>
          </w:p>
          <w:p w14:paraId="1E4A9108"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Exit reason</w:t>
            </w:r>
          </w:p>
        </w:tc>
      </w:tr>
    </w:tbl>
    <w:p w14:paraId="03B9CA38" w14:textId="77777777" w:rsidR="009D29FC" w:rsidRPr="00F71AD4" w:rsidRDefault="009D29FC" w:rsidP="004D1652">
      <w:pPr>
        <w:widowControl w:val="0"/>
        <w:spacing w:before="120" w:after="120" w:line="288" w:lineRule="auto"/>
        <w:ind w:left="284"/>
        <w:rPr>
          <w:rFonts w:eastAsia="Arial" w:cs="Times New Roman"/>
          <w:szCs w:val="20"/>
        </w:rPr>
      </w:pPr>
      <w:r w:rsidRPr="00F71AD4">
        <w:rPr>
          <w:rFonts w:eastAsia="Arial" w:cs="Times New Roman"/>
          <w:szCs w:val="20"/>
        </w:rPr>
        <w:t>You may record other outcomes and extended client details, if you think it is appropriate for your program and for your clients.</w:t>
      </w:r>
    </w:p>
    <w:p w14:paraId="098F6A76" w14:textId="77777777" w:rsidR="009D29FC" w:rsidRPr="00F71AD4" w:rsidRDefault="009D29FC" w:rsidP="004D1652">
      <w:pPr>
        <w:pStyle w:val="Heading5"/>
        <w:jc w:val="left"/>
      </w:pPr>
      <w:r w:rsidRPr="00F71AD4">
        <w:lastRenderedPageBreak/>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9D29FC" w:rsidRPr="00F71AD4" w14:paraId="39207323"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DF3F979" w14:textId="77777777" w:rsidR="009D29FC" w:rsidRPr="00AB0683" w:rsidRDefault="009D29FC" w:rsidP="004D1652">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3B6712B" w14:textId="77777777" w:rsidR="009D29FC" w:rsidRPr="00AB0683" w:rsidRDefault="009D29FC" w:rsidP="004D1652">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9D29FC" w:rsidRPr="00F71AD4" w14:paraId="5C0BD099"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CEDCA93" w14:textId="77777777" w:rsidR="009D29FC" w:rsidRPr="00F71AD4" w:rsidRDefault="009D29FC" w:rsidP="004D1652">
            <w:pPr>
              <w:spacing w:before="60" w:after="60" w:line="288" w:lineRule="auto"/>
              <w:rPr>
                <w:rFonts w:eastAsia="Arial" w:cs="Arial"/>
                <w:szCs w:val="20"/>
              </w:rPr>
            </w:pPr>
            <w:r w:rsidRPr="00F71AD4">
              <w:rPr>
                <w:rFonts w:eastAsia="Arial" w:cs="Arial"/>
                <w:szCs w:val="20"/>
              </w:rPr>
              <w:t>Child Focused Activity</w:t>
            </w:r>
          </w:p>
        </w:tc>
        <w:tc>
          <w:tcPr>
            <w:tcW w:w="7679" w:type="dxa"/>
            <w:tcBorders>
              <w:top w:val="single" w:sz="4" w:space="0" w:color="auto"/>
              <w:left w:val="single" w:sz="4" w:space="0" w:color="auto"/>
              <w:bottom w:val="single" w:sz="4" w:space="0" w:color="auto"/>
              <w:right w:val="single" w:sz="4" w:space="0" w:color="auto"/>
            </w:tcBorders>
            <w:vAlign w:val="center"/>
          </w:tcPr>
          <w:p w14:paraId="39814078" w14:textId="77777777" w:rsidR="009D29FC" w:rsidRPr="00F71AD4"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F71AD4">
              <w:rPr>
                <w:rFonts w:eastAsia="Calibri" w:cs="Arial"/>
                <w:b/>
                <w:szCs w:val="20"/>
              </w:rPr>
              <w:t>Applicable to children only</w:t>
            </w:r>
          </w:p>
          <w:p w14:paraId="2E9317FB" w14:textId="77777777" w:rsidR="009D29FC" w:rsidRPr="00F71AD4"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Pr>
                <w:rFonts w:eastAsia="Calibri" w:cs="Arial"/>
                <w:szCs w:val="20"/>
              </w:rPr>
              <w:t>Individu</w:t>
            </w:r>
            <w:r w:rsidRPr="009568E0">
              <w:rPr>
                <w:rFonts w:eastAsia="Calibri" w:cs="Arial"/>
                <w:szCs w:val="20"/>
              </w:rPr>
              <w:t>alised</w:t>
            </w:r>
            <w:r>
              <w:rPr>
                <w:rFonts w:eastAsia="Calibri" w:cs="Arial"/>
                <w:szCs w:val="20"/>
              </w:rPr>
              <w:t xml:space="preserve"> sessions for children (such as tutoring, therapeutic play, homework support). </w:t>
            </w:r>
          </w:p>
        </w:tc>
      </w:tr>
      <w:tr w:rsidR="009D29FC" w:rsidRPr="00F71AD4" w14:paraId="5D4B33A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C4E644F" w14:textId="77777777" w:rsidR="009D29FC" w:rsidRPr="00F71AD4" w:rsidRDefault="009D29FC" w:rsidP="004D1652">
            <w:pPr>
              <w:spacing w:before="60" w:after="60" w:line="288" w:lineRule="auto"/>
              <w:rPr>
                <w:rFonts w:eastAsia="Arial" w:cs="Arial"/>
                <w:szCs w:val="20"/>
              </w:rPr>
            </w:pPr>
            <w:r w:rsidRPr="00F71AD4">
              <w:rPr>
                <w:rFonts w:eastAsia="Arial" w:cs="Arial"/>
                <w:szCs w:val="20"/>
              </w:rPr>
              <w:t>Child / Youth Focused Groups</w:t>
            </w:r>
          </w:p>
        </w:tc>
        <w:tc>
          <w:tcPr>
            <w:tcW w:w="7679" w:type="dxa"/>
            <w:tcBorders>
              <w:top w:val="single" w:sz="4" w:space="0" w:color="auto"/>
              <w:left w:val="single" w:sz="4" w:space="0" w:color="auto"/>
              <w:bottom w:val="single" w:sz="4" w:space="0" w:color="auto"/>
              <w:right w:val="single" w:sz="4" w:space="0" w:color="auto"/>
            </w:tcBorders>
            <w:vAlign w:val="center"/>
          </w:tcPr>
          <w:p w14:paraId="766B05A9" w14:textId="77777777" w:rsidR="009D29FC" w:rsidRPr="00F71AD4"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F71AD4">
              <w:rPr>
                <w:rFonts w:eastAsia="Calibri" w:cs="Arial"/>
                <w:b/>
                <w:szCs w:val="20"/>
              </w:rPr>
              <w:t>Applicable to children only</w:t>
            </w:r>
          </w:p>
          <w:p w14:paraId="02C511DE" w14:textId="77777777" w:rsidR="009D29FC" w:rsidRPr="00F71AD4"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74097307">
              <w:rPr>
                <w:rFonts w:eastAsia="Calibri" w:cs="Arial"/>
              </w:rPr>
              <w:t xml:space="preserve">Attendance at group sessions </w:t>
            </w:r>
            <w:r>
              <w:rPr>
                <w:rFonts w:eastAsia="Calibri" w:cs="Arial"/>
              </w:rPr>
              <w:t xml:space="preserve">(such as </w:t>
            </w:r>
            <w:r w:rsidRPr="74097307">
              <w:rPr>
                <w:rFonts w:eastAsia="Calibri" w:cs="Arial"/>
              </w:rPr>
              <w:t>Homework Hubs</w:t>
            </w:r>
            <w:r>
              <w:rPr>
                <w:rFonts w:eastAsia="Calibri" w:cs="Arial"/>
              </w:rPr>
              <w:t>, therapeutic groups).</w:t>
            </w:r>
          </w:p>
        </w:tc>
      </w:tr>
      <w:tr w:rsidR="009D29FC" w:rsidRPr="00F71AD4" w14:paraId="7EF1AFEA"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909B536" w14:textId="77777777" w:rsidR="009D29FC" w:rsidRPr="00F71AD4" w:rsidRDefault="009D29FC" w:rsidP="004D1652">
            <w:pPr>
              <w:spacing w:before="60" w:after="60" w:line="288" w:lineRule="auto"/>
              <w:rPr>
                <w:rFonts w:eastAsia="Arial" w:cs="Arial"/>
                <w:szCs w:val="20"/>
              </w:rPr>
            </w:pPr>
            <w:r w:rsidRPr="00AD47C6">
              <w:rPr>
                <w:rFonts w:eastAsia="Arial" w:cs="Arial"/>
                <w:szCs w:val="20"/>
              </w:rPr>
              <w:t>Specialist support</w:t>
            </w:r>
          </w:p>
        </w:tc>
        <w:tc>
          <w:tcPr>
            <w:tcW w:w="7679" w:type="dxa"/>
            <w:tcBorders>
              <w:top w:val="single" w:sz="4" w:space="0" w:color="auto"/>
              <w:left w:val="single" w:sz="4" w:space="0" w:color="auto"/>
              <w:bottom w:val="single" w:sz="4" w:space="0" w:color="auto"/>
              <w:right w:val="single" w:sz="4" w:space="0" w:color="auto"/>
            </w:tcBorders>
            <w:vAlign w:val="center"/>
          </w:tcPr>
          <w:p w14:paraId="7479A8CA" w14:textId="77777777" w:rsidR="009D29FC" w:rsidRPr="00AD47C6"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AD47C6">
              <w:rPr>
                <w:rFonts w:eastAsia="Calibri" w:cs="Arial"/>
                <w:b/>
                <w:szCs w:val="20"/>
              </w:rPr>
              <w:t>Applicable to children only</w:t>
            </w:r>
            <w:r w:rsidRPr="00AD47C6">
              <w:rPr>
                <w:rFonts w:eastAsia="Calibri" w:cs="Arial"/>
                <w:szCs w:val="20"/>
              </w:rPr>
              <w:t xml:space="preserve"> </w:t>
            </w:r>
          </w:p>
          <w:p w14:paraId="7A4D34DB" w14:textId="77777777" w:rsidR="009D29FC" w:rsidRPr="00F71AD4"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AD47C6">
              <w:rPr>
                <w:rFonts w:eastAsia="Calibri" w:cs="Arial"/>
                <w:szCs w:val="20"/>
              </w:rPr>
              <w:t>Includes access to therapeutic children's programs</w:t>
            </w:r>
            <w:r>
              <w:rPr>
                <w:rFonts w:eastAsia="Calibri" w:cs="Arial"/>
                <w:szCs w:val="20"/>
              </w:rPr>
              <w:t xml:space="preserve"> and services</w:t>
            </w:r>
            <w:r w:rsidRPr="00AD47C6">
              <w:rPr>
                <w:rFonts w:eastAsia="Calibri" w:cs="Arial"/>
                <w:szCs w:val="20"/>
              </w:rPr>
              <w:t>, individual and multidisciplinary specialist (such as psychologist</w:t>
            </w:r>
            <w:r>
              <w:rPr>
                <w:rFonts w:eastAsia="Calibri" w:cs="Arial"/>
                <w:szCs w:val="20"/>
              </w:rPr>
              <w:t>,</w:t>
            </w:r>
            <w:r w:rsidRPr="00AD47C6">
              <w:rPr>
                <w:rFonts w:eastAsia="Calibri" w:cs="Arial"/>
                <w:szCs w:val="20"/>
              </w:rPr>
              <w:t xml:space="preserve"> psychiatrist and paediatrician) services, support plans and assessments</w:t>
            </w:r>
            <w:r>
              <w:rPr>
                <w:rFonts w:eastAsia="Calibri" w:cs="Arial"/>
                <w:szCs w:val="20"/>
              </w:rPr>
              <w:t>.</w:t>
            </w:r>
          </w:p>
        </w:tc>
      </w:tr>
      <w:tr w:rsidR="009D29FC" w:rsidRPr="00F71AD4" w14:paraId="523C4335"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8F695AD" w14:textId="77777777" w:rsidR="009D29FC" w:rsidRPr="00F71AD4" w:rsidRDefault="009D29FC" w:rsidP="004D1652">
            <w:pPr>
              <w:spacing w:before="60" w:after="60" w:line="288" w:lineRule="auto"/>
              <w:rPr>
                <w:rFonts w:eastAsia="Arial" w:cs="Arial"/>
                <w:szCs w:val="20"/>
              </w:rPr>
            </w:pPr>
            <w:r w:rsidRPr="00AD47C6">
              <w:rPr>
                <w:rFonts w:eastAsia="Arial" w:cs="Arial"/>
                <w:szCs w:val="20"/>
              </w:rPr>
              <w:t>Counselling</w:t>
            </w:r>
          </w:p>
        </w:tc>
        <w:tc>
          <w:tcPr>
            <w:tcW w:w="7679" w:type="dxa"/>
            <w:tcBorders>
              <w:top w:val="single" w:sz="4" w:space="0" w:color="auto"/>
              <w:left w:val="single" w:sz="4" w:space="0" w:color="auto"/>
              <w:bottom w:val="single" w:sz="4" w:space="0" w:color="auto"/>
              <w:right w:val="single" w:sz="4" w:space="0" w:color="auto"/>
            </w:tcBorders>
            <w:vAlign w:val="center"/>
          </w:tcPr>
          <w:p w14:paraId="46D8D674" w14:textId="77777777" w:rsidR="009D29FC" w:rsidRPr="00AD47C6"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b/>
                <w:szCs w:val="20"/>
              </w:rPr>
              <w:t>Applicable to parents / carers only</w:t>
            </w:r>
          </w:p>
          <w:p w14:paraId="07A7FA5C" w14:textId="77777777" w:rsidR="009D29FC" w:rsidRPr="00F71AD4"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AD47C6">
              <w:rPr>
                <w:rFonts w:eastAsia="Calibri" w:cs="Arial"/>
                <w:szCs w:val="20"/>
              </w:rPr>
              <w:lastRenderedPageBreak/>
              <w:t>Counselling</w:t>
            </w:r>
            <w:r>
              <w:rPr>
                <w:rFonts w:eastAsia="Calibri" w:cs="Arial"/>
                <w:szCs w:val="20"/>
              </w:rPr>
              <w:t xml:space="preserve"> activities that include </w:t>
            </w:r>
            <w:r w:rsidRPr="00AD47C6">
              <w:rPr>
                <w:rFonts w:eastAsia="Calibri" w:cs="Arial"/>
                <w:szCs w:val="20"/>
              </w:rPr>
              <w:t>attachment-based family therapy and psychological counselling services delivered / facilitated by a qualified practitioner</w:t>
            </w:r>
            <w:r>
              <w:rPr>
                <w:rFonts w:eastAsia="Calibri" w:cs="Arial"/>
                <w:szCs w:val="20"/>
              </w:rPr>
              <w:t>.</w:t>
            </w:r>
          </w:p>
        </w:tc>
      </w:tr>
      <w:tr w:rsidR="009D29FC" w:rsidRPr="00F71AD4" w14:paraId="5D0EE4C7"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CEB3366" w14:textId="77777777" w:rsidR="009D29FC" w:rsidRPr="00AD47C6" w:rsidRDefault="009D29FC" w:rsidP="004D1652">
            <w:pPr>
              <w:spacing w:before="60" w:after="60" w:line="288" w:lineRule="auto"/>
              <w:rPr>
                <w:rFonts w:eastAsia="Arial" w:cs="Arial"/>
                <w:szCs w:val="20"/>
              </w:rPr>
            </w:pPr>
            <w:r w:rsidRPr="00AD47C6">
              <w:rPr>
                <w:rFonts w:eastAsia="Arial" w:cs="Arial"/>
                <w:szCs w:val="20"/>
              </w:rPr>
              <w:lastRenderedPageBreak/>
              <w:t xml:space="preserve">Mentoring / </w:t>
            </w:r>
            <w:r w:rsidRPr="009568E0">
              <w:rPr>
                <w:rFonts w:eastAsia="Arial" w:cs="Arial"/>
                <w:szCs w:val="20"/>
              </w:rPr>
              <w:t>peer support</w:t>
            </w:r>
          </w:p>
        </w:tc>
        <w:tc>
          <w:tcPr>
            <w:tcW w:w="7679" w:type="dxa"/>
            <w:tcBorders>
              <w:top w:val="single" w:sz="4" w:space="0" w:color="auto"/>
              <w:left w:val="single" w:sz="4" w:space="0" w:color="auto"/>
              <w:bottom w:val="single" w:sz="4" w:space="0" w:color="auto"/>
              <w:right w:val="single" w:sz="4" w:space="0" w:color="auto"/>
            </w:tcBorders>
            <w:vAlign w:val="center"/>
          </w:tcPr>
          <w:p w14:paraId="161FC685" w14:textId="77777777" w:rsidR="009D29FC" w:rsidRPr="00AD47C6"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AD47C6">
              <w:rPr>
                <w:rFonts w:eastAsia="Calibri" w:cs="Arial"/>
                <w:b/>
                <w:szCs w:val="20"/>
              </w:rPr>
              <w:t>Applicable to parents / carers only</w:t>
            </w:r>
          </w:p>
          <w:p w14:paraId="5C0F9689" w14:textId="77777777" w:rsidR="009D29FC" w:rsidRPr="00AD47C6"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Pr>
                <w:rFonts w:eastAsia="Calibri" w:cs="Arial"/>
                <w:szCs w:val="20"/>
              </w:rPr>
              <w:t>Parenting p</w:t>
            </w:r>
            <w:r w:rsidRPr="00AD47C6">
              <w:rPr>
                <w:rFonts w:eastAsia="Calibri" w:cs="Arial"/>
                <w:szCs w:val="20"/>
              </w:rPr>
              <w:t>rograms</w:t>
            </w:r>
            <w:r>
              <w:rPr>
                <w:rFonts w:eastAsia="Calibri" w:cs="Arial"/>
                <w:szCs w:val="20"/>
              </w:rPr>
              <w:t xml:space="preserve"> delivered </w:t>
            </w:r>
            <w:r w:rsidRPr="00443744">
              <w:rPr>
                <w:rFonts w:eastAsia="Calibri" w:cs="Arial"/>
                <w:szCs w:val="20"/>
                <w:u w:val="single"/>
              </w:rPr>
              <w:t>individually</w:t>
            </w:r>
            <w:r>
              <w:rPr>
                <w:rFonts w:eastAsia="Calibri" w:cs="Arial"/>
                <w:szCs w:val="20"/>
              </w:rPr>
              <w:t>, such as one-on-one coaching.</w:t>
            </w:r>
          </w:p>
        </w:tc>
      </w:tr>
      <w:tr w:rsidR="009D29FC" w:rsidRPr="00F71AD4" w14:paraId="404AAD98"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F6B8C6C" w14:textId="77777777" w:rsidR="009D29FC" w:rsidRPr="00AD47C6" w:rsidRDefault="009D29FC" w:rsidP="004D1652">
            <w:pPr>
              <w:spacing w:before="60" w:after="60" w:line="288" w:lineRule="auto"/>
              <w:rPr>
                <w:rFonts w:eastAsia="Arial" w:cs="Arial"/>
                <w:szCs w:val="20"/>
              </w:rPr>
            </w:pPr>
            <w:r w:rsidRPr="00AD47C6">
              <w:rPr>
                <w:rFonts w:eastAsia="Arial" w:cs="Arial"/>
                <w:szCs w:val="20"/>
              </w:rPr>
              <w:t>Parenting programs</w:t>
            </w:r>
          </w:p>
        </w:tc>
        <w:tc>
          <w:tcPr>
            <w:tcW w:w="7679" w:type="dxa"/>
            <w:tcBorders>
              <w:top w:val="single" w:sz="4" w:space="0" w:color="auto"/>
              <w:left w:val="single" w:sz="4" w:space="0" w:color="auto"/>
              <w:bottom w:val="single" w:sz="4" w:space="0" w:color="auto"/>
              <w:right w:val="single" w:sz="4" w:space="0" w:color="auto"/>
            </w:tcBorders>
            <w:vAlign w:val="center"/>
          </w:tcPr>
          <w:p w14:paraId="7BF6D4D0" w14:textId="77777777" w:rsidR="009D29FC" w:rsidRPr="00AD47C6"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b/>
                <w:szCs w:val="20"/>
              </w:rPr>
              <w:t>Applicable to parents / carers only</w:t>
            </w:r>
          </w:p>
          <w:p w14:paraId="474F17A3" w14:textId="77777777" w:rsidR="009D29FC" w:rsidRPr="00AD47C6"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Attendance at Parenting p</w:t>
            </w:r>
            <w:r w:rsidRPr="00AD47C6">
              <w:rPr>
                <w:rFonts w:eastAsia="Calibri" w:cs="Arial"/>
                <w:szCs w:val="20"/>
              </w:rPr>
              <w:t>rograms</w:t>
            </w:r>
            <w:r>
              <w:rPr>
                <w:rFonts w:eastAsia="Calibri" w:cs="Arial"/>
                <w:szCs w:val="20"/>
              </w:rPr>
              <w:t xml:space="preserve"> delivered in </w:t>
            </w:r>
            <w:r w:rsidRPr="00443744">
              <w:rPr>
                <w:rFonts w:eastAsia="Calibri" w:cs="Arial"/>
                <w:szCs w:val="20"/>
                <w:u w:val="single"/>
              </w:rPr>
              <w:t>a group</w:t>
            </w:r>
            <w:r>
              <w:rPr>
                <w:rFonts w:eastAsia="Calibri" w:cs="Arial"/>
                <w:szCs w:val="20"/>
              </w:rPr>
              <w:t>,</w:t>
            </w:r>
            <w:r w:rsidRPr="00AD47C6">
              <w:rPr>
                <w:rFonts w:eastAsia="Calibri" w:cs="Arial"/>
                <w:szCs w:val="20"/>
              </w:rPr>
              <w:t xml:space="preserve"> </w:t>
            </w:r>
            <w:r>
              <w:rPr>
                <w:rFonts w:eastAsia="Calibri" w:cs="Arial"/>
                <w:szCs w:val="20"/>
              </w:rPr>
              <w:t>such as Circle of S</w:t>
            </w:r>
            <w:r w:rsidRPr="00BA1E46">
              <w:rPr>
                <w:rFonts w:eastAsia="Calibri" w:cs="Arial"/>
                <w:szCs w:val="20"/>
              </w:rPr>
              <w:t>ecurity</w:t>
            </w:r>
            <w:r>
              <w:rPr>
                <w:rFonts w:eastAsia="Calibri" w:cs="Arial"/>
                <w:szCs w:val="20"/>
              </w:rPr>
              <w:t xml:space="preserve"> or Bringing Up Great Kids: Parenting After Violence.</w:t>
            </w:r>
          </w:p>
        </w:tc>
      </w:tr>
      <w:tr w:rsidR="009D29FC" w:rsidRPr="00F71AD4" w14:paraId="39F7CD1A"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BF270D8" w14:textId="77777777" w:rsidR="009D29FC" w:rsidRPr="00AD47C6" w:rsidRDefault="009D29FC" w:rsidP="004D1652">
            <w:pPr>
              <w:spacing w:before="60" w:after="60" w:line="288" w:lineRule="auto"/>
              <w:rPr>
                <w:rFonts w:eastAsia="Arial" w:cs="Arial"/>
                <w:szCs w:val="20"/>
              </w:rPr>
            </w:pPr>
            <w:r w:rsidRPr="00F71AD4">
              <w:rPr>
                <w:rFonts w:eastAsia="Arial" w:cs="Arial"/>
                <w:szCs w:val="20"/>
              </w:rPr>
              <w:t>Advocacy / Support</w:t>
            </w:r>
          </w:p>
        </w:tc>
        <w:tc>
          <w:tcPr>
            <w:tcW w:w="7679" w:type="dxa"/>
            <w:tcBorders>
              <w:top w:val="single" w:sz="4" w:space="0" w:color="auto"/>
              <w:left w:val="single" w:sz="4" w:space="0" w:color="auto"/>
              <w:bottom w:val="single" w:sz="4" w:space="0" w:color="auto"/>
              <w:right w:val="single" w:sz="4" w:space="0" w:color="auto"/>
            </w:tcBorders>
            <w:vAlign w:val="center"/>
          </w:tcPr>
          <w:p w14:paraId="6EDFD307" w14:textId="77777777" w:rsidR="009D29FC" w:rsidRPr="00F71AD4"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F71AD4">
              <w:rPr>
                <w:rFonts w:eastAsia="Calibri" w:cs="Arial"/>
                <w:b/>
                <w:szCs w:val="20"/>
              </w:rPr>
              <w:t xml:space="preserve">Applicable to parents / carers </w:t>
            </w:r>
            <w:r>
              <w:rPr>
                <w:rFonts w:eastAsia="Calibri" w:cs="Arial"/>
                <w:b/>
                <w:szCs w:val="20"/>
              </w:rPr>
              <w:t>and or children</w:t>
            </w:r>
          </w:p>
          <w:p w14:paraId="1BAF951A" w14:textId="77777777" w:rsidR="009D29FC" w:rsidRPr="00AD47C6"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F71AD4">
              <w:rPr>
                <w:rFonts w:eastAsia="Arial" w:cs="Arial"/>
                <w:szCs w:val="20"/>
              </w:rPr>
              <w:t>Advocating on behalf of parent / carer</w:t>
            </w:r>
            <w:r>
              <w:rPr>
                <w:rFonts w:eastAsia="Arial" w:cs="Arial"/>
                <w:szCs w:val="20"/>
              </w:rPr>
              <w:t xml:space="preserve"> and or child</w:t>
            </w:r>
            <w:r w:rsidRPr="00F71AD4">
              <w:rPr>
                <w:rFonts w:eastAsia="Arial" w:cs="Arial"/>
                <w:szCs w:val="20"/>
              </w:rPr>
              <w:t xml:space="preserve"> or collaboration with other services and specialists</w:t>
            </w:r>
            <w:r>
              <w:rPr>
                <w:rFonts w:eastAsia="Arial" w:cs="Arial"/>
                <w:szCs w:val="20"/>
              </w:rPr>
              <w:t>.</w:t>
            </w:r>
          </w:p>
        </w:tc>
      </w:tr>
      <w:tr w:rsidR="009D29FC" w:rsidRPr="00F71AD4" w14:paraId="132DB66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284434C" w14:textId="77777777" w:rsidR="009D29FC" w:rsidRPr="00AD47C6" w:rsidRDefault="009D29FC" w:rsidP="004D1652">
            <w:pPr>
              <w:spacing w:before="60" w:after="60" w:line="288" w:lineRule="auto"/>
              <w:rPr>
                <w:rFonts w:eastAsia="Arial" w:cs="Arial"/>
                <w:szCs w:val="20"/>
              </w:rPr>
            </w:pPr>
            <w:r w:rsidRPr="00AD47C6">
              <w:rPr>
                <w:rFonts w:eastAsia="Arial" w:cs="Arial"/>
                <w:szCs w:val="20"/>
              </w:rPr>
              <w:t>Exit interview</w:t>
            </w:r>
          </w:p>
        </w:tc>
        <w:tc>
          <w:tcPr>
            <w:tcW w:w="7679" w:type="dxa"/>
            <w:tcBorders>
              <w:top w:val="single" w:sz="4" w:space="0" w:color="auto"/>
              <w:left w:val="single" w:sz="4" w:space="0" w:color="auto"/>
              <w:bottom w:val="single" w:sz="4" w:space="0" w:color="auto"/>
              <w:right w:val="single" w:sz="4" w:space="0" w:color="auto"/>
            </w:tcBorders>
            <w:vAlign w:val="center"/>
          </w:tcPr>
          <w:p w14:paraId="5716A72E" w14:textId="77777777" w:rsidR="009D29FC" w:rsidRPr="00AD47C6"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b/>
                <w:szCs w:val="20"/>
              </w:rPr>
              <w:t xml:space="preserve">Applicable to parents / carers </w:t>
            </w:r>
            <w:r>
              <w:rPr>
                <w:rFonts w:eastAsia="Calibri" w:cs="Arial"/>
                <w:b/>
                <w:szCs w:val="20"/>
              </w:rPr>
              <w:t>and children</w:t>
            </w:r>
          </w:p>
          <w:p w14:paraId="1B187132" w14:textId="77777777" w:rsidR="009D29FC"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szCs w:val="20"/>
              </w:rPr>
              <w:t xml:space="preserve">A client’s final session with the program. </w:t>
            </w:r>
          </w:p>
          <w:p w14:paraId="13BB4AB5" w14:textId="77777777" w:rsidR="009D29FC" w:rsidRPr="00AD47C6"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AD47C6">
              <w:rPr>
                <w:rFonts w:eastAsia="Calibri" w:cs="Arial"/>
                <w:szCs w:val="20"/>
              </w:rPr>
              <w:lastRenderedPageBreak/>
              <w:t>Accompanied by the ‘Exit reason’ field at the case level and may include a SCORE assessment.</w:t>
            </w:r>
          </w:p>
        </w:tc>
      </w:tr>
      <w:tr w:rsidR="009D29FC" w:rsidRPr="00F71AD4" w14:paraId="5F423F21"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5F00572" w14:textId="77777777" w:rsidR="009D29FC" w:rsidRPr="00F71AD4" w:rsidRDefault="009D29FC" w:rsidP="004D1652">
            <w:pPr>
              <w:spacing w:before="60" w:after="60" w:line="288" w:lineRule="auto"/>
              <w:rPr>
                <w:rFonts w:eastAsia="Arial" w:cs="Arial"/>
              </w:rPr>
            </w:pPr>
            <w:r w:rsidRPr="005A13F0">
              <w:rPr>
                <w:rFonts w:eastAsia="Arial" w:cs="Arial"/>
                <w:szCs w:val="20"/>
              </w:rPr>
              <w:lastRenderedPageBreak/>
              <w:t>Supported playgroups</w:t>
            </w:r>
          </w:p>
        </w:tc>
        <w:tc>
          <w:tcPr>
            <w:tcW w:w="7679" w:type="dxa"/>
            <w:tcBorders>
              <w:top w:val="single" w:sz="4" w:space="0" w:color="auto"/>
              <w:left w:val="single" w:sz="4" w:space="0" w:color="auto"/>
              <w:bottom w:val="single" w:sz="4" w:space="0" w:color="auto"/>
              <w:right w:val="single" w:sz="4" w:space="0" w:color="auto"/>
            </w:tcBorders>
            <w:vAlign w:val="center"/>
          </w:tcPr>
          <w:p w14:paraId="440DE0FF" w14:textId="77777777" w:rsidR="009D29FC" w:rsidRPr="00BF057C"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b/>
                <w:szCs w:val="20"/>
              </w:rPr>
            </w:pPr>
            <w:r w:rsidRPr="00BF057C">
              <w:rPr>
                <w:rFonts w:cs="Arial"/>
                <w:b/>
                <w:szCs w:val="20"/>
              </w:rPr>
              <w:t>Applicable to parents / carers and children</w:t>
            </w:r>
          </w:p>
          <w:p w14:paraId="637D76C5" w14:textId="77777777" w:rsidR="009D29FC" w:rsidRPr="00F71AD4"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S</w:t>
            </w:r>
            <w:r w:rsidRPr="74097307">
              <w:rPr>
                <w:rFonts w:cs="Arial"/>
              </w:rPr>
              <w:t>upported</w:t>
            </w:r>
            <w:r>
              <w:rPr>
                <w:rFonts w:cs="Arial"/>
              </w:rPr>
              <w:t xml:space="preserve"> therapeutic</w:t>
            </w:r>
            <w:r w:rsidRPr="74097307">
              <w:rPr>
                <w:rFonts w:cs="Arial"/>
              </w:rPr>
              <w:t xml:space="preserve"> play </w:t>
            </w:r>
            <w:r>
              <w:rPr>
                <w:rFonts w:cs="Arial"/>
              </w:rPr>
              <w:t xml:space="preserve">in a group (e.g. with siblings, parent/carer or other children) </w:t>
            </w:r>
            <w:r w:rsidRPr="74097307">
              <w:rPr>
                <w:rFonts w:cs="Arial"/>
              </w:rPr>
              <w:t xml:space="preserve">to support processing of traumatic experiences, repair of family relationships, and strengthening of bonds that enable positive parenting.  </w:t>
            </w:r>
          </w:p>
        </w:tc>
      </w:tr>
    </w:tbl>
    <w:p w14:paraId="149843E9" w14:textId="77777777" w:rsidR="005870F3" w:rsidRDefault="005870F3" w:rsidP="004D1652">
      <w:bookmarkStart w:id="105" w:name="_Toc203991235"/>
      <w:bookmarkEnd w:id="104"/>
      <w:r>
        <w:br w:type="page"/>
      </w:r>
    </w:p>
    <w:p w14:paraId="6834D3DA" w14:textId="77777777" w:rsidR="005870F3" w:rsidRPr="00432012" w:rsidRDefault="005870F3" w:rsidP="004D1652">
      <w:pPr>
        <w:pStyle w:val="Heading4"/>
      </w:pPr>
      <w:bookmarkStart w:id="106" w:name="_Toc203991226"/>
      <w:bookmarkStart w:id="107" w:name="_Toc224633680"/>
      <w:r w:rsidRPr="00432012">
        <w:lastRenderedPageBreak/>
        <w:t>Keeping Women Safe in their Homes</w:t>
      </w:r>
      <w:bookmarkEnd w:id="106"/>
      <w:bookmarkEnd w:id="107"/>
    </w:p>
    <w:p w14:paraId="4DB03BC5" w14:textId="77777777" w:rsidR="005870F3" w:rsidRPr="00595C36" w:rsidRDefault="005870F3"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48" w:history="1">
        <w:r w:rsidRPr="00754BDE">
          <w:rPr>
            <w:rStyle w:val="Hyperlink"/>
            <w:rFonts w:eastAsia="Arial" w:cs="Arial"/>
            <w:lang w:val="en-US"/>
          </w:rPr>
          <w:t>Data Exchange Protocols</w:t>
        </w:r>
      </w:hyperlink>
      <w:r>
        <w:rPr>
          <w:rFonts w:eastAsia="Arial" w:cs="Arial"/>
          <w:lang w:val="en-US"/>
        </w:rPr>
        <w:t>.</w:t>
      </w:r>
    </w:p>
    <w:p w14:paraId="7CF1CBC8" w14:textId="77777777" w:rsidR="005870F3" w:rsidRPr="001970DC" w:rsidRDefault="005870F3" w:rsidP="004D1652">
      <w:pPr>
        <w:pStyle w:val="Heading5"/>
        <w:jc w:val="left"/>
      </w:pPr>
      <w:r>
        <w:t>De</w:t>
      </w:r>
      <w:r w:rsidRPr="001970DC">
        <w:t>scription</w:t>
      </w:r>
    </w:p>
    <w:p w14:paraId="6323A1FA" w14:textId="77777777" w:rsidR="005870F3" w:rsidRPr="008840C5" w:rsidRDefault="005870F3" w:rsidP="004D1652">
      <w:pPr>
        <w:pStyle w:val="BodyText"/>
        <w:spacing w:before="120" w:after="120" w:line="288" w:lineRule="auto"/>
        <w:ind w:left="284"/>
        <w:rPr>
          <w:rFonts w:cs="Arial"/>
          <w:sz w:val="22"/>
          <w:lang w:val="en-AU"/>
        </w:rPr>
      </w:pPr>
      <w:r w:rsidRPr="008840C5">
        <w:rPr>
          <w:rFonts w:cs="Arial"/>
          <w:sz w:val="22"/>
          <w:lang w:val="en-AU"/>
        </w:rPr>
        <w:t>Keeping Women Safe in their Homes is a program designed to undertake risk assessment, safety planning and security upgrades for women and children experiencing domestic and family violence so they can stay safe in their own homes, or a home of their choice.</w:t>
      </w:r>
    </w:p>
    <w:p w14:paraId="6909EA6E" w14:textId="77777777" w:rsidR="005870F3" w:rsidRPr="008840C5" w:rsidRDefault="005870F3" w:rsidP="004D1652">
      <w:pPr>
        <w:pStyle w:val="Heading5"/>
        <w:jc w:val="left"/>
      </w:pPr>
      <w:r w:rsidRPr="008840C5">
        <w:t>Who is the primary client?</w:t>
      </w:r>
    </w:p>
    <w:p w14:paraId="3C736C68" w14:textId="77777777" w:rsidR="005870F3" w:rsidRPr="008840C5" w:rsidRDefault="005870F3" w:rsidP="004D1652">
      <w:pPr>
        <w:pStyle w:val="BodyText"/>
        <w:spacing w:before="120" w:after="120" w:line="288" w:lineRule="auto"/>
        <w:ind w:left="284"/>
        <w:rPr>
          <w:rFonts w:cs="Arial"/>
          <w:sz w:val="22"/>
          <w:lang w:val="en-AU"/>
        </w:rPr>
      </w:pPr>
      <w:r w:rsidRPr="008840C5">
        <w:rPr>
          <w:rFonts w:cs="Arial"/>
          <w:sz w:val="22"/>
          <w:lang w:val="en-AU"/>
        </w:rPr>
        <w:t xml:space="preserve">Primary clients for this program activity are women and children experiencing domestic </w:t>
      </w:r>
      <w:r w:rsidRPr="008840C5">
        <w:rPr>
          <w:rFonts w:cs="Arial"/>
          <w:sz w:val="22"/>
          <w:lang w:val="en-AU"/>
        </w:rPr>
        <w:lastRenderedPageBreak/>
        <w:t>and family violence.</w:t>
      </w:r>
    </w:p>
    <w:p w14:paraId="3312A195" w14:textId="77777777" w:rsidR="005870F3" w:rsidRPr="008840C5" w:rsidRDefault="005870F3" w:rsidP="004D1652">
      <w:pPr>
        <w:pStyle w:val="Heading5"/>
        <w:jc w:val="left"/>
      </w:pPr>
      <w:r w:rsidRPr="008840C5">
        <w:t>What are the key client characteristics?</w:t>
      </w:r>
    </w:p>
    <w:p w14:paraId="6CCD95C3" w14:textId="77777777" w:rsidR="005870F3" w:rsidRPr="008840C5" w:rsidRDefault="005870F3" w:rsidP="004D1652">
      <w:pPr>
        <w:pStyle w:val="BodyText"/>
        <w:numPr>
          <w:ilvl w:val="0"/>
          <w:numId w:val="159"/>
        </w:numPr>
        <w:spacing w:before="120" w:after="120"/>
        <w:ind w:left="709" w:hanging="425"/>
        <w:rPr>
          <w:rFonts w:cs="Arial"/>
          <w:sz w:val="22"/>
          <w:lang w:val="en-AU"/>
        </w:rPr>
      </w:pPr>
      <w:r w:rsidRPr="008840C5">
        <w:rPr>
          <w:rFonts w:cs="Arial"/>
          <w:sz w:val="22"/>
          <w:lang w:val="en-AU"/>
        </w:rPr>
        <w:t>Women experiencing domestic and family violence</w:t>
      </w:r>
    </w:p>
    <w:p w14:paraId="25F7425E" w14:textId="77777777" w:rsidR="005870F3" w:rsidRPr="008840C5" w:rsidRDefault="005870F3" w:rsidP="004D1652">
      <w:pPr>
        <w:pStyle w:val="BodyText"/>
        <w:numPr>
          <w:ilvl w:val="0"/>
          <w:numId w:val="159"/>
        </w:numPr>
        <w:spacing w:before="120" w:after="120"/>
        <w:ind w:left="709" w:hanging="425"/>
        <w:rPr>
          <w:rFonts w:cs="Arial"/>
          <w:sz w:val="22"/>
          <w:lang w:val="en-AU"/>
        </w:rPr>
      </w:pPr>
      <w:r w:rsidRPr="008840C5">
        <w:rPr>
          <w:rFonts w:cs="Arial"/>
          <w:sz w:val="22"/>
          <w:lang w:val="en-AU"/>
        </w:rPr>
        <w:t>Women from a cultural and linguistically diverse background</w:t>
      </w:r>
    </w:p>
    <w:p w14:paraId="19B9D29D" w14:textId="77777777" w:rsidR="005870F3" w:rsidRPr="008840C5" w:rsidRDefault="005870F3" w:rsidP="004D1652">
      <w:pPr>
        <w:pStyle w:val="BodyText"/>
        <w:numPr>
          <w:ilvl w:val="0"/>
          <w:numId w:val="159"/>
        </w:numPr>
        <w:spacing w:before="120" w:after="120"/>
        <w:ind w:left="709" w:hanging="425"/>
        <w:rPr>
          <w:rFonts w:cs="Arial"/>
          <w:sz w:val="22"/>
          <w:lang w:val="en-AU"/>
        </w:rPr>
      </w:pPr>
      <w:r w:rsidRPr="008840C5">
        <w:rPr>
          <w:rFonts w:cs="Arial"/>
          <w:sz w:val="22"/>
          <w:lang w:val="en-AU"/>
        </w:rPr>
        <w:t>Women identifying as Aboriginal and/or Torres Strait Islander</w:t>
      </w:r>
    </w:p>
    <w:p w14:paraId="08D188EF" w14:textId="77777777" w:rsidR="005870F3" w:rsidRPr="008840C5" w:rsidRDefault="005870F3" w:rsidP="004D1652">
      <w:pPr>
        <w:pStyle w:val="BodyText"/>
        <w:numPr>
          <w:ilvl w:val="0"/>
          <w:numId w:val="159"/>
        </w:numPr>
        <w:spacing w:before="120" w:after="240"/>
        <w:ind w:left="709" w:hanging="425"/>
        <w:rPr>
          <w:rFonts w:cs="Arial"/>
          <w:sz w:val="22"/>
          <w:lang w:val="en-AU"/>
        </w:rPr>
      </w:pPr>
      <w:r w:rsidRPr="008840C5">
        <w:rPr>
          <w:rFonts w:cs="Arial"/>
          <w:sz w:val="22"/>
          <w:lang w:val="en-AU"/>
        </w:rPr>
        <w:t>Women identifying as having a condition, impairment or disability</w:t>
      </w:r>
    </w:p>
    <w:p w14:paraId="697EFFA1" w14:textId="77777777" w:rsidR="005870F3" w:rsidRPr="008840C5" w:rsidRDefault="005870F3" w:rsidP="004D1652">
      <w:pPr>
        <w:pStyle w:val="Heading5"/>
        <w:jc w:val="left"/>
      </w:pPr>
      <w:r w:rsidRPr="008840C5">
        <w:t>Who might be considered ‘support persons’?</w:t>
      </w:r>
    </w:p>
    <w:p w14:paraId="4821B647" w14:textId="77777777" w:rsidR="005870F3" w:rsidRPr="008840C5" w:rsidRDefault="005870F3" w:rsidP="004D1652">
      <w:pPr>
        <w:pStyle w:val="BodyText"/>
        <w:spacing w:before="120" w:after="120" w:line="288" w:lineRule="auto"/>
        <w:ind w:left="284"/>
        <w:rPr>
          <w:rFonts w:cs="Arial"/>
          <w:sz w:val="22"/>
          <w:lang w:val="en-AU"/>
        </w:rPr>
      </w:pPr>
      <w:r w:rsidRPr="008840C5">
        <w:rPr>
          <w:rFonts w:cs="Arial"/>
          <w:sz w:val="22"/>
          <w:lang w:val="en-AU"/>
        </w:rPr>
        <w:t xml:space="preserve">Recording support persons is voluntary; staff can record support persons if they feel it is relevant. Instructions on how to record them in the web-based portal can be found on the </w:t>
      </w:r>
      <w:hyperlink r:id="rId149" w:history="1">
        <w:r w:rsidRPr="006424E8">
          <w:rPr>
            <w:rStyle w:val="Hyperlink"/>
            <w:rFonts w:cs="Arial"/>
            <w:sz w:val="22"/>
            <w:szCs w:val="22"/>
            <w:lang w:val="en-AU"/>
          </w:rPr>
          <w:t>Data Exchange website</w:t>
        </w:r>
      </w:hyperlink>
      <w:r w:rsidRPr="008840C5">
        <w:rPr>
          <w:rFonts w:cs="Arial"/>
          <w:sz w:val="22"/>
          <w:lang w:val="en-AU"/>
        </w:rPr>
        <w:t>.</w:t>
      </w:r>
    </w:p>
    <w:p w14:paraId="505AA61F" w14:textId="77777777" w:rsidR="005870F3" w:rsidRPr="008840C5" w:rsidRDefault="005870F3" w:rsidP="004D1652">
      <w:pPr>
        <w:pStyle w:val="BodyText"/>
        <w:spacing w:before="120" w:after="120" w:line="288" w:lineRule="auto"/>
        <w:ind w:left="284"/>
        <w:rPr>
          <w:rFonts w:cs="Arial"/>
          <w:sz w:val="22"/>
          <w:lang w:val="en-AU"/>
        </w:rPr>
      </w:pPr>
      <w:r w:rsidRPr="008840C5">
        <w:rPr>
          <w:rFonts w:cs="Arial"/>
          <w:sz w:val="22"/>
          <w:lang w:val="en-AU"/>
        </w:rPr>
        <w:lastRenderedPageBreak/>
        <w:t>For this program activity, support persons may include families or children of clients who are present but not directly receiving a service.</w:t>
      </w:r>
    </w:p>
    <w:p w14:paraId="40A3D56B" w14:textId="77777777" w:rsidR="005870F3" w:rsidRPr="008840C5" w:rsidRDefault="005870F3" w:rsidP="004D1652">
      <w:pPr>
        <w:pStyle w:val="Heading5"/>
        <w:jc w:val="left"/>
      </w:pPr>
      <w:r>
        <w:t>How could cases be set up?</w:t>
      </w:r>
    </w:p>
    <w:p w14:paraId="683F41C3" w14:textId="77777777" w:rsidR="005870F3" w:rsidRPr="008840C5" w:rsidRDefault="005870F3" w:rsidP="004D1652">
      <w:pPr>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5DCAB226" w14:textId="77777777" w:rsidR="005870F3" w:rsidRDefault="005870F3" w:rsidP="004D1652">
      <w:pPr>
        <w:ind w:left="284"/>
        <w:rPr>
          <w:rFonts w:eastAsia="Arial" w:cs="Arial"/>
          <w:color w:val="000000" w:themeColor="text1"/>
        </w:rPr>
      </w:pPr>
      <w:r w:rsidRPr="0877913A">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7A679B99" w14:textId="77777777" w:rsidR="00F23D49" w:rsidRPr="008920E0" w:rsidRDefault="00F23D49" w:rsidP="004D1652">
      <w:pPr>
        <w:pStyle w:val="Heading5"/>
        <w:jc w:val="left"/>
      </w:pPr>
      <w:r w:rsidRPr="008920E0">
        <w:lastRenderedPageBreak/>
        <w:t>Group session census</w:t>
      </w:r>
    </w:p>
    <w:p w14:paraId="73C93D9B"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0A4D5B6C"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54B8F84E"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571A9968" w14:textId="77777777" w:rsidR="00F23D49" w:rsidRPr="00AD4788" w:rsidRDefault="00F23D49" w:rsidP="004D1652">
      <w:pPr>
        <w:ind w:left="284"/>
        <w:rPr>
          <w:rFonts w:eastAsia="Arial" w:cs="Arial"/>
        </w:rPr>
      </w:pPr>
      <w:r w:rsidRPr="00AD4788">
        <w:rPr>
          <w:rFonts w:eastAsia="Arial" w:cs="Arial"/>
        </w:rPr>
        <w:lastRenderedPageBreak/>
        <w:t xml:space="preserve">NOTE: </w:t>
      </w:r>
    </w:p>
    <w:p w14:paraId="327C1927" w14:textId="77777777" w:rsidR="00F23D49" w:rsidRPr="00AD4788" w:rsidRDefault="00F23D49" w:rsidP="004D1652">
      <w:pPr>
        <w:numPr>
          <w:ilvl w:val="0"/>
          <w:numId w:val="186"/>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5DDDB5FF" w14:textId="77777777" w:rsidR="00F23D49" w:rsidRPr="00AD4788" w:rsidRDefault="00F23D49" w:rsidP="004D1652">
      <w:pPr>
        <w:numPr>
          <w:ilvl w:val="0"/>
          <w:numId w:val="186"/>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D9BE6C2"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50" w:history="1">
        <w:r w:rsidRPr="00AD4788">
          <w:rPr>
            <w:rStyle w:val="Hyperlink"/>
            <w:rFonts w:eastAsia="Arial" w:cs="Arial"/>
            <w:lang w:val="en-US"/>
          </w:rPr>
          <w:t>Data Exchange Protocols</w:t>
        </w:r>
      </w:hyperlink>
      <w:r w:rsidRPr="00AD4788">
        <w:rPr>
          <w:rFonts w:eastAsia="Arial" w:cs="Arial"/>
        </w:rPr>
        <w:t xml:space="preserve"> for more information.</w:t>
      </w:r>
    </w:p>
    <w:p w14:paraId="4421539D" w14:textId="77777777" w:rsidR="005870F3" w:rsidRPr="008840C5" w:rsidRDefault="005870F3" w:rsidP="004D1652">
      <w:pPr>
        <w:pStyle w:val="Heading5"/>
        <w:jc w:val="left"/>
        <w:rPr>
          <w:rFonts w:cs="Arial"/>
          <w:sz w:val="26"/>
          <w:szCs w:val="26"/>
        </w:rPr>
      </w:pPr>
      <w:r w:rsidRPr="00063BF1">
        <w:lastRenderedPageBreak/>
        <w:t xml:space="preserve">The Partnership Approach </w:t>
      </w:r>
    </w:p>
    <w:p w14:paraId="4D9198E2" w14:textId="77777777" w:rsidR="005870F3" w:rsidRPr="008840C5" w:rsidRDefault="005870F3"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65A2F0B0" w14:textId="77777777" w:rsidR="005870F3" w:rsidRPr="008840C5" w:rsidRDefault="005870F3"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36F880EE" w14:textId="77777777" w:rsidR="005870F3" w:rsidRPr="008840C5" w:rsidRDefault="005870F3" w:rsidP="004D1652">
      <w:pPr>
        <w:pStyle w:val="ListParagraph"/>
        <w:numPr>
          <w:ilvl w:val="0"/>
          <w:numId w:val="158"/>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76770100" w14:textId="77777777" w:rsidR="005870F3" w:rsidRPr="008840C5" w:rsidRDefault="005870F3" w:rsidP="004D1652">
      <w:pPr>
        <w:pStyle w:val="ListParagraph"/>
        <w:numPr>
          <w:ilvl w:val="0"/>
          <w:numId w:val="158"/>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4E6E5556" w14:textId="77777777" w:rsidR="005870F3" w:rsidRPr="008840C5" w:rsidRDefault="005870F3" w:rsidP="004D1652">
      <w:pPr>
        <w:pStyle w:val="ListParagraph"/>
        <w:numPr>
          <w:ilvl w:val="0"/>
          <w:numId w:val="158"/>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79CC934A" w14:textId="77777777" w:rsidR="005870F3" w:rsidRPr="008840C5" w:rsidRDefault="005870F3" w:rsidP="004D1652">
      <w:pPr>
        <w:spacing w:before="120" w:after="120" w:line="288" w:lineRule="auto"/>
        <w:ind w:left="284"/>
        <w:rPr>
          <w:rFonts w:eastAsia="Arial" w:cs="Arial"/>
        </w:rPr>
      </w:pPr>
      <w:r w:rsidRPr="0877913A">
        <w:rPr>
          <w:rFonts w:eastAsia="Arial" w:cs="Arial"/>
        </w:rPr>
        <w:lastRenderedPageBreak/>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383B6FED" w14:textId="77777777" w:rsidR="005870F3" w:rsidRPr="008840C5" w:rsidRDefault="005870F3"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5B419C41" w14:textId="77777777" w:rsidR="005870F3" w:rsidRPr="008840C5" w:rsidRDefault="005870F3" w:rsidP="004D1652">
      <w:pPr>
        <w:spacing w:before="120" w:after="120" w:line="288" w:lineRule="auto"/>
        <w:ind w:left="284"/>
      </w:pPr>
      <w:r w:rsidRPr="0877913A">
        <w:rPr>
          <w:rFonts w:eastAsia="Arial" w:cs="Arial"/>
        </w:rPr>
        <w:t xml:space="preserve">Organisations should refer to </w:t>
      </w:r>
      <w:hyperlink r:id="rId151"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7F145C8D" w14:textId="77777777" w:rsidR="005870F3" w:rsidRPr="008840C5" w:rsidRDefault="005870F3" w:rsidP="004D1652">
      <w:pPr>
        <w:pStyle w:val="Heading5"/>
        <w:jc w:val="left"/>
      </w:pPr>
      <w:r>
        <w:lastRenderedPageBreak/>
        <w:t>What areas of SCORE are most relevant?</w:t>
      </w:r>
    </w:p>
    <w:p w14:paraId="4B2F7F7D" w14:textId="77777777" w:rsidR="005870F3" w:rsidRPr="008840C5" w:rsidRDefault="005870F3"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85"/>
        <w:gridCol w:w="3486"/>
        <w:gridCol w:w="3485"/>
      </w:tblGrid>
      <w:tr w:rsidR="005870F3" w14:paraId="729D7554" w14:textId="77777777" w:rsidTr="00901DF6">
        <w:trPr>
          <w:trHeight w:val="544"/>
        </w:trPr>
        <w:tc>
          <w:tcPr>
            <w:tcW w:w="3485" w:type="dxa"/>
            <w:shd w:val="clear" w:color="auto" w:fill="04607A"/>
          </w:tcPr>
          <w:p w14:paraId="783AB865"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Circumstances</w:t>
            </w:r>
          </w:p>
        </w:tc>
        <w:tc>
          <w:tcPr>
            <w:tcW w:w="3486" w:type="dxa"/>
            <w:shd w:val="clear" w:color="auto" w:fill="04607A"/>
          </w:tcPr>
          <w:p w14:paraId="7FC100A9"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85" w:type="dxa"/>
            <w:shd w:val="clear" w:color="auto" w:fill="04607A"/>
          </w:tcPr>
          <w:p w14:paraId="2A434AE8"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5870F3" w14:paraId="410D5483" w14:textId="77777777" w:rsidTr="00901DF6">
        <w:trPr>
          <w:trHeight w:val="2520"/>
        </w:trPr>
        <w:tc>
          <w:tcPr>
            <w:tcW w:w="3485" w:type="dxa"/>
          </w:tcPr>
          <w:p w14:paraId="1DAB098F"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Financial resilience</w:t>
            </w:r>
          </w:p>
          <w:p w14:paraId="459A781C"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Housing</w:t>
            </w:r>
          </w:p>
          <w:p w14:paraId="51FE96BF"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Mental health, wellbeing and self-care</w:t>
            </w:r>
          </w:p>
          <w:p w14:paraId="2EEA0FA7"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Personal and family safety</w:t>
            </w:r>
          </w:p>
        </w:tc>
        <w:tc>
          <w:tcPr>
            <w:tcW w:w="3486" w:type="dxa"/>
          </w:tcPr>
          <w:p w14:paraId="64675394" w14:textId="77777777" w:rsidR="005870F3"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Empowerment, choice and control to make own decisions</w:t>
            </w:r>
          </w:p>
          <w:p w14:paraId="6AFE53C4" w14:textId="77777777" w:rsidR="005870F3"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Engagement with relevant support services</w:t>
            </w:r>
          </w:p>
          <w:p w14:paraId="39E081D6" w14:textId="77777777" w:rsidR="005870F3"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impact of immediate crisis</w:t>
            </w:r>
          </w:p>
        </w:tc>
        <w:tc>
          <w:tcPr>
            <w:tcW w:w="3485" w:type="dxa"/>
          </w:tcPr>
          <w:p w14:paraId="74E1BD7D" w14:textId="77777777" w:rsidR="005870F3"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better able to deal with issues that I sought help with</w:t>
            </w:r>
          </w:p>
          <w:p w14:paraId="132F60F2" w14:textId="77777777" w:rsidR="005870F3"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p w14:paraId="6A00F03D" w14:textId="08AA7393" w:rsidR="005870F3" w:rsidRPr="00F112D7"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The service listened to me and understood my issues</w:t>
            </w:r>
          </w:p>
        </w:tc>
      </w:tr>
    </w:tbl>
    <w:p w14:paraId="5F8446AC" w14:textId="77777777" w:rsidR="005870F3" w:rsidRDefault="005870F3" w:rsidP="004D1652">
      <w:pPr>
        <w:pStyle w:val="Heading5"/>
        <w:jc w:val="left"/>
        <w:rPr>
          <w:rFonts w:eastAsia="Calibri" w:cs="Arial"/>
          <w:szCs w:val="24"/>
        </w:rPr>
      </w:pPr>
      <w:r w:rsidRPr="00063BF1">
        <w:lastRenderedPageBreak/>
        <w:t>Service Types</w:t>
      </w:r>
    </w:p>
    <w:p w14:paraId="709829D2" w14:textId="77777777" w:rsidR="005870F3" w:rsidRPr="008E6D77" w:rsidRDefault="005870F3" w:rsidP="004D1652">
      <w:pPr>
        <w:ind w:left="284"/>
        <w:rPr>
          <w:rStyle w:val="Heading3Char"/>
          <w:rFonts w:eastAsiaTheme="minorHAnsi" w:cs="Arial"/>
          <w:b w:val="0"/>
          <w:sz w:val="24"/>
          <w:szCs w:val="22"/>
        </w:rPr>
      </w:pPr>
      <w:r w:rsidRPr="008E6D77">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1889485D" w14:textId="77777777" w:rsidR="005870F3" w:rsidRPr="00CD2CF0" w:rsidRDefault="005870F3" w:rsidP="004D1652">
      <w:pPr>
        <w:ind w:left="284"/>
        <w:rPr>
          <w:rFonts w:eastAsia="Calibri"/>
          <w:bCs/>
          <w:color w:val="000000" w:themeColor="text1"/>
        </w:rPr>
      </w:pPr>
      <w:r w:rsidRPr="00CD2CF0">
        <w:rPr>
          <w:rFonts w:eastAsia="Calibri"/>
          <w:bCs/>
          <w:color w:val="000000" w:themeColor="text1"/>
        </w:rPr>
        <w:t xml:space="preserve">For this program activity, </w:t>
      </w:r>
      <w:r>
        <w:rPr>
          <w:rFonts w:eastAsia="Calibri"/>
          <w:bCs/>
          <w:color w:val="000000" w:themeColor="text1"/>
        </w:rPr>
        <w:t>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37"/>
        <w:gridCol w:w="7153"/>
      </w:tblGrid>
      <w:tr w:rsidR="005870F3" w:rsidRPr="008840C5" w14:paraId="64F68FC5" w14:textId="77777777" w:rsidTr="00901DF6">
        <w:trPr>
          <w:cnfStyle w:val="100000000000" w:firstRow="1" w:lastRow="0" w:firstColumn="0" w:lastColumn="0" w:oddVBand="0" w:evenVBand="0" w:oddHBand="0" w:evenHBand="0" w:firstRowFirstColumn="0" w:firstRowLastColumn="0" w:lastRowFirstColumn="0" w:lastRowLastColumn="0"/>
          <w:trHeight w:val="649"/>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65A9E0FD" w14:textId="77777777" w:rsidR="005870F3" w:rsidRPr="008840C5" w:rsidRDefault="005870F3" w:rsidP="004D1652">
            <w:pPr>
              <w:spacing w:before="60" w:after="60"/>
              <w:rPr>
                <w:rFonts w:cs="Arial"/>
                <w:bCs w:val="0"/>
                <w:sz w:val="24"/>
              </w:rPr>
            </w:pPr>
            <w:r w:rsidRPr="008840C5">
              <w:rPr>
                <w:rFonts w:cs="Arial"/>
                <w:iCs/>
                <w:sz w:val="24"/>
              </w:rPr>
              <w:t>Service Type</w:t>
            </w:r>
          </w:p>
        </w:tc>
        <w:tc>
          <w:tcPr>
            <w:tcW w:w="6953" w:type="dxa"/>
            <w:vAlign w:val="center"/>
          </w:tcPr>
          <w:p w14:paraId="41293582" w14:textId="77777777" w:rsidR="005870F3" w:rsidRPr="008840C5" w:rsidRDefault="005870F3" w:rsidP="004D1652">
            <w:pPr>
              <w:spacing w:before="60" w:after="60"/>
              <w:cnfStyle w:val="100000000000" w:firstRow="1" w:lastRow="0" w:firstColumn="0" w:lastColumn="0" w:oddVBand="0" w:evenVBand="0" w:oddHBand="0" w:evenHBand="0" w:firstRowFirstColumn="0" w:firstRowLastColumn="0" w:lastRowFirstColumn="0" w:lastRowLastColumn="0"/>
              <w:rPr>
                <w:rFonts w:cs="Arial"/>
                <w:bCs w:val="0"/>
                <w:sz w:val="24"/>
              </w:rPr>
            </w:pPr>
            <w:r w:rsidRPr="008840C5">
              <w:rPr>
                <w:rFonts w:cs="Arial"/>
                <w:iCs/>
                <w:sz w:val="24"/>
              </w:rPr>
              <w:t xml:space="preserve">Example </w:t>
            </w:r>
          </w:p>
        </w:tc>
      </w:tr>
      <w:tr w:rsidR="005870F3" w:rsidRPr="008840C5" w14:paraId="5B3420E6" w14:textId="77777777" w:rsidTr="00901DF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61F666B6" w14:textId="77777777" w:rsidR="005870F3" w:rsidRPr="008840C5" w:rsidRDefault="005870F3" w:rsidP="004D1652">
            <w:pPr>
              <w:spacing w:before="60" w:after="60" w:line="288" w:lineRule="auto"/>
              <w:rPr>
                <w:rFonts w:cs="Arial"/>
                <w:szCs w:val="20"/>
              </w:rPr>
            </w:pPr>
            <w:r w:rsidRPr="008840C5">
              <w:rPr>
                <w:rFonts w:cs="Arial"/>
                <w:szCs w:val="20"/>
              </w:rPr>
              <w:t>Intake and assessment</w:t>
            </w:r>
          </w:p>
        </w:tc>
        <w:tc>
          <w:tcPr>
            <w:tcW w:w="6953" w:type="dxa"/>
            <w:tcBorders>
              <w:top w:val="none" w:sz="0" w:space="0" w:color="auto"/>
              <w:bottom w:val="none" w:sz="0" w:space="0" w:color="auto"/>
              <w:right w:val="none" w:sz="0" w:space="0" w:color="auto"/>
            </w:tcBorders>
            <w:vAlign w:val="center"/>
          </w:tcPr>
          <w:p w14:paraId="44CF2E68" w14:textId="77777777" w:rsidR="005870F3" w:rsidRPr="008840C5"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840C5">
              <w:rPr>
                <w:szCs w:val="20"/>
              </w:rPr>
              <w:t>Initial assessment as part of program including risk assessment.</w:t>
            </w:r>
          </w:p>
        </w:tc>
      </w:tr>
      <w:tr w:rsidR="005870F3" w:rsidRPr="008840C5" w14:paraId="01DB7316" w14:textId="77777777" w:rsidTr="00901DF6">
        <w:trPr>
          <w:trHeight w:val="649"/>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79DEFE94" w14:textId="77777777" w:rsidR="005870F3" w:rsidRPr="008840C5" w:rsidRDefault="005870F3" w:rsidP="004D1652">
            <w:pPr>
              <w:spacing w:before="60" w:after="60" w:line="288" w:lineRule="auto"/>
              <w:rPr>
                <w:rFonts w:cs="Arial"/>
                <w:szCs w:val="20"/>
              </w:rPr>
            </w:pPr>
            <w:r w:rsidRPr="008840C5">
              <w:rPr>
                <w:rFonts w:cs="Arial"/>
                <w:szCs w:val="20"/>
              </w:rPr>
              <w:t>Information/Advice/Referral</w:t>
            </w:r>
          </w:p>
        </w:tc>
        <w:tc>
          <w:tcPr>
            <w:tcW w:w="6953" w:type="dxa"/>
            <w:vAlign w:val="center"/>
          </w:tcPr>
          <w:p w14:paraId="7AD96A99" w14:textId="77777777" w:rsidR="005870F3" w:rsidRPr="008840C5"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8840C5">
              <w:rPr>
                <w:szCs w:val="20"/>
              </w:rPr>
              <w:t>Information/advice/referral as part of program case management.</w:t>
            </w:r>
          </w:p>
        </w:tc>
      </w:tr>
      <w:tr w:rsidR="005870F3" w:rsidRPr="008840C5" w14:paraId="5CDABC57" w14:textId="77777777" w:rsidTr="00901DF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5ADABE13" w14:textId="77777777" w:rsidR="005870F3" w:rsidRPr="008840C5" w:rsidRDefault="005870F3" w:rsidP="004D1652">
            <w:pPr>
              <w:spacing w:before="60" w:after="60" w:line="288" w:lineRule="auto"/>
              <w:rPr>
                <w:rFonts w:cs="Arial"/>
                <w:szCs w:val="20"/>
              </w:rPr>
            </w:pPr>
            <w:r w:rsidRPr="008840C5">
              <w:rPr>
                <w:szCs w:val="20"/>
              </w:rPr>
              <w:lastRenderedPageBreak/>
              <w:t>Education and skills training</w:t>
            </w:r>
          </w:p>
        </w:tc>
        <w:tc>
          <w:tcPr>
            <w:tcW w:w="6953" w:type="dxa"/>
            <w:tcBorders>
              <w:top w:val="none" w:sz="0" w:space="0" w:color="auto"/>
              <w:bottom w:val="none" w:sz="0" w:space="0" w:color="auto"/>
              <w:right w:val="none" w:sz="0" w:space="0" w:color="auto"/>
            </w:tcBorders>
            <w:vAlign w:val="center"/>
          </w:tcPr>
          <w:p w14:paraId="14BAC9C1" w14:textId="77777777" w:rsidR="005870F3" w:rsidRPr="008840C5"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840C5">
              <w:rPr>
                <w:szCs w:val="20"/>
              </w:rPr>
              <w:t>Advise clients of risk assessment outcomes and provide information on the use and safety of newly installed personal and home security equipment.</w:t>
            </w:r>
          </w:p>
        </w:tc>
      </w:tr>
      <w:tr w:rsidR="005870F3" w:rsidRPr="008840C5" w14:paraId="48FCBAD3" w14:textId="77777777" w:rsidTr="00901DF6">
        <w:trPr>
          <w:trHeight w:val="649"/>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4E783D88" w14:textId="77777777" w:rsidR="005870F3" w:rsidRPr="008840C5" w:rsidRDefault="005870F3" w:rsidP="004D1652">
            <w:pPr>
              <w:spacing w:before="60" w:after="60" w:line="288" w:lineRule="auto"/>
              <w:rPr>
                <w:rFonts w:cs="Arial"/>
                <w:szCs w:val="20"/>
              </w:rPr>
            </w:pPr>
            <w:r w:rsidRPr="008840C5">
              <w:rPr>
                <w:rFonts w:cs="Arial"/>
                <w:szCs w:val="20"/>
              </w:rPr>
              <w:t>Counselling</w:t>
            </w:r>
          </w:p>
        </w:tc>
        <w:tc>
          <w:tcPr>
            <w:tcW w:w="6953" w:type="dxa"/>
            <w:vAlign w:val="center"/>
          </w:tcPr>
          <w:p w14:paraId="75DD61C5" w14:textId="77777777" w:rsidR="005870F3" w:rsidRPr="008840C5"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8840C5">
              <w:rPr>
                <w:szCs w:val="20"/>
              </w:rPr>
              <w:t>Working through a particular issue such as domestic violence, as delivered by an industry recognised qualified staff member.</w:t>
            </w:r>
          </w:p>
        </w:tc>
      </w:tr>
      <w:tr w:rsidR="005870F3" w:rsidRPr="008840C5" w14:paraId="105325D9" w14:textId="77777777" w:rsidTr="00901DF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22981F06" w14:textId="77777777" w:rsidR="005870F3" w:rsidRPr="008840C5" w:rsidRDefault="005870F3" w:rsidP="004D1652">
            <w:pPr>
              <w:spacing w:before="60" w:after="60" w:line="288" w:lineRule="auto"/>
              <w:rPr>
                <w:rFonts w:cs="Arial"/>
                <w:szCs w:val="20"/>
              </w:rPr>
            </w:pPr>
            <w:r w:rsidRPr="008840C5">
              <w:rPr>
                <w:rFonts w:cs="Arial"/>
                <w:szCs w:val="20"/>
              </w:rPr>
              <w:t>Advocacy/Support</w:t>
            </w:r>
          </w:p>
        </w:tc>
        <w:tc>
          <w:tcPr>
            <w:tcW w:w="6953" w:type="dxa"/>
            <w:tcBorders>
              <w:top w:val="none" w:sz="0" w:space="0" w:color="auto"/>
              <w:bottom w:val="none" w:sz="0" w:space="0" w:color="auto"/>
              <w:right w:val="none" w:sz="0" w:space="0" w:color="auto"/>
            </w:tcBorders>
            <w:vAlign w:val="center"/>
          </w:tcPr>
          <w:p w14:paraId="40EAF203" w14:textId="77777777" w:rsidR="005870F3" w:rsidRPr="008840C5"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840C5">
              <w:rPr>
                <w:szCs w:val="20"/>
              </w:rPr>
              <w:t>As required with partner agencies and external providers.</w:t>
            </w:r>
          </w:p>
        </w:tc>
      </w:tr>
      <w:tr w:rsidR="005870F3" w:rsidRPr="008840C5" w14:paraId="28E9D005" w14:textId="77777777" w:rsidTr="00901DF6">
        <w:trPr>
          <w:trHeight w:val="649"/>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60DFB79E" w14:textId="77777777" w:rsidR="005870F3" w:rsidRPr="008840C5" w:rsidRDefault="005870F3" w:rsidP="004D1652">
            <w:pPr>
              <w:spacing w:before="60" w:after="60" w:line="288" w:lineRule="auto"/>
              <w:rPr>
                <w:rFonts w:cs="Arial"/>
                <w:szCs w:val="20"/>
              </w:rPr>
            </w:pPr>
            <w:r w:rsidRPr="008840C5">
              <w:rPr>
                <w:rFonts w:cs="Arial"/>
                <w:szCs w:val="20"/>
              </w:rPr>
              <w:t>Outreach</w:t>
            </w:r>
          </w:p>
        </w:tc>
        <w:tc>
          <w:tcPr>
            <w:tcW w:w="6953" w:type="dxa"/>
            <w:vAlign w:val="center"/>
          </w:tcPr>
          <w:p w14:paraId="019414AD" w14:textId="77777777" w:rsidR="005870F3" w:rsidRPr="008840C5"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8840C5">
              <w:rPr>
                <w:szCs w:val="20"/>
              </w:rPr>
              <w:t>Where a session is delivered in a locality away from the outlet recorded against the case such as an alternative site, park, home or other non-standard location.</w:t>
            </w:r>
          </w:p>
        </w:tc>
      </w:tr>
      <w:tr w:rsidR="005870F3" w:rsidRPr="008840C5" w14:paraId="7578DE6B" w14:textId="77777777" w:rsidTr="00901DF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2CDE18E0" w14:textId="77777777" w:rsidR="005870F3" w:rsidRPr="008840C5" w:rsidRDefault="005870F3" w:rsidP="004D1652">
            <w:pPr>
              <w:spacing w:before="60" w:after="60" w:line="288" w:lineRule="auto"/>
              <w:rPr>
                <w:szCs w:val="20"/>
              </w:rPr>
            </w:pPr>
            <w:r w:rsidRPr="008840C5">
              <w:rPr>
                <w:rFonts w:cs="Arial"/>
                <w:szCs w:val="20"/>
              </w:rPr>
              <w:t>Family capacity building</w:t>
            </w:r>
          </w:p>
        </w:tc>
        <w:tc>
          <w:tcPr>
            <w:tcW w:w="6953" w:type="dxa"/>
            <w:tcBorders>
              <w:top w:val="none" w:sz="0" w:space="0" w:color="auto"/>
              <w:bottom w:val="none" w:sz="0" w:space="0" w:color="auto"/>
              <w:right w:val="none" w:sz="0" w:space="0" w:color="auto"/>
            </w:tcBorders>
            <w:vAlign w:val="center"/>
          </w:tcPr>
          <w:p w14:paraId="5F6D0C2C" w14:textId="77777777" w:rsidR="005870F3" w:rsidRPr="008840C5"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840C5">
              <w:rPr>
                <w:szCs w:val="20"/>
              </w:rPr>
              <w:t xml:space="preserve">Support actions that help the family manage their lives effectively such as: relationship building, conflict resolutions and communications, </w:t>
            </w:r>
            <w:r w:rsidRPr="008840C5">
              <w:rPr>
                <w:szCs w:val="20"/>
              </w:rPr>
              <w:lastRenderedPageBreak/>
              <w:t>home-based support including assistance with developing family centred activities, establishing routines and practical help with tasks.</w:t>
            </w:r>
          </w:p>
        </w:tc>
      </w:tr>
      <w:tr w:rsidR="005870F3" w:rsidRPr="008840C5" w14:paraId="5CEF7252" w14:textId="77777777" w:rsidTr="00901DF6">
        <w:trPr>
          <w:trHeight w:val="649"/>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38F99CB7" w14:textId="77777777" w:rsidR="005870F3" w:rsidRPr="008840C5" w:rsidRDefault="005870F3" w:rsidP="004D1652">
            <w:pPr>
              <w:spacing w:before="60" w:after="60" w:line="288" w:lineRule="auto"/>
              <w:rPr>
                <w:rFonts w:cs="Arial"/>
                <w:szCs w:val="20"/>
              </w:rPr>
            </w:pPr>
            <w:r w:rsidRPr="008840C5">
              <w:rPr>
                <w:rFonts w:cs="Arial"/>
                <w:szCs w:val="20"/>
              </w:rPr>
              <w:lastRenderedPageBreak/>
              <w:t xml:space="preserve">Facilitate employment pathways </w:t>
            </w:r>
          </w:p>
        </w:tc>
        <w:tc>
          <w:tcPr>
            <w:tcW w:w="6953" w:type="dxa"/>
            <w:vAlign w:val="center"/>
          </w:tcPr>
          <w:p w14:paraId="5AFDFD68" w14:textId="77777777" w:rsidR="005870F3" w:rsidRPr="008840C5"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8840C5">
              <w:rPr>
                <w:szCs w:val="20"/>
              </w:rPr>
              <w:t>Assisting clients to become ‘job ready’ by building capabilities in employment and education and linking clients with mainstream employment.</w:t>
            </w:r>
          </w:p>
        </w:tc>
      </w:tr>
      <w:tr w:rsidR="005870F3" w:rsidRPr="008840C5" w14:paraId="0E62A442" w14:textId="77777777" w:rsidTr="00901DF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69019113" w14:textId="77777777" w:rsidR="005870F3" w:rsidRPr="008840C5" w:rsidRDefault="005870F3" w:rsidP="004D1652">
            <w:pPr>
              <w:spacing w:before="60" w:after="60" w:line="288" w:lineRule="auto"/>
              <w:rPr>
                <w:rFonts w:cs="Arial"/>
                <w:szCs w:val="20"/>
              </w:rPr>
            </w:pPr>
            <w:r w:rsidRPr="008840C5">
              <w:rPr>
                <w:rFonts w:cs="Arial"/>
                <w:szCs w:val="20"/>
              </w:rPr>
              <w:t xml:space="preserve">Basic home security upgrades </w:t>
            </w:r>
          </w:p>
        </w:tc>
        <w:tc>
          <w:tcPr>
            <w:tcW w:w="6953" w:type="dxa"/>
            <w:tcBorders>
              <w:top w:val="none" w:sz="0" w:space="0" w:color="auto"/>
              <w:bottom w:val="none" w:sz="0" w:space="0" w:color="auto"/>
              <w:right w:val="none" w:sz="0" w:space="0" w:color="auto"/>
            </w:tcBorders>
            <w:vAlign w:val="center"/>
          </w:tcPr>
          <w:p w14:paraId="7C276535" w14:textId="77777777" w:rsidR="005870F3" w:rsidRPr="008840C5"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840C5">
              <w:rPr>
                <w:szCs w:val="20"/>
              </w:rPr>
              <w:t>Improvements to make the home more secure, such as window and door locks, screens, lighting and improving visibility.</w:t>
            </w:r>
          </w:p>
        </w:tc>
      </w:tr>
      <w:tr w:rsidR="005870F3" w:rsidRPr="008840C5" w14:paraId="4CE2BECB" w14:textId="77777777" w:rsidTr="00901DF6">
        <w:trPr>
          <w:trHeight w:val="649"/>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79443125" w14:textId="77777777" w:rsidR="005870F3" w:rsidRPr="008840C5" w:rsidRDefault="005870F3" w:rsidP="004D1652">
            <w:pPr>
              <w:spacing w:before="60" w:after="60" w:line="288" w:lineRule="auto"/>
              <w:rPr>
                <w:rFonts w:cs="Arial"/>
                <w:szCs w:val="20"/>
              </w:rPr>
            </w:pPr>
            <w:r w:rsidRPr="008840C5">
              <w:rPr>
                <w:rFonts w:cs="Arial"/>
                <w:szCs w:val="20"/>
              </w:rPr>
              <w:t xml:space="preserve">Technological safety upgrades </w:t>
            </w:r>
          </w:p>
        </w:tc>
        <w:tc>
          <w:tcPr>
            <w:tcW w:w="6953" w:type="dxa"/>
            <w:vAlign w:val="center"/>
          </w:tcPr>
          <w:p w14:paraId="481E48FC" w14:textId="77777777" w:rsidR="005870F3" w:rsidRPr="008840C5"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8840C5">
              <w:rPr>
                <w:szCs w:val="20"/>
              </w:rPr>
              <w:t>Provision of technology to improve personal or home safety such as CCTV, monitored alarms and personal safety devices.</w:t>
            </w:r>
          </w:p>
        </w:tc>
      </w:tr>
    </w:tbl>
    <w:p w14:paraId="1FA6B9F3" w14:textId="0E207CF0" w:rsidR="005870F3" w:rsidRPr="00432012" w:rsidRDefault="005870F3" w:rsidP="004D1652">
      <w:pPr>
        <w:pStyle w:val="Heading4"/>
        <w:rPr>
          <w:b/>
          <w:bCs/>
          <w:i/>
          <w:iCs/>
        </w:rPr>
      </w:pPr>
      <w:bookmarkStart w:id="108" w:name="_Toc203991227"/>
      <w:bookmarkStart w:id="109" w:name="_Toc224633681"/>
      <w:r w:rsidRPr="00432012">
        <w:lastRenderedPageBreak/>
        <w:t>Leaving Violence Program – National Program – From July 2025</w:t>
      </w:r>
      <w:bookmarkEnd w:id="108"/>
      <w:bookmarkEnd w:id="109"/>
    </w:p>
    <w:p w14:paraId="5A385BBE" w14:textId="77777777" w:rsidR="005870F3" w:rsidRPr="00595C36" w:rsidRDefault="005870F3"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52" w:history="1">
        <w:r w:rsidRPr="00754BDE">
          <w:rPr>
            <w:rStyle w:val="Hyperlink"/>
            <w:rFonts w:eastAsia="Arial" w:cs="Arial"/>
            <w:lang w:val="en-US"/>
          </w:rPr>
          <w:t>Data Exchange Protocols</w:t>
        </w:r>
      </w:hyperlink>
      <w:r>
        <w:rPr>
          <w:rFonts w:eastAsia="Arial" w:cs="Arial"/>
          <w:lang w:val="en-US"/>
        </w:rPr>
        <w:t>.</w:t>
      </w:r>
    </w:p>
    <w:p w14:paraId="3F247844" w14:textId="77777777" w:rsidR="005870F3" w:rsidRPr="001970DC" w:rsidRDefault="005870F3" w:rsidP="004D1652">
      <w:pPr>
        <w:pStyle w:val="Heading5"/>
        <w:jc w:val="left"/>
      </w:pPr>
      <w:r>
        <w:t>De</w:t>
      </w:r>
      <w:r w:rsidRPr="001970DC">
        <w:t>scription</w:t>
      </w:r>
    </w:p>
    <w:p w14:paraId="7526A649" w14:textId="77777777" w:rsidR="005870F3" w:rsidRPr="00077989" w:rsidRDefault="005870F3" w:rsidP="004D1652">
      <w:pPr>
        <w:spacing w:after="120" w:line="288" w:lineRule="auto"/>
        <w:ind w:left="284"/>
        <w:rPr>
          <w:rFonts w:eastAsia="Arial" w:cs="Arial"/>
          <w:color w:val="000000" w:themeColor="text1"/>
          <w:szCs w:val="20"/>
          <w:lang w:eastAsia="en-AU"/>
        </w:rPr>
      </w:pPr>
      <w:r w:rsidRPr="00077989">
        <w:rPr>
          <w:rFonts w:eastAsia="Arial" w:cs="Arial"/>
          <w:color w:val="000000" w:themeColor="text1"/>
          <w:szCs w:val="20"/>
          <w:lang w:eastAsia="en-AU"/>
        </w:rPr>
        <w:t xml:space="preserve">The Leaving Violence Program supports victim survivors of intimate partner violence to make choices about leaving violent relationships through the provision of up to $5,000 in financial support </w:t>
      </w:r>
      <w:r w:rsidRPr="00CA415A">
        <w:rPr>
          <w:rFonts w:eastAsia="Arial" w:cs="Arial"/>
          <w:szCs w:val="20"/>
          <w:lang w:eastAsia="en-AU"/>
        </w:rPr>
        <w:t>and short-term referral services, risk assessments and safety planning</w:t>
      </w:r>
      <w:r w:rsidRPr="00077989">
        <w:rPr>
          <w:rFonts w:eastAsia="Arial" w:cs="Arial"/>
          <w:color w:val="000000" w:themeColor="text1"/>
          <w:szCs w:val="20"/>
          <w:lang w:eastAsia="en-AU"/>
        </w:rPr>
        <w:t xml:space="preserve"> packages to eligible victim-survivors.</w:t>
      </w:r>
    </w:p>
    <w:p w14:paraId="66C639B3" w14:textId="77777777" w:rsidR="005870F3" w:rsidRPr="001970DC" w:rsidRDefault="005870F3" w:rsidP="004D1652">
      <w:pPr>
        <w:pStyle w:val="Heading5"/>
        <w:jc w:val="left"/>
      </w:pPr>
      <w:r w:rsidRPr="001970DC">
        <w:t>Who is the primary client?</w:t>
      </w:r>
    </w:p>
    <w:p w14:paraId="5DA0798B" w14:textId="77777777" w:rsidR="005870F3" w:rsidRPr="006347CB" w:rsidRDefault="005870F3" w:rsidP="004D1652">
      <w:pPr>
        <w:widowControl w:val="0"/>
        <w:spacing w:before="120" w:after="120" w:line="288" w:lineRule="auto"/>
        <w:ind w:left="284"/>
        <w:rPr>
          <w:rFonts w:eastAsia="Arial" w:cs="Arial"/>
          <w:i/>
          <w:iCs/>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 e</w:t>
      </w:r>
      <w:r w:rsidRPr="00CA415A">
        <w:rPr>
          <w:rFonts w:eastAsia="Arial" w:cs="Arial"/>
          <w:szCs w:val="20"/>
          <w:lang w:eastAsia="en-AU"/>
        </w:rPr>
        <w:t>ligible victim-survivors</w:t>
      </w:r>
      <w:r>
        <w:rPr>
          <w:rFonts w:eastAsia="Arial" w:cs="Arial"/>
          <w:szCs w:val="20"/>
          <w:lang w:eastAsia="en-AU"/>
        </w:rPr>
        <w:t xml:space="preserve"> </w:t>
      </w:r>
      <w:r>
        <w:rPr>
          <w:rFonts w:eastAsia="Arial" w:cs="Arial"/>
          <w:szCs w:val="20"/>
          <w:lang w:eastAsia="en-AU"/>
        </w:rPr>
        <w:lastRenderedPageBreak/>
        <w:t>of intimate partner violence who are over 18 years old and r</w:t>
      </w:r>
      <w:r w:rsidRPr="00CA415A">
        <w:rPr>
          <w:rFonts w:eastAsia="Arial" w:cs="Arial"/>
          <w:szCs w:val="20"/>
          <w:lang w:eastAsia="en-AU"/>
        </w:rPr>
        <w:t>egardless of visa status or gender</w:t>
      </w:r>
      <w:r>
        <w:rPr>
          <w:rFonts w:eastAsia="Arial" w:cs="Arial"/>
          <w:szCs w:val="20"/>
          <w:lang w:eastAsia="en-AU"/>
        </w:rPr>
        <w:t>.</w:t>
      </w:r>
    </w:p>
    <w:p w14:paraId="7063AA73" w14:textId="77777777" w:rsidR="005870F3" w:rsidRDefault="005870F3" w:rsidP="004D1652">
      <w:pPr>
        <w:pStyle w:val="Heading5"/>
        <w:jc w:val="left"/>
      </w:pPr>
      <w:r w:rsidRPr="001970DC">
        <w:lastRenderedPageBreak/>
        <w:t>What are the key client characteristics?</w:t>
      </w:r>
    </w:p>
    <w:p w14:paraId="3A8EFFA1"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CB1A76">
        <w:rPr>
          <w:rFonts w:eastAsia="Arial" w:cs="Arial"/>
          <w:bCs/>
          <w:color w:val="000000" w:themeColor="text1"/>
        </w:rPr>
        <w:t>Victim-survivors of intimate partner violence</w:t>
      </w:r>
    </w:p>
    <w:p w14:paraId="1AF19516"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Over 18 years old</w:t>
      </w:r>
    </w:p>
    <w:p w14:paraId="40F13F6A"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 xml:space="preserve">Residing in </w:t>
      </w:r>
      <w:r w:rsidRPr="00CB1A76">
        <w:rPr>
          <w:rFonts w:eastAsia="Arial" w:cs="Arial"/>
          <w:bCs/>
          <w:color w:val="000000" w:themeColor="text1"/>
        </w:rPr>
        <w:t>Australia</w:t>
      </w:r>
    </w:p>
    <w:p w14:paraId="021A97DC"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Any gender</w:t>
      </w:r>
    </w:p>
    <w:p w14:paraId="514077F0" w14:textId="77777777" w:rsidR="005870F3" w:rsidRPr="00CB1A76"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Has left or is leaving the violent relationship</w:t>
      </w:r>
    </w:p>
    <w:p w14:paraId="314601B1" w14:textId="77777777" w:rsidR="005870F3" w:rsidRPr="008706E7" w:rsidRDefault="005870F3" w:rsidP="004D1652">
      <w:pPr>
        <w:keepNext/>
        <w:widowControl w:val="0"/>
        <w:spacing w:before="180" w:after="120" w:line="288" w:lineRule="auto"/>
        <w:rPr>
          <w:rFonts w:eastAsia="Arial" w:cs="Arial"/>
          <w:bCs/>
          <w:color w:val="000000" w:themeColor="text1"/>
        </w:rPr>
      </w:pPr>
      <w:r>
        <w:rPr>
          <w:rFonts w:eastAsia="Arial" w:cs="Arial"/>
          <w:bCs/>
          <w:color w:val="000000" w:themeColor="text1"/>
        </w:rPr>
        <w:t>Can include p</w:t>
      </w:r>
      <w:r w:rsidRPr="008706E7">
        <w:rPr>
          <w:rFonts w:eastAsia="Arial" w:cs="Arial"/>
          <w:bCs/>
          <w:color w:val="000000" w:themeColor="text1"/>
        </w:rPr>
        <w:t>ersons:</w:t>
      </w:r>
    </w:p>
    <w:p w14:paraId="65BBA310"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from a cultural and linguistically diverse background</w:t>
      </w:r>
    </w:p>
    <w:p w14:paraId="6A6B8CC1"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identifying as Aboriginal or Torres Strait Islander</w:t>
      </w:r>
    </w:p>
    <w:p w14:paraId="3B03B030"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 xml:space="preserve">identifying as having a disability, impairment, or condition </w:t>
      </w:r>
    </w:p>
    <w:p w14:paraId="178B06BE"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residing in a regional or remote areas</w:t>
      </w:r>
    </w:p>
    <w:p w14:paraId="4B8E70AD" w14:textId="77777777" w:rsidR="005870F3" w:rsidRPr="001970DC" w:rsidDel="002C04A1" w:rsidRDefault="005870F3" w:rsidP="004D1652">
      <w:pPr>
        <w:pStyle w:val="Heading5"/>
        <w:jc w:val="left"/>
      </w:pPr>
      <w:r>
        <w:lastRenderedPageBreak/>
        <w:t>How could cases be set up?</w:t>
      </w:r>
    </w:p>
    <w:p w14:paraId="32858BE4" w14:textId="77777777" w:rsidR="005870F3" w:rsidRPr="001970DC" w:rsidDel="002C04A1" w:rsidRDefault="005870F3" w:rsidP="004D1652">
      <w:pPr>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48548B03" w14:textId="377A5047" w:rsidR="005870F3" w:rsidRDefault="005870F3" w:rsidP="004D1652">
      <w:pPr>
        <w:ind w:left="284"/>
        <w:rPr>
          <w:rFonts w:eastAsia="Arial" w:cs="Arial"/>
        </w:rPr>
      </w:pPr>
      <w:r w:rsidRPr="00063BF1">
        <w:rPr>
          <w:rFonts w:eastAsia="Arial" w:cs="Arial"/>
        </w:rPr>
        <w:t xml:space="preserve">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 </w:t>
      </w:r>
    </w:p>
    <w:p w14:paraId="2E55CBDA" w14:textId="77777777" w:rsidR="00F23D49" w:rsidRPr="008920E0" w:rsidRDefault="00F23D49" w:rsidP="004D1652">
      <w:pPr>
        <w:pStyle w:val="Heading5"/>
        <w:jc w:val="left"/>
      </w:pPr>
      <w:r w:rsidRPr="008920E0">
        <w:lastRenderedPageBreak/>
        <w:t>Group session census</w:t>
      </w:r>
    </w:p>
    <w:p w14:paraId="2C7A307B"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66A2A0B2"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7FBA77B" w14:textId="6129D5C8" w:rsidR="004D1652"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1CFB4CD3" w14:textId="77777777" w:rsidR="004D1652" w:rsidRDefault="004D1652">
      <w:pPr>
        <w:rPr>
          <w:rFonts w:eastAsia="Arial" w:cs="Arial"/>
        </w:rPr>
      </w:pPr>
      <w:r>
        <w:rPr>
          <w:rFonts w:eastAsia="Arial" w:cs="Arial"/>
        </w:rPr>
        <w:lastRenderedPageBreak/>
        <w:br w:type="page"/>
      </w:r>
    </w:p>
    <w:p w14:paraId="5C54D2DA" w14:textId="77777777" w:rsidR="00F23D49" w:rsidRPr="00AD4788" w:rsidRDefault="00F23D49" w:rsidP="004D1652">
      <w:pPr>
        <w:ind w:left="284"/>
        <w:rPr>
          <w:rFonts w:eastAsia="Arial" w:cs="Arial"/>
        </w:rPr>
      </w:pPr>
      <w:r w:rsidRPr="00AD4788">
        <w:rPr>
          <w:rFonts w:eastAsia="Arial" w:cs="Arial"/>
        </w:rPr>
        <w:lastRenderedPageBreak/>
        <w:t xml:space="preserve">NOTE: </w:t>
      </w:r>
    </w:p>
    <w:p w14:paraId="3D29E5BD" w14:textId="77777777" w:rsidR="00F23D49" w:rsidRPr="00AD4788" w:rsidRDefault="00F23D49" w:rsidP="004D1652">
      <w:pPr>
        <w:numPr>
          <w:ilvl w:val="0"/>
          <w:numId w:val="187"/>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B5F56C2" w14:textId="77777777" w:rsidR="00F23D49" w:rsidRPr="00AD4788" w:rsidRDefault="00F23D49" w:rsidP="004D1652">
      <w:pPr>
        <w:numPr>
          <w:ilvl w:val="0"/>
          <w:numId w:val="187"/>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639014CF"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53" w:history="1">
        <w:r w:rsidRPr="00AD4788">
          <w:rPr>
            <w:rStyle w:val="Hyperlink"/>
            <w:rFonts w:eastAsia="Arial" w:cs="Arial"/>
            <w:lang w:val="en-US"/>
          </w:rPr>
          <w:t>Data Exchange Protocols</w:t>
        </w:r>
      </w:hyperlink>
      <w:r w:rsidRPr="00AD4788">
        <w:rPr>
          <w:rFonts w:eastAsia="Arial" w:cs="Arial"/>
        </w:rPr>
        <w:t xml:space="preserve"> for more information.</w:t>
      </w:r>
    </w:p>
    <w:p w14:paraId="6E65BC1E" w14:textId="77777777" w:rsidR="005870F3" w:rsidRDefault="005870F3" w:rsidP="004D1652">
      <w:pPr>
        <w:pStyle w:val="Heading5"/>
        <w:jc w:val="left"/>
        <w:rPr>
          <w:rFonts w:cs="Arial"/>
          <w:sz w:val="26"/>
          <w:szCs w:val="26"/>
        </w:rPr>
      </w:pPr>
      <w:r w:rsidRPr="00063BF1">
        <w:lastRenderedPageBreak/>
        <w:t xml:space="preserve">The Partnership Approach </w:t>
      </w:r>
    </w:p>
    <w:p w14:paraId="4FEEB66B" w14:textId="77777777" w:rsidR="005870F3" w:rsidRDefault="005870F3"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13D919E4" w14:textId="77777777" w:rsidR="005870F3" w:rsidRDefault="005870F3"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0AC2EC57" w14:textId="77777777" w:rsidR="005870F3" w:rsidRDefault="005870F3" w:rsidP="004D1652">
      <w:pPr>
        <w:pStyle w:val="ListParagraph"/>
        <w:numPr>
          <w:ilvl w:val="0"/>
          <w:numId w:val="160"/>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72F17508" w14:textId="77777777" w:rsidR="005870F3" w:rsidRDefault="005870F3" w:rsidP="004D1652">
      <w:pPr>
        <w:pStyle w:val="ListParagraph"/>
        <w:numPr>
          <w:ilvl w:val="0"/>
          <w:numId w:val="160"/>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3423B349" w14:textId="77777777" w:rsidR="005870F3" w:rsidRDefault="005870F3" w:rsidP="004D1652">
      <w:pPr>
        <w:pStyle w:val="ListParagraph"/>
        <w:numPr>
          <w:ilvl w:val="0"/>
          <w:numId w:val="160"/>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58A1C944" w14:textId="77777777" w:rsidR="005870F3" w:rsidRDefault="005870F3" w:rsidP="004D1652">
      <w:pPr>
        <w:spacing w:before="120" w:after="120" w:line="288" w:lineRule="auto"/>
        <w:ind w:left="284"/>
        <w:rPr>
          <w:rFonts w:eastAsia="Arial" w:cs="Arial"/>
        </w:rPr>
      </w:pPr>
      <w:r w:rsidRPr="0877913A">
        <w:rPr>
          <w:rFonts w:eastAsia="Arial" w:cs="Arial"/>
        </w:rPr>
        <w:lastRenderedPageBreak/>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1B3160F" w14:textId="77777777" w:rsidR="005870F3" w:rsidRDefault="005870F3"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5E622DEA" w14:textId="77777777" w:rsidR="005870F3" w:rsidRDefault="005870F3" w:rsidP="004D1652">
      <w:pPr>
        <w:spacing w:before="120" w:after="120" w:line="288" w:lineRule="auto"/>
        <w:ind w:left="284"/>
      </w:pPr>
      <w:r w:rsidRPr="0877913A">
        <w:rPr>
          <w:rFonts w:eastAsia="Arial" w:cs="Arial"/>
        </w:rPr>
        <w:t xml:space="preserve">Organisations should refer to </w:t>
      </w:r>
      <w:hyperlink r:id="rId154"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77885C7F" w14:textId="77777777" w:rsidR="005870F3" w:rsidRPr="001970DC" w:rsidRDefault="005870F3" w:rsidP="004D1652">
      <w:pPr>
        <w:pStyle w:val="Heading5"/>
        <w:jc w:val="left"/>
      </w:pPr>
      <w:r>
        <w:lastRenderedPageBreak/>
        <w:t>What areas of SCORE are most relevant?</w:t>
      </w:r>
    </w:p>
    <w:p w14:paraId="455162F5" w14:textId="77777777" w:rsidR="005870F3" w:rsidRPr="001970DC" w:rsidRDefault="005870F3"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85"/>
        <w:gridCol w:w="3486"/>
        <w:gridCol w:w="3485"/>
      </w:tblGrid>
      <w:tr w:rsidR="005870F3" w14:paraId="5D8C6D65" w14:textId="77777777" w:rsidTr="00901DF6">
        <w:trPr>
          <w:trHeight w:val="544"/>
        </w:trPr>
        <w:tc>
          <w:tcPr>
            <w:tcW w:w="3497" w:type="dxa"/>
            <w:shd w:val="clear" w:color="auto" w:fill="04607A"/>
          </w:tcPr>
          <w:p w14:paraId="5E4E1D5B"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Circumstances</w:t>
            </w:r>
          </w:p>
        </w:tc>
        <w:tc>
          <w:tcPr>
            <w:tcW w:w="3496" w:type="dxa"/>
            <w:shd w:val="clear" w:color="auto" w:fill="04607A"/>
          </w:tcPr>
          <w:p w14:paraId="75C9096B"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97" w:type="dxa"/>
            <w:shd w:val="clear" w:color="auto" w:fill="04607A"/>
          </w:tcPr>
          <w:p w14:paraId="3C7B3426"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5870F3" w14:paraId="07ADC887" w14:textId="77777777" w:rsidTr="00901DF6">
        <w:trPr>
          <w:trHeight w:val="2355"/>
        </w:trPr>
        <w:tc>
          <w:tcPr>
            <w:tcW w:w="3497" w:type="dxa"/>
          </w:tcPr>
          <w:p w14:paraId="6F4DA27E"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Material wellbeing and basic necessities</w:t>
            </w:r>
          </w:p>
          <w:p w14:paraId="105F9DB5"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Mental health, wellbeing and self-care</w:t>
            </w:r>
          </w:p>
          <w:p w14:paraId="3F31EBD1"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Personal and family safety</w:t>
            </w:r>
          </w:p>
        </w:tc>
        <w:tc>
          <w:tcPr>
            <w:tcW w:w="3496" w:type="dxa"/>
          </w:tcPr>
          <w:p w14:paraId="79307A34" w14:textId="77777777" w:rsidR="005870F3"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knowledge and access to information</w:t>
            </w:r>
          </w:p>
          <w:p w14:paraId="53CD0F75" w14:textId="77777777" w:rsidR="005870F3"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Empowerment, choice and control to make own decisions</w:t>
            </w:r>
          </w:p>
          <w:p w14:paraId="5736B47D" w14:textId="1317B20E" w:rsidR="005870F3" w:rsidRPr="004D1652"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Engagement with relevant support services</w:t>
            </w:r>
          </w:p>
        </w:tc>
        <w:tc>
          <w:tcPr>
            <w:tcW w:w="3497" w:type="dxa"/>
          </w:tcPr>
          <w:p w14:paraId="68B6F20E" w14:textId="77777777" w:rsidR="005870F3"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better able to deal with issues that I sought help with</w:t>
            </w:r>
          </w:p>
          <w:p w14:paraId="4D70EA56" w14:textId="77777777" w:rsidR="005870F3"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p w14:paraId="079C0663" w14:textId="6B1F0D3D" w:rsidR="005870F3" w:rsidRPr="004D1652"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The service listened to me and understood my issues</w:t>
            </w:r>
          </w:p>
        </w:tc>
      </w:tr>
    </w:tbl>
    <w:p w14:paraId="08F691AD" w14:textId="77777777" w:rsidR="004D1652" w:rsidRDefault="004D1652">
      <w:pPr>
        <w:rPr>
          <w:rFonts w:eastAsia="Arial" w:cs="Arial"/>
          <w:b/>
          <w:color w:val="000000" w:themeColor="text1"/>
          <w:sz w:val="24"/>
          <w:szCs w:val="20"/>
        </w:rPr>
      </w:pPr>
      <w:r>
        <w:rPr>
          <w:rFonts w:cs="Arial"/>
          <w:color w:val="000000" w:themeColor="text1"/>
        </w:rPr>
        <w:br w:type="page"/>
      </w:r>
    </w:p>
    <w:p w14:paraId="66AD50AA" w14:textId="62F5C0E9" w:rsidR="005870F3" w:rsidRDefault="005870F3" w:rsidP="004D1652">
      <w:pPr>
        <w:pStyle w:val="Heading5"/>
        <w:spacing w:before="240"/>
        <w:jc w:val="left"/>
        <w:rPr>
          <w:rFonts w:cs="Arial"/>
          <w:color w:val="000000" w:themeColor="text1"/>
        </w:rPr>
      </w:pPr>
      <w:r w:rsidRPr="58815403">
        <w:rPr>
          <w:rFonts w:cs="Arial"/>
          <w:color w:val="000000" w:themeColor="text1"/>
        </w:rPr>
        <w:lastRenderedPageBreak/>
        <w:t>Completing a Circumstances SCORE assessment</w:t>
      </w:r>
    </w:p>
    <w:p w14:paraId="21FC870A" w14:textId="77777777" w:rsidR="005870F3" w:rsidRDefault="005870F3" w:rsidP="004D1652">
      <w:pPr>
        <w:keepNext/>
        <w:keepLines/>
        <w:widowControl w:val="0"/>
        <w:spacing w:before="120" w:after="120" w:line="288" w:lineRule="auto"/>
        <w:ind w:left="284"/>
        <w:rPr>
          <w:rFonts w:eastAsia="Arial" w:cs="Arial"/>
          <w:color w:val="000000" w:themeColor="text1"/>
        </w:rPr>
      </w:pPr>
      <w:r w:rsidRPr="22D2737E">
        <w:rPr>
          <w:rFonts w:eastAsia="Arial" w:cs="Arial"/>
          <w:color w:val="000000" w:themeColor="text1"/>
        </w:rPr>
        <w:t xml:space="preserve">For this program activity, all organisations must use the following SCORE descriptions when assessing clients in the following Circumstances domains. Organisations should refer to </w:t>
      </w:r>
      <w:hyperlink r:id="rId155" w:history="1">
        <w:r w:rsidRPr="22D2737E">
          <w:rPr>
            <w:rStyle w:val="Hyperlink"/>
            <w:rFonts w:eastAsia="Arial" w:cs="Arial"/>
          </w:rPr>
          <w:t>How to use SCORE with clients | Data Exchange</w:t>
        </w:r>
      </w:hyperlink>
      <w:r w:rsidRPr="22D2737E">
        <w:rPr>
          <w:rFonts w:eastAsia="Arial" w:cs="Arial"/>
          <w:color w:val="000000" w:themeColor="text1"/>
        </w:rPr>
        <w:t xml:space="preserve"> for guidance on conducting SCORE assessments with clients.</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025"/>
        <w:gridCol w:w="1680"/>
        <w:gridCol w:w="1680"/>
        <w:gridCol w:w="1680"/>
        <w:gridCol w:w="1680"/>
        <w:gridCol w:w="1680"/>
      </w:tblGrid>
      <w:tr w:rsidR="005870F3" w14:paraId="1118BF53" w14:textId="77777777" w:rsidTr="00901DF6">
        <w:trPr>
          <w:trHeight w:val="375"/>
        </w:trPr>
        <w:tc>
          <w:tcPr>
            <w:tcW w:w="2025"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6FD55915"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Circumstances</w:t>
            </w:r>
          </w:p>
        </w:tc>
        <w:tc>
          <w:tcPr>
            <w:tcW w:w="168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66C75B49"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1</w:t>
            </w:r>
          </w:p>
        </w:tc>
        <w:tc>
          <w:tcPr>
            <w:tcW w:w="168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0905E5A7"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2</w:t>
            </w:r>
          </w:p>
        </w:tc>
        <w:tc>
          <w:tcPr>
            <w:tcW w:w="168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4247DAE2"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3</w:t>
            </w:r>
          </w:p>
        </w:tc>
        <w:tc>
          <w:tcPr>
            <w:tcW w:w="168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59A4F82D"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4</w:t>
            </w:r>
          </w:p>
        </w:tc>
        <w:tc>
          <w:tcPr>
            <w:tcW w:w="168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28D1BBA7"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5</w:t>
            </w:r>
          </w:p>
        </w:tc>
      </w:tr>
      <w:tr w:rsidR="005870F3" w14:paraId="39F153C2" w14:textId="77777777" w:rsidTr="00901DF6">
        <w:trPr>
          <w:trHeight w:val="1530"/>
        </w:trPr>
        <w:tc>
          <w:tcPr>
            <w:tcW w:w="2025" w:type="dxa"/>
            <w:tcBorders>
              <w:top w:val="single" w:sz="6" w:space="0" w:color="auto"/>
              <w:left w:val="single" w:sz="6" w:space="0" w:color="auto"/>
              <w:bottom w:val="single" w:sz="6" w:space="0" w:color="auto"/>
              <w:right w:val="single" w:sz="6" w:space="0" w:color="auto"/>
            </w:tcBorders>
            <w:tcMar>
              <w:left w:w="105" w:type="dxa"/>
              <w:right w:w="105" w:type="dxa"/>
            </w:tcMar>
          </w:tcPr>
          <w:p w14:paraId="64171B8F" w14:textId="0F65AEF3" w:rsidR="005870F3" w:rsidRDefault="005870F3" w:rsidP="004D1652">
            <w:pPr>
              <w:rPr>
                <w:rFonts w:eastAsia="Arial" w:cs="Arial"/>
              </w:rPr>
            </w:pPr>
            <w:r w:rsidRPr="22D2737E">
              <w:rPr>
                <w:rFonts w:eastAsia="Arial" w:cs="Arial"/>
                <w:b/>
                <w:bCs/>
              </w:rPr>
              <w:t>Material well-being and basic necessities</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65892D6A"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no access to the basic material resources I need like food, clothes, transport or </w:t>
            </w:r>
            <w:r w:rsidRPr="22D2737E">
              <w:rPr>
                <w:rFonts w:eastAsia="Arial" w:cs="Arial"/>
              </w:rPr>
              <w:lastRenderedPageBreak/>
              <w:t xml:space="preserve">keeping warm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5AA02DFF" w14:textId="77777777" w:rsidR="005870F3" w:rsidRDefault="005870F3" w:rsidP="004D1652">
            <w:pPr>
              <w:widowControl w:val="0"/>
              <w:spacing w:before="60" w:after="60" w:line="288" w:lineRule="auto"/>
              <w:ind w:left="-35"/>
              <w:rPr>
                <w:rFonts w:eastAsia="Arial" w:cs="Arial"/>
              </w:rPr>
            </w:pPr>
            <w:r w:rsidRPr="22D2737E">
              <w:rPr>
                <w:rFonts w:eastAsia="Arial" w:cs="Arial"/>
              </w:rPr>
              <w:lastRenderedPageBreak/>
              <w:t xml:space="preserve">I have limited access to the basic material resources I need like food, clothes, transport or </w:t>
            </w:r>
            <w:r w:rsidRPr="22D2737E">
              <w:rPr>
                <w:rFonts w:eastAsia="Arial" w:cs="Arial"/>
              </w:rPr>
              <w:lastRenderedPageBreak/>
              <w:t xml:space="preserve">keeping warm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4E117E75" w14:textId="77777777" w:rsidR="005870F3" w:rsidRDefault="005870F3" w:rsidP="004D1652">
            <w:pPr>
              <w:widowControl w:val="0"/>
              <w:spacing w:before="60" w:after="60" w:line="288" w:lineRule="auto"/>
              <w:rPr>
                <w:rFonts w:eastAsia="Arial" w:cs="Arial"/>
              </w:rPr>
            </w:pPr>
            <w:r w:rsidRPr="22D2737E">
              <w:rPr>
                <w:rFonts w:eastAsia="Arial" w:cs="Arial"/>
              </w:rPr>
              <w:lastRenderedPageBreak/>
              <w:t xml:space="preserve">I have access to some of the basic material resources I need like food, clothes, transport and </w:t>
            </w:r>
            <w:r w:rsidRPr="22D2737E">
              <w:rPr>
                <w:rFonts w:eastAsia="Arial" w:cs="Arial"/>
              </w:rPr>
              <w:lastRenderedPageBreak/>
              <w:t xml:space="preserve">keeping warm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102D1AC9" w14:textId="77777777" w:rsidR="005870F3" w:rsidRDefault="005870F3" w:rsidP="004D1652">
            <w:pPr>
              <w:widowControl w:val="0"/>
              <w:spacing w:before="60" w:after="60" w:line="288" w:lineRule="auto"/>
              <w:rPr>
                <w:rFonts w:eastAsia="Arial" w:cs="Arial"/>
              </w:rPr>
            </w:pPr>
            <w:r w:rsidRPr="22D2737E">
              <w:rPr>
                <w:rFonts w:eastAsia="Arial" w:cs="Arial"/>
              </w:rPr>
              <w:lastRenderedPageBreak/>
              <w:t xml:space="preserve">I have access to most of the basic material resources I need like food, clothes, transport and </w:t>
            </w:r>
            <w:r w:rsidRPr="22D2737E">
              <w:rPr>
                <w:rFonts w:eastAsia="Arial" w:cs="Arial"/>
              </w:rPr>
              <w:lastRenderedPageBreak/>
              <w:t xml:space="preserve">keeping warm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2D69410D" w14:textId="77777777" w:rsidR="005870F3" w:rsidRDefault="005870F3" w:rsidP="004D1652">
            <w:pPr>
              <w:widowControl w:val="0"/>
              <w:spacing w:before="60" w:after="60" w:line="288" w:lineRule="auto"/>
              <w:rPr>
                <w:rFonts w:eastAsia="Arial" w:cs="Arial"/>
              </w:rPr>
            </w:pPr>
            <w:r w:rsidRPr="22D2737E">
              <w:rPr>
                <w:rFonts w:eastAsia="Arial" w:cs="Arial"/>
              </w:rPr>
              <w:lastRenderedPageBreak/>
              <w:t xml:space="preserve">I have access to all the basic material resources I need like food, clothes, transport or </w:t>
            </w:r>
            <w:r w:rsidRPr="22D2737E">
              <w:rPr>
                <w:rFonts w:eastAsia="Arial" w:cs="Arial"/>
              </w:rPr>
              <w:lastRenderedPageBreak/>
              <w:t xml:space="preserve">keeping warm </w:t>
            </w:r>
          </w:p>
        </w:tc>
      </w:tr>
      <w:tr w:rsidR="005870F3" w14:paraId="7D0AFAC1" w14:textId="77777777" w:rsidTr="00901DF6">
        <w:trPr>
          <w:trHeight w:val="1530"/>
        </w:trPr>
        <w:tc>
          <w:tcPr>
            <w:tcW w:w="2025" w:type="dxa"/>
            <w:tcBorders>
              <w:top w:val="single" w:sz="6" w:space="0" w:color="auto"/>
              <w:left w:val="single" w:sz="6" w:space="0" w:color="auto"/>
              <w:bottom w:val="single" w:sz="6" w:space="0" w:color="auto"/>
              <w:right w:val="single" w:sz="6" w:space="0" w:color="auto"/>
            </w:tcBorders>
            <w:tcMar>
              <w:left w:w="105" w:type="dxa"/>
              <w:right w:w="105" w:type="dxa"/>
            </w:tcMar>
          </w:tcPr>
          <w:p w14:paraId="7A27109D" w14:textId="4AF556C0" w:rsidR="005870F3" w:rsidRDefault="005870F3" w:rsidP="004D1652">
            <w:pPr>
              <w:rPr>
                <w:rFonts w:eastAsia="Arial" w:cs="Arial"/>
              </w:rPr>
            </w:pPr>
            <w:r w:rsidRPr="22D2737E">
              <w:rPr>
                <w:rFonts w:eastAsia="Arial" w:cs="Arial"/>
                <w:b/>
                <w:bCs/>
              </w:rPr>
              <w:lastRenderedPageBreak/>
              <w:t>Mental health, wellbeing and self-care</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47B560C1"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in crisis regarding my mental health.   </w:t>
            </w:r>
          </w:p>
          <w:p w14:paraId="01155CA1" w14:textId="77777777" w:rsidR="005870F3" w:rsidRDefault="005870F3" w:rsidP="004D1652">
            <w:pPr>
              <w:widowControl w:val="0"/>
              <w:spacing w:before="60" w:after="60" w:line="288" w:lineRule="auto"/>
              <w:rPr>
                <w:rFonts w:eastAsia="Arial" w:cs="Arial"/>
              </w:rPr>
            </w:pPr>
            <w:r w:rsidRPr="22D2737E">
              <w:rPr>
                <w:rFonts w:eastAsia="Arial" w:cs="Arial"/>
              </w:rPr>
              <w:t xml:space="preserve">Signs include very anxious, very low mood, exhausted, sickness, isolation, very poor sleep, weight loss, </w:t>
            </w:r>
            <w:r w:rsidRPr="22D2737E">
              <w:rPr>
                <w:rFonts w:eastAsia="Arial" w:cs="Arial"/>
              </w:rPr>
              <w:lastRenderedPageBreak/>
              <w:t>severe drug/alcohol abuse</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2B8F3553" w14:textId="77777777" w:rsidR="005870F3" w:rsidRDefault="005870F3" w:rsidP="004D1652">
            <w:pPr>
              <w:widowControl w:val="0"/>
              <w:spacing w:before="60" w:after="60" w:line="288" w:lineRule="auto"/>
              <w:rPr>
                <w:rFonts w:eastAsia="Arial" w:cs="Arial"/>
              </w:rPr>
            </w:pPr>
            <w:r w:rsidRPr="22D2737E">
              <w:rPr>
                <w:rFonts w:eastAsia="Arial" w:cs="Arial"/>
              </w:rPr>
              <w:lastRenderedPageBreak/>
              <w:t xml:space="preserve">I am struggling with mental health.   </w:t>
            </w:r>
          </w:p>
          <w:p w14:paraId="2CC16FD6" w14:textId="77777777" w:rsidR="005870F3" w:rsidRDefault="005870F3" w:rsidP="004D1652">
            <w:pPr>
              <w:widowControl w:val="0"/>
              <w:spacing w:before="60" w:after="60" w:line="288" w:lineRule="auto"/>
              <w:rPr>
                <w:rFonts w:eastAsia="Arial" w:cs="Arial"/>
              </w:rPr>
            </w:pPr>
            <w:r w:rsidRPr="22D2737E">
              <w:rPr>
                <w:rFonts w:eastAsia="Arial" w:cs="Arial"/>
              </w:rPr>
              <w:t xml:space="preserve">Signs include anxious, depressed, low self-esteem, tired, poor concentration, poor sleep, poor appetite, drug/alcohol </w:t>
            </w:r>
            <w:r w:rsidRPr="22D2737E">
              <w:rPr>
                <w:rFonts w:eastAsia="Arial" w:cs="Arial"/>
              </w:rPr>
              <w:lastRenderedPageBreak/>
              <w:t>abuse</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13EC32C8" w14:textId="77777777" w:rsidR="005870F3" w:rsidRDefault="005870F3" w:rsidP="004D1652">
            <w:pPr>
              <w:widowControl w:val="0"/>
              <w:spacing w:before="60" w:after="60" w:line="288" w:lineRule="auto"/>
              <w:rPr>
                <w:rFonts w:eastAsia="Arial" w:cs="Arial"/>
              </w:rPr>
            </w:pPr>
            <w:r w:rsidRPr="22D2737E">
              <w:rPr>
                <w:rFonts w:eastAsia="Arial" w:cs="Arial"/>
              </w:rPr>
              <w:lastRenderedPageBreak/>
              <w:t xml:space="preserve">I am surviving regarding mental health.   </w:t>
            </w:r>
          </w:p>
          <w:p w14:paraId="140A848A" w14:textId="6B07AD1B" w:rsidR="005870F3" w:rsidRDefault="005870F3" w:rsidP="004D1652">
            <w:pPr>
              <w:widowControl w:val="0"/>
              <w:spacing w:before="60" w:after="60" w:line="288" w:lineRule="auto"/>
              <w:rPr>
                <w:rFonts w:eastAsia="Arial" w:cs="Arial"/>
              </w:rPr>
            </w:pPr>
            <w:r w:rsidRPr="22D2737E">
              <w:rPr>
                <w:rFonts w:eastAsia="Arial" w:cs="Arial"/>
              </w:rPr>
              <w:t xml:space="preserve">Signs include worried, nervous, edgy, irritable, self-doubting, sad, trouble sleeping, tired, distracted, </w:t>
            </w:r>
            <w:r w:rsidRPr="22D2737E">
              <w:rPr>
                <w:rFonts w:eastAsia="Arial" w:cs="Arial"/>
              </w:rPr>
              <w:lastRenderedPageBreak/>
              <w:t xml:space="preserve">socially withdrawn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728B68CA" w14:textId="77777777" w:rsidR="005870F3" w:rsidRDefault="005870F3" w:rsidP="004D1652">
            <w:pPr>
              <w:widowControl w:val="0"/>
              <w:spacing w:before="60" w:after="60" w:line="288" w:lineRule="auto"/>
              <w:rPr>
                <w:rFonts w:eastAsia="Arial" w:cs="Arial"/>
              </w:rPr>
            </w:pPr>
            <w:r w:rsidRPr="22D2737E">
              <w:rPr>
                <w:rFonts w:eastAsia="Arial" w:cs="Arial"/>
              </w:rPr>
              <w:lastRenderedPageBreak/>
              <w:t xml:space="preserve">I am thriving regarding mental health.  </w:t>
            </w:r>
          </w:p>
          <w:p w14:paraId="693FF23C" w14:textId="77777777" w:rsidR="005870F3" w:rsidRDefault="005870F3" w:rsidP="004D1652">
            <w:pPr>
              <w:widowControl w:val="0"/>
              <w:spacing w:before="60" w:after="60" w:line="288" w:lineRule="auto"/>
              <w:rPr>
                <w:rFonts w:eastAsia="Arial" w:cs="Arial"/>
              </w:rPr>
            </w:pPr>
          </w:p>
          <w:p w14:paraId="553CD484" w14:textId="77777777" w:rsidR="005870F3" w:rsidRDefault="005870F3" w:rsidP="004D1652">
            <w:pPr>
              <w:widowControl w:val="0"/>
              <w:spacing w:before="60" w:after="60" w:line="288" w:lineRule="auto"/>
              <w:rPr>
                <w:rFonts w:eastAsia="Arial" w:cs="Arial"/>
              </w:rPr>
            </w:pPr>
            <w:r w:rsidRPr="22D2737E">
              <w:rPr>
                <w:rFonts w:eastAsia="Arial" w:cs="Arial"/>
              </w:rPr>
              <w:t xml:space="preserve">Signs include normal mood, positive, calm, sleeping well, focused, eating normally, normal social </w:t>
            </w:r>
            <w:r w:rsidRPr="22D2737E">
              <w:rPr>
                <w:rFonts w:eastAsia="Arial" w:cs="Arial"/>
              </w:rPr>
              <w:lastRenderedPageBreak/>
              <w:t>activity</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19B1BB4D" w14:textId="77777777" w:rsidR="005870F3" w:rsidRDefault="005870F3" w:rsidP="004D1652">
            <w:pPr>
              <w:widowControl w:val="0"/>
              <w:spacing w:before="60" w:after="60" w:line="288" w:lineRule="auto"/>
              <w:rPr>
                <w:rFonts w:eastAsia="Arial" w:cs="Arial"/>
              </w:rPr>
            </w:pPr>
            <w:r w:rsidRPr="22D2737E">
              <w:rPr>
                <w:rFonts w:eastAsia="Arial" w:cs="Arial"/>
              </w:rPr>
              <w:lastRenderedPageBreak/>
              <w:t xml:space="preserve">I am excelling regarding my mental health.   </w:t>
            </w:r>
          </w:p>
          <w:p w14:paraId="741C4EE1" w14:textId="77777777" w:rsidR="005870F3" w:rsidRDefault="005870F3" w:rsidP="004D1652">
            <w:pPr>
              <w:widowControl w:val="0"/>
              <w:spacing w:before="60" w:after="60" w:line="288" w:lineRule="auto"/>
              <w:rPr>
                <w:rFonts w:eastAsia="Arial" w:cs="Arial"/>
              </w:rPr>
            </w:pPr>
            <w:r w:rsidRPr="22D2737E">
              <w:rPr>
                <w:rFonts w:eastAsia="Arial" w:cs="Arial"/>
              </w:rPr>
              <w:t xml:space="preserve">Signs include cheerful, joyful, energetic, solution focused, prioritising sleep and recovery, fully </w:t>
            </w:r>
            <w:r w:rsidRPr="22D2737E">
              <w:rPr>
                <w:rFonts w:eastAsia="Arial" w:cs="Arial"/>
              </w:rPr>
              <w:lastRenderedPageBreak/>
              <w:t>realising potential, actively seeking connections</w:t>
            </w:r>
          </w:p>
        </w:tc>
      </w:tr>
      <w:tr w:rsidR="005870F3" w14:paraId="08E4C45C" w14:textId="77777777" w:rsidTr="00901DF6">
        <w:trPr>
          <w:trHeight w:val="1530"/>
        </w:trPr>
        <w:tc>
          <w:tcPr>
            <w:tcW w:w="2025" w:type="dxa"/>
            <w:tcBorders>
              <w:top w:val="single" w:sz="6" w:space="0" w:color="auto"/>
              <w:left w:val="single" w:sz="6" w:space="0" w:color="auto"/>
              <w:bottom w:val="single" w:sz="6" w:space="0" w:color="auto"/>
              <w:right w:val="single" w:sz="6" w:space="0" w:color="auto"/>
            </w:tcBorders>
            <w:tcMar>
              <w:left w:w="105" w:type="dxa"/>
              <w:right w:w="105" w:type="dxa"/>
            </w:tcMar>
          </w:tcPr>
          <w:p w14:paraId="2942C968" w14:textId="410DDF9D" w:rsidR="005870F3" w:rsidRDefault="005870F3" w:rsidP="004D1652">
            <w:pPr>
              <w:rPr>
                <w:rFonts w:eastAsia="Arial" w:cs="Arial"/>
              </w:rPr>
            </w:pPr>
            <w:r w:rsidRPr="22D2737E">
              <w:rPr>
                <w:rFonts w:eastAsia="Arial" w:cs="Arial"/>
                <w:b/>
                <w:bCs/>
              </w:rPr>
              <w:lastRenderedPageBreak/>
              <w:t>Personal and family safety</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02356809" w14:textId="77777777" w:rsidR="005870F3" w:rsidRDefault="005870F3" w:rsidP="004D1652">
            <w:pPr>
              <w:widowControl w:val="0"/>
              <w:spacing w:before="60" w:after="60" w:line="288" w:lineRule="auto"/>
              <w:rPr>
                <w:rFonts w:eastAsia="Arial" w:cs="Arial"/>
              </w:rPr>
            </w:pPr>
            <w:r w:rsidRPr="22D2737E">
              <w:rPr>
                <w:rFonts w:eastAsia="Arial" w:cs="Arial"/>
              </w:rPr>
              <w:t xml:space="preserve">I never feel safe/I never feel that my family and I are safe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55E4DF29" w14:textId="77777777" w:rsidR="005870F3" w:rsidRDefault="005870F3" w:rsidP="004D1652">
            <w:pPr>
              <w:widowControl w:val="0"/>
              <w:spacing w:before="60" w:after="60" w:line="288" w:lineRule="auto"/>
              <w:rPr>
                <w:rFonts w:eastAsia="Arial" w:cs="Arial"/>
              </w:rPr>
            </w:pPr>
            <w:r w:rsidRPr="22D2737E">
              <w:rPr>
                <w:rFonts w:eastAsia="Arial" w:cs="Arial"/>
              </w:rPr>
              <w:t xml:space="preserve">I rarely feel safe/I rarely feel that my family and I are safe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48520316" w14:textId="77777777" w:rsidR="005870F3" w:rsidRDefault="005870F3" w:rsidP="004D1652">
            <w:pPr>
              <w:widowControl w:val="0"/>
              <w:spacing w:before="60" w:after="60" w:line="288" w:lineRule="auto"/>
              <w:rPr>
                <w:rFonts w:eastAsia="Arial" w:cs="Arial"/>
              </w:rPr>
            </w:pPr>
            <w:r w:rsidRPr="22D2737E">
              <w:rPr>
                <w:rFonts w:eastAsia="Arial" w:cs="Arial"/>
              </w:rPr>
              <w:t xml:space="preserve">I feel safe about half the time/I feel that my family and I are safe about half the time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0D4D2FA6" w14:textId="77777777" w:rsidR="005870F3" w:rsidRDefault="005870F3" w:rsidP="004D1652">
            <w:pPr>
              <w:widowControl w:val="0"/>
              <w:spacing w:before="60" w:after="60" w:line="288" w:lineRule="auto"/>
              <w:rPr>
                <w:rFonts w:eastAsia="Arial" w:cs="Arial"/>
              </w:rPr>
            </w:pPr>
            <w:r w:rsidRPr="22D2737E">
              <w:rPr>
                <w:rFonts w:eastAsia="Arial" w:cs="Arial"/>
              </w:rPr>
              <w:t xml:space="preserve">I usually feel safe/I usually feel that my family and I are safe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65299FCF" w14:textId="77777777" w:rsidR="005870F3" w:rsidRDefault="005870F3" w:rsidP="004D1652">
            <w:pPr>
              <w:widowControl w:val="0"/>
              <w:spacing w:before="60" w:after="60" w:line="288" w:lineRule="auto"/>
              <w:rPr>
                <w:rFonts w:eastAsia="Arial" w:cs="Arial"/>
              </w:rPr>
            </w:pPr>
            <w:r w:rsidRPr="22D2737E">
              <w:rPr>
                <w:rFonts w:eastAsia="Arial" w:cs="Arial"/>
              </w:rPr>
              <w:t xml:space="preserve">I always feel safe/I always feel that my family and I are safe </w:t>
            </w:r>
          </w:p>
        </w:tc>
      </w:tr>
    </w:tbl>
    <w:p w14:paraId="2A24AEF1" w14:textId="77777777" w:rsidR="00F112D7" w:rsidRDefault="00F112D7" w:rsidP="004D1652">
      <w:pPr>
        <w:rPr>
          <w:rFonts w:eastAsia="Arial" w:cs="Arial"/>
          <w:b/>
          <w:bCs/>
          <w:color w:val="000000" w:themeColor="text1"/>
          <w:sz w:val="24"/>
          <w:szCs w:val="24"/>
        </w:rPr>
      </w:pPr>
      <w:r>
        <w:rPr>
          <w:rFonts w:cs="Arial"/>
          <w:bCs/>
          <w:color w:val="000000" w:themeColor="text1"/>
          <w:szCs w:val="24"/>
        </w:rPr>
        <w:br w:type="page"/>
      </w:r>
    </w:p>
    <w:p w14:paraId="4B4DB013" w14:textId="0111FD07" w:rsidR="005870F3" w:rsidRDefault="005870F3" w:rsidP="004D1652">
      <w:pPr>
        <w:pStyle w:val="Heading5"/>
        <w:jc w:val="left"/>
        <w:rPr>
          <w:rFonts w:cs="Arial"/>
          <w:bCs/>
          <w:color w:val="000000" w:themeColor="text1"/>
          <w:szCs w:val="24"/>
        </w:rPr>
      </w:pPr>
      <w:r w:rsidRPr="22D2737E">
        <w:rPr>
          <w:rFonts w:cs="Arial"/>
          <w:bCs/>
          <w:color w:val="000000" w:themeColor="text1"/>
          <w:szCs w:val="24"/>
        </w:rPr>
        <w:lastRenderedPageBreak/>
        <w:t>Completing a Goals SCORE assessment</w:t>
      </w:r>
    </w:p>
    <w:p w14:paraId="7E689AA5" w14:textId="77777777" w:rsidR="005870F3" w:rsidRDefault="005870F3" w:rsidP="004D1652">
      <w:pPr>
        <w:keepNext/>
        <w:keepLines/>
        <w:widowControl w:val="0"/>
        <w:spacing w:before="120" w:after="120" w:line="288" w:lineRule="auto"/>
        <w:ind w:left="284"/>
        <w:rPr>
          <w:rFonts w:eastAsia="Arial" w:cs="Arial"/>
          <w:color w:val="000000" w:themeColor="text1"/>
        </w:rPr>
      </w:pPr>
      <w:r w:rsidRPr="22D2737E">
        <w:rPr>
          <w:rFonts w:eastAsia="Arial" w:cs="Arial"/>
          <w:color w:val="000000" w:themeColor="text1"/>
        </w:rPr>
        <w:t xml:space="preserve">For this program activity, all organisations must use the following SCORE descriptions when assessing clients in the following Goals domains. Organisations should refer to </w:t>
      </w:r>
      <w:hyperlink r:id="rId156" w:history="1">
        <w:r w:rsidRPr="22D2737E">
          <w:rPr>
            <w:rStyle w:val="Hyperlink"/>
            <w:rFonts w:eastAsia="Arial" w:cs="Arial"/>
          </w:rPr>
          <w:t>How to use SCORE with clients | Data Exchange</w:t>
        </w:r>
      </w:hyperlink>
      <w:r w:rsidRPr="22D2737E">
        <w:rPr>
          <w:rFonts w:eastAsia="Arial" w:cs="Arial"/>
          <w:color w:val="000000" w:themeColor="text1"/>
        </w:rPr>
        <w:t xml:space="preserve"> for guidance on conducting SCORE assessments with clients.</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875"/>
        <w:gridCol w:w="1710"/>
        <w:gridCol w:w="1710"/>
        <w:gridCol w:w="1710"/>
        <w:gridCol w:w="1710"/>
        <w:gridCol w:w="1710"/>
      </w:tblGrid>
      <w:tr w:rsidR="005870F3" w14:paraId="0971AACD" w14:textId="77777777" w:rsidTr="00901DF6">
        <w:trPr>
          <w:trHeight w:val="375"/>
        </w:trPr>
        <w:tc>
          <w:tcPr>
            <w:tcW w:w="1875"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722FEE02"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Goals</w:t>
            </w:r>
          </w:p>
        </w:tc>
        <w:tc>
          <w:tcPr>
            <w:tcW w:w="171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33CAC328"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1</w:t>
            </w:r>
          </w:p>
        </w:tc>
        <w:tc>
          <w:tcPr>
            <w:tcW w:w="171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04AD95E6"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2</w:t>
            </w:r>
          </w:p>
        </w:tc>
        <w:tc>
          <w:tcPr>
            <w:tcW w:w="171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125C4D28"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3</w:t>
            </w:r>
          </w:p>
        </w:tc>
        <w:tc>
          <w:tcPr>
            <w:tcW w:w="171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7A08BEA3"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4</w:t>
            </w:r>
          </w:p>
        </w:tc>
        <w:tc>
          <w:tcPr>
            <w:tcW w:w="171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3C865B84"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5</w:t>
            </w:r>
          </w:p>
        </w:tc>
      </w:tr>
      <w:tr w:rsidR="005870F3" w14:paraId="296C4936" w14:textId="77777777" w:rsidTr="00901DF6">
        <w:trPr>
          <w:trHeight w:val="1965"/>
        </w:trPr>
        <w:tc>
          <w:tcPr>
            <w:tcW w:w="1875" w:type="dxa"/>
            <w:tcBorders>
              <w:top w:val="single" w:sz="6" w:space="0" w:color="auto"/>
              <w:left w:val="single" w:sz="6" w:space="0" w:color="auto"/>
              <w:bottom w:val="single" w:sz="6" w:space="0" w:color="auto"/>
              <w:right w:val="single" w:sz="6" w:space="0" w:color="auto"/>
            </w:tcBorders>
            <w:tcMar>
              <w:left w:w="105" w:type="dxa"/>
              <w:right w:w="105" w:type="dxa"/>
            </w:tcMar>
          </w:tcPr>
          <w:p w14:paraId="68B237C3" w14:textId="77777777" w:rsidR="005870F3" w:rsidRDefault="005870F3" w:rsidP="004D1652">
            <w:pPr>
              <w:widowControl w:val="0"/>
              <w:spacing w:before="60" w:after="60" w:line="288" w:lineRule="auto"/>
              <w:ind w:left="60"/>
              <w:rPr>
                <w:rFonts w:eastAsia="Arial" w:cs="Arial"/>
              </w:rPr>
            </w:pPr>
            <w:r w:rsidRPr="22D2737E">
              <w:rPr>
                <w:rFonts w:eastAsia="Arial" w:cs="Arial"/>
                <w:b/>
                <w:bCs/>
              </w:rPr>
              <w:t>Knowledge and access to information</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18122403"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no knowledge about Family, Domestic and Sexual Violence (FDSV) </w:t>
            </w:r>
            <w:r w:rsidRPr="22D2737E">
              <w:rPr>
                <w:rFonts w:eastAsia="Arial" w:cs="Arial"/>
              </w:rPr>
              <w:lastRenderedPageBreak/>
              <w:t xml:space="preserve">services available to support me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AFC3759" w14:textId="77777777" w:rsidR="005870F3" w:rsidRDefault="005870F3" w:rsidP="004D1652">
            <w:pPr>
              <w:widowControl w:val="0"/>
              <w:spacing w:before="60" w:after="60" w:line="288" w:lineRule="auto"/>
              <w:rPr>
                <w:rFonts w:eastAsia="Arial" w:cs="Arial"/>
              </w:rPr>
            </w:pPr>
            <w:r w:rsidRPr="22D2737E">
              <w:rPr>
                <w:rFonts w:eastAsia="Arial" w:cs="Arial"/>
              </w:rPr>
              <w:lastRenderedPageBreak/>
              <w:t xml:space="preserve">I have limited knowledge about FDSV services available to support me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8E403EA"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some knowledge about FDSV services available to support me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2E76CC6D"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good knowledge about FDSV services available to support me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1E8D2FB7"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very good knowledge about FDSV services available to support me </w:t>
            </w:r>
          </w:p>
        </w:tc>
      </w:tr>
      <w:tr w:rsidR="005870F3" w14:paraId="61CF2EA1" w14:textId="77777777" w:rsidTr="00901DF6">
        <w:trPr>
          <w:trHeight w:val="2040"/>
        </w:trPr>
        <w:tc>
          <w:tcPr>
            <w:tcW w:w="1875" w:type="dxa"/>
            <w:tcBorders>
              <w:top w:val="single" w:sz="6" w:space="0" w:color="auto"/>
              <w:left w:val="single" w:sz="6" w:space="0" w:color="auto"/>
              <w:bottom w:val="single" w:sz="6" w:space="0" w:color="auto"/>
              <w:right w:val="single" w:sz="6" w:space="0" w:color="auto"/>
            </w:tcBorders>
            <w:tcMar>
              <w:left w:w="105" w:type="dxa"/>
              <w:right w:w="105" w:type="dxa"/>
            </w:tcMar>
          </w:tcPr>
          <w:p w14:paraId="3A416C44" w14:textId="77777777" w:rsidR="005870F3" w:rsidRDefault="005870F3" w:rsidP="004D1652">
            <w:pPr>
              <w:widowControl w:val="0"/>
              <w:spacing w:before="60" w:after="60" w:line="288" w:lineRule="auto"/>
              <w:ind w:left="60"/>
              <w:rPr>
                <w:rFonts w:eastAsia="Arial" w:cs="Arial"/>
              </w:rPr>
            </w:pPr>
            <w:r w:rsidRPr="22D2737E">
              <w:rPr>
                <w:rFonts w:eastAsia="Arial" w:cs="Arial"/>
                <w:b/>
                <w:bCs/>
              </w:rPr>
              <w:t>Empowerment, choice and control to make own decisions</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7AE349C3" w14:textId="77777777" w:rsidR="005870F3" w:rsidRDefault="005870F3" w:rsidP="004D1652">
            <w:pPr>
              <w:widowControl w:val="0"/>
              <w:spacing w:before="60" w:after="60" w:line="288" w:lineRule="auto"/>
              <w:rPr>
                <w:rFonts w:eastAsia="Arial" w:cs="Arial"/>
              </w:rPr>
            </w:pPr>
            <w:r w:rsidRPr="22D2737E">
              <w:rPr>
                <w:rFonts w:eastAsia="Arial" w:cs="Arial"/>
              </w:rPr>
              <w:t xml:space="preserve">I don't feel empowered to make any decisions in my life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7C91AE9B" w14:textId="77777777" w:rsidR="005870F3" w:rsidRDefault="005870F3" w:rsidP="004D1652">
            <w:pPr>
              <w:widowControl w:val="0"/>
              <w:spacing w:before="60" w:after="60" w:line="288" w:lineRule="auto"/>
              <w:rPr>
                <w:rFonts w:eastAsia="Arial" w:cs="Arial"/>
              </w:rPr>
            </w:pPr>
            <w:r w:rsidRPr="22D2737E">
              <w:rPr>
                <w:rFonts w:eastAsia="Arial" w:cs="Arial"/>
              </w:rPr>
              <w:t xml:space="preserve">I feel slightly empowered to make decisions in my life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7BE45861" w14:textId="77777777" w:rsidR="005870F3" w:rsidRDefault="005870F3" w:rsidP="004D1652">
            <w:pPr>
              <w:widowControl w:val="0"/>
              <w:spacing w:before="60" w:after="60" w:line="288" w:lineRule="auto"/>
              <w:rPr>
                <w:rFonts w:eastAsia="Arial" w:cs="Arial"/>
              </w:rPr>
            </w:pPr>
            <w:r w:rsidRPr="22D2737E">
              <w:rPr>
                <w:rFonts w:eastAsia="Arial" w:cs="Arial"/>
              </w:rPr>
              <w:t xml:space="preserve">I feel moderately empowered to make decisions in my life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21F8CFC" w14:textId="77777777" w:rsidR="005870F3" w:rsidRDefault="005870F3" w:rsidP="004D1652">
            <w:pPr>
              <w:widowControl w:val="0"/>
              <w:spacing w:before="60" w:after="60" w:line="288" w:lineRule="auto"/>
              <w:rPr>
                <w:rFonts w:eastAsia="Arial" w:cs="Arial"/>
              </w:rPr>
            </w:pPr>
            <w:r w:rsidRPr="22D2737E">
              <w:rPr>
                <w:rFonts w:eastAsia="Arial" w:cs="Arial"/>
              </w:rPr>
              <w:t xml:space="preserve">I feel fairly empowered to make decisions in my life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F7049E2" w14:textId="77777777" w:rsidR="005870F3" w:rsidRDefault="005870F3" w:rsidP="004D1652">
            <w:pPr>
              <w:widowControl w:val="0"/>
              <w:spacing w:before="60" w:after="60" w:line="288" w:lineRule="auto"/>
              <w:rPr>
                <w:rFonts w:eastAsia="Arial" w:cs="Arial"/>
              </w:rPr>
            </w:pPr>
            <w:r w:rsidRPr="22D2737E">
              <w:rPr>
                <w:rFonts w:eastAsia="Arial" w:cs="Arial"/>
              </w:rPr>
              <w:t xml:space="preserve">I feel completely empowered to make decisions in my life </w:t>
            </w:r>
          </w:p>
        </w:tc>
      </w:tr>
      <w:tr w:rsidR="005870F3" w14:paraId="6CB5612B" w14:textId="77777777" w:rsidTr="00901DF6">
        <w:trPr>
          <w:trHeight w:val="1560"/>
        </w:trPr>
        <w:tc>
          <w:tcPr>
            <w:tcW w:w="1875" w:type="dxa"/>
            <w:tcBorders>
              <w:top w:val="single" w:sz="6" w:space="0" w:color="auto"/>
              <w:left w:val="single" w:sz="6" w:space="0" w:color="auto"/>
              <w:bottom w:val="single" w:sz="6" w:space="0" w:color="auto"/>
              <w:right w:val="single" w:sz="6" w:space="0" w:color="auto"/>
            </w:tcBorders>
            <w:tcMar>
              <w:left w:w="105" w:type="dxa"/>
              <w:right w:w="105" w:type="dxa"/>
            </w:tcMar>
          </w:tcPr>
          <w:p w14:paraId="643CCAED" w14:textId="5C580C45" w:rsidR="005870F3" w:rsidRDefault="005870F3" w:rsidP="004D1652">
            <w:pPr>
              <w:widowControl w:val="0"/>
              <w:spacing w:before="60" w:after="60" w:line="288" w:lineRule="auto"/>
              <w:ind w:left="60"/>
              <w:rPr>
                <w:rFonts w:eastAsia="Arial" w:cs="Arial"/>
              </w:rPr>
            </w:pPr>
            <w:r w:rsidRPr="22D2737E">
              <w:rPr>
                <w:rFonts w:eastAsia="Arial" w:cs="Arial"/>
                <w:b/>
                <w:bCs/>
              </w:rPr>
              <w:lastRenderedPageBreak/>
              <w:t>Engagement with relevant support services</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B41CA48" w14:textId="77777777" w:rsidR="005870F3" w:rsidRDefault="005870F3" w:rsidP="004D1652">
            <w:pPr>
              <w:widowControl w:val="0"/>
              <w:spacing w:before="60" w:after="60" w:line="288" w:lineRule="auto"/>
              <w:rPr>
                <w:rFonts w:eastAsia="Arial" w:cs="Arial"/>
              </w:rPr>
            </w:pPr>
            <w:r w:rsidRPr="22D2737E">
              <w:rPr>
                <w:rFonts w:eastAsia="Arial" w:cs="Arial"/>
              </w:rPr>
              <w:t xml:space="preserve">Family, Domestic, and Sexual Violence (FDSV) support services are very difficult to engage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75F9DA02" w14:textId="77777777" w:rsidR="005870F3" w:rsidRDefault="005870F3" w:rsidP="004D1652">
            <w:pPr>
              <w:widowControl w:val="0"/>
              <w:spacing w:before="60" w:after="60" w:line="288" w:lineRule="auto"/>
              <w:rPr>
                <w:rFonts w:eastAsia="Arial" w:cs="Arial"/>
              </w:rPr>
            </w:pPr>
            <w:r w:rsidRPr="22D2737E">
              <w:rPr>
                <w:rFonts w:eastAsia="Arial" w:cs="Arial"/>
              </w:rPr>
              <w:t xml:space="preserve">FDSV support services are somewhat difficult to engage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D2D853A" w14:textId="77777777" w:rsidR="005870F3" w:rsidRDefault="005870F3" w:rsidP="004D1652">
            <w:pPr>
              <w:widowControl w:val="0"/>
              <w:spacing w:before="60" w:after="60" w:line="288" w:lineRule="auto"/>
              <w:rPr>
                <w:rFonts w:eastAsia="Arial" w:cs="Arial"/>
              </w:rPr>
            </w:pPr>
            <w:r w:rsidRPr="22D2737E">
              <w:rPr>
                <w:rFonts w:eastAsia="Arial" w:cs="Arial"/>
              </w:rPr>
              <w:t xml:space="preserve">FDSV support services are okay to engage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265CB759" w14:textId="77777777" w:rsidR="005870F3" w:rsidRDefault="005870F3" w:rsidP="004D1652">
            <w:pPr>
              <w:widowControl w:val="0"/>
              <w:spacing w:before="60" w:after="60" w:line="288" w:lineRule="auto"/>
              <w:rPr>
                <w:rFonts w:eastAsia="Arial" w:cs="Arial"/>
              </w:rPr>
            </w:pPr>
            <w:r w:rsidRPr="22D2737E">
              <w:rPr>
                <w:rFonts w:eastAsia="Arial" w:cs="Arial"/>
              </w:rPr>
              <w:t xml:space="preserve">FDSV support services are somewhat easy to engage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4DF28A6D" w14:textId="77777777" w:rsidR="005870F3" w:rsidRDefault="005870F3" w:rsidP="004D1652">
            <w:pPr>
              <w:widowControl w:val="0"/>
              <w:spacing w:before="60" w:after="60" w:line="288" w:lineRule="auto"/>
              <w:rPr>
                <w:rFonts w:eastAsia="Arial" w:cs="Arial"/>
              </w:rPr>
            </w:pPr>
            <w:r w:rsidRPr="22D2737E">
              <w:rPr>
                <w:rFonts w:eastAsia="Arial" w:cs="Arial"/>
              </w:rPr>
              <w:t xml:space="preserve">FDSV support services are very easy to engage </w:t>
            </w:r>
          </w:p>
        </w:tc>
      </w:tr>
    </w:tbl>
    <w:p w14:paraId="055DAC34" w14:textId="77777777" w:rsidR="005870F3" w:rsidRDefault="005870F3" w:rsidP="004D1652">
      <w:pPr>
        <w:pStyle w:val="Heading5"/>
        <w:jc w:val="left"/>
        <w:rPr>
          <w:rFonts w:cs="Arial"/>
          <w:bCs/>
          <w:color w:val="000000" w:themeColor="text1"/>
          <w:szCs w:val="24"/>
        </w:rPr>
      </w:pPr>
      <w:r w:rsidRPr="22D2737E">
        <w:rPr>
          <w:rFonts w:cs="Arial"/>
          <w:bCs/>
          <w:color w:val="000000" w:themeColor="text1"/>
          <w:szCs w:val="24"/>
        </w:rPr>
        <w:lastRenderedPageBreak/>
        <w:t>Completing a Satisfaction SCORE assessment</w:t>
      </w:r>
    </w:p>
    <w:p w14:paraId="75A40AD9" w14:textId="77777777" w:rsidR="005870F3" w:rsidRDefault="005870F3" w:rsidP="004D1652">
      <w:pPr>
        <w:keepNext/>
        <w:keepLines/>
        <w:widowControl w:val="0"/>
        <w:spacing w:before="120" w:after="120" w:line="288" w:lineRule="auto"/>
        <w:ind w:left="284"/>
        <w:rPr>
          <w:rFonts w:eastAsia="Arial" w:cs="Arial"/>
          <w:color w:val="000000" w:themeColor="text1"/>
        </w:rPr>
      </w:pPr>
      <w:r w:rsidRPr="22D2737E">
        <w:rPr>
          <w:rFonts w:eastAsia="Arial" w:cs="Arial"/>
          <w:color w:val="000000" w:themeColor="text1"/>
        </w:rPr>
        <w:t xml:space="preserve">For this program activity, all organisations must use the following SCORE descriptions when assessing clients in the following Satisfaction domains. Organisations should refer to </w:t>
      </w:r>
      <w:hyperlink r:id="rId157" w:history="1">
        <w:r w:rsidRPr="22D2737E">
          <w:rPr>
            <w:rStyle w:val="Hyperlink"/>
            <w:rFonts w:eastAsia="Arial" w:cs="Arial"/>
          </w:rPr>
          <w:t>How to use SCORE with clients | Data Exchange</w:t>
        </w:r>
      </w:hyperlink>
      <w:r w:rsidRPr="22D2737E">
        <w:rPr>
          <w:rFonts w:eastAsia="Arial" w:cs="Arial"/>
          <w:color w:val="000000" w:themeColor="text1"/>
        </w:rPr>
        <w:t xml:space="preserve"> for guidance on conducting SCORE assessments with clients.</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50"/>
        <w:gridCol w:w="2298"/>
        <w:gridCol w:w="1597"/>
        <w:gridCol w:w="1892"/>
        <w:gridCol w:w="1892"/>
        <w:gridCol w:w="1321"/>
      </w:tblGrid>
      <w:tr w:rsidR="005870F3" w14:paraId="181A653F" w14:textId="77777777" w:rsidTr="00DF20F0">
        <w:trPr>
          <w:trHeight w:val="375"/>
        </w:trPr>
        <w:tc>
          <w:tcPr>
            <w:tcW w:w="1693"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2A1086C7"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Satisfaction</w:t>
            </w:r>
          </w:p>
        </w:tc>
        <w:tc>
          <w:tcPr>
            <w:tcW w:w="2055"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570F3BC9"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1.</w:t>
            </w:r>
          </w:p>
        </w:tc>
        <w:tc>
          <w:tcPr>
            <w:tcW w:w="1597"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7E757066"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2.</w:t>
            </w:r>
          </w:p>
        </w:tc>
        <w:tc>
          <w:tcPr>
            <w:tcW w:w="1892"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7A65E5D9"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3.</w:t>
            </w:r>
          </w:p>
        </w:tc>
        <w:tc>
          <w:tcPr>
            <w:tcW w:w="1892"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322FAC25"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4</w:t>
            </w:r>
          </w:p>
        </w:tc>
        <w:tc>
          <w:tcPr>
            <w:tcW w:w="1321"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69EBDA16"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5</w:t>
            </w:r>
          </w:p>
        </w:tc>
      </w:tr>
      <w:tr w:rsidR="005870F3" w14:paraId="17E3F445" w14:textId="77777777" w:rsidTr="00DF20F0">
        <w:trPr>
          <w:trHeight w:val="1200"/>
        </w:trPr>
        <w:tc>
          <w:tcPr>
            <w:tcW w:w="1693" w:type="dxa"/>
            <w:tcBorders>
              <w:top w:val="single" w:sz="6" w:space="0" w:color="auto"/>
              <w:left w:val="single" w:sz="6" w:space="0" w:color="auto"/>
              <w:bottom w:val="single" w:sz="6" w:space="0" w:color="auto"/>
              <w:right w:val="single" w:sz="6" w:space="0" w:color="auto"/>
            </w:tcBorders>
            <w:tcMar>
              <w:left w:w="105" w:type="dxa"/>
              <w:right w:w="105" w:type="dxa"/>
            </w:tcMar>
          </w:tcPr>
          <w:p w14:paraId="47AAE0E7" w14:textId="77777777" w:rsidR="005870F3" w:rsidRDefault="005870F3" w:rsidP="004D1652">
            <w:pPr>
              <w:widowControl w:val="0"/>
              <w:spacing w:before="60" w:after="60" w:line="288" w:lineRule="auto"/>
              <w:ind w:left="60"/>
              <w:rPr>
                <w:rFonts w:eastAsia="Arial" w:cs="Arial"/>
              </w:rPr>
            </w:pPr>
            <w:r w:rsidRPr="22D2737E">
              <w:rPr>
                <w:rFonts w:eastAsia="Arial" w:cs="Arial"/>
                <w:b/>
                <w:bCs/>
              </w:rPr>
              <w:t>The service listened to me and understood my issues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tcPr>
          <w:p w14:paraId="0182CE8C" w14:textId="77777777" w:rsidR="005870F3" w:rsidRDefault="005870F3" w:rsidP="004D1652">
            <w:pPr>
              <w:widowControl w:val="0"/>
              <w:spacing w:before="60" w:after="60" w:line="288" w:lineRule="auto"/>
              <w:rPr>
                <w:rFonts w:eastAsia="Arial" w:cs="Arial"/>
              </w:rPr>
            </w:pPr>
            <w:r w:rsidRPr="22D2737E">
              <w:rPr>
                <w:rFonts w:eastAsia="Arial" w:cs="Arial"/>
              </w:rPr>
              <w:t xml:space="preserve">The service never listened to me or understood my issues </w:t>
            </w:r>
          </w:p>
        </w:tc>
        <w:tc>
          <w:tcPr>
            <w:tcW w:w="1597" w:type="dxa"/>
            <w:tcBorders>
              <w:top w:val="single" w:sz="6" w:space="0" w:color="auto"/>
              <w:left w:val="single" w:sz="6" w:space="0" w:color="auto"/>
              <w:bottom w:val="single" w:sz="6" w:space="0" w:color="auto"/>
              <w:right w:val="single" w:sz="6" w:space="0" w:color="auto"/>
            </w:tcBorders>
            <w:tcMar>
              <w:left w:w="105" w:type="dxa"/>
              <w:right w:w="105" w:type="dxa"/>
            </w:tcMar>
          </w:tcPr>
          <w:p w14:paraId="123A6F0F" w14:textId="77777777" w:rsidR="005870F3" w:rsidRDefault="005870F3" w:rsidP="004D1652">
            <w:pPr>
              <w:widowControl w:val="0"/>
              <w:spacing w:before="60" w:after="60" w:line="288" w:lineRule="auto"/>
              <w:ind w:left="-35"/>
              <w:rPr>
                <w:rFonts w:eastAsia="Arial" w:cs="Arial"/>
              </w:rPr>
            </w:pPr>
            <w:r w:rsidRPr="22D2737E">
              <w:rPr>
                <w:rFonts w:eastAsia="Arial" w:cs="Arial"/>
              </w:rPr>
              <w:t xml:space="preserve">The service sometimes listened to me and understood my issues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66C34DA4" w14:textId="77777777" w:rsidR="005870F3" w:rsidRDefault="005870F3" w:rsidP="004D1652">
            <w:pPr>
              <w:widowControl w:val="0"/>
              <w:spacing w:before="60" w:after="60" w:line="288" w:lineRule="auto"/>
              <w:rPr>
                <w:rFonts w:eastAsia="Arial" w:cs="Arial"/>
              </w:rPr>
            </w:pPr>
            <w:r w:rsidRPr="22D2737E">
              <w:rPr>
                <w:rFonts w:eastAsia="Arial" w:cs="Arial"/>
              </w:rPr>
              <w:t xml:space="preserve">The service listened to me and understood my issues about half the time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6D8684F3" w14:textId="77777777" w:rsidR="005870F3" w:rsidRDefault="005870F3" w:rsidP="004D1652">
            <w:pPr>
              <w:widowControl w:val="0"/>
              <w:spacing w:before="60" w:after="60" w:line="288" w:lineRule="auto"/>
              <w:rPr>
                <w:rFonts w:eastAsia="Arial" w:cs="Arial"/>
              </w:rPr>
            </w:pPr>
            <w:r w:rsidRPr="22D2737E">
              <w:rPr>
                <w:rFonts w:eastAsia="Arial" w:cs="Arial"/>
              </w:rPr>
              <w:t xml:space="preserve">The service often listened to me and understood my issues </w:t>
            </w:r>
          </w:p>
        </w:tc>
        <w:tc>
          <w:tcPr>
            <w:tcW w:w="1321" w:type="dxa"/>
            <w:tcBorders>
              <w:top w:val="single" w:sz="6" w:space="0" w:color="auto"/>
              <w:left w:val="single" w:sz="6" w:space="0" w:color="auto"/>
              <w:bottom w:val="single" w:sz="6" w:space="0" w:color="auto"/>
              <w:right w:val="single" w:sz="6" w:space="0" w:color="auto"/>
            </w:tcBorders>
            <w:tcMar>
              <w:left w:w="105" w:type="dxa"/>
              <w:right w:w="105" w:type="dxa"/>
            </w:tcMar>
          </w:tcPr>
          <w:p w14:paraId="5CA743E1" w14:textId="77777777" w:rsidR="005870F3" w:rsidRDefault="005870F3" w:rsidP="004D1652">
            <w:pPr>
              <w:widowControl w:val="0"/>
              <w:spacing w:before="60" w:after="60" w:line="288" w:lineRule="auto"/>
              <w:rPr>
                <w:rFonts w:eastAsia="Arial" w:cs="Arial"/>
              </w:rPr>
            </w:pPr>
            <w:r w:rsidRPr="22D2737E">
              <w:rPr>
                <w:rFonts w:eastAsia="Arial" w:cs="Arial"/>
              </w:rPr>
              <w:t xml:space="preserve">The service always listened to me and understood my issues </w:t>
            </w:r>
          </w:p>
        </w:tc>
      </w:tr>
      <w:tr w:rsidR="005870F3" w14:paraId="4E3BB771" w14:textId="77777777" w:rsidTr="00DF20F0">
        <w:trPr>
          <w:trHeight w:val="1200"/>
        </w:trPr>
        <w:tc>
          <w:tcPr>
            <w:tcW w:w="1693" w:type="dxa"/>
            <w:tcBorders>
              <w:top w:val="single" w:sz="6" w:space="0" w:color="auto"/>
              <w:left w:val="single" w:sz="6" w:space="0" w:color="auto"/>
              <w:bottom w:val="single" w:sz="6" w:space="0" w:color="auto"/>
              <w:right w:val="single" w:sz="6" w:space="0" w:color="auto"/>
            </w:tcBorders>
            <w:tcMar>
              <w:left w:w="105" w:type="dxa"/>
              <w:right w:w="105" w:type="dxa"/>
            </w:tcMar>
          </w:tcPr>
          <w:p w14:paraId="1F1EB344" w14:textId="77777777" w:rsidR="005870F3" w:rsidRDefault="005870F3" w:rsidP="004D1652">
            <w:pPr>
              <w:widowControl w:val="0"/>
              <w:spacing w:before="60" w:after="60" w:line="288" w:lineRule="auto"/>
              <w:ind w:left="60"/>
              <w:rPr>
                <w:rFonts w:eastAsia="Arial" w:cs="Arial"/>
              </w:rPr>
            </w:pPr>
            <w:r w:rsidRPr="22D2737E">
              <w:rPr>
                <w:rFonts w:eastAsia="Arial" w:cs="Arial"/>
                <w:b/>
                <w:bCs/>
              </w:rPr>
              <w:lastRenderedPageBreak/>
              <w:t>I am satisfied with the services I have received</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tcPr>
          <w:p w14:paraId="77CFF404"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not satisfied with the services provided </w:t>
            </w:r>
          </w:p>
        </w:tc>
        <w:tc>
          <w:tcPr>
            <w:tcW w:w="1597" w:type="dxa"/>
            <w:tcBorders>
              <w:top w:val="single" w:sz="6" w:space="0" w:color="auto"/>
              <w:left w:val="single" w:sz="6" w:space="0" w:color="auto"/>
              <w:bottom w:val="single" w:sz="6" w:space="0" w:color="auto"/>
              <w:right w:val="single" w:sz="6" w:space="0" w:color="auto"/>
            </w:tcBorders>
            <w:tcMar>
              <w:left w:w="105" w:type="dxa"/>
              <w:right w:w="105" w:type="dxa"/>
            </w:tcMar>
          </w:tcPr>
          <w:p w14:paraId="7FD1461E" w14:textId="77777777" w:rsidR="005870F3" w:rsidRDefault="005870F3" w:rsidP="004D1652">
            <w:pPr>
              <w:widowControl w:val="0"/>
              <w:spacing w:before="60" w:after="60" w:line="288" w:lineRule="auto"/>
              <w:ind w:left="-35"/>
              <w:rPr>
                <w:rFonts w:eastAsia="Arial" w:cs="Arial"/>
              </w:rPr>
            </w:pPr>
            <w:r w:rsidRPr="22D2737E">
              <w:rPr>
                <w:rFonts w:eastAsia="Arial" w:cs="Arial"/>
              </w:rPr>
              <w:t xml:space="preserve">I am slightly satisfied with the services provided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1A7BF918"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moderately satisfied with the services provided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210FBB81"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mostly satisfied with the services provided </w:t>
            </w:r>
          </w:p>
        </w:tc>
        <w:tc>
          <w:tcPr>
            <w:tcW w:w="1321" w:type="dxa"/>
            <w:tcBorders>
              <w:top w:val="single" w:sz="6" w:space="0" w:color="auto"/>
              <w:left w:val="single" w:sz="6" w:space="0" w:color="auto"/>
              <w:bottom w:val="single" w:sz="6" w:space="0" w:color="auto"/>
              <w:right w:val="single" w:sz="6" w:space="0" w:color="auto"/>
            </w:tcBorders>
            <w:tcMar>
              <w:left w:w="105" w:type="dxa"/>
              <w:right w:w="105" w:type="dxa"/>
            </w:tcMar>
          </w:tcPr>
          <w:p w14:paraId="7398F6A9"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very satisfied with the services provided </w:t>
            </w:r>
          </w:p>
        </w:tc>
      </w:tr>
      <w:tr w:rsidR="005870F3" w14:paraId="49922035" w14:textId="77777777" w:rsidTr="00DF20F0">
        <w:trPr>
          <w:trHeight w:val="1200"/>
        </w:trPr>
        <w:tc>
          <w:tcPr>
            <w:tcW w:w="1693" w:type="dxa"/>
            <w:tcBorders>
              <w:top w:val="single" w:sz="6" w:space="0" w:color="auto"/>
              <w:left w:val="single" w:sz="6" w:space="0" w:color="auto"/>
              <w:bottom w:val="single" w:sz="6" w:space="0" w:color="auto"/>
              <w:right w:val="single" w:sz="6" w:space="0" w:color="auto"/>
            </w:tcBorders>
            <w:tcMar>
              <w:left w:w="105" w:type="dxa"/>
              <w:right w:w="105" w:type="dxa"/>
            </w:tcMar>
          </w:tcPr>
          <w:p w14:paraId="63F9423D" w14:textId="77777777" w:rsidR="005870F3" w:rsidRDefault="005870F3" w:rsidP="004D1652">
            <w:pPr>
              <w:widowControl w:val="0"/>
              <w:spacing w:before="60" w:after="60" w:line="288" w:lineRule="auto"/>
              <w:ind w:left="60"/>
              <w:rPr>
                <w:rFonts w:eastAsia="Arial" w:cs="Arial"/>
              </w:rPr>
            </w:pPr>
            <w:r w:rsidRPr="22D2737E">
              <w:rPr>
                <w:rFonts w:eastAsia="Arial" w:cs="Arial"/>
                <w:b/>
                <w:bCs/>
              </w:rPr>
              <w:t>I am better able to deal with issues that I sought help with</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tcPr>
          <w:p w14:paraId="6C6F1658" w14:textId="77777777" w:rsidR="005870F3" w:rsidRDefault="005870F3" w:rsidP="004D1652">
            <w:pPr>
              <w:widowControl w:val="0"/>
              <w:spacing w:before="60" w:after="60" w:line="288" w:lineRule="auto"/>
              <w:rPr>
                <w:rFonts w:eastAsia="Arial" w:cs="Arial"/>
              </w:rPr>
            </w:pPr>
            <w:r w:rsidRPr="22D2737E">
              <w:rPr>
                <w:rFonts w:eastAsia="Arial" w:cs="Arial"/>
              </w:rPr>
              <w:t xml:space="preserve">My ability to deal with Family, Domestic and Sexual Violence (FDSV) issues is significantly worse than before engaging with the Leaving Violence Program </w:t>
            </w:r>
          </w:p>
        </w:tc>
        <w:tc>
          <w:tcPr>
            <w:tcW w:w="1597" w:type="dxa"/>
            <w:tcBorders>
              <w:top w:val="single" w:sz="6" w:space="0" w:color="auto"/>
              <w:left w:val="single" w:sz="6" w:space="0" w:color="auto"/>
              <w:bottom w:val="single" w:sz="6" w:space="0" w:color="auto"/>
              <w:right w:val="single" w:sz="6" w:space="0" w:color="auto"/>
            </w:tcBorders>
            <w:tcMar>
              <w:left w:w="105" w:type="dxa"/>
              <w:right w:w="105" w:type="dxa"/>
            </w:tcMar>
          </w:tcPr>
          <w:p w14:paraId="7CB9154B" w14:textId="77777777" w:rsidR="005870F3" w:rsidRDefault="005870F3" w:rsidP="004D1652">
            <w:pPr>
              <w:widowControl w:val="0"/>
              <w:spacing w:before="60" w:after="60" w:line="288" w:lineRule="auto"/>
              <w:rPr>
                <w:rFonts w:eastAsia="Arial" w:cs="Arial"/>
              </w:rPr>
            </w:pPr>
            <w:r w:rsidRPr="22D2737E">
              <w:rPr>
                <w:rFonts w:eastAsia="Arial" w:cs="Arial"/>
              </w:rPr>
              <w:t xml:space="preserve">My ability to deal with FDSV issues is slightly worse than before engaging with the Leaving Violence Program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6372CAAA" w14:textId="77777777" w:rsidR="005870F3" w:rsidRDefault="005870F3" w:rsidP="004D1652">
            <w:pPr>
              <w:widowControl w:val="0"/>
              <w:spacing w:before="60" w:after="60" w:line="288" w:lineRule="auto"/>
              <w:rPr>
                <w:rFonts w:eastAsia="Arial" w:cs="Arial"/>
              </w:rPr>
            </w:pPr>
            <w:r w:rsidRPr="22D2737E">
              <w:rPr>
                <w:rFonts w:eastAsia="Arial" w:cs="Arial"/>
              </w:rPr>
              <w:t xml:space="preserve">My ability to deal with FDSV issues is the same than before engaging with the Leaving Violence Program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45D5D5AB" w14:textId="77777777" w:rsidR="005870F3" w:rsidRDefault="005870F3" w:rsidP="004D1652">
            <w:pPr>
              <w:widowControl w:val="0"/>
              <w:spacing w:before="60" w:after="60" w:line="288" w:lineRule="auto"/>
              <w:rPr>
                <w:rFonts w:eastAsia="Arial" w:cs="Arial"/>
              </w:rPr>
            </w:pPr>
            <w:r w:rsidRPr="22D2737E">
              <w:rPr>
                <w:rFonts w:eastAsia="Arial" w:cs="Arial"/>
              </w:rPr>
              <w:t xml:space="preserve">My ability to deal with FDSV issues is slightly better than before engaging with the Leaving Violence Program </w:t>
            </w:r>
          </w:p>
        </w:tc>
        <w:tc>
          <w:tcPr>
            <w:tcW w:w="1321" w:type="dxa"/>
            <w:tcBorders>
              <w:top w:val="single" w:sz="6" w:space="0" w:color="auto"/>
              <w:left w:val="single" w:sz="6" w:space="0" w:color="auto"/>
              <w:bottom w:val="single" w:sz="6" w:space="0" w:color="auto"/>
              <w:right w:val="single" w:sz="6" w:space="0" w:color="auto"/>
            </w:tcBorders>
            <w:tcMar>
              <w:left w:w="105" w:type="dxa"/>
              <w:right w:w="105" w:type="dxa"/>
            </w:tcMar>
          </w:tcPr>
          <w:p w14:paraId="3772C8E7" w14:textId="77777777" w:rsidR="005870F3" w:rsidRDefault="005870F3" w:rsidP="004D1652">
            <w:pPr>
              <w:widowControl w:val="0"/>
              <w:spacing w:before="60" w:after="60" w:line="288" w:lineRule="auto"/>
              <w:rPr>
                <w:rFonts w:eastAsia="Arial" w:cs="Arial"/>
              </w:rPr>
            </w:pPr>
            <w:r w:rsidRPr="22D2737E">
              <w:rPr>
                <w:rFonts w:eastAsia="Arial" w:cs="Arial"/>
              </w:rPr>
              <w:t xml:space="preserve">My ability to deal with FDSV issues is significantly better than before engaging with the Leaving Violence </w:t>
            </w:r>
            <w:r w:rsidRPr="22D2737E">
              <w:rPr>
                <w:rFonts w:eastAsia="Arial" w:cs="Arial"/>
              </w:rPr>
              <w:lastRenderedPageBreak/>
              <w:t xml:space="preserve">Program </w:t>
            </w:r>
          </w:p>
        </w:tc>
      </w:tr>
    </w:tbl>
    <w:p w14:paraId="0C66318B" w14:textId="77777777" w:rsidR="005870F3" w:rsidRDefault="005870F3" w:rsidP="004D1652">
      <w:pPr>
        <w:pStyle w:val="Heading5"/>
        <w:jc w:val="left"/>
      </w:pPr>
      <w:r>
        <w:lastRenderedPageBreak/>
        <w:t>Service Types</w:t>
      </w:r>
    </w:p>
    <w:p w14:paraId="47874B9B" w14:textId="77777777" w:rsidR="005870F3" w:rsidRDefault="005870F3" w:rsidP="004D1652">
      <w:pPr>
        <w:keepNext/>
        <w:spacing w:before="240" w:after="120"/>
        <w:rPr>
          <w:rFonts w:eastAsia="Calibri" w:cs="Arial"/>
        </w:rPr>
      </w:pPr>
      <w:r w:rsidRPr="18AE3A43">
        <w:rPr>
          <w:rFonts w:eastAsia="Calibri" w:cs="Arial"/>
        </w:rPr>
        <w:t xml:space="preserve">The table below shows the Service Types relevant to the </w:t>
      </w:r>
      <w:r>
        <w:rPr>
          <w:rFonts w:eastAsia="Calibri" w:cs="Arial"/>
        </w:rPr>
        <w:t>Leaving Violence Program</w:t>
      </w:r>
      <w:r w:rsidRPr="18AE3A43">
        <w:rPr>
          <w:rFonts w:eastAsia="Calibri" w:cs="Arial"/>
        </w:rPr>
        <w:t xml:space="preserve">. </w:t>
      </w:r>
    </w:p>
    <w:p w14:paraId="2C6C564C" w14:textId="77777777" w:rsidR="005870F3" w:rsidRDefault="005870F3" w:rsidP="004D1652">
      <w:pPr>
        <w:keepNext/>
        <w:spacing w:before="240" w:after="120"/>
        <w:rPr>
          <w:rFonts w:eastAsia="Calibri" w:cs="Arial"/>
        </w:rPr>
      </w:pPr>
      <w:r>
        <w:rPr>
          <w:rFonts w:eastAsia="Calibri" w:cs="Arial"/>
        </w:rPr>
        <w:t>As per the DEX Protocols, o</w:t>
      </w:r>
      <w:r w:rsidRPr="18AE3A43">
        <w:rPr>
          <w:rFonts w:eastAsia="Calibri" w:cs="Arial"/>
        </w:rPr>
        <w:t>nly one (the most relevant) Service Type should be selected per session.</w:t>
      </w:r>
      <w:r>
        <w:rPr>
          <w:rFonts w:eastAsia="Calibri" w:cs="Arial"/>
        </w:rPr>
        <w:t xml:space="preserve"> </w:t>
      </w:r>
      <w:bookmarkStart w:id="110" w:name="_Hlk193370767"/>
      <w:r>
        <w:rPr>
          <w:rFonts w:eastAsia="Calibri" w:cs="Arial"/>
        </w:rPr>
        <w:t xml:space="preserve">Where multiple service types are provided during a session, select the service type below that is closest to the top of the table </w:t>
      </w:r>
      <w:bookmarkEnd w:id="110"/>
      <w:r>
        <w:rPr>
          <w:rFonts w:eastAsia="Calibri" w:cs="Arial"/>
        </w:rPr>
        <w:t>(the relevance ranking closest to 1)</w:t>
      </w:r>
      <w:r w:rsidRPr="18AE3A43">
        <w:rPr>
          <w:rFonts w:eastAsia="Calibri" w:cs="Arial"/>
        </w:rPr>
        <w:t xml:space="preserve">. </w:t>
      </w:r>
    </w:p>
    <w:p w14:paraId="5337650B" w14:textId="77777777" w:rsidR="005870F3" w:rsidRDefault="005870F3" w:rsidP="004D1652">
      <w:pPr>
        <w:keepNext/>
        <w:spacing w:before="240" w:after="120"/>
        <w:rPr>
          <w:rFonts w:eastAsia="Calibri" w:cs="Arial"/>
        </w:rPr>
      </w:pPr>
      <w:r w:rsidRPr="18AE3A43">
        <w:rPr>
          <w:rFonts w:eastAsia="Calibri" w:cs="Arial"/>
        </w:rPr>
        <w:t xml:space="preserve">For example, if the session included providing </w:t>
      </w:r>
      <w:r>
        <w:rPr>
          <w:rFonts w:eastAsia="Calibri" w:cs="Arial"/>
        </w:rPr>
        <w:t>‘financial assistance’</w:t>
      </w:r>
      <w:r w:rsidRPr="18AE3A43">
        <w:rPr>
          <w:rFonts w:eastAsia="Calibri" w:cs="Arial"/>
        </w:rPr>
        <w:t xml:space="preserve"> and a </w:t>
      </w:r>
      <w:r>
        <w:rPr>
          <w:rFonts w:eastAsia="Calibri" w:cs="Arial"/>
        </w:rPr>
        <w:t>‘</w:t>
      </w:r>
      <w:r w:rsidRPr="18AE3A43">
        <w:rPr>
          <w:rFonts w:eastAsia="Calibri" w:cs="Arial"/>
        </w:rPr>
        <w:t>referral</w:t>
      </w:r>
      <w:r>
        <w:rPr>
          <w:rFonts w:eastAsia="Calibri" w:cs="Arial"/>
        </w:rPr>
        <w:t>’</w:t>
      </w:r>
      <w:r w:rsidRPr="18AE3A43">
        <w:rPr>
          <w:rFonts w:eastAsia="Calibri" w:cs="Arial"/>
        </w:rPr>
        <w:t xml:space="preserve">, the most relevant Service Type is </w:t>
      </w:r>
      <w:r>
        <w:rPr>
          <w:rFonts w:eastAsia="Calibri" w:cs="Arial"/>
        </w:rPr>
        <w:t>‘</w:t>
      </w:r>
      <w:r w:rsidRPr="18AE3A43">
        <w:rPr>
          <w:rFonts w:eastAsia="Calibri" w:cs="Arial"/>
        </w:rPr>
        <w:t>Information / advice / referral</w:t>
      </w:r>
      <w:r>
        <w:rPr>
          <w:rFonts w:eastAsia="Calibri" w:cs="Arial"/>
        </w:rPr>
        <w:t>’</w:t>
      </w:r>
      <w:r w:rsidRPr="18AE3A43">
        <w:rPr>
          <w:rFonts w:eastAsia="Calibri" w:cs="Arial"/>
        </w:rPr>
        <w:t xml:space="preserve"> as this appears first in the table. </w:t>
      </w:r>
    </w:p>
    <w:tbl>
      <w:tblPr>
        <w:tblStyle w:val="LightList-Accent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1305"/>
        <w:gridCol w:w="2378"/>
        <w:gridCol w:w="6773"/>
      </w:tblGrid>
      <w:tr w:rsidR="005870F3" w14:paraId="154FD142" w14:textId="77777777" w:rsidTr="00901D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005A70"/>
            <w:vAlign w:val="center"/>
          </w:tcPr>
          <w:p w14:paraId="0F2C431F" w14:textId="77777777" w:rsidR="005870F3" w:rsidRPr="566A4CC2" w:rsidRDefault="005870F3" w:rsidP="004D1652">
            <w:pPr>
              <w:widowControl w:val="0"/>
              <w:spacing w:before="120" w:after="120" w:line="288" w:lineRule="auto"/>
              <w:rPr>
                <w:rFonts w:eastAsia="Arial" w:cs="Arial"/>
              </w:rPr>
            </w:pPr>
            <w:r>
              <w:rPr>
                <w:rFonts w:eastAsia="Arial" w:cs="Arial"/>
              </w:rPr>
              <w:t>Relevance Ranking</w:t>
            </w:r>
          </w:p>
        </w:tc>
        <w:tc>
          <w:tcPr>
            <w:tcW w:w="2410" w:type="dxa"/>
            <w:tcBorders>
              <w:top w:val="single" w:sz="4" w:space="0" w:color="auto"/>
              <w:left w:val="single" w:sz="4" w:space="0" w:color="auto"/>
              <w:bottom w:val="single" w:sz="4" w:space="0" w:color="auto"/>
              <w:right w:val="single" w:sz="4" w:space="0" w:color="auto"/>
            </w:tcBorders>
            <w:shd w:val="clear" w:color="auto" w:fill="005A70"/>
            <w:vAlign w:val="center"/>
          </w:tcPr>
          <w:p w14:paraId="3017B3DC" w14:textId="77777777" w:rsidR="005870F3" w:rsidRDefault="005870F3"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566A4CC2">
              <w:rPr>
                <w:rFonts w:eastAsia="Arial" w:cs="Arial"/>
              </w:rPr>
              <w:t>Service Type</w:t>
            </w:r>
          </w:p>
        </w:tc>
        <w:tc>
          <w:tcPr>
            <w:tcW w:w="6917" w:type="dxa"/>
            <w:tcBorders>
              <w:top w:val="single" w:sz="4" w:space="0" w:color="auto"/>
              <w:left w:val="single" w:sz="4" w:space="0" w:color="auto"/>
              <w:bottom w:val="single" w:sz="4" w:space="0" w:color="auto"/>
              <w:right w:val="single" w:sz="4" w:space="0" w:color="auto"/>
            </w:tcBorders>
            <w:shd w:val="clear" w:color="auto" w:fill="005A70"/>
            <w:vAlign w:val="center"/>
          </w:tcPr>
          <w:p w14:paraId="185BD039" w14:textId="77777777" w:rsidR="005870F3" w:rsidRDefault="005870F3"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566A4CC2">
              <w:rPr>
                <w:rFonts w:eastAsia="Arial" w:cs="Arial"/>
              </w:rPr>
              <w:t xml:space="preserve">Example </w:t>
            </w:r>
          </w:p>
        </w:tc>
      </w:tr>
      <w:tr w:rsidR="005870F3" w14:paraId="5FB14F95"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21B8D72"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lastRenderedPageBreak/>
              <w:t>1</w:t>
            </w:r>
          </w:p>
        </w:tc>
        <w:tc>
          <w:tcPr>
            <w:tcW w:w="2410" w:type="dxa"/>
            <w:tcBorders>
              <w:top w:val="single" w:sz="4" w:space="0" w:color="auto"/>
              <w:left w:val="single" w:sz="4" w:space="0" w:color="auto"/>
              <w:bottom w:val="single" w:sz="4" w:space="0" w:color="auto"/>
              <w:right w:val="single" w:sz="4" w:space="0" w:color="auto"/>
            </w:tcBorders>
            <w:vAlign w:val="center"/>
          </w:tcPr>
          <w:p w14:paraId="660E184B" w14:textId="77777777" w:rsidR="005870F3" w:rsidRPr="5A94D6E4" w:rsidRDefault="005870F3" w:rsidP="004D1652">
            <w:pPr>
              <w:spacing w:after="200" w:line="276" w:lineRule="auto"/>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 xml:space="preserve">Intake / assessment </w:t>
            </w:r>
          </w:p>
        </w:tc>
        <w:tc>
          <w:tcPr>
            <w:tcW w:w="6917" w:type="dxa"/>
            <w:tcBorders>
              <w:top w:val="single" w:sz="4" w:space="0" w:color="auto"/>
              <w:left w:val="single" w:sz="4" w:space="0" w:color="auto"/>
              <w:bottom w:val="single" w:sz="4" w:space="0" w:color="auto"/>
              <w:right w:val="single" w:sz="4" w:space="0" w:color="auto"/>
            </w:tcBorders>
            <w:vAlign w:val="center"/>
          </w:tcPr>
          <w:p w14:paraId="45C6D2D5"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This would include:</w:t>
            </w:r>
          </w:p>
          <w:p w14:paraId="77930A32"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Applying over the phone</w:t>
            </w:r>
          </w:p>
          <w:p w14:paraId="5EFB11AE"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First contact after victim-survivor has submitted application</w:t>
            </w:r>
          </w:p>
          <w:p w14:paraId="60E2213E"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Risk assessment</w:t>
            </w:r>
          </w:p>
          <w:p w14:paraId="5E2229FA" w14:textId="77777777" w:rsidR="005870F3" w:rsidRPr="5A94D6E4"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Safety planning</w:t>
            </w:r>
          </w:p>
        </w:tc>
      </w:tr>
      <w:tr w:rsidR="005870F3" w14:paraId="66934B31"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046F952"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2</w:t>
            </w:r>
          </w:p>
        </w:tc>
        <w:tc>
          <w:tcPr>
            <w:tcW w:w="2410" w:type="dxa"/>
            <w:tcBorders>
              <w:top w:val="single" w:sz="4" w:space="0" w:color="auto"/>
              <w:left w:val="single" w:sz="4" w:space="0" w:color="auto"/>
              <w:bottom w:val="single" w:sz="4" w:space="0" w:color="auto"/>
              <w:right w:val="single" w:sz="4" w:space="0" w:color="auto"/>
            </w:tcBorders>
            <w:vAlign w:val="center"/>
          </w:tcPr>
          <w:p w14:paraId="2DD791BC" w14:textId="77777777" w:rsidR="005870F3" w:rsidRPr="5A94D6E4" w:rsidRDefault="005870F3" w:rsidP="004D1652">
            <w:pPr>
              <w:spacing w:after="200" w:line="276" w:lineRule="auto"/>
              <w:cnfStyle w:val="000000000000" w:firstRow="0" w:lastRow="0" w:firstColumn="0" w:lastColumn="0" w:oddVBand="0" w:evenVBand="0" w:oddHBand="0"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Exit interview</w:t>
            </w:r>
          </w:p>
        </w:tc>
        <w:tc>
          <w:tcPr>
            <w:tcW w:w="6917" w:type="dxa"/>
            <w:tcBorders>
              <w:top w:val="single" w:sz="4" w:space="0" w:color="auto"/>
              <w:left w:val="single" w:sz="4" w:space="0" w:color="auto"/>
              <w:bottom w:val="single" w:sz="4" w:space="0" w:color="auto"/>
              <w:right w:val="single" w:sz="4" w:space="0" w:color="auto"/>
            </w:tcBorders>
            <w:vAlign w:val="center"/>
          </w:tcPr>
          <w:p w14:paraId="41FEB60F" w14:textId="77777777"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Victim-survivor has received </w:t>
            </w:r>
            <w:r>
              <w:rPr>
                <w:rFonts w:ascii="Tahoma" w:eastAsia="Tahoma" w:hAnsi="Tahoma" w:cs="Tahoma"/>
                <w:color w:val="000000" w:themeColor="text1"/>
              </w:rPr>
              <w:t xml:space="preserve">the financial support </w:t>
            </w:r>
            <w:r w:rsidRPr="5A94D6E4">
              <w:rPr>
                <w:rFonts w:ascii="Tahoma" w:eastAsia="Tahoma" w:hAnsi="Tahoma" w:cs="Tahoma"/>
                <w:color w:val="000000" w:themeColor="text1"/>
              </w:rPr>
              <w:t xml:space="preserve">package (cash and goods and service components) and </w:t>
            </w:r>
            <w:r>
              <w:rPr>
                <w:rFonts w:ascii="Tahoma" w:eastAsia="Tahoma" w:hAnsi="Tahoma" w:cs="Tahoma"/>
                <w:color w:val="000000" w:themeColor="text1"/>
              </w:rPr>
              <w:t xml:space="preserve">been </w:t>
            </w:r>
            <w:r w:rsidRPr="5A94D6E4">
              <w:rPr>
                <w:rFonts w:ascii="Tahoma" w:eastAsia="Tahoma" w:hAnsi="Tahoma" w:cs="Tahoma"/>
                <w:color w:val="000000" w:themeColor="text1"/>
              </w:rPr>
              <w:t>referred to supports as per the victim-survivor</w:t>
            </w:r>
            <w:r>
              <w:rPr>
                <w:rFonts w:ascii="Tahoma" w:eastAsia="Tahoma" w:hAnsi="Tahoma" w:cs="Tahoma"/>
                <w:color w:val="000000" w:themeColor="text1"/>
              </w:rPr>
              <w:t>’</w:t>
            </w:r>
            <w:r w:rsidRPr="5A94D6E4">
              <w:rPr>
                <w:rFonts w:ascii="Tahoma" w:eastAsia="Tahoma" w:hAnsi="Tahoma" w:cs="Tahoma"/>
                <w:color w:val="000000" w:themeColor="text1"/>
              </w:rPr>
              <w:t>s needs.</w:t>
            </w:r>
          </w:p>
          <w:p w14:paraId="639B3257" w14:textId="77777777"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p>
          <w:p w14:paraId="53E72C17"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This selection would occur at the final contact with the victim-survivor. </w:t>
            </w:r>
          </w:p>
        </w:tc>
      </w:tr>
      <w:tr w:rsidR="005870F3" w14:paraId="7015BB74"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BB872AA"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3</w:t>
            </w:r>
          </w:p>
        </w:tc>
        <w:tc>
          <w:tcPr>
            <w:tcW w:w="2410" w:type="dxa"/>
            <w:tcBorders>
              <w:top w:val="single" w:sz="4" w:space="0" w:color="auto"/>
              <w:left w:val="single" w:sz="4" w:space="0" w:color="auto"/>
              <w:bottom w:val="single" w:sz="4" w:space="0" w:color="auto"/>
              <w:right w:val="single" w:sz="4" w:space="0" w:color="auto"/>
            </w:tcBorders>
            <w:vAlign w:val="center"/>
          </w:tcPr>
          <w:p w14:paraId="2E13B1C2" w14:textId="77777777" w:rsidR="005870F3" w:rsidRPr="5A94D6E4" w:rsidRDefault="005870F3" w:rsidP="004D1652">
            <w:pPr>
              <w:spacing w:after="200" w:line="276" w:lineRule="auto"/>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Goal setting</w:t>
            </w:r>
          </w:p>
        </w:tc>
        <w:tc>
          <w:tcPr>
            <w:tcW w:w="6917" w:type="dxa"/>
            <w:tcBorders>
              <w:top w:val="single" w:sz="4" w:space="0" w:color="auto"/>
              <w:left w:val="single" w:sz="4" w:space="0" w:color="auto"/>
              <w:bottom w:val="single" w:sz="4" w:space="0" w:color="auto"/>
              <w:right w:val="single" w:sz="4" w:space="0" w:color="auto"/>
            </w:tcBorders>
            <w:vAlign w:val="center"/>
          </w:tcPr>
          <w:p w14:paraId="44973CB0"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Eligible victim-survivors work with the </w:t>
            </w:r>
            <w:r>
              <w:rPr>
                <w:rFonts w:ascii="Tahoma" w:eastAsia="Tahoma" w:hAnsi="Tahoma" w:cs="Tahoma"/>
                <w:color w:val="000000" w:themeColor="text1"/>
              </w:rPr>
              <w:t>Program</w:t>
            </w:r>
            <w:r w:rsidRPr="5A94D6E4">
              <w:rPr>
                <w:rFonts w:ascii="Tahoma" w:eastAsia="Tahoma" w:hAnsi="Tahoma" w:cs="Tahoma"/>
                <w:color w:val="000000" w:themeColor="text1"/>
              </w:rPr>
              <w:t xml:space="preserve"> staff member to create goals of what they want to achieve with </w:t>
            </w:r>
            <w:r>
              <w:rPr>
                <w:rFonts w:ascii="Tahoma" w:eastAsia="Tahoma" w:hAnsi="Tahoma" w:cs="Tahoma"/>
                <w:color w:val="000000" w:themeColor="text1"/>
              </w:rPr>
              <w:t>Program</w:t>
            </w:r>
            <w:r w:rsidRPr="5A94D6E4">
              <w:rPr>
                <w:rFonts w:ascii="Tahoma" w:eastAsia="Tahoma" w:hAnsi="Tahoma" w:cs="Tahoma"/>
                <w:color w:val="000000" w:themeColor="text1"/>
              </w:rPr>
              <w:t xml:space="preserve"> support (referred to as a Needs Assessment within the SOR). For example:</w:t>
            </w:r>
          </w:p>
          <w:p w14:paraId="79000446" w14:textId="77777777" w:rsidR="005870F3"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How they want to utilise the $3500 goods and services component</w:t>
            </w:r>
          </w:p>
          <w:p w14:paraId="10B0F78E" w14:textId="77777777" w:rsidR="005870F3" w:rsidRPr="5A94D6E4"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Other goals they want to achieve that will be achieved through referrals</w:t>
            </w:r>
          </w:p>
        </w:tc>
      </w:tr>
      <w:tr w:rsidR="005870F3" w14:paraId="434689AB"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CC54C2D"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lastRenderedPageBreak/>
              <w:t>4</w:t>
            </w:r>
          </w:p>
        </w:tc>
        <w:tc>
          <w:tcPr>
            <w:tcW w:w="2410" w:type="dxa"/>
            <w:tcBorders>
              <w:top w:val="single" w:sz="4" w:space="0" w:color="auto"/>
              <w:left w:val="single" w:sz="4" w:space="0" w:color="auto"/>
              <w:bottom w:val="single" w:sz="4" w:space="0" w:color="auto"/>
              <w:right w:val="single" w:sz="4" w:space="0" w:color="auto"/>
            </w:tcBorders>
            <w:vAlign w:val="center"/>
          </w:tcPr>
          <w:p w14:paraId="080817B8" w14:textId="77777777" w:rsidR="005870F3" w:rsidRPr="5A94D6E4" w:rsidRDefault="005870F3" w:rsidP="004D1652">
            <w:pPr>
              <w:spacing w:after="200" w:line="276" w:lineRule="auto"/>
              <w:cnfStyle w:val="000000000000" w:firstRow="0" w:lastRow="0" w:firstColumn="0" w:lastColumn="0" w:oddVBand="0" w:evenVBand="0" w:oddHBand="0"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Information / advice / referral</w:t>
            </w:r>
          </w:p>
        </w:tc>
        <w:tc>
          <w:tcPr>
            <w:tcW w:w="6917" w:type="dxa"/>
            <w:tcBorders>
              <w:top w:val="single" w:sz="4" w:space="0" w:color="auto"/>
              <w:left w:val="single" w:sz="4" w:space="0" w:color="auto"/>
              <w:bottom w:val="single" w:sz="4" w:space="0" w:color="auto"/>
              <w:right w:val="single" w:sz="4" w:space="0" w:color="auto"/>
            </w:tcBorders>
            <w:vAlign w:val="center"/>
          </w:tcPr>
          <w:p w14:paraId="39829841" w14:textId="77777777"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This would include:</w:t>
            </w:r>
          </w:p>
          <w:p w14:paraId="6217C81C" w14:textId="77777777" w:rsidR="005870F3" w:rsidRDefault="005870F3" w:rsidP="004D1652">
            <w:pPr>
              <w:pStyle w:val="ListParagraph"/>
              <w:numPr>
                <w:ilvl w:val="0"/>
                <w:numId w:val="161"/>
              </w:numP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Initial contact to learn about the </w:t>
            </w:r>
            <w:r>
              <w:rPr>
                <w:rFonts w:ascii="Tahoma" w:eastAsia="Tahoma" w:hAnsi="Tahoma" w:cs="Tahoma"/>
                <w:color w:val="000000" w:themeColor="text1"/>
              </w:rPr>
              <w:t>Program</w:t>
            </w:r>
          </w:p>
          <w:p w14:paraId="4564B37D" w14:textId="77777777" w:rsidR="005870F3" w:rsidRPr="5A94D6E4" w:rsidRDefault="005870F3" w:rsidP="004D1652">
            <w:pPr>
              <w:pStyle w:val="ListParagraph"/>
              <w:numPr>
                <w:ilvl w:val="0"/>
                <w:numId w:val="161"/>
              </w:numP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Warm referrals to other services (whether the victim-survivor is eligible or not)</w:t>
            </w:r>
          </w:p>
        </w:tc>
      </w:tr>
      <w:tr w:rsidR="005870F3" w14:paraId="50E8CB75"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41C3500"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5</w:t>
            </w:r>
          </w:p>
        </w:tc>
        <w:tc>
          <w:tcPr>
            <w:tcW w:w="2410" w:type="dxa"/>
            <w:tcBorders>
              <w:top w:val="single" w:sz="4" w:space="0" w:color="auto"/>
              <w:left w:val="single" w:sz="4" w:space="0" w:color="auto"/>
              <w:bottom w:val="single" w:sz="4" w:space="0" w:color="auto"/>
              <w:right w:val="single" w:sz="4" w:space="0" w:color="auto"/>
            </w:tcBorders>
            <w:vAlign w:val="center"/>
          </w:tcPr>
          <w:p w14:paraId="4929E63D" w14:textId="77777777" w:rsidR="005870F3" w:rsidRPr="5A94D6E4" w:rsidRDefault="005870F3" w:rsidP="004D1652">
            <w:pPr>
              <w:spacing w:after="200" w:line="276" w:lineRule="auto"/>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Advocacy / support</w:t>
            </w:r>
          </w:p>
        </w:tc>
        <w:tc>
          <w:tcPr>
            <w:tcW w:w="6917" w:type="dxa"/>
            <w:tcBorders>
              <w:top w:val="single" w:sz="4" w:space="0" w:color="auto"/>
              <w:left w:val="single" w:sz="4" w:space="0" w:color="auto"/>
              <w:bottom w:val="single" w:sz="4" w:space="0" w:color="auto"/>
              <w:right w:val="single" w:sz="4" w:space="0" w:color="auto"/>
            </w:tcBorders>
            <w:vAlign w:val="center"/>
          </w:tcPr>
          <w:p w14:paraId="67729690"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Pr>
                <w:rFonts w:ascii="Tahoma" w:eastAsia="Tahoma" w:hAnsi="Tahoma" w:cs="Tahoma"/>
                <w:color w:val="000000" w:themeColor="text1"/>
              </w:rPr>
              <w:t>The Program</w:t>
            </w:r>
            <w:r w:rsidRPr="5A94D6E4">
              <w:rPr>
                <w:rFonts w:ascii="Tahoma" w:eastAsia="Tahoma" w:hAnsi="Tahoma" w:cs="Tahoma"/>
                <w:color w:val="000000" w:themeColor="text1"/>
              </w:rPr>
              <w:t xml:space="preserve"> staff member supports the victim-survivor to utilise their funds to meet their goals. This may include:</w:t>
            </w:r>
          </w:p>
          <w:p w14:paraId="3206FB70" w14:textId="77777777" w:rsidR="005870F3" w:rsidRPr="5A94D6E4"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Supporting the victim-survivor to engage and negotiate with external agencies such as a debt collector</w:t>
            </w:r>
            <w:r>
              <w:rPr>
                <w:rFonts w:ascii="Tahoma" w:eastAsia="Tahoma" w:hAnsi="Tahoma" w:cs="Tahoma"/>
                <w:color w:val="000000" w:themeColor="text1"/>
              </w:rPr>
              <w:t xml:space="preserve"> (see 5.3 (a) of Statement of Requirement)</w:t>
            </w:r>
          </w:p>
        </w:tc>
      </w:tr>
      <w:tr w:rsidR="005870F3" w14:paraId="5E308A06"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DD22432"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6</w:t>
            </w:r>
          </w:p>
        </w:tc>
        <w:tc>
          <w:tcPr>
            <w:tcW w:w="2410" w:type="dxa"/>
            <w:tcBorders>
              <w:top w:val="single" w:sz="4" w:space="0" w:color="auto"/>
              <w:left w:val="single" w:sz="4" w:space="0" w:color="auto"/>
              <w:bottom w:val="single" w:sz="4" w:space="0" w:color="auto"/>
              <w:right w:val="single" w:sz="4" w:space="0" w:color="auto"/>
            </w:tcBorders>
            <w:vAlign w:val="center"/>
          </w:tcPr>
          <w:p w14:paraId="51C339BA" w14:textId="77777777" w:rsidR="005870F3" w:rsidRDefault="005870F3" w:rsidP="004D1652">
            <w:pPr>
              <w:spacing w:after="200" w:line="276" w:lineRule="auto"/>
              <w:cnfStyle w:val="000000000000" w:firstRow="0" w:lastRow="0" w:firstColumn="0" w:lastColumn="0" w:oddVBand="0" w:evenVBand="0" w:oddHBand="0" w:evenHBand="0" w:firstRowFirstColumn="0" w:firstRowLastColumn="0" w:lastRowFirstColumn="0" w:lastRowLastColumn="0"/>
              <w:rPr>
                <w:rFonts w:ascii="Tahoma" w:eastAsia="Tahoma" w:hAnsi="Tahoma" w:cs="Tahoma"/>
                <w:b/>
                <w:color w:val="000000" w:themeColor="text1"/>
                <w:lang w:val="en-GB"/>
              </w:rPr>
            </w:pPr>
            <w:r w:rsidRPr="5A94D6E4">
              <w:rPr>
                <w:rFonts w:ascii="Tahoma" w:eastAsia="Tahoma" w:hAnsi="Tahoma" w:cs="Tahoma"/>
                <w:color w:val="000000" w:themeColor="text1"/>
              </w:rPr>
              <w:t>Financial assistance</w:t>
            </w:r>
          </w:p>
        </w:tc>
        <w:tc>
          <w:tcPr>
            <w:tcW w:w="6917" w:type="dxa"/>
            <w:tcBorders>
              <w:top w:val="single" w:sz="4" w:space="0" w:color="auto"/>
              <w:left w:val="single" w:sz="4" w:space="0" w:color="auto"/>
              <w:bottom w:val="single" w:sz="4" w:space="0" w:color="auto"/>
              <w:right w:val="single" w:sz="4" w:space="0" w:color="auto"/>
            </w:tcBorders>
            <w:vAlign w:val="center"/>
          </w:tcPr>
          <w:p w14:paraId="498A6AD0"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Delivering financial support including cash payment and gift cards for goods and services. </w:t>
            </w:r>
          </w:p>
        </w:tc>
      </w:tr>
      <w:tr w:rsidR="005870F3" w14:paraId="3CCABCB4"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72BE791"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7</w:t>
            </w:r>
          </w:p>
        </w:tc>
        <w:tc>
          <w:tcPr>
            <w:tcW w:w="2410" w:type="dxa"/>
            <w:tcBorders>
              <w:top w:val="single" w:sz="4" w:space="0" w:color="auto"/>
              <w:left w:val="single" w:sz="4" w:space="0" w:color="auto"/>
              <w:bottom w:val="single" w:sz="4" w:space="0" w:color="auto"/>
              <w:right w:val="single" w:sz="4" w:space="0" w:color="auto"/>
            </w:tcBorders>
            <w:vAlign w:val="center"/>
          </w:tcPr>
          <w:p w14:paraId="3A5F61EB" w14:textId="77777777" w:rsidR="005870F3" w:rsidRDefault="005870F3" w:rsidP="004D1652">
            <w:pPr>
              <w:spacing w:after="200" w:line="276" w:lineRule="auto"/>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lang w:val="en-GB"/>
              </w:rPr>
            </w:pPr>
            <w:r w:rsidRPr="5A94D6E4">
              <w:rPr>
                <w:rFonts w:ascii="Tahoma" w:eastAsia="Tahoma" w:hAnsi="Tahoma" w:cs="Tahoma"/>
                <w:color w:val="000000" w:themeColor="text1"/>
              </w:rPr>
              <w:t>Service review</w:t>
            </w:r>
          </w:p>
        </w:tc>
        <w:tc>
          <w:tcPr>
            <w:tcW w:w="6917" w:type="dxa"/>
            <w:tcBorders>
              <w:top w:val="single" w:sz="4" w:space="0" w:color="auto"/>
              <w:left w:val="single" w:sz="4" w:space="0" w:color="auto"/>
              <w:bottom w:val="single" w:sz="4" w:space="0" w:color="auto"/>
              <w:right w:val="single" w:sz="4" w:space="0" w:color="auto"/>
            </w:tcBorders>
            <w:vAlign w:val="center"/>
          </w:tcPr>
          <w:p w14:paraId="783C4FB5"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Victim-survivor provides feedback regarding their experience within the </w:t>
            </w:r>
            <w:r>
              <w:rPr>
                <w:rFonts w:ascii="Tahoma" w:eastAsia="Tahoma" w:hAnsi="Tahoma" w:cs="Tahoma"/>
                <w:color w:val="000000" w:themeColor="text1"/>
              </w:rPr>
              <w:t>Program</w:t>
            </w:r>
            <w:r w:rsidRPr="5A94D6E4">
              <w:rPr>
                <w:rFonts w:ascii="Tahoma" w:eastAsia="Tahoma" w:hAnsi="Tahoma" w:cs="Tahoma"/>
                <w:color w:val="000000" w:themeColor="text1"/>
              </w:rPr>
              <w:t xml:space="preserve"> such as a complaint or requests a review of the eligibility decision.</w:t>
            </w:r>
          </w:p>
        </w:tc>
      </w:tr>
    </w:tbl>
    <w:p w14:paraId="0CF2F674" w14:textId="77777777" w:rsidR="005870F3" w:rsidRDefault="005870F3" w:rsidP="004D1652">
      <w:pPr>
        <w:rPr>
          <w:rStyle w:val="BookTitle"/>
          <w:i w:val="0"/>
          <w:iCs w:val="0"/>
          <w:smallCaps w:val="0"/>
          <w:spacing w:val="0"/>
          <w:sz w:val="28"/>
        </w:rPr>
      </w:pPr>
      <w:r>
        <w:rPr>
          <w:rStyle w:val="BookTitle"/>
          <w:i w:val="0"/>
          <w:iCs w:val="0"/>
          <w:smallCaps w:val="0"/>
          <w:spacing w:val="0"/>
          <w:sz w:val="28"/>
        </w:rPr>
        <w:br w:type="page"/>
      </w:r>
    </w:p>
    <w:p w14:paraId="7E20CE91" w14:textId="77777777" w:rsidR="005870F3" w:rsidRPr="00095DB1" w:rsidRDefault="005870F3" w:rsidP="004D1652">
      <w:pPr>
        <w:pStyle w:val="Heading4"/>
      </w:pPr>
      <w:bookmarkStart w:id="111" w:name="_Toc203991228"/>
      <w:bookmarkStart w:id="112" w:name="_Toc224633682"/>
      <w:r>
        <w:lastRenderedPageBreak/>
        <w:t>Leaving Violence Program – Regional Trials</w:t>
      </w:r>
      <w:bookmarkEnd w:id="111"/>
      <w:bookmarkEnd w:id="112"/>
    </w:p>
    <w:p w14:paraId="4BA19719" w14:textId="77777777" w:rsidR="005870F3" w:rsidRPr="001970DC" w:rsidDel="00C27BB7" w:rsidRDefault="005870F3" w:rsidP="004D1652">
      <w:pPr>
        <w:pStyle w:val="Heading5"/>
        <w:spacing w:line="288" w:lineRule="auto"/>
        <w:jc w:val="left"/>
      </w:pPr>
      <w:r>
        <w:t>Description</w:t>
      </w:r>
    </w:p>
    <w:p w14:paraId="112E6ED4" w14:textId="77777777" w:rsidR="005870F3" w:rsidRPr="00077989" w:rsidRDefault="005870F3" w:rsidP="004D1652">
      <w:pPr>
        <w:spacing w:after="120" w:line="288" w:lineRule="auto"/>
        <w:ind w:left="284"/>
        <w:rPr>
          <w:rFonts w:eastAsia="Arial" w:cs="Arial"/>
          <w:color w:val="000000" w:themeColor="text1"/>
          <w:szCs w:val="20"/>
          <w:lang w:eastAsia="en-AU"/>
        </w:rPr>
      </w:pPr>
      <w:r w:rsidRPr="00077989">
        <w:rPr>
          <w:rFonts w:eastAsia="Arial" w:cs="Arial"/>
          <w:color w:val="000000" w:themeColor="text1"/>
          <w:szCs w:val="20"/>
          <w:lang w:eastAsia="en-AU"/>
        </w:rPr>
        <w:t xml:space="preserve">The Leaving Violence Program </w:t>
      </w:r>
      <w:r w:rsidRPr="006451FA">
        <w:rPr>
          <w:rFonts w:eastAsia="Arial" w:cs="Arial"/>
          <w:color w:val="000000" w:themeColor="text1"/>
          <w:szCs w:val="20"/>
          <w:lang w:eastAsia="en-AU"/>
        </w:rPr>
        <w:t xml:space="preserve">Regional Trials </w:t>
      </w:r>
      <w:r w:rsidRPr="00077989">
        <w:rPr>
          <w:rFonts w:eastAsia="Arial" w:cs="Arial"/>
          <w:color w:val="000000" w:themeColor="text1"/>
          <w:szCs w:val="20"/>
          <w:lang w:eastAsia="en-AU"/>
        </w:rPr>
        <w:t xml:space="preserve">supports victim survivors of intimate partner violence to make choices about leaving violent relationships through the provision of up to $5,000 in financial support </w:t>
      </w:r>
      <w:r w:rsidRPr="00CA415A">
        <w:rPr>
          <w:rFonts w:eastAsia="Arial" w:cs="Arial"/>
          <w:szCs w:val="20"/>
          <w:lang w:eastAsia="en-AU"/>
        </w:rPr>
        <w:t>and short-term referral services, risk assessments and safety planning</w:t>
      </w:r>
      <w:r w:rsidRPr="00077989">
        <w:rPr>
          <w:rFonts w:eastAsia="Arial" w:cs="Arial"/>
          <w:color w:val="000000" w:themeColor="text1"/>
          <w:szCs w:val="20"/>
          <w:lang w:eastAsia="en-AU"/>
        </w:rPr>
        <w:t xml:space="preserve"> packages to eligible victim-survivors.</w:t>
      </w:r>
    </w:p>
    <w:p w14:paraId="3D5E7F33" w14:textId="77777777" w:rsidR="005870F3" w:rsidRPr="001970DC" w:rsidRDefault="005870F3" w:rsidP="004D1652">
      <w:pPr>
        <w:pStyle w:val="Heading5"/>
        <w:jc w:val="left"/>
      </w:pPr>
      <w:r w:rsidRPr="001970DC">
        <w:t>Who is the primary client?</w:t>
      </w:r>
    </w:p>
    <w:p w14:paraId="6D42AC9A" w14:textId="77777777" w:rsidR="005870F3" w:rsidRPr="006347CB" w:rsidRDefault="005870F3" w:rsidP="004D1652">
      <w:pPr>
        <w:widowControl w:val="0"/>
        <w:spacing w:before="120" w:after="120" w:line="288" w:lineRule="auto"/>
        <w:ind w:left="284"/>
        <w:rPr>
          <w:rFonts w:eastAsia="Arial" w:cs="Arial"/>
          <w:i/>
          <w:iCs/>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 e</w:t>
      </w:r>
      <w:r w:rsidRPr="00CA415A">
        <w:rPr>
          <w:rFonts w:eastAsia="Arial" w:cs="Arial"/>
          <w:szCs w:val="20"/>
          <w:lang w:eastAsia="en-AU"/>
        </w:rPr>
        <w:t>ligible victim-survivors, regardless of visa status or gender</w:t>
      </w:r>
      <w:r>
        <w:rPr>
          <w:rFonts w:eastAsia="Arial" w:cs="Arial"/>
          <w:szCs w:val="20"/>
          <w:lang w:eastAsia="en-AU"/>
        </w:rPr>
        <w:t>.</w:t>
      </w:r>
    </w:p>
    <w:p w14:paraId="31E4916C" w14:textId="77777777" w:rsidR="005870F3" w:rsidRDefault="005870F3" w:rsidP="004D1652">
      <w:pPr>
        <w:pStyle w:val="Heading5"/>
        <w:jc w:val="left"/>
      </w:pPr>
      <w:r w:rsidRPr="001970DC">
        <w:lastRenderedPageBreak/>
        <w:t>What are the key client characteristics?</w:t>
      </w:r>
    </w:p>
    <w:p w14:paraId="28ABB148"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CB1A76">
        <w:rPr>
          <w:rFonts w:eastAsia="Arial" w:cs="Arial"/>
          <w:bCs/>
          <w:color w:val="000000" w:themeColor="text1"/>
        </w:rPr>
        <w:t>Victim-survivors of intimate partner violence</w:t>
      </w:r>
    </w:p>
    <w:p w14:paraId="5DBCD0D9"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Over 18 years old</w:t>
      </w:r>
    </w:p>
    <w:p w14:paraId="2FA50FCA"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 xml:space="preserve">Residing in </w:t>
      </w:r>
      <w:r w:rsidRPr="00CB1A76">
        <w:rPr>
          <w:rFonts w:eastAsia="Arial" w:cs="Arial"/>
          <w:bCs/>
          <w:color w:val="000000" w:themeColor="text1"/>
        </w:rPr>
        <w:t>Australia</w:t>
      </w:r>
    </w:p>
    <w:p w14:paraId="6A5B94FE"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Any gender</w:t>
      </w:r>
    </w:p>
    <w:p w14:paraId="566FC198" w14:textId="77777777" w:rsidR="005870F3" w:rsidRPr="00CB1A76"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Has left or is leaving the violent relationship</w:t>
      </w:r>
    </w:p>
    <w:p w14:paraId="1862BE96" w14:textId="77777777" w:rsidR="005870F3" w:rsidRPr="008706E7" w:rsidRDefault="005870F3" w:rsidP="004D1652">
      <w:pPr>
        <w:keepNext/>
        <w:widowControl w:val="0"/>
        <w:spacing w:before="180" w:after="120" w:line="288" w:lineRule="auto"/>
        <w:rPr>
          <w:rFonts w:eastAsia="Arial" w:cs="Arial"/>
          <w:bCs/>
          <w:color w:val="000000" w:themeColor="text1"/>
        </w:rPr>
      </w:pPr>
      <w:r>
        <w:rPr>
          <w:rFonts w:eastAsia="Arial" w:cs="Arial"/>
          <w:bCs/>
          <w:color w:val="000000" w:themeColor="text1"/>
        </w:rPr>
        <w:t>Can include p</w:t>
      </w:r>
      <w:r w:rsidRPr="008706E7">
        <w:rPr>
          <w:rFonts w:eastAsia="Arial" w:cs="Arial"/>
          <w:bCs/>
          <w:color w:val="000000" w:themeColor="text1"/>
        </w:rPr>
        <w:t>ersons:</w:t>
      </w:r>
    </w:p>
    <w:p w14:paraId="1F363638"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from a cultural and linguistically diverse background</w:t>
      </w:r>
    </w:p>
    <w:p w14:paraId="7DCABEE2"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identifying as Aboriginal or Torres Strait Islander</w:t>
      </w:r>
    </w:p>
    <w:p w14:paraId="6609DB4F"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 xml:space="preserve">identifying as having a disability, impairment, or condition </w:t>
      </w:r>
    </w:p>
    <w:p w14:paraId="232F659B"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residing in a regional or remote areas</w:t>
      </w:r>
    </w:p>
    <w:p w14:paraId="6C59A11B" w14:textId="77777777" w:rsidR="005870F3" w:rsidRPr="001970DC" w:rsidDel="002C04A1" w:rsidRDefault="005870F3" w:rsidP="004D1652">
      <w:pPr>
        <w:pStyle w:val="Heading5"/>
        <w:jc w:val="left"/>
      </w:pPr>
      <w:r>
        <w:lastRenderedPageBreak/>
        <w:t>Should unidentified clients be recorded?</w:t>
      </w:r>
    </w:p>
    <w:p w14:paraId="458672AF" w14:textId="77777777" w:rsidR="005870F3" w:rsidRDefault="005870F3" w:rsidP="004D1652">
      <w:r w:rsidRPr="0877913A">
        <w:rPr>
          <w:rFonts w:eastAsia="Calibri" w:cs="Arial"/>
        </w:rPr>
        <w:t xml:space="preserve">This program activity </w:t>
      </w:r>
      <w:r w:rsidRPr="0877913A">
        <w:rPr>
          <w:rFonts w:eastAsia="Arial" w:cs="Arial"/>
        </w:rPr>
        <w:t xml:space="preserve">provides services that require clients to provide proof of identity to access the service. Therefore, it is expected that </w:t>
      </w:r>
      <w:r w:rsidRPr="0877913A">
        <w:rPr>
          <w:rFonts w:eastAsia="Arial" w:cs="Arial"/>
          <w:b/>
          <w:bCs/>
        </w:rPr>
        <w:t>no clients (0 per cent)</w:t>
      </w:r>
      <w:r w:rsidRPr="0877913A">
        <w:rPr>
          <w:rFonts w:eastAsia="Arial" w:cs="Arial"/>
        </w:rPr>
        <w:t xml:space="preserve"> should be recorded as unidentified clients.</w:t>
      </w:r>
    </w:p>
    <w:p w14:paraId="51EA7060" w14:textId="77777777" w:rsidR="005870F3" w:rsidRDefault="005870F3" w:rsidP="004D1652">
      <w:pPr>
        <w:pStyle w:val="Heading5"/>
        <w:spacing w:before="120" w:line="288" w:lineRule="auto"/>
        <w:ind w:left="284"/>
        <w:jc w:val="left"/>
      </w:pPr>
      <w:r>
        <w:t>The Partnership Approach</w:t>
      </w:r>
    </w:p>
    <w:p w14:paraId="29E5F3AF" w14:textId="77777777" w:rsidR="005870F3" w:rsidRPr="00D60440" w:rsidRDefault="005870F3" w:rsidP="004D1652">
      <w:pPr>
        <w:widowControl w:val="0"/>
        <w:spacing w:before="120" w:after="120" w:line="288" w:lineRule="auto"/>
        <w:ind w:left="284"/>
        <w:rPr>
          <w:rFonts w:eastAsia="Arial" w:cs="Times New Roman"/>
        </w:rPr>
      </w:pPr>
      <w:r w:rsidRPr="0877913A">
        <w:rPr>
          <w:rFonts w:eastAsia="Arial" w:cs="Arial"/>
        </w:rPr>
        <w:t xml:space="preserve">For </w:t>
      </w:r>
      <w:r w:rsidRPr="0877913A">
        <w:rPr>
          <w:rFonts w:eastAsia="Arial" w:cs="Times New Roman"/>
        </w:rPr>
        <w:t xml:space="preserve">this program activity, all </w:t>
      </w:r>
      <w:r w:rsidRPr="0877913A">
        <w:rPr>
          <w:rFonts w:eastAsia="Arial" w:cs="Times New Roman"/>
          <w:color w:val="000000" w:themeColor="text1"/>
        </w:rPr>
        <w:t xml:space="preserve">organisations are required </w:t>
      </w:r>
      <w:r w:rsidRPr="0877913A">
        <w:rPr>
          <w:rFonts w:eastAsia="Arial" w:cs="Times New Roman"/>
        </w:rPr>
        <w:t>to participate in the Partnership Approach, including:</w:t>
      </w:r>
    </w:p>
    <w:p w14:paraId="75C24E1F" w14:textId="77777777" w:rsidR="005870F3" w:rsidRPr="00D60440" w:rsidRDefault="005870F3" w:rsidP="004D1652">
      <w:pPr>
        <w:pStyle w:val="ListParagraph"/>
        <w:numPr>
          <w:ilvl w:val="0"/>
          <w:numId w:val="165"/>
        </w:numPr>
        <w:rPr>
          <w:i/>
          <w:iCs/>
        </w:rPr>
      </w:pPr>
      <w:r>
        <w:t xml:space="preserve">organisations must record client outcomes known as Standard Client/Community Outcomes Reporting (SCORE), </w:t>
      </w:r>
      <w:r w:rsidRPr="0877913A">
        <w:rPr>
          <w:i/>
          <w:iCs/>
        </w:rPr>
        <w:t>and</w:t>
      </w:r>
    </w:p>
    <w:p w14:paraId="3A3BFB64" w14:textId="77777777" w:rsidR="005870F3" w:rsidRPr="000902AC" w:rsidRDefault="005870F3" w:rsidP="004D1652">
      <w:pPr>
        <w:pStyle w:val="ListParagraph"/>
        <w:numPr>
          <w:ilvl w:val="0"/>
          <w:numId w:val="165"/>
        </w:numPr>
        <w:rPr>
          <w:rFonts w:eastAsia="Arial" w:cs="Times New Roman"/>
        </w:rPr>
      </w:pPr>
      <w:r>
        <w:t xml:space="preserve">recording an extended </w:t>
      </w:r>
      <w:r w:rsidRPr="0877913A">
        <w:rPr>
          <w:rFonts w:eastAsia="Arial" w:cs="Times New Roman"/>
        </w:rPr>
        <w:t>set of data.</w:t>
      </w:r>
    </w:p>
    <w:p w14:paraId="2A27F62F" w14:textId="77777777" w:rsidR="005870F3" w:rsidRDefault="005870F3" w:rsidP="004D1652">
      <w:pPr>
        <w:pStyle w:val="Heading5"/>
        <w:jc w:val="left"/>
      </w:pPr>
      <w:r>
        <w:lastRenderedPageBreak/>
        <w:t>SCORE</w:t>
      </w:r>
    </w:p>
    <w:p w14:paraId="5A1C2E28" w14:textId="77777777" w:rsidR="005870F3" w:rsidRPr="001970DC" w:rsidRDefault="005870F3" w:rsidP="004D1652">
      <w:pPr>
        <w:widowControl w:val="0"/>
        <w:spacing w:before="120" w:after="120" w:line="288" w:lineRule="auto"/>
        <w:ind w:left="284"/>
        <w:rPr>
          <w:rFonts w:eastAsia="Arial" w:cs="Arial"/>
        </w:rPr>
      </w:pPr>
      <w:r w:rsidRPr="0877913A">
        <w:rPr>
          <w:rFonts w:eastAsia="Arial" w:cs="Times New Roman"/>
        </w:rPr>
        <w:t>Organisations</w:t>
      </w:r>
      <w:r w:rsidRPr="0877913A">
        <w:rPr>
          <w:rFonts w:eastAsia="Arial" w:cs="Arial"/>
        </w:rPr>
        <w:t xml:space="preserve"> must meet the following minimum requirements for SCORE data:</w:t>
      </w:r>
    </w:p>
    <w:p w14:paraId="0623A082" w14:textId="77777777" w:rsidR="005870F3" w:rsidRPr="001970DC" w:rsidRDefault="005870F3" w:rsidP="004D1652">
      <w:pPr>
        <w:widowControl w:val="0"/>
        <w:numPr>
          <w:ilvl w:val="0"/>
          <w:numId w:val="63"/>
        </w:numPr>
        <w:spacing w:before="120" w:after="120" w:line="288" w:lineRule="auto"/>
        <w:ind w:left="851" w:hanging="425"/>
        <w:contextualSpacing/>
        <w:rPr>
          <w:rFonts w:eastAsia="Calibri" w:cs="Arial"/>
        </w:rPr>
      </w:pPr>
      <w:r w:rsidRPr="0877913A">
        <w:rPr>
          <w:rFonts w:eastAsia="Calibri" w:cs="Arial"/>
        </w:rPr>
        <w:t xml:space="preserve">Report an initial and at least one subsequent Circumstances SCORE for </w:t>
      </w:r>
      <w:r w:rsidRPr="0877913A">
        <w:rPr>
          <w:rFonts w:eastAsia="Calibri" w:cs="Arial"/>
          <w:b/>
          <w:bCs/>
        </w:rPr>
        <w:t>at least 50 per cent</w:t>
      </w:r>
      <w:r w:rsidRPr="0877913A">
        <w:rPr>
          <w:rFonts w:eastAsia="Calibri" w:cs="Arial"/>
        </w:rPr>
        <w:t xml:space="preserve"> of identified clients. </w:t>
      </w:r>
    </w:p>
    <w:p w14:paraId="1FD144E4" w14:textId="77777777" w:rsidR="005870F3" w:rsidRDefault="005870F3" w:rsidP="004D1652">
      <w:pPr>
        <w:widowControl w:val="0"/>
        <w:numPr>
          <w:ilvl w:val="0"/>
          <w:numId w:val="63"/>
        </w:numPr>
        <w:spacing w:before="120" w:after="120" w:line="288" w:lineRule="auto"/>
        <w:ind w:left="850" w:hanging="425"/>
        <w:rPr>
          <w:rFonts w:eastAsia="Calibri" w:cs="Arial"/>
        </w:rPr>
      </w:pPr>
      <w:r w:rsidRPr="0877913A">
        <w:rPr>
          <w:rFonts w:eastAsia="Calibri" w:cs="Arial"/>
        </w:rPr>
        <w:t xml:space="preserve">Report an initial and at least one subsequent Goals SCORE for </w:t>
      </w:r>
      <w:r w:rsidRPr="0877913A">
        <w:rPr>
          <w:rFonts w:eastAsia="Calibri" w:cs="Arial"/>
          <w:b/>
          <w:bCs/>
        </w:rPr>
        <w:t>at least 50 per cent</w:t>
      </w:r>
      <w:r w:rsidRPr="0877913A">
        <w:rPr>
          <w:rFonts w:eastAsia="Calibri" w:cs="Arial"/>
        </w:rPr>
        <w:t xml:space="preserve"> of identified clients </w:t>
      </w:r>
    </w:p>
    <w:p w14:paraId="3A4C9201" w14:textId="77777777" w:rsidR="005870F3" w:rsidRPr="00DB305C" w:rsidRDefault="005870F3" w:rsidP="004D1652">
      <w:pPr>
        <w:widowControl w:val="0"/>
        <w:numPr>
          <w:ilvl w:val="0"/>
          <w:numId w:val="63"/>
        </w:numPr>
        <w:spacing w:before="120" w:after="120" w:line="288" w:lineRule="auto"/>
        <w:ind w:left="850" w:hanging="425"/>
        <w:rPr>
          <w:rFonts w:eastAsia="Calibri" w:cs="Arial"/>
        </w:rPr>
      </w:pPr>
      <w:r w:rsidRPr="0877913A">
        <w:rPr>
          <w:rFonts w:eastAsia="Calibri" w:cs="Arial"/>
        </w:rPr>
        <w:t xml:space="preserve">Report Satisfaction SCOREs for </w:t>
      </w:r>
      <w:r w:rsidRPr="0877913A">
        <w:rPr>
          <w:rFonts w:eastAsia="Calibri" w:cs="Arial"/>
          <w:b/>
          <w:bCs/>
        </w:rPr>
        <w:t>at least 10 per cent</w:t>
      </w:r>
      <w:r w:rsidRPr="0877913A">
        <w:rPr>
          <w:rFonts w:eastAsia="Calibri" w:cs="Arial"/>
        </w:rPr>
        <w:t xml:space="preserve"> of identified clients.</w:t>
      </w:r>
    </w:p>
    <w:p w14:paraId="268A0C87" w14:textId="77777777" w:rsidR="005870F3" w:rsidRPr="000D7A97" w:rsidRDefault="005870F3" w:rsidP="004D1652">
      <w:pPr>
        <w:pStyle w:val="Heading5"/>
        <w:jc w:val="left"/>
      </w:pPr>
      <w:r>
        <w:t>SCORE Frequency</w:t>
      </w:r>
    </w:p>
    <w:p w14:paraId="190F5A8E" w14:textId="77777777" w:rsidR="005870F3" w:rsidRPr="000D7A97" w:rsidRDefault="005870F3" w:rsidP="004D1652">
      <w:pPr>
        <w:widowControl w:val="0"/>
        <w:spacing w:before="120" w:after="120" w:line="288" w:lineRule="auto"/>
        <w:ind w:left="357"/>
        <w:rPr>
          <w:rFonts w:eastAsia="Calibri" w:cs="Arial"/>
          <w:color w:val="000000" w:themeColor="text1"/>
        </w:rPr>
      </w:pPr>
      <w:r w:rsidRPr="0877913A">
        <w:rPr>
          <w:rFonts w:eastAsia="Arial" w:cs="Arial"/>
          <w:color w:val="000000" w:themeColor="text1"/>
        </w:rPr>
        <w:t xml:space="preserve">The minimum frequency is one assessment near the start of service delivery, and one near the end of the client's service delivery. </w:t>
      </w:r>
    </w:p>
    <w:p w14:paraId="7D11C64F" w14:textId="77777777" w:rsidR="005870F3" w:rsidRPr="001970DC" w:rsidRDefault="005870F3" w:rsidP="004D1652">
      <w:pPr>
        <w:pStyle w:val="Heading5"/>
        <w:jc w:val="left"/>
        <w:rPr>
          <w:rFonts w:cs="Arial"/>
        </w:rPr>
      </w:pPr>
      <w:r>
        <w:lastRenderedPageBreak/>
        <w:t>What areas of SCORE are most relevant?</w:t>
      </w:r>
    </w:p>
    <w:p w14:paraId="2DF1C4E7" w14:textId="77777777" w:rsidR="005870F3" w:rsidRDefault="005870F3" w:rsidP="004D1652">
      <w:pPr>
        <w:widowControl w:val="0"/>
        <w:spacing w:before="120" w:after="120" w:line="288" w:lineRule="auto"/>
        <w:ind w:left="284"/>
        <w:rPr>
          <w:rFonts w:eastAsia="Arial" w:cs="Times New Roman"/>
        </w:rPr>
      </w:pPr>
      <w:r w:rsidRPr="0877913A">
        <w:rPr>
          <w:rFonts w:eastAsia="Arial" w:cs="Times New Roman"/>
        </w:rPr>
        <w:t>You may record other outcomes and extended client details, if you think it is appropriate for your program and for your clients.</w:t>
      </w:r>
      <w:r>
        <w:t xml:space="preserve"> </w:t>
      </w:r>
      <w:r w:rsidRPr="0877913A">
        <w:rPr>
          <w:rFonts w:eastAsia="Arial" w:cs="Times New Roman"/>
        </w:rPr>
        <w:t xml:space="preserve">For those SCORE domains not shown above, organisations can record a SCORE assessment as outlined in the </w:t>
      </w:r>
      <w:hyperlink r:id="rId158">
        <w:r w:rsidRPr="0877913A">
          <w:rPr>
            <w:rStyle w:val="Hyperlink"/>
            <w:rFonts w:cs="Arial"/>
          </w:rPr>
          <w:t>Data Exchange Protocols</w:t>
        </w:r>
      </w:hyperlink>
      <w:r w:rsidRPr="0877913A">
        <w:rPr>
          <w:rFonts w:eastAsia="Arial" w:cs="Times New Roman"/>
        </w:rPr>
        <w:t>.</w:t>
      </w:r>
    </w:p>
    <w:p w14:paraId="2F1BA3AB" w14:textId="77777777" w:rsidR="005870F3" w:rsidRDefault="005870F3" w:rsidP="004D1652">
      <w:pPr>
        <w:widowControl w:val="0"/>
        <w:spacing w:before="120" w:after="120" w:line="288" w:lineRule="auto"/>
        <w:ind w:left="284"/>
        <w:rPr>
          <w:rFonts w:eastAsia="Arial" w:cs="Times New Roman"/>
        </w:rPr>
      </w:pPr>
      <w:r w:rsidRPr="0877913A">
        <w:rPr>
          <w:rFonts w:eastAsia="Arial" w:cs="Times New Roman"/>
        </w:rPr>
        <w:t xml:space="preserve">When recording a SCORE assessment, it is </w:t>
      </w:r>
      <w:r w:rsidRPr="0877913A">
        <w:rPr>
          <w:rFonts w:eastAsia="Arial" w:cs="Times New Roman"/>
          <w:color w:val="000000" w:themeColor="text1"/>
        </w:rPr>
        <w:t>required</w:t>
      </w:r>
      <w:r w:rsidRPr="0877913A">
        <w:rPr>
          <w:rFonts w:eastAsia="Arial" w:cs="Times New Roman"/>
          <w:i/>
          <w:iCs/>
          <w:color w:val="000000" w:themeColor="text1"/>
        </w:rPr>
        <w:t xml:space="preserve"> </w:t>
      </w:r>
      <w:r w:rsidRPr="0877913A">
        <w:rPr>
          <w:rFonts w:eastAsia="Arial" w:cs="Times New Roman"/>
        </w:rPr>
        <w:t>that you also record the extended data item ‘Assessed by’ to capture who has completed the assessment.</w:t>
      </w:r>
    </w:p>
    <w:p w14:paraId="5262911D" w14:textId="77777777" w:rsidR="005870F3" w:rsidRDefault="005870F3" w:rsidP="004D1652">
      <w:pPr>
        <w:widowControl w:val="0"/>
        <w:spacing w:before="120" w:after="120" w:line="288" w:lineRule="auto"/>
        <w:ind w:left="284"/>
        <w:rPr>
          <w:rFonts w:eastAsia="Arial" w:cs="Times New Roman"/>
        </w:rPr>
      </w:pPr>
      <w:r w:rsidRPr="0877913A">
        <w:rPr>
          <w:rFonts w:eastAsia="Arial" w:cs="Times New Roman"/>
        </w:rPr>
        <w:t>For this program activity, it is expected organisations collect and record SCORE assessments in the domains outlined below.</w:t>
      </w:r>
    </w:p>
    <w:p w14:paraId="2A65F601" w14:textId="77777777" w:rsidR="005870F3" w:rsidRPr="006347CB" w:rsidDel="002C04A1" w:rsidRDefault="005870F3" w:rsidP="004D1652">
      <w:pPr>
        <w:pStyle w:val="Heading5"/>
        <w:spacing w:before="360"/>
        <w:jc w:val="left"/>
      </w:pPr>
      <w:r>
        <w:lastRenderedPageBreak/>
        <w:t>Completing a Circumstances SCORE assessment</w:t>
      </w:r>
    </w:p>
    <w:p w14:paraId="249B507E" w14:textId="77777777" w:rsidR="005870F3" w:rsidDel="002C04A1" w:rsidRDefault="005870F3" w:rsidP="004D1652">
      <w:pPr>
        <w:keepNext/>
        <w:keepLines/>
        <w:widowControl w:val="0"/>
        <w:spacing w:before="120" w:after="120" w:line="288" w:lineRule="auto"/>
        <w:ind w:left="284"/>
        <w:rPr>
          <w:rFonts w:eastAsia="Arial" w:cs="Times New Roman"/>
        </w:rPr>
      </w:pPr>
      <w:r w:rsidRPr="0877913A">
        <w:rPr>
          <w:rFonts w:eastAsia="Arial" w:cs="Times New Roman"/>
        </w:rPr>
        <w:t xml:space="preserve">All organisations must use the following Circumstances domains and descriptions when assessing clients: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Table"/>
        <w:tblDescription w:val="This table lists the Circumstances SCORE outcomes suitable for this program activity, on a scale from 1 to 5."/>
      </w:tblPr>
      <w:tblGrid>
        <w:gridCol w:w="2029"/>
        <w:gridCol w:w="1692"/>
        <w:gridCol w:w="1692"/>
        <w:gridCol w:w="1692"/>
        <w:gridCol w:w="1692"/>
        <w:gridCol w:w="1693"/>
      </w:tblGrid>
      <w:tr w:rsidR="005870F3" w:rsidDel="002C04A1" w14:paraId="1FCE057C" w14:textId="77777777" w:rsidTr="00901DF6">
        <w:trPr>
          <w:trHeight w:val="382"/>
          <w:tblHeader/>
        </w:trPr>
        <w:tc>
          <w:tcPr>
            <w:tcW w:w="202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56BBA3A"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lastRenderedPageBreak/>
              <w:t>Circumstances</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0D435B6"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1</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81D5DA9"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2</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99EEE5F"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3</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12B5B0D"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4</w:t>
            </w:r>
          </w:p>
        </w:tc>
        <w:tc>
          <w:tcPr>
            <w:tcW w:w="169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750BF76"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5</w:t>
            </w:r>
          </w:p>
        </w:tc>
      </w:tr>
      <w:tr w:rsidR="005870F3" w:rsidDel="002C04A1" w14:paraId="47316394" w14:textId="77777777" w:rsidTr="00901DF6">
        <w:trPr>
          <w:trHeight w:val="1544"/>
          <w:tblHeader/>
        </w:trPr>
        <w:tc>
          <w:tcPr>
            <w:tcW w:w="2029" w:type="dxa"/>
            <w:tcBorders>
              <w:top w:val="single" w:sz="4" w:space="0" w:color="auto"/>
              <w:left w:val="single" w:sz="4" w:space="0" w:color="auto"/>
              <w:bottom w:val="single" w:sz="4" w:space="0" w:color="auto"/>
              <w:right w:val="single" w:sz="4" w:space="0" w:color="auto"/>
            </w:tcBorders>
          </w:tcPr>
          <w:p w14:paraId="6930895F" w14:textId="38DBABAA" w:rsidR="005870F3" w:rsidRPr="00F112D7" w:rsidDel="002C04A1" w:rsidRDefault="005870F3" w:rsidP="004D1652">
            <w:pPr>
              <w:rPr>
                <w:rFonts w:eastAsia="Calibri" w:cs="Arial"/>
                <w:b/>
                <w:bCs/>
              </w:rPr>
            </w:pPr>
            <w:r w:rsidRPr="0877913A">
              <w:rPr>
                <w:rFonts w:eastAsia="Calibri" w:cs="Arial"/>
                <w:b/>
                <w:bCs/>
              </w:rPr>
              <w:t>Material well-being and basic necessities</w:t>
            </w:r>
          </w:p>
        </w:tc>
        <w:tc>
          <w:tcPr>
            <w:tcW w:w="1692" w:type="dxa"/>
            <w:tcBorders>
              <w:top w:val="single" w:sz="4" w:space="0" w:color="auto"/>
              <w:left w:val="single" w:sz="4" w:space="0" w:color="auto"/>
              <w:bottom w:val="single" w:sz="4" w:space="0" w:color="auto"/>
              <w:right w:val="single" w:sz="4" w:space="0" w:color="auto"/>
            </w:tcBorders>
            <w:hideMark/>
          </w:tcPr>
          <w:p w14:paraId="061303E4"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have no access to the basic material resources I need like food, clothes, transport or keeping warm. </w:t>
            </w:r>
          </w:p>
        </w:tc>
        <w:tc>
          <w:tcPr>
            <w:tcW w:w="1692" w:type="dxa"/>
            <w:tcBorders>
              <w:top w:val="single" w:sz="4" w:space="0" w:color="auto"/>
              <w:left w:val="single" w:sz="4" w:space="0" w:color="auto"/>
              <w:bottom w:val="single" w:sz="4" w:space="0" w:color="auto"/>
              <w:right w:val="single" w:sz="4" w:space="0" w:color="auto"/>
            </w:tcBorders>
            <w:hideMark/>
          </w:tcPr>
          <w:p w14:paraId="2288F767" w14:textId="77777777" w:rsidR="005870F3" w:rsidRDefault="005870F3" w:rsidP="004D1652">
            <w:pPr>
              <w:widowControl w:val="0"/>
              <w:spacing w:before="60" w:after="60" w:line="288" w:lineRule="auto"/>
              <w:ind w:left="-35"/>
              <w:rPr>
                <w:rFonts w:eastAsia="Arial" w:cs="Arial"/>
                <w:color w:val="000000" w:themeColor="text1"/>
              </w:rPr>
            </w:pPr>
            <w:r w:rsidRPr="58815403">
              <w:rPr>
                <w:rFonts w:eastAsia="Arial" w:cs="Arial"/>
                <w:color w:val="000000" w:themeColor="text1"/>
              </w:rPr>
              <w:t>I have limited access to the basic material resources I need like food, clothes, transport or keeping warm.</w:t>
            </w:r>
          </w:p>
        </w:tc>
        <w:tc>
          <w:tcPr>
            <w:tcW w:w="1692" w:type="dxa"/>
            <w:tcBorders>
              <w:top w:val="single" w:sz="4" w:space="0" w:color="auto"/>
              <w:left w:val="single" w:sz="4" w:space="0" w:color="auto"/>
              <w:bottom w:val="single" w:sz="4" w:space="0" w:color="auto"/>
              <w:right w:val="single" w:sz="4" w:space="0" w:color="auto"/>
            </w:tcBorders>
            <w:hideMark/>
          </w:tcPr>
          <w:p w14:paraId="7B87FF62"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have access to some of the basic material resources I need like food, clothes, transport and keeping warm. </w:t>
            </w:r>
          </w:p>
        </w:tc>
        <w:tc>
          <w:tcPr>
            <w:tcW w:w="1692" w:type="dxa"/>
            <w:tcBorders>
              <w:top w:val="single" w:sz="4" w:space="0" w:color="auto"/>
              <w:left w:val="single" w:sz="4" w:space="0" w:color="auto"/>
              <w:bottom w:val="single" w:sz="4" w:space="0" w:color="auto"/>
              <w:right w:val="single" w:sz="4" w:space="0" w:color="auto"/>
            </w:tcBorders>
            <w:hideMark/>
          </w:tcPr>
          <w:p w14:paraId="2B5D520E"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have access to most of the basic material resources I need like food, clothes, transport and keeping warm. </w:t>
            </w:r>
          </w:p>
        </w:tc>
        <w:tc>
          <w:tcPr>
            <w:tcW w:w="1693" w:type="dxa"/>
            <w:tcBorders>
              <w:top w:val="single" w:sz="4" w:space="0" w:color="auto"/>
              <w:left w:val="single" w:sz="4" w:space="0" w:color="auto"/>
              <w:bottom w:val="single" w:sz="4" w:space="0" w:color="auto"/>
              <w:right w:val="single" w:sz="4" w:space="0" w:color="auto"/>
            </w:tcBorders>
            <w:hideMark/>
          </w:tcPr>
          <w:p w14:paraId="3621BBE0"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have access to all the basic material resources I need like food, clothes, transport or keeping warm. </w:t>
            </w:r>
          </w:p>
        </w:tc>
      </w:tr>
      <w:tr w:rsidR="005870F3" w:rsidDel="002C04A1" w14:paraId="29724846" w14:textId="77777777" w:rsidTr="00901DF6">
        <w:trPr>
          <w:trHeight w:val="1544"/>
          <w:tblHeader/>
        </w:trPr>
        <w:tc>
          <w:tcPr>
            <w:tcW w:w="2029" w:type="dxa"/>
            <w:tcBorders>
              <w:top w:val="single" w:sz="4" w:space="0" w:color="auto"/>
              <w:left w:val="single" w:sz="4" w:space="0" w:color="auto"/>
              <w:bottom w:val="single" w:sz="4" w:space="0" w:color="auto"/>
              <w:right w:val="single" w:sz="4" w:space="0" w:color="auto"/>
            </w:tcBorders>
            <w:hideMark/>
          </w:tcPr>
          <w:p w14:paraId="4CC6117C" w14:textId="5E556CD3" w:rsidR="005870F3" w:rsidDel="002C04A1" w:rsidRDefault="005870F3" w:rsidP="004D1652">
            <w:pPr>
              <w:rPr>
                <w:rFonts w:eastAsia="Calibri" w:cs="Arial"/>
                <w:b/>
                <w:bCs/>
                <w:highlight w:val="yellow"/>
              </w:rPr>
            </w:pPr>
            <w:r w:rsidRPr="58815403">
              <w:rPr>
                <w:rFonts w:eastAsia="Calibri" w:cs="Arial"/>
                <w:b/>
                <w:bCs/>
              </w:rPr>
              <w:lastRenderedPageBreak/>
              <w:t>Mental health, wellbeing and self-care</w:t>
            </w:r>
          </w:p>
        </w:tc>
        <w:tc>
          <w:tcPr>
            <w:tcW w:w="1692" w:type="dxa"/>
            <w:tcBorders>
              <w:top w:val="single" w:sz="4" w:space="0" w:color="auto"/>
              <w:left w:val="single" w:sz="4" w:space="0" w:color="auto"/>
              <w:bottom w:val="single" w:sz="4" w:space="0" w:color="auto"/>
              <w:right w:val="single" w:sz="4" w:space="0" w:color="auto"/>
            </w:tcBorders>
            <w:hideMark/>
          </w:tcPr>
          <w:p w14:paraId="54372005" w14:textId="434570B4"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in crisis regarding my mental health.  </w:t>
            </w:r>
          </w:p>
          <w:p w14:paraId="61D43FB9"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Signs include very anxious, very low mood, exhausted, sickness, isolation, very poor sleep, weight loss, severe drug/alcohol abuse.</w:t>
            </w:r>
          </w:p>
        </w:tc>
        <w:tc>
          <w:tcPr>
            <w:tcW w:w="1692" w:type="dxa"/>
            <w:tcBorders>
              <w:top w:val="single" w:sz="4" w:space="0" w:color="auto"/>
              <w:left w:val="single" w:sz="4" w:space="0" w:color="auto"/>
              <w:bottom w:val="single" w:sz="4" w:space="0" w:color="auto"/>
              <w:right w:val="single" w:sz="4" w:space="0" w:color="auto"/>
            </w:tcBorders>
            <w:hideMark/>
          </w:tcPr>
          <w:p w14:paraId="04A65AEE" w14:textId="5A017FC8"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struggling with mental health.  </w:t>
            </w:r>
          </w:p>
          <w:p w14:paraId="7CFAFC4D"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Signs include anxious, depressed, low self-esteem, tired, poor concentration, poor sleep, poor appetite, drug/alcohol abuse.</w:t>
            </w:r>
          </w:p>
        </w:tc>
        <w:tc>
          <w:tcPr>
            <w:tcW w:w="1692" w:type="dxa"/>
            <w:tcBorders>
              <w:top w:val="single" w:sz="4" w:space="0" w:color="auto"/>
              <w:left w:val="single" w:sz="4" w:space="0" w:color="auto"/>
              <w:bottom w:val="single" w:sz="4" w:space="0" w:color="auto"/>
              <w:right w:val="single" w:sz="4" w:space="0" w:color="auto"/>
            </w:tcBorders>
            <w:hideMark/>
          </w:tcPr>
          <w:p w14:paraId="09B7E0F6" w14:textId="0690060F"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surviving regarding mental health.  </w:t>
            </w:r>
          </w:p>
          <w:p w14:paraId="5A1976F5" w14:textId="2F1BA7C0"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Signs include worried, nervous, edgy, irritable, self-doubting, sad, trouble sleeping, tired, distracted, socially withdrawn.</w:t>
            </w:r>
          </w:p>
        </w:tc>
        <w:tc>
          <w:tcPr>
            <w:tcW w:w="1692" w:type="dxa"/>
            <w:tcBorders>
              <w:top w:val="single" w:sz="4" w:space="0" w:color="auto"/>
              <w:left w:val="single" w:sz="4" w:space="0" w:color="auto"/>
              <w:bottom w:val="single" w:sz="4" w:space="0" w:color="auto"/>
              <w:right w:val="single" w:sz="4" w:space="0" w:color="auto"/>
            </w:tcBorders>
            <w:hideMark/>
          </w:tcPr>
          <w:p w14:paraId="6DC0CE15" w14:textId="7E71A531"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thriving regarding mental health.  </w:t>
            </w:r>
          </w:p>
          <w:p w14:paraId="18AEFC22"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Signs include normal mood, positive, calm, sleeping well, focused, eating normally, normal social activity.</w:t>
            </w:r>
          </w:p>
        </w:tc>
        <w:tc>
          <w:tcPr>
            <w:tcW w:w="1693" w:type="dxa"/>
            <w:tcBorders>
              <w:top w:val="single" w:sz="4" w:space="0" w:color="auto"/>
              <w:left w:val="single" w:sz="4" w:space="0" w:color="auto"/>
              <w:bottom w:val="single" w:sz="4" w:space="0" w:color="auto"/>
              <w:right w:val="single" w:sz="4" w:space="0" w:color="auto"/>
            </w:tcBorders>
            <w:hideMark/>
          </w:tcPr>
          <w:p w14:paraId="2D2C0F8C" w14:textId="5E451E3A"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excelling regarding my mental health.  </w:t>
            </w:r>
          </w:p>
          <w:p w14:paraId="0E5D3977" w14:textId="77777777" w:rsidR="005870F3" w:rsidRDefault="005870F3" w:rsidP="004D1652">
            <w:pPr>
              <w:widowControl w:val="0"/>
              <w:spacing w:before="60" w:after="60" w:line="288" w:lineRule="auto"/>
              <w:rPr>
                <w:rFonts w:eastAsia="Calibri" w:cs="Arial"/>
                <w:b/>
                <w:bCs/>
              </w:rPr>
            </w:pPr>
            <w:r w:rsidRPr="58815403">
              <w:rPr>
                <w:rFonts w:eastAsia="Arial" w:cs="Arial"/>
                <w:color w:val="000000" w:themeColor="text1"/>
              </w:rPr>
              <w:t>Signs include cheerful, joyful, energetic, solution focused, prioritising sleep and recovery, fully realising potential, actively seeking connections.</w:t>
            </w:r>
          </w:p>
        </w:tc>
      </w:tr>
      <w:tr w:rsidR="005870F3" w:rsidDel="002C04A1" w14:paraId="4E4931AE" w14:textId="77777777" w:rsidTr="00901DF6">
        <w:trPr>
          <w:trHeight w:val="1544"/>
          <w:tblHeader/>
        </w:trPr>
        <w:tc>
          <w:tcPr>
            <w:tcW w:w="2029" w:type="dxa"/>
            <w:tcBorders>
              <w:top w:val="single" w:sz="4" w:space="0" w:color="auto"/>
              <w:left w:val="single" w:sz="4" w:space="0" w:color="auto"/>
              <w:bottom w:val="single" w:sz="4" w:space="0" w:color="auto"/>
              <w:right w:val="single" w:sz="4" w:space="0" w:color="auto"/>
            </w:tcBorders>
            <w:hideMark/>
          </w:tcPr>
          <w:p w14:paraId="204B6831" w14:textId="6A78C006" w:rsidR="005870F3" w:rsidDel="002C04A1" w:rsidRDefault="005870F3" w:rsidP="004D1652">
            <w:pPr>
              <w:rPr>
                <w:rFonts w:eastAsia="Calibri" w:cs="Arial"/>
                <w:b/>
                <w:bCs/>
                <w:highlight w:val="yellow"/>
              </w:rPr>
            </w:pPr>
            <w:r w:rsidRPr="58815403">
              <w:rPr>
                <w:rFonts w:eastAsia="Calibri" w:cs="Arial"/>
                <w:b/>
                <w:bCs/>
              </w:rPr>
              <w:lastRenderedPageBreak/>
              <w:t>Personal and family safety</w:t>
            </w:r>
          </w:p>
        </w:tc>
        <w:tc>
          <w:tcPr>
            <w:tcW w:w="1692" w:type="dxa"/>
            <w:tcBorders>
              <w:top w:val="single" w:sz="4" w:space="0" w:color="auto"/>
              <w:left w:val="single" w:sz="4" w:space="0" w:color="auto"/>
              <w:bottom w:val="single" w:sz="4" w:space="0" w:color="auto"/>
              <w:right w:val="single" w:sz="4" w:space="0" w:color="auto"/>
            </w:tcBorders>
            <w:hideMark/>
          </w:tcPr>
          <w:p w14:paraId="0ED504BB" w14:textId="52FF3A1B" w:rsidR="005870F3" w:rsidRPr="00F112D7" w:rsidDel="002C04A1"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never feel safe/I never feel that my family and I are safe.</w:t>
            </w:r>
          </w:p>
        </w:tc>
        <w:tc>
          <w:tcPr>
            <w:tcW w:w="1692" w:type="dxa"/>
            <w:tcBorders>
              <w:top w:val="single" w:sz="4" w:space="0" w:color="auto"/>
              <w:left w:val="single" w:sz="4" w:space="0" w:color="auto"/>
              <w:bottom w:val="single" w:sz="4" w:space="0" w:color="auto"/>
              <w:right w:val="single" w:sz="4" w:space="0" w:color="auto"/>
            </w:tcBorders>
            <w:hideMark/>
          </w:tcPr>
          <w:p w14:paraId="67C8DB61" w14:textId="2464F0FB" w:rsidR="005870F3" w:rsidRPr="00F112D7" w:rsidDel="002C04A1"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rarely feel safe/I rarely feel that my family and I are safe.</w:t>
            </w:r>
          </w:p>
        </w:tc>
        <w:tc>
          <w:tcPr>
            <w:tcW w:w="1692" w:type="dxa"/>
            <w:tcBorders>
              <w:top w:val="single" w:sz="4" w:space="0" w:color="auto"/>
              <w:left w:val="single" w:sz="4" w:space="0" w:color="auto"/>
              <w:bottom w:val="single" w:sz="4" w:space="0" w:color="auto"/>
              <w:right w:val="single" w:sz="4" w:space="0" w:color="auto"/>
            </w:tcBorders>
            <w:hideMark/>
          </w:tcPr>
          <w:p w14:paraId="307C566A" w14:textId="4F7D987C" w:rsidR="005870F3" w:rsidRPr="00F112D7" w:rsidDel="002C04A1"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feel safe about half the time/I feel that my family and I are safe about half the time.</w:t>
            </w:r>
          </w:p>
        </w:tc>
        <w:tc>
          <w:tcPr>
            <w:tcW w:w="1692" w:type="dxa"/>
            <w:tcBorders>
              <w:top w:val="single" w:sz="4" w:space="0" w:color="auto"/>
              <w:left w:val="single" w:sz="4" w:space="0" w:color="auto"/>
              <w:bottom w:val="single" w:sz="4" w:space="0" w:color="auto"/>
              <w:right w:val="single" w:sz="4" w:space="0" w:color="auto"/>
            </w:tcBorders>
            <w:hideMark/>
          </w:tcPr>
          <w:p w14:paraId="3B208D17" w14:textId="356B91B4" w:rsidR="005870F3" w:rsidRPr="004D1652" w:rsidDel="002C04A1"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usually feel safe/I usually feel that my family and I are safe.</w:t>
            </w:r>
          </w:p>
        </w:tc>
        <w:tc>
          <w:tcPr>
            <w:tcW w:w="1693" w:type="dxa"/>
            <w:tcBorders>
              <w:top w:val="single" w:sz="4" w:space="0" w:color="auto"/>
              <w:left w:val="single" w:sz="4" w:space="0" w:color="auto"/>
              <w:bottom w:val="single" w:sz="4" w:space="0" w:color="auto"/>
              <w:right w:val="single" w:sz="4" w:space="0" w:color="auto"/>
            </w:tcBorders>
            <w:hideMark/>
          </w:tcPr>
          <w:p w14:paraId="7F99E73E" w14:textId="7AC172F7" w:rsidR="005870F3" w:rsidRPr="004D1652" w:rsidDel="002C04A1"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always feel safe/I always feel that my family and I are safe.</w:t>
            </w:r>
          </w:p>
        </w:tc>
      </w:tr>
    </w:tbl>
    <w:p w14:paraId="6903B94C" w14:textId="77777777" w:rsidR="005870F3" w:rsidRPr="0081238F" w:rsidDel="002C04A1" w:rsidRDefault="005870F3" w:rsidP="004D1652">
      <w:pPr>
        <w:pStyle w:val="Heading5"/>
        <w:jc w:val="left"/>
      </w:pPr>
      <w:r>
        <w:lastRenderedPageBreak/>
        <w:t>Completing a Goals SCORE assessment</w:t>
      </w:r>
    </w:p>
    <w:p w14:paraId="4EE897B0" w14:textId="77777777" w:rsidR="005870F3" w:rsidRPr="00C73B52" w:rsidDel="002C04A1" w:rsidRDefault="005870F3" w:rsidP="004D1652">
      <w:pPr>
        <w:keepNext/>
        <w:keepLines/>
        <w:widowControl w:val="0"/>
        <w:spacing w:before="120" w:after="120" w:line="288" w:lineRule="auto"/>
        <w:ind w:left="284"/>
        <w:rPr>
          <w:rFonts w:eastAsia="Arial" w:cs="Times New Roman"/>
        </w:rPr>
      </w:pPr>
      <w:r w:rsidRPr="0877913A">
        <w:rPr>
          <w:rFonts w:eastAsia="Arial" w:cs="Times New Roman"/>
        </w:rPr>
        <w:t>All organisations must use the following SCORE descriptions when assessing clients in the following Goals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Tables"/>
        <w:tblDescription w:val="This table lists the Goals SCORE outcomes suitable for this program activity, on a scale from 1 to 5."/>
      </w:tblPr>
      <w:tblGrid>
        <w:gridCol w:w="1877"/>
        <w:gridCol w:w="1722"/>
        <w:gridCol w:w="1723"/>
        <w:gridCol w:w="1722"/>
        <w:gridCol w:w="1723"/>
        <w:gridCol w:w="1723"/>
      </w:tblGrid>
      <w:tr w:rsidR="005870F3" w:rsidRPr="003F7003" w:rsidDel="002C04A1" w14:paraId="6C41C49F" w14:textId="77777777" w:rsidTr="00901DF6">
        <w:trPr>
          <w:cantSplit/>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C10172C"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Goals</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055E3D4"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A1204A0"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404821FA"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2A4C41F9"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4A8BB23E"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5</w:t>
            </w:r>
          </w:p>
        </w:tc>
      </w:tr>
      <w:tr w:rsidR="005870F3" w:rsidRPr="003F7003" w:rsidDel="002C04A1" w14:paraId="7F8EFE07" w14:textId="77777777" w:rsidTr="00901DF6">
        <w:trPr>
          <w:cantSplit/>
          <w:trHeight w:val="1976"/>
        </w:trPr>
        <w:tc>
          <w:tcPr>
            <w:tcW w:w="1877" w:type="dxa"/>
            <w:tcBorders>
              <w:top w:val="single" w:sz="4" w:space="0" w:color="auto"/>
              <w:left w:val="single" w:sz="4" w:space="0" w:color="auto"/>
              <w:bottom w:val="single" w:sz="4" w:space="0" w:color="auto"/>
              <w:right w:val="single" w:sz="4" w:space="0" w:color="auto"/>
            </w:tcBorders>
          </w:tcPr>
          <w:p w14:paraId="3220E845" w14:textId="77777777" w:rsidR="005870F3" w:rsidRPr="003F7003" w:rsidDel="002C04A1" w:rsidRDefault="005870F3" w:rsidP="004D1652">
            <w:pPr>
              <w:widowControl w:val="0"/>
              <w:spacing w:before="60" w:after="60" w:line="288" w:lineRule="auto"/>
              <w:ind w:left="60"/>
              <w:rPr>
                <w:rFonts w:eastAsia="Arial" w:cs="Arial"/>
                <w:b/>
                <w:bCs/>
              </w:rPr>
            </w:pPr>
            <w:r w:rsidRPr="0877913A">
              <w:rPr>
                <w:rFonts w:eastAsia="Arial" w:cs="Arial"/>
                <w:b/>
                <w:bCs/>
              </w:rPr>
              <w:t>Knowledge and access to information</w:t>
            </w:r>
          </w:p>
        </w:tc>
        <w:tc>
          <w:tcPr>
            <w:tcW w:w="1722" w:type="dxa"/>
            <w:tcBorders>
              <w:top w:val="single" w:sz="4" w:space="0" w:color="auto"/>
              <w:left w:val="single" w:sz="4" w:space="0" w:color="auto"/>
              <w:bottom w:val="single" w:sz="4" w:space="0" w:color="auto"/>
              <w:right w:val="single" w:sz="4" w:space="0" w:color="auto"/>
            </w:tcBorders>
          </w:tcPr>
          <w:p w14:paraId="337B771C"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have no knowledge about Family, Domestic and Sexual Violence (FDSV) services available to support me.</w:t>
            </w:r>
          </w:p>
        </w:tc>
        <w:tc>
          <w:tcPr>
            <w:tcW w:w="1723" w:type="dxa"/>
            <w:tcBorders>
              <w:top w:val="single" w:sz="4" w:space="0" w:color="auto"/>
              <w:left w:val="single" w:sz="4" w:space="0" w:color="auto"/>
              <w:bottom w:val="single" w:sz="4" w:space="0" w:color="auto"/>
              <w:right w:val="single" w:sz="4" w:space="0" w:color="auto"/>
            </w:tcBorders>
          </w:tcPr>
          <w:p w14:paraId="2295310F"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have limited knowledge about FDSV services available to support me.</w:t>
            </w:r>
          </w:p>
        </w:tc>
        <w:tc>
          <w:tcPr>
            <w:tcW w:w="1722" w:type="dxa"/>
            <w:tcBorders>
              <w:top w:val="single" w:sz="4" w:space="0" w:color="auto"/>
              <w:left w:val="single" w:sz="4" w:space="0" w:color="auto"/>
              <w:bottom w:val="single" w:sz="4" w:space="0" w:color="auto"/>
              <w:right w:val="single" w:sz="4" w:space="0" w:color="auto"/>
            </w:tcBorders>
          </w:tcPr>
          <w:p w14:paraId="5087D5A7"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have some knowledge about FDSV services available to support me.</w:t>
            </w:r>
          </w:p>
        </w:tc>
        <w:tc>
          <w:tcPr>
            <w:tcW w:w="1723" w:type="dxa"/>
            <w:tcBorders>
              <w:top w:val="single" w:sz="4" w:space="0" w:color="auto"/>
              <w:left w:val="single" w:sz="4" w:space="0" w:color="auto"/>
              <w:bottom w:val="single" w:sz="4" w:space="0" w:color="auto"/>
              <w:right w:val="single" w:sz="4" w:space="0" w:color="auto"/>
            </w:tcBorders>
          </w:tcPr>
          <w:p w14:paraId="061C5345"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have good knowledge about FDSV services available to support me.</w:t>
            </w:r>
          </w:p>
        </w:tc>
        <w:tc>
          <w:tcPr>
            <w:tcW w:w="1723" w:type="dxa"/>
            <w:tcBorders>
              <w:top w:val="single" w:sz="4" w:space="0" w:color="auto"/>
              <w:left w:val="single" w:sz="4" w:space="0" w:color="auto"/>
              <w:bottom w:val="single" w:sz="4" w:space="0" w:color="auto"/>
              <w:right w:val="single" w:sz="4" w:space="0" w:color="auto"/>
            </w:tcBorders>
          </w:tcPr>
          <w:p w14:paraId="07B32B40"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have very good knowledge about FDSV services available to support me.</w:t>
            </w:r>
          </w:p>
        </w:tc>
      </w:tr>
      <w:tr w:rsidR="005870F3" w:rsidRPr="003F7003" w:rsidDel="002C04A1" w14:paraId="4FC810BB" w14:textId="77777777" w:rsidTr="00901DF6">
        <w:trPr>
          <w:cantSplit/>
          <w:trHeight w:val="2041"/>
        </w:trPr>
        <w:tc>
          <w:tcPr>
            <w:tcW w:w="1877" w:type="dxa"/>
            <w:tcBorders>
              <w:top w:val="single" w:sz="4" w:space="0" w:color="auto"/>
              <w:left w:val="single" w:sz="4" w:space="0" w:color="auto"/>
              <w:bottom w:val="single" w:sz="4" w:space="0" w:color="auto"/>
              <w:right w:val="single" w:sz="4" w:space="0" w:color="auto"/>
            </w:tcBorders>
          </w:tcPr>
          <w:p w14:paraId="2BB45332" w14:textId="77777777" w:rsidR="005870F3" w:rsidRPr="003F7003" w:rsidDel="002C04A1" w:rsidRDefault="005870F3" w:rsidP="004D1652">
            <w:pPr>
              <w:widowControl w:val="0"/>
              <w:spacing w:before="60" w:after="60" w:line="288" w:lineRule="auto"/>
              <w:ind w:left="60"/>
              <w:rPr>
                <w:rFonts w:eastAsia="Arial" w:cs="Arial"/>
                <w:b/>
                <w:bCs/>
                <w:highlight w:val="yellow"/>
              </w:rPr>
            </w:pPr>
            <w:r w:rsidRPr="0877913A">
              <w:rPr>
                <w:rFonts w:eastAsia="Calibri" w:cs="Arial"/>
                <w:b/>
                <w:bCs/>
              </w:rPr>
              <w:lastRenderedPageBreak/>
              <w:t>Empowerment, choice and control to make own decisions</w:t>
            </w:r>
          </w:p>
        </w:tc>
        <w:tc>
          <w:tcPr>
            <w:tcW w:w="1722" w:type="dxa"/>
            <w:tcBorders>
              <w:top w:val="single" w:sz="4" w:space="0" w:color="auto"/>
              <w:left w:val="single" w:sz="4" w:space="0" w:color="auto"/>
              <w:bottom w:val="single" w:sz="4" w:space="0" w:color="auto"/>
              <w:right w:val="single" w:sz="4" w:space="0" w:color="auto"/>
            </w:tcBorders>
          </w:tcPr>
          <w:p w14:paraId="3FE87A5C"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don't feel empowered to make any decisions in my life.</w:t>
            </w:r>
          </w:p>
        </w:tc>
        <w:tc>
          <w:tcPr>
            <w:tcW w:w="1723" w:type="dxa"/>
            <w:tcBorders>
              <w:top w:val="single" w:sz="4" w:space="0" w:color="auto"/>
              <w:left w:val="single" w:sz="4" w:space="0" w:color="auto"/>
              <w:bottom w:val="single" w:sz="4" w:space="0" w:color="auto"/>
              <w:right w:val="single" w:sz="4" w:space="0" w:color="auto"/>
            </w:tcBorders>
          </w:tcPr>
          <w:p w14:paraId="54AAE30D"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feel slightly empowered to make decisions in my life.</w:t>
            </w:r>
          </w:p>
        </w:tc>
        <w:tc>
          <w:tcPr>
            <w:tcW w:w="1722" w:type="dxa"/>
            <w:tcBorders>
              <w:top w:val="single" w:sz="4" w:space="0" w:color="auto"/>
              <w:left w:val="single" w:sz="4" w:space="0" w:color="auto"/>
              <w:bottom w:val="single" w:sz="4" w:space="0" w:color="auto"/>
              <w:right w:val="single" w:sz="4" w:space="0" w:color="auto"/>
            </w:tcBorders>
          </w:tcPr>
          <w:p w14:paraId="3AD55C70"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feel moderately empowered to make decisions in my life.</w:t>
            </w:r>
          </w:p>
        </w:tc>
        <w:tc>
          <w:tcPr>
            <w:tcW w:w="1723" w:type="dxa"/>
            <w:tcBorders>
              <w:top w:val="single" w:sz="4" w:space="0" w:color="auto"/>
              <w:left w:val="single" w:sz="4" w:space="0" w:color="auto"/>
              <w:bottom w:val="single" w:sz="4" w:space="0" w:color="auto"/>
              <w:right w:val="single" w:sz="4" w:space="0" w:color="auto"/>
            </w:tcBorders>
          </w:tcPr>
          <w:p w14:paraId="2648120D"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feel fairly empowered to make decisions in my life.</w:t>
            </w:r>
          </w:p>
        </w:tc>
        <w:tc>
          <w:tcPr>
            <w:tcW w:w="1723" w:type="dxa"/>
            <w:tcBorders>
              <w:top w:val="single" w:sz="4" w:space="0" w:color="auto"/>
              <w:left w:val="single" w:sz="4" w:space="0" w:color="auto"/>
              <w:bottom w:val="single" w:sz="4" w:space="0" w:color="auto"/>
              <w:right w:val="single" w:sz="4" w:space="0" w:color="auto"/>
            </w:tcBorders>
          </w:tcPr>
          <w:p w14:paraId="35E93CA3"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feel completely empowered to make decisions in my life.</w:t>
            </w:r>
          </w:p>
        </w:tc>
      </w:tr>
      <w:tr w:rsidR="005870F3" w:rsidRPr="003F7003" w:rsidDel="002C04A1" w14:paraId="51551EF0" w14:textId="77777777" w:rsidTr="00901DF6">
        <w:trPr>
          <w:cantSplit/>
          <w:trHeight w:val="1570"/>
        </w:trPr>
        <w:tc>
          <w:tcPr>
            <w:tcW w:w="1877" w:type="dxa"/>
            <w:tcBorders>
              <w:top w:val="single" w:sz="4" w:space="0" w:color="auto"/>
              <w:left w:val="single" w:sz="4" w:space="0" w:color="auto"/>
              <w:bottom w:val="single" w:sz="4" w:space="0" w:color="auto"/>
              <w:right w:val="single" w:sz="4" w:space="0" w:color="auto"/>
            </w:tcBorders>
          </w:tcPr>
          <w:p w14:paraId="4936B5C4" w14:textId="204FBBF1" w:rsidR="005870F3" w:rsidRPr="003F7003" w:rsidDel="002C04A1" w:rsidRDefault="005870F3" w:rsidP="004D1652">
            <w:pPr>
              <w:widowControl w:val="0"/>
              <w:spacing w:before="60" w:after="60" w:line="288" w:lineRule="auto"/>
              <w:ind w:left="60"/>
              <w:rPr>
                <w:rFonts w:eastAsia="Arial" w:cs="Arial"/>
                <w:b/>
                <w:bCs/>
                <w:highlight w:val="yellow"/>
              </w:rPr>
            </w:pPr>
            <w:r w:rsidRPr="58815403">
              <w:rPr>
                <w:rFonts w:eastAsia="Calibri" w:cs="Arial"/>
                <w:b/>
                <w:bCs/>
              </w:rPr>
              <w:t>Engagement with relevant support services</w:t>
            </w:r>
          </w:p>
        </w:tc>
        <w:tc>
          <w:tcPr>
            <w:tcW w:w="1722" w:type="dxa"/>
            <w:tcBorders>
              <w:top w:val="single" w:sz="4" w:space="0" w:color="auto"/>
              <w:left w:val="single" w:sz="4" w:space="0" w:color="auto"/>
              <w:bottom w:val="single" w:sz="4" w:space="0" w:color="auto"/>
              <w:right w:val="single" w:sz="4" w:space="0" w:color="auto"/>
            </w:tcBorders>
          </w:tcPr>
          <w:p w14:paraId="52E80641"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Family, Domestic, and Sexual Violence (FDSV) support services are very difficult to </w:t>
            </w:r>
            <w:r w:rsidRPr="58815403">
              <w:rPr>
                <w:rFonts w:eastAsia="Arial" w:cs="Arial"/>
                <w:color w:val="000000" w:themeColor="text1"/>
              </w:rPr>
              <w:lastRenderedPageBreak/>
              <w:t>engage.</w:t>
            </w:r>
          </w:p>
        </w:tc>
        <w:tc>
          <w:tcPr>
            <w:tcW w:w="1723" w:type="dxa"/>
            <w:tcBorders>
              <w:top w:val="single" w:sz="4" w:space="0" w:color="auto"/>
              <w:left w:val="single" w:sz="4" w:space="0" w:color="auto"/>
              <w:bottom w:val="single" w:sz="4" w:space="0" w:color="auto"/>
              <w:right w:val="single" w:sz="4" w:space="0" w:color="auto"/>
            </w:tcBorders>
          </w:tcPr>
          <w:p w14:paraId="2A44D497"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lastRenderedPageBreak/>
              <w:t>FDSV support services are somewhat difficult to engage.</w:t>
            </w:r>
          </w:p>
        </w:tc>
        <w:tc>
          <w:tcPr>
            <w:tcW w:w="1722" w:type="dxa"/>
            <w:tcBorders>
              <w:top w:val="single" w:sz="4" w:space="0" w:color="auto"/>
              <w:left w:val="single" w:sz="4" w:space="0" w:color="auto"/>
              <w:bottom w:val="single" w:sz="4" w:space="0" w:color="auto"/>
              <w:right w:val="single" w:sz="4" w:space="0" w:color="auto"/>
            </w:tcBorders>
          </w:tcPr>
          <w:p w14:paraId="2D9C6AB1"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FDSV support services are okay to engage.</w:t>
            </w:r>
          </w:p>
        </w:tc>
        <w:tc>
          <w:tcPr>
            <w:tcW w:w="1723" w:type="dxa"/>
            <w:tcBorders>
              <w:top w:val="single" w:sz="4" w:space="0" w:color="auto"/>
              <w:left w:val="single" w:sz="4" w:space="0" w:color="auto"/>
              <w:bottom w:val="single" w:sz="4" w:space="0" w:color="auto"/>
              <w:right w:val="single" w:sz="4" w:space="0" w:color="auto"/>
            </w:tcBorders>
          </w:tcPr>
          <w:p w14:paraId="64B5C6DD"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FDSV support services are somewhat easy to engage.</w:t>
            </w:r>
          </w:p>
        </w:tc>
        <w:tc>
          <w:tcPr>
            <w:tcW w:w="1723" w:type="dxa"/>
            <w:tcBorders>
              <w:top w:val="single" w:sz="4" w:space="0" w:color="auto"/>
              <w:left w:val="single" w:sz="4" w:space="0" w:color="auto"/>
              <w:bottom w:val="single" w:sz="4" w:space="0" w:color="auto"/>
              <w:right w:val="single" w:sz="4" w:space="0" w:color="auto"/>
            </w:tcBorders>
          </w:tcPr>
          <w:p w14:paraId="2C9AFFD3" w14:textId="77777777" w:rsidR="005870F3" w:rsidRPr="00BA6268" w:rsidDel="002C04A1" w:rsidRDefault="005870F3" w:rsidP="004D1652">
            <w:pPr>
              <w:widowControl w:val="0"/>
              <w:spacing w:before="60" w:after="60" w:line="288" w:lineRule="auto"/>
              <w:rPr>
                <w:rFonts w:eastAsia="Arial" w:cs="Arial"/>
                <w:highlight w:val="yellow"/>
              </w:rPr>
            </w:pPr>
            <w:r w:rsidRPr="58815403">
              <w:rPr>
                <w:rFonts w:eastAsia="Arial" w:cs="Arial"/>
                <w:color w:val="000000" w:themeColor="text1"/>
              </w:rPr>
              <w:t>FDSV support services are very easy to engage.</w:t>
            </w:r>
          </w:p>
        </w:tc>
      </w:tr>
    </w:tbl>
    <w:p w14:paraId="4990BC7F" w14:textId="77777777" w:rsidR="005870F3" w:rsidRPr="0081238F" w:rsidDel="002C04A1" w:rsidRDefault="005870F3" w:rsidP="004D1652">
      <w:pPr>
        <w:pStyle w:val="Heading5"/>
        <w:jc w:val="left"/>
      </w:pPr>
      <w:r>
        <w:lastRenderedPageBreak/>
        <w:t>Completing a Satisfaction SCORE assessment</w:t>
      </w:r>
    </w:p>
    <w:p w14:paraId="509C2FC6" w14:textId="77777777" w:rsidR="005870F3" w:rsidRPr="00D76705" w:rsidDel="002C04A1" w:rsidRDefault="005870F3" w:rsidP="004D1652">
      <w:pPr>
        <w:keepNext/>
        <w:keepLines/>
        <w:widowControl w:val="0"/>
        <w:spacing w:before="120" w:after="120" w:line="288" w:lineRule="auto"/>
        <w:ind w:left="284"/>
        <w:rPr>
          <w:rFonts w:eastAsia="Arial" w:cs="Times New Roman"/>
        </w:rPr>
      </w:pPr>
      <w:r w:rsidRPr="0877913A">
        <w:rPr>
          <w:rFonts w:eastAsia="Arial" w:cs="Times New Roman"/>
        </w:rPr>
        <w:t>All organisation must use the following SCORE descriptions when assessing clients in the following Satisfaction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Table"/>
        <w:tblDescription w:val="This table lists the Satisfaction SCORE outcomes suitable for this program activity, on a scale from 1 to 5."/>
      </w:tblPr>
      <w:tblGrid>
        <w:gridCol w:w="1877"/>
        <w:gridCol w:w="1722"/>
        <w:gridCol w:w="1723"/>
        <w:gridCol w:w="1722"/>
        <w:gridCol w:w="1723"/>
        <w:gridCol w:w="1723"/>
      </w:tblGrid>
      <w:tr w:rsidR="005870F3" w:rsidRPr="003F7003" w:rsidDel="002C04A1" w14:paraId="39684F12" w14:textId="77777777" w:rsidTr="00901DF6">
        <w:trPr>
          <w:cantSplit/>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2E19E64"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Satisfaction</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4862589"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95AF659"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11A99EA9"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33386335"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1542A95F"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5</w:t>
            </w:r>
          </w:p>
        </w:tc>
      </w:tr>
      <w:tr w:rsidR="005870F3" w:rsidRPr="003F7003" w:rsidDel="002C04A1" w14:paraId="28A48AF9" w14:textId="77777777" w:rsidTr="00901DF6">
        <w:trPr>
          <w:cantSplit/>
          <w:trHeight w:val="1213"/>
        </w:trPr>
        <w:tc>
          <w:tcPr>
            <w:tcW w:w="1877" w:type="dxa"/>
            <w:tcBorders>
              <w:top w:val="single" w:sz="4" w:space="0" w:color="auto"/>
              <w:left w:val="single" w:sz="4" w:space="0" w:color="auto"/>
              <w:bottom w:val="single" w:sz="4" w:space="0" w:color="auto"/>
              <w:right w:val="single" w:sz="4" w:space="0" w:color="auto"/>
            </w:tcBorders>
          </w:tcPr>
          <w:p w14:paraId="71AE29CC" w14:textId="77777777" w:rsidR="005870F3" w:rsidRPr="00F2487A" w:rsidDel="002C04A1" w:rsidRDefault="005870F3" w:rsidP="004D1652">
            <w:pPr>
              <w:widowControl w:val="0"/>
              <w:spacing w:before="60" w:after="60" w:line="288" w:lineRule="auto"/>
              <w:ind w:left="60"/>
              <w:rPr>
                <w:rFonts w:eastAsia="Calibri" w:cs="Arial"/>
                <w:b/>
                <w:bCs/>
              </w:rPr>
            </w:pPr>
            <w:r w:rsidRPr="0877913A">
              <w:rPr>
                <w:rFonts w:eastAsia="Calibri" w:cs="Arial"/>
                <w:b/>
                <w:bCs/>
              </w:rPr>
              <w:t>The service listened to me and understood my issues</w:t>
            </w:r>
          </w:p>
        </w:tc>
        <w:tc>
          <w:tcPr>
            <w:tcW w:w="1722" w:type="dxa"/>
            <w:tcBorders>
              <w:top w:val="single" w:sz="4" w:space="0" w:color="auto"/>
              <w:left w:val="single" w:sz="4" w:space="0" w:color="auto"/>
              <w:bottom w:val="single" w:sz="4" w:space="0" w:color="auto"/>
              <w:right w:val="single" w:sz="4" w:space="0" w:color="auto"/>
            </w:tcBorders>
          </w:tcPr>
          <w:p w14:paraId="41866328"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The service never listened to me or understood my issues </w:t>
            </w:r>
          </w:p>
        </w:tc>
        <w:tc>
          <w:tcPr>
            <w:tcW w:w="1723" w:type="dxa"/>
            <w:tcBorders>
              <w:top w:val="single" w:sz="4" w:space="0" w:color="auto"/>
              <w:left w:val="single" w:sz="4" w:space="0" w:color="auto"/>
              <w:bottom w:val="single" w:sz="4" w:space="0" w:color="auto"/>
              <w:right w:val="single" w:sz="4" w:space="0" w:color="auto"/>
            </w:tcBorders>
          </w:tcPr>
          <w:p w14:paraId="5B96CCAC" w14:textId="77777777" w:rsidR="005870F3" w:rsidRDefault="005870F3" w:rsidP="004D1652">
            <w:pPr>
              <w:widowControl w:val="0"/>
              <w:spacing w:before="60" w:after="60" w:line="288" w:lineRule="auto"/>
              <w:ind w:left="-35"/>
              <w:rPr>
                <w:rFonts w:eastAsia="Arial" w:cs="Arial"/>
                <w:color w:val="000000" w:themeColor="text1"/>
              </w:rPr>
            </w:pPr>
            <w:r w:rsidRPr="58815403">
              <w:rPr>
                <w:rFonts w:eastAsia="Arial" w:cs="Arial"/>
                <w:color w:val="000000" w:themeColor="text1"/>
              </w:rPr>
              <w:t xml:space="preserve">The service sometimes listened to me and understood my issues </w:t>
            </w:r>
          </w:p>
        </w:tc>
        <w:tc>
          <w:tcPr>
            <w:tcW w:w="1722" w:type="dxa"/>
            <w:tcBorders>
              <w:top w:val="single" w:sz="4" w:space="0" w:color="auto"/>
              <w:left w:val="single" w:sz="4" w:space="0" w:color="auto"/>
              <w:bottom w:val="single" w:sz="4" w:space="0" w:color="auto"/>
              <w:right w:val="single" w:sz="4" w:space="0" w:color="auto"/>
            </w:tcBorders>
          </w:tcPr>
          <w:p w14:paraId="4336C5D7"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The service listened to me and understood my issues about half the time </w:t>
            </w:r>
          </w:p>
        </w:tc>
        <w:tc>
          <w:tcPr>
            <w:tcW w:w="1723" w:type="dxa"/>
            <w:tcBorders>
              <w:top w:val="single" w:sz="4" w:space="0" w:color="auto"/>
              <w:left w:val="single" w:sz="4" w:space="0" w:color="auto"/>
              <w:bottom w:val="single" w:sz="4" w:space="0" w:color="auto"/>
              <w:right w:val="single" w:sz="4" w:space="0" w:color="auto"/>
            </w:tcBorders>
          </w:tcPr>
          <w:p w14:paraId="27509D67"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The service often listened to me and understood my issues </w:t>
            </w:r>
          </w:p>
        </w:tc>
        <w:tc>
          <w:tcPr>
            <w:tcW w:w="1723" w:type="dxa"/>
            <w:tcBorders>
              <w:top w:val="single" w:sz="4" w:space="0" w:color="auto"/>
              <w:left w:val="single" w:sz="4" w:space="0" w:color="auto"/>
              <w:bottom w:val="single" w:sz="4" w:space="0" w:color="auto"/>
              <w:right w:val="single" w:sz="4" w:space="0" w:color="auto"/>
            </w:tcBorders>
          </w:tcPr>
          <w:p w14:paraId="5AB33928"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The service always listened to me and understood my issues </w:t>
            </w:r>
          </w:p>
        </w:tc>
      </w:tr>
      <w:tr w:rsidR="005870F3" w:rsidRPr="003F7003" w:rsidDel="002C04A1" w14:paraId="7BA03979" w14:textId="77777777" w:rsidTr="00901DF6">
        <w:trPr>
          <w:cantSplit/>
          <w:trHeight w:val="1213"/>
        </w:trPr>
        <w:tc>
          <w:tcPr>
            <w:tcW w:w="1877" w:type="dxa"/>
            <w:tcBorders>
              <w:top w:val="single" w:sz="4" w:space="0" w:color="auto"/>
              <w:left w:val="single" w:sz="4" w:space="0" w:color="auto"/>
              <w:bottom w:val="single" w:sz="4" w:space="0" w:color="auto"/>
              <w:right w:val="single" w:sz="4" w:space="0" w:color="auto"/>
            </w:tcBorders>
          </w:tcPr>
          <w:p w14:paraId="4B744B52" w14:textId="77777777" w:rsidR="005870F3" w:rsidRPr="003F7003" w:rsidDel="002C04A1" w:rsidRDefault="005870F3" w:rsidP="004D1652">
            <w:pPr>
              <w:widowControl w:val="0"/>
              <w:spacing w:before="60" w:after="60" w:line="288" w:lineRule="auto"/>
              <w:ind w:left="60"/>
              <w:rPr>
                <w:rFonts w:eastAsia="Calibri" w:cs="Arial"/>
                <w:b/>
                <w:bCs/>
              </w:rPr>
            </w:pPr>
            <w:r w:rsidRPr="0877913A">
              <w:rPr>
                <w:rFonts w:eastAsia="Calibri" w:cs="Arial"/>
                <w:b/>
                <w:bCs/>
              </w:rPr>
              <w:t xml:space="preserve">I am satisfied with the services I </w:t>
            </w:r>
            <w:r w:rsidRPr="0877913A">
              <w:rPr>
                <w:rFonts w:eastAsia="Calibri" w:cs="Arial"/>
                <w:b/>
                <w:bCs/>
              </w:rPr>
              <w:lastRenderedPageBreak/>
              <w:t>have received</w:t>
            </w:r>
          </w:p>
        </w:tc>
        <w:tc>
          <w:tcPr>
            <w:tcW w:w="1722" w:type="dxa"/>
            <w:tcBorders>
              <w:top w:val="single" w:sz="4" w:space="0" w:color="auto"/>
              <w:left w:val="single" w:sz="4" w:space="0" w:color="auto"/>
              <w:bottom w:val="single" w:sz="4" w:space="0" w:color="auto"/>
              <w:right w:val="single" w:sz="4" w:space="0" w:color="auto"/>
            </w:tcBorders>
          </w:tcPr>
          <w:p w14:paraId="477A72F6"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lastRenderedPageBreak/>
              <w:t xml:space="preserve">I am not satisfied with the services provided </w:t>
            </w:r>
          </w:p>
        </w:tc>
        <w:tc>
          <w:tcPr>
            <w:tcW w:w="1723" w:type="dxa"/>
            <w:tcBorders>
              <w:top w:val="single" w:sz="4" w:space="0" w:color="auto"/>
              <w:left w:val="single" w:sz="4" w:space="0" w:color="auto"/>
              <w:bottom w:val="single" w:sz="4" w:space="0" w:color="auto"/>
              <w:right w:val="single" w:sz="4" w:space="0" w:color="auto"/>
            </w:tcBorders>
          </w:tcPr>
          <w:p w14:paraId="3F992FF8" w14:textId="77777777" w:rsidR="005870F3" w:rsidRDefault="005870F3" w:rsidP="004D1652">
            <w:pPr>
              <w:widowControl w:val="0"/>
              <w:spacing w:before="60" w:after="60" w:line="288" w:lineRule="auto"/>
              <w:ind w:left="-35"/>
              <w:rPr>
                <w:rFonts w:eastAsia="Arial" w:cs="Arial"/>
                <w:color w:val="000000" w:themeColor="text1"/>
              </w:rPr>
            </w:pPr>
            <w:r w:rsidRPr="58815403">
              <w:rPr>
                <w:rFonts w:eastAsia="Arial" w:cs="Arial"/>
                <w:color w:val="000000" w:themeColor="text1"/>
              </w:rPr>
              <w:t xml:space="preserve">I am slightly satisfied with the services provided </w:t>
            </w:r>
          </w:p>
        </w:tc>
        <w:tc>
          <w:tcPr>
            <w:tcW w:w="1722" w:type="dxa"/>
            <w:tcBorders>
              <w:top w:val="single" w:sz="4" w:space="0" w:color="auto"/>
              <w:left w:val="single" w:sz="4" w:space="0" w:color="auto"/>
              <w:bottom w:val="single" w:sz="4" w:space="0" w:color="auto"/>
              <w:right w:val="single" w:sz="4" w:space="0" w:color="auto"/>
            </w:tcBorders>
          </w:tcPr>
          <w:p w14:paraId="72D20672"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moderately satisfied with the services provided </w:t>
            </w:r>
          </w:p>
        </w:tc>
        <w:tc>
          <w:tcPr>
            <w:tcW w:w="1723" w:type="dxa"/>
            <w:tcBorders>
              <w:top w:val="single" w:sz="4" w:space="0" w:color="auto"/>
              <w:left w:val="single" w:sz="4" w:space="0" w:color="auto"/>
              <w:bottom w:val="single" w:sz="4" w:space="0" w:color="auto"/>
              <w:right w:val="single" w:sz="4" w:space="0" w:color="auto"/>
            </w:tcBorders>
          </w:tcPr>
          <w:p w14:paraId="7E4E3CF2"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mostly satisfied with the services provided </w:t>
            </w:r>
          </w:p>
        </w:tc>
        <w:tc>
          <w:tcPr>
            <w:tcW w:w="1723" w:type="dxa"/>
            <w:tcBorders>
              <w:top w:val="single" w:sz="4" w:space="0" w:color="auto"/>
              <w:left w:val="single" w:sz="4" w:space="0" w:color="auto"/>
              <w:bottom w:val="single" w:sz="4" w:space="0" w:color="auto"/>
              <w:right w:val="single" w:sz="4" w:space="0" w:color="auto"/>
            </w:tcBorders>
          </w:tcPr>
          <w:p w14:paraId="1A8501BC"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very satisfied with the services </w:t>
            </w:r>
            <w:r w:rsidRPr="58815403">
              <w:rPr>
                <w:rFonts w:eastAsia="Arial" w:cs="Arial"/>
                <w:color w:val="000000" w:themeColor="text1"/>
              </w:rPr>
              <w:lastRenderedPageBreak/>
              <w:t xml:space="preserve">provided </w:t>
            </w:r>
          </w:p>
        </w:tc>
      </w:tr>
      <w:tr w:rsidR="005870F3" w:rsidRPr="003F7003" w:rsidDel="002C04A1" w14:paraId="3A89B140" w14:textId="77777777" w:rsidTr="00901DF6">
        <w:trPr>
          <w:cantSplit/>
          <w:trHeight w:val="1213"/>
        </w:trPr>
        <w:tc>
          <w:tcPr>
            <w:tcW w:w="1877" w:type="dxa"/>
            <w:tcBorders>
              <w:top w:val="single" w:sz="4" w:space="0" w:color="auto"/>
              <w:left w:val="single" w:sz="4" w:space="0" w:color="auto"/>
              <w:bottom w:val="single" w:sz="4" w:space="0" w:color="auto"/>
              <w:right w:val="single" w:sz="4" w:space="0" w:color="auto"/>
            </w:tcBorders>
          </w:tcPr>
          <w:p w14:paraId="4CC9CF4B" w14:textId="77777777" w:rsidR="005870F3" w:rsidRPr="003F7003" w:rsidDel="002C04A1" w:rsidRDefault="005870F3" w:rsidP="004D1652">
            <w:pPr>
              <w:widowControl w:val="0"/>
              <w:spacing w:before="60" w:after="60" w:line="288" w:lineRule="auto"/>
              <w:ind w:left="60"/>
              <w:rPr>
                <w:rFonts w:eastAsia="Arial" w:cs="Arial"/>
                <w:b/>
                <w:bCs/>
                <w:highlight w:val="yellow"/>
              </w:rPr>
            </w:pPr>
            <w:r w:rsidRPr="58815403">
              <w:rPr>
                <w:rFonts w:eastAsia="Calibri" w:cs="Arial"/>
                <w:b/>
                <w:bCs/>
              </w:rPr>
              <w:lastRenderedPageBreak/>
              <w:t>I am better able to deal with issues that I sought help with</w:t>
            </w:r>
          </w:p>
        </w:tc>
        <w:tc>
          <w:tcPr>
            <w:tcW w:w="1722" w:type="dxa"/>
            <w:tcBorders>
              <w:top w:val="single" w:sz="4" w:space="0" w:color="auto"/>
              <w:left w:val="single" w:sz="4" w:space="0" w:color="auto"/>
              <w:bottom w:val="single" w:sz="4" w:space="0" w:color="auto"/>
              <w:right w:val="single" w:sz="4" w:space="0" w:color="auto"/>
            </w:tcBorders>
          </w:tcPr>
          <w:p w14:paraId="75223F4B"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My ability to deal with Family, Domestic and Sexual Violence (FDSV) issues is significantly worse than before engaging with the Leaving Violence Program </w:t>
            </w:r>
          </w:p>
        </w:tc>
        <w:tc>
          <w:tcPr>
            <w:tcW w:w="1723" w:type="dxa"/>
            <w:tcBorders>
              <w:top w:val="single" w:sz="4" w:space="0" w:color="auto"/>
              <w:left w:val="single" w:sz="4" w:space="0" w:color="auto"/>
              <w:bottom w:val="single" w:sz="4" w:space="0" w:color="auto"/>
              <w:right w:val="single" w:sz="4" w:space="0" w:color="auto"/>
            </w:tcBorders>
          </w:tcPr>
          <w:p w14:paraId="3DE3124A"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My ability to deal with FDSV issues is slightly worse than before engaging with the Leaving Violence Program </w:t>
            </w:r>
          </w:p>
        </w:tc>
        <w:tc>
          <w:tcPr>
            <w:tcW w:w="1722" w:type="dxa"/>
            <w:tcBorders>
              <w:top w:val="single" w:sz="4" w:space="0" w:color="auto"/>
              <w:left w:val="single" w:sz="4" w:space="0" w:color="auto"/>
              <w:bottom w:val="single" w:sz="4" w:space="0" w:color="auto"/>
              <w:right w:val="single" w:sz="4" w:space="0" w:color="auto"/>
            </w:tcBorders>
          </w:tcPr>
          <w:p w14:paraId="4B41660B"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My ability to deal with FDSV issues is the same than before engaging with the Leaving Violence Program </w:t>
            </w:r>
          </w:p>
        </w:tc>
        <w:tc>
          <w:tcPr>
            <w:tcW w:w="1723" w:type="dxa"/>
            <w:tcBorders>
              <w:top w:val="single" w:sz="4" w:space="0" w:color="auto"/>
              <w:left w:val="single" w:sz="4" w:space="0" w:color="auto"/>
              <w:bottom w:val="single" w:sz="4" w:space="0" w:color="auto"/>
              <w:right w:val="single" w:sz="4" w:space="0" w:color="auto"/>
            </w:tcBorders>
          </w:tcPr>
          <w:p w14:paraId="26F48093"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My ability to deal with FDSV issues is slightly better than before engaging with the Leaving Violence Program </w:t>
            </w:r>
          </w:p>
        </w:tc>
        <w:tc>
          <w:tcPr>
            <w:tcW w:w="1723" w:type="dxa"/>
            <w:tcBorders>
              <w:top w:val="single" w:sz="4" w:space="0" w:color="auto"/>
              <w:left w:val="single" w:sz="4" w:space="0" w:color="auto"/>
              <w:bottom w:val="single" w:sz="4" w:space="0" w:color="auto"/>
              <w:right w:val="single" w:sz="4" w:space="0" w:color="auto"/>
            </w:tcBorders>
          </w:tcPr>
          <w:p w14:paraId="0CF5534F" w14:textId="77777777" w:rsidR="005870F3" w:rsidRPr="003F7003" w:rsidDel="002C04A1" w:rsidRDefault="005870F3" w:rsidP="004D1652">
            <w:pPr>
              <w:widowControl w:val="0"/>
              <w:spacing w:before="60" w:after="60" w:line="288" w:lineRule="auto"/>
              <w:rPr>
                <w:rFonts w:eastAsia="Arial" w:cs="Arial"/>
                <w:highlight w:val="yellow"/>
              </w:rPr>
            </w:pPr>
            <w:r w:rsidRPr="58815403">
              <w:rPr>
                <w:rFonts w:eastAsia="Arial" w:cs="Arial"/>
                <w:color w:val="000000" w:themeColor="text1"/>
              </w:rPr>
              <w:t xml:space="preserve">My ability to deal with FDSV issues is significantly better than before engaging with the Leaving Violence </w:t>
            </w:r>
            <w:r w:rsidRPr="58815403">
              <w:rPr>
                <w:rFonts w:eastAsia="Arial" w:cs="Arial"/>
                <w:color w:val="000000" w:themeColor="text1"/>
              </w:rPr>
              <w:lastRenderedPageBreak/>
              <w:t xml:space="preserve">Program </w:t>
            </w:r>
            <w:r w:rsidRPr="58815403">
              <w:rPr>
                <w:rFonts w:eastAsia="Arial" w:cs="Arial"/>
              </w:rPr>
              <w:t xml:space="preserve"> </w:t>
            </w:r>
          </w:p>
        </w:tc>
      </w:tr>
    </w:tbl>
    <w:p w14:paraId="4F61BCE4" w14:textId="77777777" w:rsidR="005870F3" w:rsidRPr="001970DC" w:rsidDel="002C04A1" w:rsidRDefault="005870F3" w:rsidP="004D1652">
      <w:pPr>
        <w:pStyle w:val="Heading5"/>
        <w:spacing w:before="360"/>
        <w:jc w:val="left"/>
      </w:pPr>
      <w:r>
        <w:lastRenderedPageBreak/>
        <w:t xml:space="preserve">Extended data </w:t>
      </w:r>
    </w:p>
    <w:p w14:paraId="73984C18" w14:textId="77777777" w:rsidR="005870F3" w:rsidRPr="00C26CDE" w:rsidDel="002C04A1" w:rsidRDefault="005870F3" w:rsidP="004D1652">
      <w:pPr>
        <w:keepNext/>
        <w:widowControl w:val="0"/>
        <w:spacing w:before="180" w:after="120" w:line="288" w:lineRule="auto"/>
        <w:ind w:left="284"/>
        <w:rPr>
          <w:rFonts w:eastAsia="Arial" w:cs="Arial"/>
        </w:rPr>
      </w:pPr>
      <w:r w:rsidRPr="0877913A">
        <w:rPr>
          <w:rFonts w:eastAsia="Arial" w:cs="Arial"/>
        </w:rPr>
        <w:t xml:space="preserve">The extended data set includes information about a client’s presenting needs and circumstances, such as the reason for seeking assistance, referrals (in and out), household </w:t>
      </w:r>
      <w:r w:rsidRPr="0877913A">
        <w:rPr>
          <w:rFonts w:eastAsia="Arial" w:cs="Arial"/>
        </w:rPr>
        <w:lastRenderedPageBreak/>
        <w:t>composition and income status.</w:t>
      </w:r>
    </w:p>
    <w:p w14:paraId="34AC29AF" w14:textId="77777777" w:rsidR="005870F3" w:rsidDel="002C04A1" w:rsidRDefault="005870F3" w:rsidP="004D1652">
      <w:pPr>
        <w:keepNext/>
        <w:keepLines/>
        <w:widowControl w:val="0"/>
        <w:spacing w:before="120" w:after="120" w:line="288" w:lineRule="auto"/>
        <w:ind w:left="284"/>
        <w:rPr>
          <w:rFonts w:eastAsia="Arial" w:cs="Times New Roman"/>
        </w:rPr>
      </w:pPr>
      <w:r w:rsidRPr="0877913A">
        <w:rPr>
          <w:rFonts w:eastAsia="Arial" w:cs="Times New Roman"/>
        </w:rPr>
        <w:t>For this program activity, it is required for organisations to collect and record the following additional data fields: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5870F3" w:rsidRPr="003F7003" w:rsidDel="002C04A1" w14:paraId="3EC49639" w14:textId="77777777" w:rsidTr="00901DF6">
        <w:trPr>
          <w:cantSplit/>
          <w:trHeight w:val="483"/>
          <w:tblHeader/>
        </w:trPr>
        <w:tc>
          <w:tcPr>
            <w:tcW w:w="349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BC7E6E1"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Client Level Data</w:t>
            </w:r>
          </w:p>
        </w:tc>
        <w:tc>
          <w:tcPr>
            <w:tcW w:w="3496" w:type="dxa"/>
            <w:tcBorders>
              <w:top w:val="single" w:sz="4" w:space="0" w:color="auto"/>
              <w:left w:val="single" w:sz="4" w:space="0" w:color="auto"/>
              <w:bottom w:val="single" w:sz="4" w:space="0" w:color="auto"/>
              <w:right w:val="single" w:sz="4" w:space="0" w:color="auto"/>
            </w:tcBorders>
            <w:shd w:val="clear" w:color="auto" w:fill="005A70"/>
            <w:vAlign w:val="center"/>
          </w:tcPr>
          <w:p w14:paraId="4EF12A71"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Session level data</w:t>
            </w:r>
          </w:p>
        </w:tc>
        <w:tc>
          <w:tcPr>
            <w:tcW w:w="3497" w:type="dxa"/>
            <w:tcBorders>
              <w:top w:val="single" w:sz="4" w:space="0" w:color="auto"/>
              <w:left w:val="single" w:sz="4" w:space="0" w:color="auto"/>
              <w:bottom w:val="single" w:sz="4" w:space="0" w:color="auto"/>
              <w:right w:val="single" w:sz="4" w:space="0" w:color="auto"/>
            </w:tcBorders>
            <w:shd w:val="clear" w:color="auto" w:fill="005A70"/>
            <w:vAlign w:val="center"/>
          </w:tcPr>
          <w:p w14:paraId="14F60FB0"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Case level data</w:t>
            </w:r>
          </w:p>
        </w:tc>
      </w:tr>
      <w:tr w:rsidR="005870F3" w:rsidRPr="003F7003" w:rsidDel="002C04A1" w14:paraId="69E97CE3" w14:textId="77777777" w:rsidTr="00901DF6">
        <w:trPr>
          <w:cantSplit/>
          <w:trHeight w:val="545"/>
        </w:trPr>
        <w:tc>
          <w:tcPr>
            <w:tcW w:w="3497" w:type="dxa"/>
            <w:tcBorders>
              <w:top w:val="single" w:sz="4" w:space="0" w:color="auto"/>
              <w:left w:val="single" w:sz="4" w:space="0" w:color="auto"/>
              <w:bottom w:val="single" w:sz="4" w:space="0" w:color="auto"/>
              <w:right w:val="single" w:sz="4" w:space="0" w:color="auto"/>
            </w:tcBorders>
          </w:tcPr>
          <w:p w14:paraId="16C3E6E5" w14:textId="77777777" w:rsidR="005870F3" w:rsidRPr="00A90448" w:rsidDel="002C04A1" w:rsidRDefault="005870F3" w:rsidP="004D1652">
            <w:pPr>
              <w:numPr>
                <w:ilvl w:val="0"/>
                <w:numId w:val="2"/>
              </w:numPr>
              <w:spacing w:before="120" w:after="120" w:line="240" w:lineRule="auto"/>
              <w:rPr>
                <w:rFonts w:ascii="Aptos" w:eastAsia="Times New Roman" w:hAnsi="Aptos"/>
              </w:rPr>
            </w:pPr>
            <w:r w:rsidRPr="0877913A">
              <w:rPr>
                <w:rFonts w:eastAsia="Times New Roman"/>
              </w:rPr>
              <w:t>Employment status</w:t>
            </w:r>
          </w:p>
          <w:p w14:paraId="747D9F07" w14:textId="77777777" w:rsidR="005870F3" w:rsidRPr="00A90448" w:rsidDel="002C04A1" w:rsidRDefault="005870F3" w:rsidP="004D1652">
            <w:pPr>
              <w:numPr>
                <w:ilvl w:val="0"/>
                <w:numId w:val="2"/>
              </w:numPr>
              <w:spacing w:before="120" w:after="120" w:line="240" w:lineRule="auto"/>
              <w:rPr>
                <w:rFonts w:eastAsia="Times New Roman"/>
              </w:rPr>
            </w:pPr>
            <w:r w:rsidRPr="0877913A">
              <w:rPr>
                <w:rFonts w:eastAsia="Times New Roman"/>
              </w:rPr>
              <w:t>Homeless indicator</w:t>
            </w:r>
          </w:p>
          <w:p w14:paraId="124AC675" w14:textId="77777777" w:rsidR="005870F3" w:rsidRPr="00A90448" w:rsidDel="002C04A1" w:rsidRDefault="005870F3" w:rsidP="004D1652">
            <w:pPr>
              <w:numPr>
                <w:ilvl w:val="0"/>
                <w:numId w:val="2"/>
              </w:numPr>
              <w:spacing w:before="120" w:after="120" w:line="240" w:lineRule="auto"/>
              <w:rPr>
                <w:rFonts w:eastAsia="Times New Roman"/>
              </w:rPr>
            </w:pPr>
            <w:r w:rsidRPr="0877913A">
              <w:rPr>
                <w:rFonts w:eastAsia="Times New Roman"/>
              </w:rPr>
              <w:t>Household composition</w:t>
            </w:r>
          </w:p>
          <w:p w14:paraId="59AC342B"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Income (frequency and approximate gross income)</w:t>
            </w:r>
          </w:p>
          <w:p w14:paraId="3E5A4244"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Main source of income</w:t>
            </w:r>
          </w:p>
          <w:p w14:paraId="27AD1314"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Migration visa category</w:t>
            </w:r>
          </w:p>
          <w:p w14:paraId="35C1C114"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Arrival in Australia</w:t>
            </w:r>
          </w:p>
          <w:p w14:paraId="6518FBCC" w14:textId="77777777" w:rsidR="005870F3" w:rsidRPr="008047B2" w:rsidDel="002C04A1" w:rsidRDefault="005870F3" w:rsidP="004D1652">
            <w:pPr>
              <w:keepNext/>
              <w:widowControl w:val="0"/>
              <w:numPr>
                <w:ilvl w:val="0"/>
                <w:numId w:val="2"/>
              </w:numPr>
              <w:spacing w:before="120" w:after="120" w:line="240" w:lineRule="auto"/>
              <w:rPr>
                <w:rFonts w:eastAsia="Arial" w:cs="Arial"/>
              </w:rPr>
            </w:pPr>
            <w:r w:rsidRPr="0877913A">
              <w:rPr>
                <w:rFonts w:eastAsia="Times New Roman"/>
              </w:rPr>
              <w:lastRenderedPageBreak/>
              <w:t>Carer status</w:t>
            </w:r>
          </w:p>
        </w:tc>
        <w:tc>
          <w:tcPr>
            <w:tcW w:w="3496" w:type="dxa"/>
            <w:tcBorders>
              <w:top w:val="single" w:sz="4" w:space="0" w:color="auto"/>
              <w:left w:val="single" w:sz="4" w:space="0" w:color="auto"/>
              <w:bottom w:val="single" w:sz="4" w:space="0" w:color="auto"/>
              <w:right w:val="single" w:sz="4" w:space="0" w:color="auto"/>
            </w:tcBorders>
          </w:tcPr>
          <w:p w14:paraId="0A80B1A8" w14:textId="77777777" w:rsidR="005870F3" w:rsidRPr="008047B2" w:rsidDel="002C04A1" w:rsidRDefault="005870F3" w:rsidP="004D1652">
            <w:pPr>
              <w:keepNext/>
              <w:widowControl w:val="0"/>
              <w:numPr>
                <w:ilvl w:val="0"/>
                <w:numId w:val="2"/>
              </w:numPr>
              <w:spacing w:before="120" w:after="120" w:line="240" w:lineRule="auto"/>
              <w:ind w:left="284" w:hanging="284"/>
              <w:rPr>
                <w:rFonts w:eastAsia="Arial" w:cs="Arial"/>
              </w:rPr>
            </w:pPr>
            <w:r w:rsidRPr="0877913A">
              <w:rPr>
                <w:rFonts w:eastAsia="Times New Roman"/>
              </w:rPr>
              <w:lastRenderedPageBreak/>
              <w:t>Interpreter present</w:t>
            </w:r>
          </w:p>
        </w:tc>
        <w:tc>
          <w:tcPr>
            <w:tcW w:w="3497" w:type="dxa"/>
            <w:tcBorders>
              <w:top w:val="single" w:sz="4" w:space="0" w:color="auto"/>
              <w:left w:val="single" w:sz="4" w:space="0" w:color="auto"/>
              <w:bottom w:val="single" w:sz="4" w:space="0" w:color="auto"/>
              <w:right w:val="single" w:sz="4" w:space="0" w:color="auto"/>
            </w:tcBorders>
          </w:tcPr>
          <w:p w14:paraId="062C26C4"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Referral source </w:t>
            </w:r>
          </w:p>
          <w:p w14:paraId="66D7F189"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Referral to other services and referral purpose </w:t>
            </w:r>
          </w:p>
          <w:p w14:paraId="055A07CA" w14:textId="77777777" w:rsidR="005870F3" w:rsidRPr="008047B2" w:rsidDel="002C04A1" w:rsidRDefault="005870F3" w:rsidP="004D1652">
            <w:pPr>
              <w:keepNext/>
              <w:widowControl w:val="0"/>
              <w:numPr>
                <w:ilvl w:val="0"/>
                <w:numId w:val="2"/>
              </w:numPr>
              <w:spacing w:before="120" w:after="120" w:line="240" w:lineRule="auto"/>
              <w:rPr>
                <w:rFonts w:eastAsia="Arial" w:cs="Arial"/>
              </w:rPr>
            </w:pPr>
            <w:r w:rsidRPr="0877913A">
              <w:rPr>
                <w:rFonts w:eastAsia="Times New Roman"/>
              </w:rPr>
              <w:t>Exit reason</w:t>
            </w:r>
          </w:p>
        </w:tc>
      </w:tr>
    </w:tbl>
    <w:p w14:paraId="3D690C9F" w14:textId="77777777" w:rsidR="005870F3" w:rsidRDefault="005870F3" w:rsidP="004D1652">
      <w:pPr>
        <w:pStyle w:val="Heading5"/>
        <w:jc w:val="left"/>
      </w:pPr>
      <w:r>
        <w:t>S</w:t>
      </w:r>
      <w:r w:rsidRPr="566A4CC2">
        <w:t>ervice Types</w:t>
      </w:r>
    </w:p>
    <w:p w14:paraId="021608C8" w14:textId="77777777" w:rsidR="005870F3" w:rsidRDefault="005870F3" w:rsidP="004D1652">
      <w:pPr>
        <w:keepNext/>
        <w:spacing w:before="240" w:after="120"/>
        <w:ind w:left="284"/>
        <w:rPr>
          <w:rFonts w:eastAsia="Calibri" w:cs="Arial"/>
        </w:rPr>
      </w:pPr>
      <w:r w:rsidRPr="18AE3A43">
        <w:rPr>
          <w:rFonts w:eastAsia="Calibri" w:cs="Arial"/>
        </w:rPr>
        <w:t xml:space="preserve">The table below shows the Service Types relevant to the </w:t>
      </w:r>
      <w:r>
        <w:rPr>
          <w:rFonts w:eastAsia="Calibri" w:cs="Arial"/>
        </w:rPr>
        <w:t>Leaving Violence Program</w:t>
      </w:r>
      <w:r w:rsidRPr="18AE3A43">
        <w:rPr>
          <w:rFonts w:eastAsia="Calibri" w:cs="Arial"/>
        </w:rPr>
        <w:t xml:space="preserve">. </w:t>
      </w:r>
    </w:p>
    <w:p w14:paraId="225B8C0B" w14:textId="77777777" w:rsidR="005870F3" w:rsidRDefault="005870F3" w:rsidP="004D1652">
      <w:pPr>
        <w:keepNext/>
        <w:spacing w:before="240" w:after="120"/>
        <w:ind w:left="284"/>
        <w:rPr>
          <w:rFonts w:eastAsia="Calibri" w:cs="Arial"/>
        </w:rPr>
      </w:pPr>
      <w:r>
        <w:rPr>
          <w:rFonts w:eastAsia="Calibri" w:cs="Arial"/>
        </w:rPr>
        <w:t>As per the DEX Protocols, o</w:t>
      </w:r>
      <w:r w:rsidRPr="18AE3A43">
        <w:rPr>
          <w:rFonts w:eastAsia="Calibri" w:cs="Arial"/>
        </w:rPr>
        <w:t xml:space="preserve">nly one (the most relevant) Service Type should be selected per session. </w:t>
      </w:r>
      <w:r>
        <w:rPr>
          <w:rFonts w:eastAsia="Calibri" w:cs="Arial"/>
        </w:rPr>
        <w:t>Where multiple service types are provided during a session, select the ser</w:t>
      </w:r>
      <w:r>
        <w:rPr>
          <w:rFonts w:eastAsia="Calibri" w:cs="Arial"/>
        </w:rPr>
        <w:lastRenderedPageBreak/>
        <w:t>vice type below that is closest to the top of the table (the relevance ranking closest to 1)</w:t>
      </w:r>
      <w:r w:rsidRPr="18AE3A43">
        <w:rPr>
          <w:rFonts w:eastAsia="Calibri" w:cs="Arial"/>
        </w:rPr>
        <w:t xml:space="preserve">. </w:t>
      </w:r>
    </w:p>
    <w:p w14:paraId="2D183BFF" w14:textId="77777777" w:rsidR="005870F3" w:rsidRDefault="005870F3" w:rsidP="004D1652">
      <w:pPr>
        <w:keepNext/>
        <w:spacing w:before="240" w:after="120"/>
        <w:ind w:left="284"/>
        <w:rPr>
          <w:rFonts w:eastAsia="Calibri" w:cs="Arial"/>
        </w:rPr>
      </w:pPr>
      <w:r w:rsidRPr="18AE3A43">
        <w:rPr>
          <w:rFonts w:eastAsia="Calibri" w:cs="Arial"/>
        </w:rPr>
        <w:t xml:space="preserve">For example, if the session included providing </w:t>
      </w:r>
      <w:r>
        <w:rPr>
          <w:rFonts w:eastAsia="Calibri" w:cs="Arial"/>
        </w:rPr>
        <w:t>‘</w:t>
      </w:r>
      <w:r w:rsidRPr="18AE3A43">
        <w:rPr>
          <w:rFonts w:eastAsia="Calibri" w:cs="Arial"/>
        </w:rPr>
        <w:t xml:space="preserve">financial </w:t>
      </w:r>
      <w:r>
        <w:rPr>
          <w:rFonts w:eastAsia="Calibri" w:cs="Arial"/>
        </w:rPr>
        <w:t>assistance’</w:t>
      </w:r>
      <w:r w:rsidRPr="18AE3A43">
        <w:rPr>
          <w:rFonts w:eastAsia="Calibri" w:cs="Arial"/>
        </w:rPr>
        <w:t xml:space="preserve"> and a </w:t>
      </w:r>
      <w:r>
        <w:rPr>
          <w:rFonts w:eastAsia="Calibri" w:cs="Arial"/>
        </w:rPr>
        <w:t>‘</w:t>
      </w:r>
      <w:r w:rsidRPr="18AE3A43">
        <w:rPr>
          <w:rFonts w:eastAsia="Calibri" w:cs="Arial"/>
        </w:rPr>
        <w:t>referral</w:t>
      </w:r>
      <w:r>
        <w:rPr>
          <w:rFonts w:eastAsia="Calibri" w:cs="Arial"/>
        </w:rPr>
        <w:t>’</w:t>
      </w:r>
      <w:r w:rsidRPr="18AE3A43">
        <w:rPr>
          <w:rFonts w:eastAsia="Calibri" w:cs="Arial"/>
        </w:rPr>
        <w:t xml:space="preserve">, the most relevant Service Type is Information / advice / referral as this appears first in the table. </w:t>
      </w:r>
    </w:p>
    <w:tbl>
      <w:tblPr>
        <w:tblStyle w:val="LightList-Accent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1305"/>
        <w:gridCol w:w="2378"/>
        <w:gridCol w:w="6773"/>
      </w:tblGrid>
      <w:tr w:rsidR="005870F3" w14:paraId="276904D6" w14:textId="77777777" w:rsidTr="00901DF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005A70"/>
            <w:vAlign w:val="center"/>
          </w:tcPr>
          <w:p w14:paraId="15C26062" w14:textId="77777777" w:rsidR="005870F3" w:rsidRPr="566A4CC2" w:rsidRDefault="005870F3" w:rsidP="004D1652">
            <w:pPr>
              <w:widowControl w:val="0"/>
              <w:spacing w:before="120" w:after="120" w:line="288" w:lineRule="auto"/>
              <w:rPr>
                <w:rFonts w:eastAsia="Arial" w:cs="Arial"/>
              </w:rPr>
            </w:pPr>
            <w:r>
              <w:rPr>
                <w:rFonts w:eastAsia="Arial" w:cs="Arial"/>
              </w:rPr>
              <w:t>Relevance Ranking</w:t>
            </w:r>
          </w:p>
        </w:tc>
        <w:tc>
          <w:tcPr>
            <w:tcW w:w="2410" w:type="dxa"/>
            <w:tcBorders>
              <w:top w:val="single" w:sz="4" w:space="0" w:color="auto"/>
              <w:left w:val="single" w:sz="4" w:space="0" w:color="auto"/>
              <w:bottom w:val="single" w:sz="4" w:space="0" w:color="auto"/>
              <w:right w:val="single" w:sz="4" w:space="0" w:color="auto"/>
            </w:tcBorders>
            <w:shd w:val="clear" w:color="auto" w:fill="005A70"/>
            <w:vAlign w:val="center"/>
          </w:tcPr>
          <w:p w14:paraId="5CF852A9" w14:textId="77777777" w:rsidR="005870F3" w:rsidRDefault="005870F3"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566A4CC2">
              <w:rPr>
                <w:rFonts w:eastAsia="Arial" w:cs="Arial"/>
              </w:rPr>
              <w:t>Service Type</w:t>
            </w:r>
          </w:p>
        </w:tc>
        <w:tc>
          <w:tcPr>
            <w:tcW w:w="6917" w:type="dxa"/>
            <w:tcBorders>
              <w:top w:val="single" w:sz="4" w:space="0" w:color="auto"/>
              <w:left w:val="single" w:sz="4" w:space="0" w:color="auto"/>
              <w:bottom w:val="single" w:sz="4" w:space="0" w:color="auto"/>
              <w:right w:val="single" w:sz="4" w:space="0" w:color="auto"/>
            </w:tcBorders>
            <w:shd w:val="clear" w:color="auto" w:fill="005A70"/>
            <w:vAlign w:val="center"/>
          </w:tcPr>
          <w:p w14:paraId="3D880D0A" w14:textId="77777777" w:rsidR="005870F3" w:rsidRDefault="005870F3"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566A4CC2">
              <w:rPr>
                <w:rFonts w:eastAsia="Arial" w:cs="Arial"/>
              </w:rPr>
              <w:t xml:space="preserve">Example </w:t>
            </w:r>
          </w:p>
        </w:tc>
      </w:tr>
      <w:tr w:rsidR="005870F3" w14:paraId="129D619A"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2EB552C"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1</w:t>
            </w:r>
          </w:p>
        </w:tc>
        <w:tc>
          <w:tcPr>
            <w:tcW w:w="2410" w:type="dxa"/>
            <w:tcBorders>
              <w:top w:val="single" w:sz="4" w:space="0" w:color="auto"/>
              <w:left w:val="single" w:sz="4" w:space="0" w:color="auto"/>
              <w:bottom w:val="single" w:sz="4" w:space="0" w:color="auto"/>
              <w:right w:val="single" w:sz="4" w:space="0" w:color="auto"/>
            </w:tcBorders>
            <w:vAlign w:val="center"/>
          </w:tcPr>
          <w:p w14:paraId="192F1AC8" w14:textId="77777777" w:rsidR="005870F3" w:rsidRPr="5A94D6E4"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 xml:space="preserve">Intake / assessment </w:t>
            </w:r>
          </w:p>
        </w:tc>
        <w:tc>
          <w:tcPr>
            <w:tcW w:w="6917" w:type="dxa"/>
            <w:tcBorders>
              <w:top w:val="single" w:sz="4" w:space="0" w:color="auto"/>
              <w:left w:val="single" w:sz="4" w:space="0" w:color="auto"/>
              <w:bottom w:val="single" w:sz="4" w:space="0" w:color="auto"/>
              <w:right w:val="single" w:sz="4" w:space="0" w:color="auto"/>
            </w:tcBorders>
            <w:vAlign w:val="center"/>
          </w:tcPr>
          <w:p w14:paraId="3F231B10"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This would include:</w:t>
            </w:r>
          </w:p>
          <w:p w14:paraId="40D20C54"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Applying over the phone</w:t>
            </w:r>
          </w:p>
          <w:p w14:paraId="552FD259"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First contact after victim-survivor has submitted application</w:t>
            </w:r>
          </w:p>
          <w:p w14:paraId="26A58663"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Risk assessment</w:t>
            </w:r>
          </w:p>
          <w:p w14:paraId="37214694" w14:textId="77777777" w:rsidR="005870F3" w:rsidRPr="5A94D6E4"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Safety planning</w:t>
            </w:r>
          </w:p>
        </w:tc>
      </w:tr>
      <w:tr w:rsidR="005870F3" w14:paraId="19ED54E8"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AB60F83"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2</w:t>
            </w:r>
          </w:p>
        </w:tc>
        <w:tc>
          <w:tcPr>
            <w:tcW w:w="2410" w:type="dxa"/>
            <w:tcBorders>
              <w:top w:val="single" w:sz="4" w:space="0" w:color="auto"/>
              <w:left w:val="single" w:sz="4" w:space="0" w:color="auto"/>
              <w:bottom w:val="single" w:sz="4" w:space="0" w:color="auto"/>
              <w:right w:val="single" w:sz="4" w:space="0" w:color="auto"/>
            </w:tcBorders>
            <w:vAlign w:val="center"/>
          </w:tcPr>
          <w:p w14:paraId="757DE1C3"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Exit interview</w:t>
            </w:r>
          </w:p>
        </w:tc>
        <w:tc>
          <w:tcPr>
            <w:tcW w:w="6917" w:type="dxa"/>
            <w:tcBorders>
              <w:top w:val="single" w:sz="4" w:space="0" w:color="auto"/>
              <w:left w:val="single" w:sz="4" w:space="0" w:color="auto"/>
              <w:bottom w:val="single" w:sz="4" w:space="0" w:color="auto"/>
              <w:right w:val="single" w:sz="4" w:space="0" w:color="auto"/>
            </w:tcBorders>
            <w:vAlign w:val="center"/>
          </w:tcPr>
          <w:p w14:paraId="4C520FCB" w14:textId="2DE9DFCC"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Victim-survivor has received LVP package (cash and goods and service components) and </w:t>
            </w:r>
            <w:r>
              <w:rPr>
                <w:rFonts w:ascii="Tahoma" w:eastAsia="Tahoma" w:hAnsi="Tahoma" w:cs="Tahoma"/>
                <w:color w:val="000000" w:themeColor="text1"/>
              </w:rPr>
              <w:t xml:space="preserve">been </w:t>
            </w:r>
            <w:r w:rsidRPr="5A94D6E4">
              <w:rPr>
                <w:rFonts w:ascii="Tahoma" w:eastAsia="Tahoma" w:hAnsi="Tahoma" w:cs="Tahoma"/>
                <w:color w:val="000000" w:themeColor="text1"/>
              </w:rPr>
              <w:t>referred to supports as per the victim-survivors needs.</w:t>
            </w:r>
          </w:p>
          <w:p w14:paraId="0334C16E"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lastRenderedPageBreak/>
              <w:t xml:space="preserve">This selection would occur at the final contact with the victim-survivor. </w:t>
            </w:r>
          </w:p>
        </w:tc>
      </w:tr>
      <w:tr w:rsidR="005870F3" w14:paraId="3F5876CA"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40DF07C0"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lastRenderedPageBreak/>
              <w:t>3</w:t>
            </w:r>
          </w:p>
        </w:tc>
        <w:tc>
          <w:tcPr>
            <w:tcW w:w="2410" w:type="dxa"/>
            <w:tcBorders>
              <w:top w:val="single" w:sz="4" w:space="0" w:color="auto"/>
              <w:left w:val="single" w:sz="4" w:space="0" w:color="auto"/>
              <w:bottom w:val="single" w:sz="4" w:space="0" w:color="auto"/>
              <w:right w:val="single" w:sz="4" w:space="0" w:color="auto"/>
            </w:tcBorders>
            <w:vAlign w:val="center"/>
          </w:tcPr>
          <w:p w14:paraId="47391576" w14:textId="77777777" w:rsidR="005870F3" w:rsidRPr="5A94D6E4"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Goal setting</w:t>
            </w:r>
          </w:p>
        </w:tc>
        <w:tc>
          <w:tcPr>
            <w:tcW w:w="6917" w:type="dxa"/>
            <w:tcBorders>
              <w:top w:val="single" w:sz="4" w:space="0" w:color="auto"/>
              <w:left w:val="single" w:sz="4" w:space="0" w:color="auto"/>
              <w:bottom w:val="single" w:sz="4" w:space="0" w:color="auto"/>
              <w:right w:val="single" w:sz="4" w:space="0" w:color="auto"/>
            </w:tcBorders>
            <w:vAlign w:val="center"/>
          </w:tcPr>
          <w:p w14:paraId="73F918FF"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Eligible victim-survivors work with the LVP staff member to create goals of what they want to achieve with LVP support (referred to as a Needs Assessment within the SOR). For example:</w:t>
            </w:r>
          </w:p>
          <w:p w14:paraId="3640D344" w14:textId="77777777" w:rsidR="005870F3"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How they want to utilise the $3500 goods and services component</w:t>
            </w:r>
          </w:p>
          <w:p w14:paraId="6FF5AF71" w14:textId="77777777" w:rsidR="005870F3" w:rsidRPr="5A94D6E4"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Other goals they want to achieve that will be achieved through referrals</w:t>
            </w:r>
          </w:p>
        </w:tc>
      </w:tr>
      <w:tr w:rsidR="005870F3" w14:paraId="2CBDA8AB"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FD1FD39"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4</w:t>
            </w:r>
          </w:p>
        </w:tc>
        <w:tc>
          <w:tcPr>
            <w:tcW w:w="2410" w:type="dxa"/>
            <w:tcBorders>
              <w:top w:val="single" w:sz="4" w:space="0" w:color="auto"/>
              <w:left w:val="single" w:sz="4" w:space="0" w:color="auto"/>
              <w:bottom w:val="single" w:sz="4" w:space="0" w:color="auto"/>
              <w:right w:val="single" w:sz="4" w:space="0" w:color="auto"/>
            </w:tcBorders>
            <w:vAlign w:val="center"/>
          </w:tcPr>
          <w:p w14:paraId="75EC4560"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Information / advice / referral</w:t>
            </w:r>
          </w:p>
        </w:tc>
        <w:tc>
          <w:tcPr>
            <w:tcW w:w="6917" w:type="dxa"/>
            <w:tcBorders>
              <w:top w:val="single" w:sz="4" w:space="0" w:color="auto"/>
              <w:left w:val="single" w:sz="4" w:space="0" w:color="auto"/>
              <w:bottom w:val="single" w:sz="4" w:space="0" w:color="auto"/>
              <w:right w:val="single" w:sz="4" w:space="0" w:color="auto"/>
            </w:tcBorders>
            <w:vAlign w:val="center"/>
          </w:tcPr>
          <w:p w14:paraId="042E73A2" w14:textId="77777777"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This would include:</w:t>
            </w:r>
          </w:p>
          <w:p w14:paraId="0516B5CB" w14:textId="77777777" w:rsidR="005870F3" w:rsidRDefault="005870F3" w:rsidP="004D1652">
            <w:pPr>
              <w:pStyle w:val="ListParagraph"/>
              <w:numPr>
                <w:ilvl w:val="0"/>
                <w:numId w:val="161"/>
              </w:numP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Initial contact to learn about the LVP</w:t>
            </w:r>
          </w:p>
          <w:p w14:paraId="5348D91A" w14:textId="77777777" w:rsidR="005870F3" w:rsidRPr="5A94D6E4" w:rsidRDefault="005870F3" w:rsidP="004D1652">
            <w:pPr>
              <w:pStyle w:val="ListParagraph"/>
              <w:numPr>
                <w:ilvl w:val="0"/>
                <w:numId w:val="161"/>
              </w:numP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Warm referrals to other services (whether the victim-survivor is eligible or not)</w:t>
            </w:r>
          </w:p>
        </w:tc>
      </w:tr>
      <w:tr w:rsidR="005870F3" w14:paraId="447B6796"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2FC6305"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5</w:t>
            </w:r>
          </w:p>
        </w:tc>
        <w:tc>
          <w:tcPr>
            <w:tcW w:w="2410" w:type="dxa"/>
            <w:tcBorders>
              <w:top w:val="single" w:sz="4" w:space="0" w:color="auto"/>
              <w:left w:val="single" w:sz="4" w:space="0" w:color="auto"/>
              <w:bottom w:val="single" w:sz="4" w:space="0" w:color="auto"/>
              <w:right w:val="single" w:sz="4" w:space="0" w:color="auto"/>
            </w:tcBorders>
            <w:vAlign w:val="center"/>
          </w:tcPr>
          <w:p w14:paraId="276F6174" w14:textId="77777777" w:rsidR="005870F3" w:rsidRPr="5A94D6E4"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Advocacy / support</w:t>
            </w:r>
          </w:p>
        </w:tc>
        <w:tc>
          <w:tcPr>
            <w:tcW w:w="6917" w:type="dxa"/>
            <w:tcBorders>
              <w:top w:val="single" w:sz="4" w:space="0" w:color="auto"/>
              <w:left w:val="single" w:sz="4" w:space="0" w:color="auto"/>
              <w:bottom w:val="single" w:sz="4" w:space="0" w:color="auto"/>
              <w:right w:val="single" w:sz="4" w:space="0" w:color="auto"/>
            </w:tcBorders>
            <w:vAlign w:val="center"/>
          </w:tcPr>
          <w:p w14:paraId="76FA602D"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LVP staff member supports the victim-survivor to utilise their funds to meet their goals. This may include:</w:t>
            </w:r>
          </w:p>
          <w:p w14:paraId="7E48A8A9" w14:textId="77777777" w:rsidR="005870F3" w:rsidRPr="5A94D6E4"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lastRenderedPageBreak/>
              <w:t>Supporting the victim-survivor to engage and negotiate with external agencies such as a debt collector</w:t>
            </w:r>
            <w:r>
              <w:rPr>
                <w:rFonts w:ascii="Tahoma" w:eastAsia="Tahoma" w:hAnsi="Tahoma" w:cs="Tahoma"/>
                <w:color w:val="000000" w:themeColor="text1"/>
              </w:rPr>
              <w:t xml:space="preserve"> (see 5.3 (a) of Statement of Requirement)</w:t>
            </w:r>
          </w:p>
        </w:tc>
      </w:tr>
      <w:tr w:rsidR="005870F3" w14:paraId="6A5790EC"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4D41B9A3"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lastRenderedPageBreak/>
              <w:t>6</w:t>
            </w:r>
          </w:p>
        </w:tc>
        <w:tc>
          <w:tcPr>
            <w:tcW w:w="2410" w:type="dxa"/>
            <w:tcBorders>
              <w:top w:val="single" w:sz="4" w:space="0" w:color="auto"/>
              <w:left w:val="single" w:sz="4" w:space="0" w:color="auto"/>
              <w:bottom w:val="single" w:sz="4" w:space="0" w:color="auto"/>
              <w:right w:val="single" w:sz="4" w:space="0" w:color="auto"/>
            </w:tcBorders>
            <w:vAlign w:val="center"/>
          </w:tcPr>
          <w:p w14:paraId="6D7B7B61" w14:textId="77777777"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b/>
                <w:color w:val="000000" w:themeColor="text1"/>
                <w:lang w:val="en-GB"/>
              </w:rPr>
            </w:pPr>
            <w:r w:rsidRPr="5A94D6E4">
              <w:rPr>
                <w:rFonts w:ascii="Tahoma" w:eastAsia="Tahoma" w:hAnsi="Tahoma" w:cs="Tahoma"/>
                <w:color w:val="000000" w:themeColor="text1"/>
              </w:rPr>
              <w:t>Financial assistance</w:t>
            </w:r>
          </w:p>
        </w:tc>
        <w:tc>
          <w:tcPr>
            <w:tcW w:w="6917" w:type="dxa"/>
            <w:tcBorders>
              <w:top w:val="single" w:sz="4" w:space="0" w:color="auto"/>
              <w:left w:val="single" w:sz="4" w:space="0" w:color="auto"/>
              <w:bottom w:val="single" w:sz="4" w:space="0" w:color="auto"/>
              <w:right w:val="single" w:sz="4" w:space="0" w:color="auto"/>
            </w:tcBorders>
            <w:vAlign w:val="center"/>
          </w:tcPr>
          <w:p w14:paraId="353917EC"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Delivering financial support including cash payment and gift cards for goods and services. </w:t>
            </w:r>
          </w:p>
        </w:tc>
      </w:tr>
      <w:tr w:rsidR="005870F3" w14:paraId="7FD99B97"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C5FA5EB"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7</w:t>
            </w:r>
          </w:p>
        </w:tc>
        <w:tc>
          <w:tcPr>
            <w:tcW w:w="2410" w:type="dxa"/>
            <w:tcBorders>
              <w:top w:val="single" w:sz="4" w:space="0" w:color="auto"/>
              <w:left w:val="single" w:sz="4" w:space="0" w:color="auto"/>
              <w:bottom w:val="single" w:sz="4" w:space="0" w:color="auto"/>
              <w:right w:val="single" w:sz="4" w:space="0" w:color="auto"/>
            </w:tcBorders>
            <w:vAlign w:val="center"/>
          </w:tcPr>
          <w:p w14:paraId="3C6D0FB3"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lang w:val="en-GB"/>
              </w:rPr>
            </w:pPr>
            <w:r w:rsidRPr="5A94D6E4">
              <w:rPr>
                <w:rFonts w:ascii="Tahoma" w:eastAsia="Tahoma" w:hAnsi="Tahoma" w:cs="Tahoma"/>
                <w:color w:val="000000" w:themeColor="text1"/>
              </w:rPr>
              <w:t>Service review</w:t>
            </w:r>
          </w:p>
        </w:tc>
        <w:tc>
          <w:tcPr>
            <w:tcW w:w="6917" w:type="dxa"/>
            <w:tcBorders>
              <w:top w:val="single" w:sz="4" w:space="0" w:color="auto"/>
              <w:left w:val="single" w:sz="4" w:space="0" w:color="auto"/>
              <w:bottom w:val="single" w:sz="4" w:space="0" w:color="auto"/>
              <w:right w:val="single" w:sz="4" w:space="0" w:color="auto"/>
            </w:tcBorders>
            <w:vAlign w:val="center"/>
          </w:tcPr>
          <w:p w14:paraId="3F000C03"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Victim-survivor provides feedback regarding their experience within the LVP such as a complaint or requests a review of the eligibility decision.</w:t>
            </w:r>
          </w:p>
        </w:tc>
      </w:tr>
    </w:tbl>
    <w:p w14:paraId="6C0E4533" w14:textId="77777777" w:rsidR="005870F3" w:rsidRDefault="005870F3" w:rsidP="004D1652">
      <w:pPr>
        <w:rPr>
          <w:rFonts w:eastAsiaTheme="majorEastAsia" w:cs="Arial"/>
          <w:b/>
          <w:bCs/>
          <w:sz w:val="28"/>
          <w:szCs w:val="24"/>
        </w:rPr>
      </w:pPr>
      <w:r w:rsidRPr="0877913A">
        <w:rPr>
          <w:rFonts w:cs="Arial"/>
          <w:sz w:val="28"/>
          <w:szCs w:val="28"/>
        </w:rPr>
        <w:br w:type="page"/>
      </w:r>
    </w:p>
    <w:p w14:paraId="443FF012" w14:textId="77777777" w:rsidR="007957AE" w:rsidRPr="00BF75B3" w:rsidRDefault="007957AE" w:rsidP="004D1652">
      <w:pPr>
        <w:pStyle w:val="Heading4"/>
      </w:pPr>
      <w:bookmarkStart w:id="113" w:name="_Toc224633683"/>
      <w:r w:rsidRPr="00BF75B3">
        <w:lastRenderedPageBreak/>
        <w:t>Local Support Coordinators</w:t>
      </w:r>
      <w:bookmarkEnd w:id="113"/>
    </w:p>
    <w:p w14:paraId="63E9BA34" w14:textId="77777777" w:rsidR="007957AE" w:rsidRPr="000C1D37" w:rsidRDefault="007957AE" w:rsidP="004D1652">
      <w:pPr>
        <w:pStyle w:val="Heading5"/>
        <w:jc w:val="left"/>
        <w:rPr>
          <w:rFonts w:cs="Arial"/>
          <w:szCs w:val="24"/>
        </w:rPr>
      </w:pPr>
      <w:r w:rsidRPr="0877913A">
        <w:rPr>
          <w:rFonts w:cs="Arial"/>
          <w:bCs/>
          <w:szCs w:val="24"/>
        </w:rPr>
        <w:t>Description</w:t>
      </w:r>
    </w:p>
    <w:p w14:paraId="18994AAA"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Local Support Coordinators deliver support and services for women affected by domestic and family violence. This program is designed to help women navigate the service system by providing case management and facilitating the integration of the support service network. </w:t>
      </w:r>
    </w:p>
    <w:p w14:paraId="4BD21334" w14:textId="77777777" w:rsidR="007957AE" w:rsidRPr="000C1D37" w:rsidRDefault="007957AE" w:rsidP="004D1652">
      <w:pPr>
        <w:pStyle w:val="Heading5"/>
        <w:jc w:val="left"/>
        <w:rPr>
          <w:rFonts w:cs="Arial"/>
          <w:szCs w:val="24"/>
        </w:rPr>
      </w:pPr>
      <w:r w:rsidRPr="0877913A">
        <w:rPr>
          <w:rFonts w:cs="Arial"/>
          <w:bCs/>
          <w:szCs w:val="24"/>
        </w:rPr>
        <w:t>Who is the primary client?</w:t>
      </w:r>
    </w:p>
    <w:p w14:paraId="55379B9D" w14:textId="77777777" w:rsidR="007957AE" w:rsidRPr="000C1D37" w:rsidRDefault="007957AE" w:rsidP="004D1652">
      <w:pPr>
        <w:spacing w:before="120" w:after="120" w:line="288" w:lineRule="auto"/>
        <w:ind w:left="284"/>
        <w:rPr>
          <w:rFonts w:eastAsia="Arial" w:cs="Arial"/>
        </w:rPr>
      </w:pPr>
      <w:r w:rsidRPr="0877913A">
        <w:rPr>
          <w:rFonts w:eastAsia="Arial" w:cs="Arial"/>
        </w:rPr>
        <w:t>Primary clients for this program activity are women and children experiencing domestic and family violence.</w:t>
      </w:r>
    </w:p>
    <w:p w14:paraId="5159BB30" w14:textId="77777777" w:rsidR="007957AE" w:rsidRPr="000C1D37" w:rsidRDefault="007957AE" w:rsidP="004D1652">
      <w:pPr>
        <w:pStyle w:val="Heading5"/>
        <w:jc w:val="left"/>
        <w:rPr>
          <w:rFonts w:cs="Arial"/>
          <w:szCs w:val="24"/>
        </w:rPr>
      </w:pPr>
      <w:r w:rsidRPr="0877913A">
        <w:rPr>
          <w:rFonts w:cs="Arial"/>
          <w:bCs/>
          <w:szCs w:val="24"/>
        </w:rPr>
        <w:lastRenderedPageBreak/>
        <w:t>What are the key client characteristics?</w:t>
      </w:r>
    </w:p>
    <w:p w14:paraId="7A6F0284" w14:textId="77777777" w:rsidR="007957AE" w:rsidRPr="000C1D37" w:rsidRDefault="007957AE" w:rsidP="004D1652">
      <w:pPr>
        <w:pStyle w:val="ListParagraph"/>
        <w:numPr>
          <w:ilvl w:val="0"/>
          <w:numId w:val="167"/>
        </w:numPr>
        <w:spacing w:after="0"/>
        <w:ind w:left="709" w:hanging="425"/>
        <w:rPr>
          <w:rFonts w:eastAsia="Arial" w:cs="Arial"/>
        </w:rPr>
      </w:pPr>
      <w:r w:rsidRPr="0877913A">
        <w:rPr>
          <w:rFonts w:eastAsia="Arial" w:cs="Arial"/>
        </w:rPr>
        <w:t>Women experiencing domestic and family violence</w:t>
      </w:r>
    </w:p>
    <w:p w14:paraId="0FC0793E" w14:textId="77777777" w:rsidR="007957AE" w:rsidRPr="000C1D37" w:rsidRDefault="007957AE" w:rsidP="004D1652">
      <w:pPr>
        <w:pStyle w:val="ListParagraph"/>
        <w:numPr>
          <w:ilvl w:val="0"/>
          <w:numId w:val="167"/>
        </w:numPr>
        <w:spacing w:after="0"/>
        <w:ind w:left="709" w:hanging="425"/>
        <w:rPr>
          <w:rFonts w:eastAsia="Arial" w:cs="Arial"/>
        </w:rPr>
      </w:pPr>
      <w:r w:rsidRPr="0877913A">
        <w:rPr>
          <w:rFonts w:eastAsia="Arial" w:cs="Arial"/>
        </w:rPr>
        <w:t>People from a cultural and linguistically diverse background</w:t>
      </w:r>
    </w:p>
    <w:p w14:paraId="65F7F997" w14:textId="77777777" w:rsidR="007957AE" w:rsidRPr="000C1D37" w:rsidRDefault="007957AE" w:rsidP="004D1652">
      <w:pPr>
        <w:pStyle w:val="ListParagraph"/>
        <w:numPr>
          <w:ilvl w:val="0"/>
          <w:numId w:val="167"/>
        </w:numPr>
        <w:spacing w:after="0"/>
        <w:ind w:left="709" w:hanging="425"/>
        <w:rPr>
          <w:rFonts w:eastAsia="Arial" w:cs="Arial"/>
        </w:rPr>
      </w:pPr>
      <w:r w:rsidRPr="0877913A">
        <w:rPr>
          <w:rFonts w:eastAsia="Arial" w:cs="Arial"/>
        </w:rPr>
        <w:t>People identifying as Aboriginal and/or Torres Strait Islander</w:t>
      </w:r>
    </w:p>
    <w:p w14:paraId="752F0D4A" w14:textId="77777777" w:rsidR="007957AE" w:rsidRPr="000C1D37" w:rsidRDefault="007957AE" w:rsidP="004D1652">
      <w:pPr>
        <w:pStyle w:val="ListParagraph"/>
        <w:numPr>
          <w:ilvl w:val="0"/>
          <w:numId w:val="167"/>
        </w:numPr>
        <w:spacing w:after="0"/>
        <w:ind w:left="709" w:hanging="425"/>
        <w:rPr>
          <w:rFonts w:eastAsia="Arial" w:cs="Arial"/>
        </w:rPr>
      </w:pPr>
      <w:r w:rsidRPr="0877913A">
        <w:rPr>
          <w:rFonts w:eastAsia="Arial" w:cs="Arial"/>
        </w:rPr>
        <w:t>People identifying as having a condition, impairment or disability</w:t>
      </w:r>
    </w:p>
    <w:p w14:paraId="291DBE41" w14:textId="77777777" w:rsidR="007957AE" w:rsidRPr="000C1D37" w:rsidRDefault="007957AE" w:rsidP="004D1652">
      <w:pPr>
        <w:pStyle w:val="Heading5"/>
        <w:jc w:val="left"/>
        <w:rPr>
          <w:rFonts w:cs="Arial"/>
          <w:szCs w:val="24"/>
        </w:rPr>
      </w:pPr>
      <w:r w:rsidRPr="0877913A">
        <w:rPr>
          <w:rFonts w:cs="Arial"/>
          <w:bCs/>
          <w:szCs w:val="24"/>
        </w:rPr>
        <w:t>Who might be considered ‘support persons’?</w:t>
      </w:r>
    </w:p>
    <w:p w14:paraId="75188C84"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Recording support persons is voluntary; staff can record support persons if they feel it is relevant. Instructions on how to record them in the web-based portal can be found on the </w:t>
      </w:r>
      <w:hyperlink r:id="rId159" w:history="1">
        <w:r w:rsidRPr="0877913A">
          <w:rPr>
            <w:rStyle w:val="Hyperlink"/>
            <w:rFonts w:eastAsia="Arial" w:cs="Arial"/>
            <w:color w:val="04617B" w:themeColor="accent6"/>
          </w:rPr>
          <w:t>Data Exchange website</w:t>
        </w:r>
      </w:hyperlink>
      <w:r w:rsidRPr="0877913A">
        <w:rPr>
          <w:rFonts w:eastAsia="Arial" w:cs="Arial"/>
        </w:rPr>
        <w:t>.</w:t>
      </w:r>
    </w:p>
    <w:p w14:paraId="49D39A0A" w14:textId="77777777" w:rsidR="007957AE" w:rsidRPr="000C1D37" w:rsidRDefault="007957AE" w:rsidP="004D1652">
      <w:pPr>
        <w:spacing w:before="120" w:after="120" w:line="288" w:lineRule="auto"/>
        <w:ind w:left="284"/>
        <w:rPr>
          <w:rFonts w:eastAsia="Arial" w:cs="Arial"/>
        </w:rPr>
      </w:pPr>
      <w:r w:rsidRPr="0877913A">
        <w:rPr>
          <w:rFonts w:eastAsia="Arial" w:cs="Arial"/>
        </w:rPr>
        <w:t>For this program activity, support persons may include families or children of clients who are present but not directly receiving a service.</w:t>
      </w:r>
    </w:p>
    <w:p w14:paraId="55C955A9" w14:textId="77777777" w:rsidR="007957AE" w:rsidRPr="000C1D37" w:rsidRDefault="007957AE" w:rsidP="004D1652">
      <w:pPr>
        <w:pStyle w:val="Heading5"/>
        <w:jc w:val="left"/>
        <w:rPr>
          <w:rFonts w:cs="Arial"/>
          <w:szCs w:val="24"/>
        </w:rPr>
      </w:pPr>
      <w:r w:rsidRPr="0877913A">
        <w:rPr>
          <w:rFonts w:cs="Arial"/>
          <w:bCs/>
          <w:szCs w:val="24"/>
        </w:rPr>
        <w:lastRenderedPageBreak/>
        <w:t>Should unidentified clients be recorded?</w:t>
      </w:r>
    </w:p>
    <w:p w14:paraId="27E8210B"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Local Support Coordinators have limited use for unidentified clients. This program provides face-to-face support where clients are known to the service, therefore it is expected that </w:t>
      </w:r>
      <w:r w:rsidRPr="0877913A">
        <w:rPr>
          <w:rFonts w:eastAsia="Arial" w:cs="Arial"/>
          <w:b/>
          <w:bCs/>
        </w:rPr>
        <w:t>no more than 10 per cent</w:t>
      </w:r>
      <w:r w:rsidRPr="0877913A">
        <w:rPr>
          <w:rFonts w:eastAsia="Arial" w:cs="Arial"/>
        </w:rPr>
        <w:t xml:space="preserve"> of your clients should be recorded as unidentified clients in each reporting period.</w:t>
      </w:r>
    </w:p>
    <w:p w14:paraId="0F486503"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Please refer to the </w:t>
      </w:r>
      <w:hyperlink r:id="rId160" w:history="1">
        <w:r w:rsidRPr="0877913A">
          <w:rPr>
            <w:rStyle w:val="Hyperlink"/>
            <w:rFonts w:eastAsia="Arial" w:cs="Arial"/>
            <w:color w:val="04617B" w:themeColor="accent6"/>
          </w:rPr>
          <w:t>Data Exchange Protocols</w:t>
        </w:r>
      </w:hyperlink>
      <w:r w:rsidRPr="0877913A">
        <w:rPr>
          <w:rFonts w:eastAsia="Arial" w:cs="Arial"/>
        </w:rPr>
        <w:t xml:space="preserve"> for further guidance on appropriate use of unidentified clients.</w:t>
      </w:r>
    </w:p>
    <w:p w14:paraId="6757D88A" w14:textId="77777777" w:rsidR="007957AE" w:rsidRPr="000C1D37" w:rsidRDefault="007957AE" w:rsidP="004D1652">
      <w:pPr>
        <w:pStyle w:val="Heading5"/>
        <w:jc w:val="left"/>
        <w:rPr>
          <w:rFonts w:cs="Arial"/>
          <w:szCs w:val="24"/>
        </w:rPr>
      </w:pPr>
      <w:r w:rsidRPr="0877913A">
        <w:rPr>
          <w:rFonts w:cs="Arial"/>
          <w:bCs/>
          <w:szCs w:val="24"/>
        </w:rPr>
        <w:t>How should cases be set up?</w:t>
      </w:r>
    </w:p>
    <w:p w14:paraId="36CE3D6C" w14:textId="044E062C" w:rsidR="00493B2B" w:rsidRDefault="007957AE" w:rsidP="00493B2B">
      <w:pPr>
        <w:spacing w:before="120" w:after="120" w:line="288" w:lineRule="auto"/>
        <w:ind w:left="284"/>
        <w:rPr>
          <w:rFonts w:eastAsia="Arial" w:cs="Arial"/>
          <w:color w:val="000000" w:themeColor="text1"/>
        </w:rPr>
      </w:pPr>
      <w:r w:rsidRPr="0877913A">
        <w:rPr>
          <w:rFonts w:eastAsia="Arial" w:cs="Arial"/>
        </w:rPr>
        <w:t>There is no formal case structure recommended for this program activity. Organisations should create cases that reflect the activities of the local support coordinator</w:t>
      </w:r>
      <w:r w:rsidRPr="0877913A">
        <w:rPr>
          <w:rFonts w:eastAsia="Arial" w:cs="Arial"/>
          <w:color w:val="000000" w:themeColor="text1"/>
        </w:rPr>
        <w:t xml:space="preserve">. </w:t>
      </w:r>
    </w:p>
    <w:p w14:paraId="68FA3EDD" w14:textId="77777777" w:rsidR="00493B2B" w:rsidRPr="008920E0" w:rsidRDefault="00493B2B" w:rsidP="00493B2B">
      <w:pPr>
        <w:pStyle w:val="Heading5"/>
        <w:jc w:val="left"/>
      </w:pPr>
      <w:r w:rsidRPr="008920E0">
        <w:lastRenderedPageBreak/>
        <w:t>Group session census</w:t>
      </w:r>
    </w:p>
    <w:p w14:paraId="634A90DB" w14:textId="77777777" w:rsidR="00493B2B" w:rsidRPr="00AD4788" w:rsidRDefault="00493B2B" w:rsidP="00493B2B">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3EA402F7" w14:textId="77777777" w:rsidR="00493B2B" w:rsidRPr="00AD4788" w:rsidRDefault="00493B2B" w:rsidP="00493B2B">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35129CAA" w14:textId="77777777" w:rsidR="00493B2B" w:rsidRDefault="00493B2B" w:rsidP="00493B2B">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261104EB" w14:textId="77777777" w:rsidR="00493B2B" w:rsidRDefault="00493B2B" w:rsidP="00493B2B">
      <w:pPr>
        <w:rPr>
          <w:rFonts w:eastAsia="Arial" w:cs="Arial"/>
        </w:rPr>
      </w:pPr>
      <w:r>
        <w:rPr>
          <w:rFonts w:eastAsia="Arial" w:cs="Arial"/>
        </w:rPr>
        <w:lastRenderedPageBreak/>
        <w:br w:type="page"/>
      </w:r>
    </w:p>
    <w:p w14:paraId="75F67912" w14:textId="77777777" w:rsidR="00493B2B" w:rsidRPr="00AD4788" w:rsidRDefault="00493B2B" w:rsidP="00493B2B">
      <w:pPr>
        <w:ind w:left="284"/>
        <w:rPr>
          <w:rFonts w:eastAsia="Arial" w:cs="Arial"/>
        </w:rPr>
      </w:pPr>
      <w:r w:rsidRPr="00AD4788">
        <w:rPr>
          <w:rFonts w:eastAsia="Arial" w:cs="Arial"/>
        </w:rPr>
        <w:lastRenderedPageBreak/>
        <w:t xml:space="preserve">NOTE: </w:t>
      </w:r>
    </w:p>
    <w:p w14:paraId="0B8F8F3E" w14:textId="1D07BB99" w:rsidR="00493B2B" w:rsidRPr="000F257D" w:rsidRDefault="00493B2B" w:rsidP="000F257D">
      <w:pPr>
        <w:pStyle w:val="ListParagraph"/>
        <w:numPr>
          <w:ilvl w:val="0"/>
          <w:numId w:val="193"/>
        </w:numPr>
      </w:pPr>
      <w:r w:rsidRPr="000F257D">
        <w:t xml:space="preserve">Where an organisation does </w:t>
      </w:r>
      <w:r w:rsidRPr="000F257D">
        <w:rPr>
          <w:b/>
          <w:bCs/>
        </w:rPr>
        <w:t>NOT</w:t>
      </w:r>
      <w:r w:rsidRPr="000F257D">
        <w:t xml:space="preserve"> deliver group sessions, the group session census does </w:t>
      </w:r>
      <w:r w:rsidRPr="000F257D">
        <w:rPr>
          <w:b/>
          <w:bCs/>
        </w:rPr>
        <w:t>NOT</w:t>
      </w:r>
      <w:r w:rsidRPr="000F257D">
        <w:t xml:space="preserve"> apply.</w:t>
      </w:r>
    </w:p>
    <w:p w14:paraId="1D76FFFD" w14:textId="0216682F" w:rsidR="00493B2B" w:rsidRPr="000F257D" w:rsidRDefault="00493B2B" w:rsidP="000F257D">
      <w:pPr>
        <w:pStyle w:val="ListParagraph"/>
        <w:numPr>
          <w:ilvl w:val="0"/>
          <w:numId w:val="193"/>
        </w:numPr>
      </w:pPr>
      <w:r w:rsidRPr="000F257D">
        <w:t>Group sessions should be distinguished from “community sessions”, where a large group of people attend and services are not delivered directly to individuals. Organisations are generally not required to collect client-level data for community session attendees.</w:t>
      </w:r>
    </w:p>
    <w:p w14:paraId="794744CE" w14:textId="77777777" w:rsidR="00493B2B" w:rsidRPr="00AD4788" w:rsidRDefault="00493B2B" w:rsidP="00493B2B">
      <w:pPr>
        <w:ind w:left="284"/>
        <w:rPr>
          <w:rFonts w:eastAsia="Arial" w:cs="Arial"/>
        </w:rPr>
      </w:pPr>
      <w:r w:rsidRPr="00AD4788">
        <w:rPr>
          <w:rFonts w:eastAsia="Arial" w:cs="Arial"/>
        </w:rPr>
        <w:t xml:space="preserve">Please refer to Chapter 3 of the </w:t>
      </w:r>
      <w:hyperlink r:id="rId161" w:history="1">
        <w:r w:rsidRPr="00AD4788">
          <w:rPr>
            <w:rStyle w:val="Hyperlink"/>
            <w:rFonts w:eastAsia="Arial" w:cs="Arial"/>
            <w:lang w:val="en-US"/>
          </w:rPr>
          <w:t>Data Exchange Protocols</w:t>
        </w:r>
      </w:hyperlink>
      <w:r w:rsidRPr="00AD4788">
        <w:rPr>
          <w:rFonts w:eastAsia="Arial" w:cs="Arial"/>
        </w:rPr>
        <w:t xml:space="preserve"> for more information.</w:t>
      </w:r>
    </w:p>
    <w:p w14:paraId="3E278002" w14:textId="77777777" w:rsidR="00493B2B" w:rsidRDefault="00493B2B" w:rsidP="00493B2B">
      <w:pPr>
        <w:pStyle w:val="Heading5"/>
        <w:jc w:val="left"/>
        <w:rPr>
          <w:rFonts w:cs="Arial"/>
          <w:bCs/>
          <w:color w:val="000000" w:themeColor="text1"/>
          <w:szCs w:val="24"/>
        </w:rPr>
      </w:pPr>
      <w:r w:rsidRPr="5DD29E56">
        <w:rPr>
          <w:rFonts w:cs="Arial"/>
          <w:bCs/>
          <w:color w:val="000000" w:themeColor="text1"/>
          <w:szCs w:val="24"/>
        </w:rPr>
        <w:lastRenderedPageBreak/>
        <w:t xml:space="preserve">The Partnership Approach </w:t>
      </w:r>
    </w:p>
    <w:p w14:paraId="0C66993B" w14:textId="77777777" w:rsidR="00493B2B" w:rsidRDefault="00493B2B" w:rsidP="00493B2B">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5711315E" w14:textId="77777777" w:rsidR="00493B2B" w:rsidRDefault="00493B2B" w:rsidP="00493B2B">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499FC12F" w14:textId="77777777" w:rsidR="00493B2B" w:rsidRDefault="00493B2B" w:rsidP="00493B2B">
      <w:pPr>
        <w:pStyle w:val="ListParagraph"/>
        <w:numPr>
          <w:ilvl w:val="0"/>
          <w:numId w:val="38"/>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10C30058" w14:textId="77777777" w:rsidR="00493B2B" w:rsidRDefault="00493B2B" w:rsidP="00493B2B">
      <w:pPr>
        <w:pStyle w:val="ListParagraph"/>
        <w:numPr>
          <w:ilvl w:val="0"/>
          <w:numId w:val="38"/>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23F0E266" w14:textId="77777777" w:rsidR="00493B2B" w:rsidRDefault="00493B2B" w:rsidP="00493B2B">
      <w:pPr>
        <w:pStyle w:val="ListParagraph"/>
        <w:numPr>
          <w:ilvl w:val="0"/>
          <w:numId w:val="38"/>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6B2A1FE5" w14:textId="77777777" w:rsidR="00493B2B" w:rsidRDefault="00493B2B" w:rsidP="00493B2B">
      <w:pPr>
        <w:spacing w:before="120" w:after="120" w:line="288" w:lineRule="auto"/>
        <w:ind w:left="284"/>
        <w:rPr>
          <w:rFonts w:eastAsia="Arial" w:cs="Arial"/>
          <w:color w:val="000000" w:themeColor="text1"/>
          <w:lang w:val="en-US"/>
        </w:rPr>
      </w:pPr>
      <w:r w:rsidRPr="5DD29E56">
        <w:rPr>
          <w:rFonts w:eastAsia="Arial" w:cs="Arial"/>
          <w:color w:val="000000" w:themeColor="text1"/>
        </w:rPr>
        <w:lastRenderedPageBreak/>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4A1680E9" w14:textId="77777777" w:rsidR="00493B2B" w:rsidRDefault="00493B2B" w:rsidP="00493B2B">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107EBBE0" w14:textId="4A5EBF32" w:rsidR="00493B2B" w:rsidRPr="00493B2B" w:rsidRDefault="00493B2B" w:rsidP="00493B2B">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Organisations should refer to </w:t>
      </w:r>
      <w:hyperlink r:id="rId162">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17B53B4E" w14:textId="5F020F1E" w:rsidR="007957AE" w:rsidRPr="00493B2B" w:rsidRDefault="007957AE" w:rsidP="00493B2B">
      <w:pPr>
        <w:pStyle w:val="Heading5"/>
        <w:jc w:val="left"/>
        <w:rPr>
          <w:rFonts w:cs="Arial"/>
          <w:bCs/>
          <w:szCs w:val="24"/>
        </w:rPr>
      </w:pPr>
      <w:r w:rsidRPr="0877913A">
        <w:rPr>
          <w:rFonts w:cs="Arial"/>
          <w:bCs/>
          <w:szCs w:val="24"/>
        </w:rPr>
        <w:lastRenderedPageBreak/>
        <w:t>What areas of SCORE are most relevant for this program activity?</w:t>
      </w:r>
    </w:p>
    <w:p w14:paraId="1EB0CC12"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Organisations </w:t>
      </w:r>
      <w:r w:rsidRPr="0877913A">
        <w:rPr>
          <w:rFonts w:eastAsia="Arial" w:cs="Arial"/>
          <w:b/>
          <w:bCs/>
        </w:rPr>
        <w:t>can choose</w:t>
      </w:r>
      <w:r w:rsidRPr="0877913A">
        <w:rPr>
          <w:rFonts w:eastAsia="Arial" w:cs="Arial"/>
        </w:rPr>
        <w:t xml:space="preserve"> to record outcomes against any domains that are relevant for the client. For this program activity, the following SCORE areas have been identified as most relevant:</w:t>
      </w:r>
    </w:p>
    <w:tbl>
      <w:tblPr>
        <w:tblW w:w="0" w:type="auto"/>
        <w:tblLook w:val="04A0" w:firstRow="1" w:lastRow="0" w:firstColumn="1" w:lastColumn="0" w:noHBand="0" w:noVBand="1"/>
      </w:tblPr>
      <w:tblGrid>
        <w:gridCol w:w="3251"/>
        <w:gridCol w:w="3260"/>
        <w:gridCol w:w="3283"/>
      </w:tblGrid>
      <w:tr w:rsidR="007957AE" w14:paraId="40F9432C" w14:textId="77777777" w:rsidTr="008726E1">
        <w:trPr>
          <w:trHeight w:val="405"/>
        </w:trPr>
        <w:tc>
          <w:tcPr>
            <w:tcW w:w="3251" w:type="dxa"/>
            <w:tcBorders>
              <w:top w:val="single" w:sz="8" w:space="0" w:color="auto"/>
              <w:left w:val="single" w:sz="8" w:space="0" w:color="auto"/>
              <w:bottom w:val="single" w:sz="8" w:space="0" w:color="auto"/>
              <w:right w:val="single" w:sz="8" w:space="0" w:color="auto"/>
            </w:tcBorders>
            <w:shd w:val="clear" w:color="auto" w:fill="04617B" w:themeFill="accent6"/>
            <w:tcMar>
              <w:left w:w="108" w:type="dxa"/>
              <w:right w:w="108" w:type="dxa"/>
            </w:tcMar>
            <w:vAlign w:val="center"/>
          </w:tcPr>
          <w:p w14:paraId="7F9192DF" w14:textId="77777777" w:rsidR="007957AE" w:rsidRDefault="007957AE"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Circumstances</w:t>
            </w:r>
          </w:p>
        </w:tc>
        <w:tc>
          <w:tcPr>
            <w:tcW w:w="3260" w:type="dxa"/>
            <w:tcBorders>
              <w:top w:val="single" w:sz="8" w:space="0" w:color="auto"/>
              <w:left w:val="single" w:sz="8" w:space="0" w:color="auto"/>
              <w:bottom w:val="single" w:sz="8" w:space="0" w:color="auto"/>
              <w:right w:val="single" w:sz="8" w:space="0" w:color="auto"/>
            </w:tcBorders>
            <w:shd w:val="clear" w:color="auto" w:fill="04617B" w:themeFill="accent6"/>
            <w:tcMar>
              <w:left w:w="108" w:type="dxa"/>
              <w:right w:w="108" w:type="dxa"/>
            </w:tcMar>
            <w:vAlign w:val="center"/>
          </w:tcPr>
          <w:p w14:paraId="0EBC6808" w14:textId="77777777" w:rsidR="007957AE" w:rsidRDefault="007957AE"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Goals</w:t>
            </w:r>
          </w:p>
        </w:tc>
        <w:tc>
          <w:tcPr>
            <w:tcW w:w="3283" w:type="dxa"/>
            <w:tcBorders>
              <w:top w:val="single" w:sz="8" w:space="0" w:color="auto"/>
              <w:left w:val="single" w:sz="8" w:space="0" w:color="auto"/>
              <w:bottom w:val="single" w:sz="8" w:space="0" w:color="auto"/>
              <w:right w:val="single" w:sz="8" w:space="0" w:color="auto"/>
            </w:tcBorders>
            <w:shd w:val="clear" w:color="auto" w:fill="04617B" w:themeFill="accent6"/>
            <w:tcMar>
              <w:left w:w="108" w:type="dxa"/>
              <w:right w:w="108" w:type="dxa"/>
            </w:tcMar>
            <w:vAlign w:val="center"/>
          </w:tcPr>
          <w:p w14:paraId="6CEFA77C" w14:textId="77777777" w:rsidR="007957AE" w:rsidRDefault="007957AE"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Satisfaction</w:t>
            </w:r>
          </w:p>
        </w:tc>
      </w:tr>
      <w:tr w:rsidR="007957AE" w14:paraId="61A4686E" w14:textId="77777777" w:rsidTr="008726E1">
        <w:trPr>
          <w:trHeight w:val="3495"/>
        </w:trPr>
        <w:tc>
          <w:tcPr>
            <w:tcW w:w="3251" w:type="dxa"/>
            <w:tcBorders>
              <w:top w:val="single" w:sz="8" w:space="0" w:color="auto"/>
              <w:left w:val="single" w:sz="8" w:space="0" w:color="auto"/>
              <w:bottom w:val="single" w:sz="8" w:space="0" w:color="auto"/>
              <w:right w:val="single" w:sz="8" w:space="0" w:color="auto"/>
            </w:tcBorders>
            <w:tcMar>
              <w:left w:w="108" w:type="dxa"/>
              <w:right w:w="108" w:type="dxa"/>
            </w:tcMar>
          </w:tcPr>
          <w:p w14:paraId="3592C407" w14:textId="77777777" w:rsidR="007957AE" w:rsidRDefault="007957AE" w:rsidP="004D1652">
            <w:pPr>
              <w:pStyle w:val="ListParagraph"/>
              <w:numPr>
                <w:ilvl w:val="0"/>
                <w:numId w:val="166"/>
              </w:numPr>
              <w:spacing w:after="0" w:line="288" w:lineRule="auto"/>
              <w:ind w:left="318" w:hanging="318"/>
              <w:rPr>
                <w:rFonts w:eastAsia="Arial" w:cs="Arial"/>
              </w:rPr>
            </w:pPr>
            <w:r w:rsidRPr="0877913A">
              <w:rPr>
                <w:rFonts w:eastAsia="Arial" w:cs="Arial"/>
              </w:rPr>
              <w:lastRenderedPageBreak/>
              <w:t>Housing</w:t>
            </w:r>
          </w:p>
          <w:p w14:paraId="5A77209A" w14:textId="77777777" w:rsidR="007957AE" w:rsidRDefault="007957AE" w:rsidP="004D1652">
            <w:pPr>
              <w:pStyle w:val="ListParagraph"/>
              <w:numPr>
                <w:ilvl w:val="0"/>
                <w:numId w:val="166"/>
              </w:numPr>
              <w:spacing w:after="0" w:line="288" w:lineRule="auto"/>
              <w:ind w:left="318" w:hanging="318"/>
              <w:rPr>
                <w:rFonts w:eastAsia="Arial" w:cs="Arial"/>
              </w:rPr>
            </w:pPr>
            <w:r w:rsidRPr="0877913A">
              <w:rPr>
                <w:rFonts w:eastAsia="Arial" w:cs="Arial"/>
              </w:rPr>
              <w:t>Material wellbeing and basic necessities</w:t>
            </w:r>
          </w:p>
          <w:p w14:paraId="272A888B" w14:textId="77777777" w:rsidR="007957AE" w:rsidRDefault="007957AE" w:rsidP="004D1652">
            <w:pPr>
              <w:pStyle w:val="ListParagraph"/>
              <w:numPr>
                <w:ilvl w:val="0"/>
                <w:numId w:val="166"/>
              </w:numPr>
              <w:spacing w:after="0" w:line="288" w:lineRule="auto"/>
              <w:ind w:left="318" w:hanging="318"/>
              <w:rPr>
                <w:rFonts w:eastAsia="Arial" w:cs="Arial"/>
              </w:rPr>
            </w:pPr>
            <w:r w:rsidRPr="0877913A">
              <w:rPr>
                <w:rFonts w:eastAsia="Arial" w:cs="Arial"/>
              </w:rPr>
              <w:t>Mental health, wellbeing and self-care</w:t>
            </w:r>
          </w:p>
          <w:p w14:paraId="25C4F2BF" w14:textId="77777777" w:rsidR="007957AE" w:rsidRDefault="007957AE" w:rsidP="004D1652">
            <w:pPr>
              <w:pStyle w:val="ListParagraph"/>
              <w:numPr>
                <w:ilvl w:val="0"/>
                <w:numId w:val="166"/>
              </w:numPr>
              <w:spacing w:after="0" w:line="288" w:lineRule="auto"/>
              <w:ind w:left="318" w:hanging="318"/>
              <w:rPr>
                <w:rFonts w:eastAsia="Arial" w:cs="Arial"/>
              </w:rPr>
            </w:pPr>
            <w:r w:rsidRPr="0877913A">
              <w:rPr>
                <w:rFonts w:eastAsia="Arial" w:cs="Arial"/>
              </w:rPr>
              <w:t>Personal and family safety</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tcPr>
          <w:p w14:paraId="0FA15059"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 xml:space="preserve">Changed impact of immediate crisis </w:t>
            </w:r>
          </w:p>
          <w:p w14:paraId="3A941A55"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Empowerment, choice and control to make own decisions</w:t>
            </w:r>
          </w:p>
          <w:p w14:paraId="5EC30AF7"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Engagement with relevant support services</w:t>
            </w:r>
          </w:p>
          <w:p w14:paraId="7B8888A2" w14:textId="77777777" w:rsidR="007957AE" w:rsidRDefault="007957AE" w:rsidP="004D1652">
            <w:pPr>
              <w:pStyle w:val="ListParagraph"/>
              <w:numPr>
                <w:ilvl w:val="0"/>
                <w:numId w:val="166"/>
              </w:numPr>
              <w:spacing w:after="0" w:line="288" w:lineRule="auto"/>
              <w:ind w:left="318" w:hanging="284"/>
              <w:rPr>
                <w:rFonts w:eastAsia="Arial" w:cs="Arial"/>
              </w:rPr>
            </w:pPr>
            <w:r>
              <w:rPr>
                <w:rFonts w:eastAsia="Arial" w:cs="Arial"/>
              </w:rPr>
              <w:t>Changed impact of immediate crisis</w:t>
            </w:r>
          </w:p>
        </w:tc>
        <w:tc>
          <w:tcPr>
            <w:tcW w:w="3283" w:type="dxa"/>
            <w:tcBorders>
              <w:top w:val="single" w:sz="8" w:space="0" w:color="auto"/>
              <w:left w:val="single" w:sz="8" w:space="0" w:color="auto"/>
              <w:bottom w:val="single" w:sz="8" w:space="0" w:color="auto"/>
              <w:right w:val="single" w:sz="8" w:space="0" w:color="auto"/>
            </w:tcBorders>
            <w:tcMar>
              <w:left w:w="108" w:type="dxa"/>
              <w:right w:w="108" w:type="dxa"/>
            </w:tcMar>
          </w:tcPr>
          <w:p w14:paraId="3FEEA610"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 xml:space="preserve">I am better able to deal with issues that I sought help with </w:t>
            </w:r>
          </w:p>
          <w:p w14:paraId="41658D5A"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I am satisfied with the services I have received</w:t>
            </w:r>
          </w:p>
          <w:p w14:paraId="6FEC91DB"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The service listened to me and understood my issues</w:t>
            </w:r>
          </w:p>
        </w:tc>
      </w:tr>
    </w:tbl>
    <w:p w14:paraId="7B47371F" w14:textId="77777777" w:rsidR="007957AE" w:rsidRPr="000C1D37" w:rsidRDefault="007957AE" w:rsidP="004D1652">
      <w:pPr>
        <w:pStyle w:val="Heading5"/>
        <w:spacing w:before="360"/>
        <w:jc w:val="left"/>
        <w:rPr>
          <w:rFonts w:cs="Arial"/>
          <w:szCs w:val="24"/>
        </w:rPr>
      </w:pPr>
      <w:r w:rsidRPr="0877913A">
        <w:rPr>
          <w:rFonts w:cs="Arial"/>
          <w:bCs/>
          <w:szCs w:val="24"/>
        </w:rPr>
        <w:t>For this program activity, when should each service type be used?</w:t>
      </w:r>
    </w:p>
    <w:tbl>
      <w:tblPr>
        <w:tblStyle w:val="TableGrid"/>
        <w:tblW w:w="0" w:type="auto"/>
        <w:tblLook w:val="04A0" w:firstRow="1" w:lastRow="0" w:firstColumn="1" w:lastColumn="0" w:noHBand="0" w:noVBand="1"/>
      </w:tblPr>
      <w:tblGrid>
        <w:gridCol w:w="3230"/>
        <w:gridCol w:w="6792"/>
      </w:tblGrid>
      <w:tr w:rsidR="007957AE" w14:paraId="5491DD37"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shd w:val="clear" w:color="auto" w:fill="04617B" w:themeFill="accent6"/>
            <w:tcMar>
              <w:left w:w="108" w:type="dxa"/>
              <w:right w:w="108" w:type="dxa"/>
            </w:tcMar>
            <w:vAlign w:val="center"/>
          </w:tcPr>
          <w:p w14:paraId="761AA76E" w14:textId="77777777" w:rsidR="007957AE" w:rsidRDefault="007957AE" w:rsidP="004D1652">
            <w:pPr>
              <w:rPr>
                <w:rFonts w:eastAsia="Arial" w:cs="Arial"/>
                <w:b/>
                <w:bCs/>
                <w:color w:val="FFFFFF" w:themeColor="background1"/>
                <w:sz w:val="24"/>
                <w:szCs w:val="24"/>
              </w:rPr>
            </w:pPr>
            <w:r w:rsidRPr="0877913A">
              <w:rPr>
                <w:rFonts w:eastAsia="Arial" w:cs="Arial"/>
                <w:b/>
                <w:bCs/>
                <w:color w:val="FFFFFF" w:themeColor="background1"/>
                <w:sz w:val="24"/>
                <w:szCs w:val="24"/>
              </w:rPr>
              <w:t>Service Type</w:t>
            </w:r>
          </w:p>
        </w:tc>
        <w:tc>
          <w:tcPr>
            <w:tcW w:w="6792" w:type="dxa"/>
            <w:tcBorders>
              <w:top w:val="single" w:sz="8" w:space="0" w:color="auto"/>
              <w:left w:val="single" w:sz="8" w:space="0" w:color="auto"/>
              <w:bottom w:val="single" w:sz="8" w:space="0" w:color="auto"/>
              <w:right w:val="single" w:sz="8" w:space="0" w:color="auto"/>
            </w:tcBorders>
            <w:shd w:val="clear" w:color="auto" w:fill="04617B" w:themeFill="accent6"/>
            <w:tcMar>
              <w:left w:w="108" w:type="dxa"/>
              <w:right w:w="108" w:type="dxa"/>
            </w:tcMar>
            <w:vAlign w:val="center"/>
          </w:tcPr>
          <w:p w14:paraId="77961ADF" w14:textId="77777777" w:rsidR="007957AE" w:rsidRDefault="007957AE" w:rsidP="004D1652">
            <w:pPr>
              <w:rPr>
                <w:rFonts w:eastAsia="Arial" w:cs="Arial"/>
                <w:b/>
                <w:bCs/>
                <w:color w:val="FFFFFF" w:themeColor="background1"/>
                <w:sz w:val="24"/>
                <w:szCs w:val="24"/>
              </w:rPr>
            </w:pPr>
            <w:r w:rsidRPr="0877913A">
              <w:rPr>
                <w:rFonts w:eastAsia="Arial" w:cs="Arial"/>
                <w:b/>
                <w:bCs/>
                <w:color w:val="FFFFFF" w:themeColor="background1"/>
                <w:sz w:val="24"/>
                <w:szCs w:val="24"/>
              </w:rPr>
              <w:t xml:space="preserve">Example </w:t>
            </w:r>
          </w:p>
        </w:tc>
      </w:tr>
      <w:tr w:rsidR="007957AE" w14:paraId="4874EFB7"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E058B9" w14:textId="77777777" w:rsidR="007957AE" w:rsidRDefault="007957AE" w:rsidP="004D1652">
            <w:pPr>
              <w:spacing w:before="60" w:after="60" w:line="288" w:lineRule="auto"/>
              <w:rPr>
                <w:rFonts w:eastAsia="Arial" w:cs="Arial"/>
                <w:b/>
                <w:bCs/>
              </w:rPr>
            </w:pPr>
            <w:r w:rsidRPr="0877913A">
              <w:rPr>
                <w:rFonts w:eastAsia="Arial" w:cs="Arial"/>
                <w:b/>
                <w:bCs/>
              </w:rPr>
              <w:lastRenderedPageBreak/>
              <w:t>Intake and assessment</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B8B7EE" w14:textId="77777777" w:rsidR="007957AE" w:rsidRDefault="007957AE" w:rsidP="004D1652">
            <w:pPr>
              <w:spacing w:before="60" w:after="60" w:line="288" w:lineRule="auto"/>
              <w:rPr>
                <w:rFonts w:eastAsia="Arial" w:cs="Arial"/>
              </w:rPr>
            </w:pPr>
            <w:r w:rsidRPr="0877913A">
              <w:rPr>
                <w:rFonts w:eastAsia="Arial" w:cs="Arial"/>
              </w:rPr>
              <w:t>Initial assessment as part of program.</w:t>
            </w:r>
          </w:p>
        </w:tc>
      </w:tr>
      <w:tr w:rsidR="007957AE" w14:paraId="026035EF"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1D198B" w14:textId="77777777" w:rsidR="007957AE" w:rsidRDefault="007957AE" w:rsidP="004D1652">
            <w:pPr>
              <w:spacing w:before="60" w:after="60" w:line="288" w:lineRule="auto"/>
              <w:rPr>
                <w:rFonts w:eastAsia="Arial" w:cs="Arial"/>
                <w:b/>
                <w:bCs/>
              </w:rPr>
            </w:pPr>
            <w:r w:rsidRPr="0877913A">
              <w:rPr>
                <w:rFonts w:eastAsia="Arial" w:cs="Arial"/>
                <w:b/>
                <w:bCs/>
              </w:rPr>
              <w:t>Information/Advice/Referral</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69D012" w14:textId="77777777" w:rsidR="007957AE" w:rsidRDefault="007957AE" w:rsidP="004D1652">
            <w:pPr>
              <w:spacing w:before="60" w:after="60" w:line="288" w:lineRule="auto"/>
              <w:rPr>
                <w:rFonts w:eastAsia="Arial" w:cs="Arial"/>
              </w:rPr>
            </w:pPr>
            <w:r w:rsidRPr="0877913A">
              <w:rPr>
                <w:rFonts w:eastAsia="Arial" w:cs="Arial"/>
              </w:rPr>
              <w:t>Information/advice/referral as part of program case management.</w:t>
            </w:r>
          </w:p>
        </w:tc>
      </w:tr>
      <w:tr w:rsidR="007957AE" w14:paraId="4CD37DA4"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01BACF" w14:textId="77777777" w:rsidR="007957AE" w:rsidRDefault="007957AE" w:rsidP="004D1652">
            <w:pPr>
              <w:spacing w:before="60" w:after="60" w:line="288" w:lineRule="auto"/>
              <w:rPr>
                <w:rFonts w:eastAsia="Arial" w:cs="Arial"/>
                <w:b/>
                <w:bCs/>
              </w:rPr>
            </w:pPr>
            <w:r w:rsidRPr="0877913A">
              <w:rPr>
                <w:rFonts w:eastAsia="Arial" w:cs="Arial"/>
                <w:b/>
                <w:bCs/>
              </w:rPr>
              <w:t>Education and skills training</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687EC1" w14:textId="77777777" w:rsidR="007957AE" w:rsidRDefault="007957AE" w:rsidP="004D1652">
            <w:pPr>
              <w:spacing w:before="60" w:after="60" w:line="288" w:lineRule="auto"/>
              <w:rPr>
                <w:rFonts w:eastAsia="Arial" w:cs="Arial"/>
              </w:rPr>
            </w:pPr>
            <w:r w:rsidRPr="0877913A">
              <w:rPr>
                <w:rFonts w:eastAsia="Arial" w:cs="Arial"/>
              </w:rPr>
              <w:t xml:space="preserve">Assisting a client in learning or building knowledge about a topic or aimed at developing a skill or enhancing a skill relevant to the client’s circumstance. This includes accessing education and training including re-engaging with the education system. </w:t>
            </w:r>
          </w:p>
        </w:tc>
      </w:tr>
      <w:tr w:rsidR="007957AE" w14:paraId="6FD1C0A3"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87DA03" w14:textId="77777777" w:rsidR="007957AE" w:rsidRDefault="007957AE" w:rsidP="004D1652">
            <w:pPr>
              <w:spacing w:before="60" w:after="60" w:line="288" w:lineRule="auto"/>
              <w:rPr>
                <w:rFonts w:eastAsia="Arial" w:cs="Arial"/>
                <w:b/>
                <w:bCs/>
              </w:rPr>
            </w:pPr>
            <w:r w:rsidRPr="0877913A">
              <w:rPr>
                <w:rFonts w:eastAsia="Arial" w:cs="Arial"/>
                <w:b/>
                <w:bCs/>
              </w:rPr>
              <w:t>Counselling</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C39256" w14:textId="77777777" w:rsidR="007957AE" w:rsidRDefault="007957AE" w:rsidP="004D1652">
            <w:pPr>
              <w:spacing w:before="60" w:after="60" w:line="288" w:lineRule="auto"/>
              <w:rPr>
                <w:rFonts w:eastAsia="Arial" w:cs="Arial"/>
              </w:rPr>
            </w:pPr>
            <w:r w:rsidRPr="0877913A">
              <w:rPr>
                <w:rFonts w:eastAsia="Arial" w:cs="Arial"/>
              </w:rPr>
              <w:t xml:space="preserve">Working through a particular issue such as relationship concerns or financial concerns, as delivered by an industry recognised qualified staff member. </w:t>
            </w:r>
          </w:p>
        </w:tc>
      </w:tr>
      <w:tr w:rsidR="007957AE" w14:paraId="5F7A9592"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D80D6C" w14:textId="77777777" w:rsidR="007957AE" w:rsidRDefault="007957AE" w:rsidP="004D1652">
            <w:pPr>
              <w:spacing w:before="60" w:after="60" w:line="288" w:lineRule="auto"/>
              <w:rPr>
                <w:rFonts w:eastAsia="Arial" w:cs="Arial"/>
                <w:b/>
                <w:bCs/>
              </w:rPr>
            </w:pPr>
            <w:r w:rsidRPr="0877913A">
              <w:rPr>
                <w:rFonts w:eastAsia="Arial" w:cs="Arial"/>
                <w:b/>
                <w:bCs/>
              </w:rPr>
              <w:t>Advocacy/Support</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87CAC3" w14:textId="77777777" w:rsidR="007957AE" w:rsidRDefault="007957AE" w:rsidP="004D1652">
            <w:pPr>
              <w:spacing w:before="60" w:after="60" w:line="288" w:lineRule="auto"/>
              <w:rPr>
                <w:rFonts w:eastAsia="Arial" w:cs="Arial"/>
              </w:rPr>
            </w:pPr>
            <w:r w:rsidRPr="0877913A">
              <w:rPr>
                <w:rFonts w:eastAsia="Arial" w:cs="Arial"/>
              </w:rPr>
              <w:t>As required with partner agencies and external organisations.</w:t>
            </w:r>
          </w:p>
        </w:tc>
      </w:tr>
      <w:tr w:rsidR="007957AE" w14:paraId="5A00FC03"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C8F01B" w14:textId="77777777" w:rsidR="007957AE" w:rsidRDefault="007957AE" w:rsidP="004D1652">
            <w:pPr>
              <w:spacing w:before="60" w:after="60" w:line="288" w:lineRule="auto"/>
              <w:rPr>
                <w:rFonts w:eastAsia="Arial" w:cs="Arial"/>
                <w:b/>
                <w:bCs/>
              </w:rPr>
            </w:pPr>
            <w:r w:rsidRPr="0877913A">
              <w:rPr>
                <w:rFonts w:eastAsia="Arial" w:cs="Arial"/>
                <w:b/>
                <w:bCs/>
              </w:rPr>
              <w:t>Outreach</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B0357E" w14:textId="77777777" w:rsidR="007957AE" w:rsidRDefault="007957AE" w:rsidP="004D1652">
            <w:pPr>
              <w:spacing w:before="60" w:after="60" w:line="288" w:lineRule="auto"/>
              <w:rPr>
                <w:rFonts w:eastAsia="Arial" w:cs="Arial"/>
              </w:rPr>
            </w:pPr>
            <w:r w:rsidRPr="0877913A">
              <w:rPr>
                <w:rFonts w:eastAsia="Arial" w:cs="Arial"/>
              </w:rPr>
              <w:t>Where a session is delivered in a locality away from the outlet recorded against the case such as an alternative site, park, home or other non-standard location.</w:t>
            </w:r>
          </w:p>
        </w:tc>
      </w:tr>
      <w:tr w:rsidR="007957AE" w14:paraId="5491511E"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D0E5BD" w14:textId="77777777" w:rsidR="007957AE" w:rsidRDefault="007957AE" w:rsidP="004D1652">
            <w:pPr>
              <w:spacing w:before="60" w:after="60" w:line="288" w:lineRule="auto"/>
              <w:rPr>
                <w:rFonts w:eastAsia="Arial" w:cs="Arial"/>
                <w:b/>
                <w:bCs/>
              </w:rPr>
            </w:pPr>
            <w:r w:rsidRPr="0877913A">
              <w:rPr>
                <w:rFonts w:eastAsia="Arial" w:cs="Arial"/>
                <w:b/>
                <w:bCs/>
              </w:rPr>
              <w:lastRenderedPageBreak/>
              <w:t>Family capacity building</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0A7E04" w14:textId="77777777" w:rsidR="007957AE" w:rsidRDefault="007957AE" w:rsidP="004D1652">
            <w:pPr>
              <w:spacing w:before="60" w:after="60" w:line="288" w:lineRule="auto"/>
              <w:rPr>
                <w:rFonts w:eastAsia="Arial" w:cs="Arial"/>
              </w:rPr>
            </w:pPr>
            <w:r w:rsidRPr="0877913A">
              <w:rPr>
                <w:rFonts w:eastAsia="Arial" w:cs="Arial"/>
              </w:rPr>
              <w:t>Family capacity building should be used where the session is focused on any support actions that help the family manage their lives effectively.</w:t>
            </w:r>
          </w:p>
        </w:tc>
      </w:tr>
      <w:tr w:rsidR="007957AE" w14:paraId="4762928B"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E1DACA" w14:textId="77777777" w:rsidR="007957AE" w:rsidRDefault="007957AE" w:rsidP="004D1652">
            <w:pPr>
              <w:spacing w:before="60" w:after="60" w:line="288" w:lineRule="auto"/>
              <w:rPr>
                <w:rFonts w:eastAsia="Arial" w:cs="Arial"/>
                <w:b/>
                <w:bCs/>
              </w:rPr>
            </w:pPr>
            <w:r w:rsidRPr="0877913A">
              <w:rPr>
                <w:rFonts w:eastAsia="Arial" w:cs="Arial"/>
                <w:b/>
                <w:bCs/>
              </w:rPr>
              <w:t xml:space="preserve">Material goods </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9370FE" w14:textId="77777777" w:rsidR="007957AE" w:rsidRDefault="007957AE" w:rsidP="004D1652">
            <w:pPr>
              <w:spacing w:before="60" w:after="60" w:line="288" w:lineRule="auto"/>
              <w:rPr>
                <w:rFonts w:eastAsia="Arial" w:cs="Arial"/>
              </w:rPr>
            </w:pPr>
            <w:r w:rsidRPr="0877913A">
              <w:rPr>
                <w:rFonts w:eastAsia="Arial" w:cs="Arial"/>
              </w:rPr>
              <w:t>Providing women with brokerage for immediate assistance such as moving costs, emergency accommodation and personal items.</w:t>
            </w:r>
          </w:p>
        </w:tc>
      </w:tr>
    </w:tbl>
    <w:p w14:paraId="0080D31C" w14:textId="77777777" w:rsidR="007957AE" w:rsidRPr="000C1D37" w:rsidRDefault="007957AE" w:rsidP="004D1652">
      <w:r>
        <w:br w:type="page"/>
      </w:r>
    </w:p>
    <w:p w14:paraId="692F884D" w14:textId="77777777" w:rsidR="007957AE" w:rsidRPr="000C1D37" w:rsidRDefault="007957AE" w:rsidP="004D1652">
      <w:pPr>
        <w:pStyle w:val="Heading4"/>
      </w:pPr>
      <w:bookmarkStart w:id="114" w:name="_Toc203991230"/>
      <w:bookmarkStart w:id="115" w:name="_Toc224633684"/>
      <w:r>
        <w:lastRenderedPageBreak/>
        <w:t>National Perpetrator Intervention and Referral Service</w:t>
      </w:r>
      <w:bookmarkEnd w:id="114"/>
      <w:bookmarkEnd w:id="115"/>
    </w:p>
    <w:p w14:paraId="5F8CD57A" w14:textId="77777777" w:rsidR="007957AE" w:rsidRPr="00DC2749" w:rsidRDefault="007957AE" w:rsidP="004D1652">
      <w:pPr>
        <w:pStyle w:val="Heading5"/>
        <w:jc w:val="left"/>
      </w:pPr>
      <w:r>
        <w:t>De</w:t>
      </w:r>
      <w:r w:rsidRPr="001970DC">
        <w:t>scription</w:t>
      </w:r>
      <w:r w:rsidRPr="00DC2749">
        <w:t>:</w:t>
      </w:r>
    </w:p>
    <w:p w14:paraId="38E69704" w14:textId="77777777" w:rsidR="007957AE" w:rsidRPr="000C1D37" w:rsidRDefault="007957AE" w:rsidP="004D1652">
      <w:pPr>
        <w:spacing w:before="120" w:after="120" w:line="288" w:lineRule="auto"/>
        <w:rPr>
          <w:rFonts w:eastAsia="Calibri" w:cs="Arial"/>
          <w:szCs w:val="20"/>
        </w:rPr>
      </w:pPr>
      <w:r w:rsidRPr="000C1D37">
        <w:rPr>
          <w:rFonts w:eastAsia="Calibri" w:cs="Arial"/>
          <w:szCs w:val="20"/>
        </w:rPr>
        <w:t>The National Perpetrator Intervention and Referral Service (</w:t>
      </w:r>
      <w:r w:rsidRPr="000C1D37">
        <w:rPr>
          <w:rFonts w:eastAsia="Arial" w:cs="Arial"/>
          <w:szCs w:val="20"/>
        </w:rPr>
        <w:t>NPIRS)</w:t>
      </w:r>
      <w:r w:rsidRPr="000C1D37">
        <w:rPr>
          <w:rFonts w:eastAsia="Calibri" w:cs="Arial"/>
          <w:szCs w:val="20"/>
        </w:rPr>
        <w:t>, has three components:</w:t>
      </w:r>
    </w:p>
    <w:p w14:paraId="013C4B4D" w14:textId="77777777" w:rsidR="007957AE" w:rsidRPr="000C1D37" w:rsidRDefault="007957AE" w:rsidP="004D1652">
      <w:pPr>
        <w:pStyle w:val="ListParagraph"/>
        <w:numPr>
          <w:ilvl w:val="0"/>
          <w:numId w:val="173"/>
        </w:numPr>
        <w:spacing w:before="120" w:after="120" w:line="240" w:lineRule="auto"/>
        <w:ind w:left="714" w:hanging="357"/>
        <w:contextualSpacing w:val="0"/>
        <w:rPr>
          <w:rFonts w:eastAsia="Calibri" w:cs="Arial"/>
          <w:szCs w:val="20"/>
        </w:rPr>
      </w:pPr>
      <w:r w:rsidRPr="000C1D37">
        <w:rPr>
          <w:rFonts w:eastAsia="Calibri" w:cs="Arial"/>
          <w:szCs w:val="20"/>
        </w:rPr>
        <w:t>The Men’s Referral Service provides national direct telephone and online support for men who are using violent and controlling behaviour.</w:t>
      </w:r>
    </w:p>
    <w:p w14:paraId="01216A18" w14:textId="77777777" w:rsidR="007957AE" w:rsidRPr="000C1D37" w:rsidRDefault="007957AE" w:rsidP="004D1652">
      <w:pPr>
        <w:pStyle w:val="ListParagraph"/>
        <w:numPr>
          <w:ilvl w:val="0"/>
          <w:numId w:val="173"/>
        </w:numPr>
        <w:spacing w:before="120" w:after="120" w:line="240" w:lineRule="auto"/>
        <w:ind w:left="714" w:hanging="357"/>
        <w:contextualSpacing w:val="0"/>
        <w:rPr>
          <w:rFonts w:eastAsia="Calibri" w:cs="Arial"/>
          <w:szCs w:val="20"/>
        </w:rPr>
      </w:pPr>
      <w:r w:rsidRPr="000C1D37">
        <w:rPr>
          <w:rFonts w:eastAsia="Calibri" w:cs="Arial"/>
          <w:szCs w:val="20"/>
        </w:rPr>
        <w:t>The Brief Intervention Service (BIS) offers multi-session telephone-based counselling for men who use violence and may be waiting to access a Men’s Behaviour Change Program.</w:t>
      </w:r>
    </w:p>
    <w:p w14:paraId="79EFD922" w14:textId="77777777" w:rsidR="007957AE" w:rsidRPr="000C1D37" w:rsidRDefault="007957AE" w:rsidP="004D1652">
      <w:pPr>
        <w:pStyle w:val="ListParagraph"/>
        <w:numPr>
          <w:ilvl w:val="0"/>
          <w:numId w:val="173"/>
        </w:numPr>
        <w:spacing w:before="120" w:after="120" w:line="240" w:lineRule="auto"/>
        <w:ind w:left="714" w:hanging="357"/>
        <w:contextualSpacing w:val="0"/>
        <w:rPr>
          <w:rFonts w:eastAsia="Calibri" w:cs="Arial"/>
          <w:szCs w:val="20"/>
        </w:rPr>
      </w:pPr>
      <w:r w:rsidRPr="000C1D37">
        <w:rPr>
          <w:rFonts w:eastAsia="Calibri" w:cs="Arial"/>
          <w:szCs w:val="20"/>
        </w:rPr>
        <w:t>The Five Essential Discussion Tools (5EDT) offers online training to frontline workers, responding to men who use violence.</w:t>
      </w:r>
    </w:p>
    <w:p w14:paraId="0169DE75" w14:textId="77777777" w:rsidR="007957AE" w:rsidRPr="000C1D37" w:rsidRDefault="007957AE" w:rsidP="004D1652">
      <w:pPr>
        <w:spacing w:before="120" w:after="120" w:line="288" w:lineRule="auto"/>
        <w:rPr>
          <w:rFonts w:eastAsia="Calibri" w:cs="Arial"/>
          <w:szCs w:val="20"/>
        </w:rPr>
      </w:pPr>
      <w:r w:rsidRPr="000C1D37">
        <w:rPr>
          <w:rFonts w:eastAsia="Calibri" w:cs="Arial"/>
          <w:szCs w:val="20"/>
        </w:rPr>
        <w:t xml:space="preserve">Data for the BIS and 5EDT will be reported into DEX. </w:t>
      </w:r>
    </w:p>
    <w:p w14:paraId="5587E56D" w14:textId="77777777" w:rsidR="007957AE" w:rsidRPr="00DC2749" w:rsidRDefault="007957AE" w:rsidP="004D1652">
      <w:pPr>
        <w:pStyle w:val="Heading5"/>
        <w:jc w:val="left"/>
      </w:pPr>
      <w:r w:rsidRPr="00DC2749">
        <w:lastRenderedPageBreak/>
        <w:t>Who is the primary client?</w:t>
      </w:r>
    </w:p>
    <w:p w14:paraId="597965E8" w14:textId="77777777" w:rsidR="007957AE" w:rsidRPr="000C1D37" w:rsidRDefault="007957AE" w:rsidP="004D1652">
      <w:pPr>
        <w:spacing w:before="120" w:after="120" w:line="288" w:lineRule="auto"/>
        <w:rPr>
          <w:rFonts w:eastAsia="Calibri" w:cs="Arial"/>
          <w:szCs w:val="20"/>
        </w:rPr>
      </w:pPr>
      <w:r w:rsidRPr="000C1D37">
        <w:rPr>
          <w:rFonts w:eastAsia="Calibri" w:cs="Arial"/>
          <w:szCs w:val="20"/>
        </w:rPr>
        <w:t>The primary client for this program activity is men who use or are at risk of using domestic and family violence (BIS), and professionals wishing to support a client who is using or experiencing family violence (5EDT).</w:t>
      </w:r>
    </w:p>
    <w:p w14:paraId="21475C63" w14:textId="77777777" w:rsidR="007957AE" w:rsidRPr="00DC2749" w:rsidRDefault="007957AE" w:rsidP="004D1652">
      <w:pPr>
        <w:pStyle w:val="Heading5"/>
        <w:jc w:val="left"/>
      </w:pPr>
      <w:r w:rsidRPr="00DC2749">
        <w:t>How could cases be set up?</w:t>
      </w:r>
    </w:p>
    <w:p w14:paraId="49AFF30B" w14:textId="77777777" w:rsidR="007957AE" w:rsidRPr="000C1D37" w:rsidRDefault="007957AE" w:rsidP="004D1652">
      <w:pPr>
        <w:widowControl w:val="0"/>
        <w:spacing w:before="120" w:after="120" w:line="288" w:lineRule="auto"/>
        <w:rPr>
          <w:rFonts w:eastAsia="Arial" w:cs="Arial"/>
          <w:szCs w:val="20"/>
        </w:rPr>
      </w:pPr>
      <w:r w:rsidRPr="000C1D37">
        <w:rPr>
          <w:rFonts w:eastAsia="Arial" w:cs="Arial"/>
          <w:szCs w:val="20"/>
        </w:rPr>
        <w:t xml:space="preserve">There is no specific case structure recommended for this program. If an organisation uses the web-based portal, it should create cases in a way that works best for its staff and is useful over multiple reporting periods. </w:t>
      </w:r>
    </w:p>
    <w:p w14:paraId="7E0BC5DC" w14:textId="77777777" w:rsidR="007957AE" w:rsidRPr="000C1D37" w:rsidRDefault="007957AE" w:rsidP="004D1652">
      <w:pPr>
        <w:widowControl w:val="0"/>
        <w:spacing w:before="120" w:after="120" w:line="288" w:lineRule="auto"/>
        <w:rPr>
          <w:rFonts w:eastAsia="Arial" w:cs="Arial"/>
          <w:szCs w:val="20"/>
        </w:rPr>
      </w:pPr>
      <w:r w:rsidRPr="000C1D37">
        <w:rPr>
          <w:rFonts w:eastAsia="Arial" w:cs="Arial"/>
          <w:szCs w:val="20"/>
        </w:rPr>
        <w:t xml:space="preserve">For the BIS, the organisation can create a case for each individual client. This means all contact with a specific client is recorded in the same place and is easy to find for future use. </w:t>
      </w:r>
    </w:p>
    <w:p w14:paraId="24B27319" w14:textId="77777777" w:rsidR="007957AE" w:rsidRPr="000C1D37" w:rsidRDefault="007957AE" w:rsidP="004D1652">
      <w:pPr>
        <w:widowControl w:val="0"/>
        <w:spacing w:before="120" w:after="120" w:line="288" w:lineRule="auto"/>
        <w:rPr>
          <w:rFonts w:eastAsia="Arial" w:cs="Arial"/>
          <w:szCs w:val="20"/>
        </w:rPr>
      </w:pPr>
      <w:r w:rsidRPr="000C1D37">
        <w:rPr>
          <w:rFonts w:eastAsia="Arial" w:cs="Arial"/>
          <w:szCs w:val="20"/>
        </w:rPr>
        <w:t xml:space="preserve">To protect client privacy, names should never be used in the Case ID field; organisations </w:t>
      </w:r>
      <w:r w:rsidRPr="000C1D37">
        <w:rPr>
          <w:rFonts w:eastAsia="Arial" w:cs="Arial"/>
          <w:szCs w:val="20"/>
        </w:rPr>
        <w:lastRenderedPageBreak/>
        <w:t>should use other identifying nomenclature such as ‘FamilyA24’, ‘Couple 26’ or an individual’s Client ID.</w:t>
      </w:r>
    </w:p>
    <w:p w14:paraId="6CF64864" w14:textId="77777777" w:rsidR="007957AE" w:rsidRPr="00DC2749" w:rsidRDefault="007957AE" w:rsidP="004D1652">
      <w:pPr>
        <w:keepNext/>
        <w:widowControl w:val="0"/>
        <w:spacing w:before="180" w:after="120" w:line="288" w:lineRule="auto"/>
        <w:rPr>
          <w:rFonts w:eastAsia="Arial" w:cs="Arial"/>
        </w:rPr>
      </w:pPr>
      <w:r w:rsidRPr="0877913A">
        <w:rPr>
          <w:rFonts w:eastAsia="Arial" w:cs="Arial"/>
        </w:rPr>
        <w:t>For the 5EDT, data should be reported for each individual participant, however the organisation can create a case structure such as State, name of training, month and year.</w:t>
      </w:r>
    </w:p>
    <w:p w14:paraId="3F441B04" w14:textId="77777777" w:rsidR="007957AE" w:rsidRPr="00DC2749" w:rsidRDefault="007957AE" w:rsidP="004D1652">
      <w:pPr>
        <w:pStyle w:val="Heading5"/>
        <w:jc w:val="left"/>
        <w:rPr>
          <w:rFonts w:cs="Arial"/>
          <w:sz w:val="26"/>
          <w:szCs w:val="26"/>
        </w:rPr>
      </w:pPr>
      <w:r w:rsidRPr="00063BF1">
        <w:t xml:space="preserve">The Partnership Approach </w:t>
      </w:r>
    </w:p>
    <w:p w14:paraId="32CD3781" w14:textId="77777777" w:rsidR="007957AE" w:rsidRPr="00DC2749" w:rsidRDefault="007957AE"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05D71B8B" w14:textId="77777777" w:rsidR="007957AE" w:rsidRPr="00DC2749" w:rsidRDefault="007957AE"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28486882" w14:textId="77777777" w:rsidR="007957AE" w:rsidRPr="00DC2749" w:rsidRDefault="007957AE" w:rsidP="004D1652">
      <w:pPr>
        <w:pStyle w:val="ListParagraph"/>
        <w:numPr>
          <w:ilvl w:val="0"/>
          <w:numId w:val="172"/>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7CDE01DD" w14:textId="77777777" w:rsidR="007957AE" w:rsidRPr="00DC2749" w:rsidRDefault="007957AE" w:rsidP="004D1652">
      <w:pPr>
        <w:pStyle w:val="ListParagraph"/>
        <w:numPr>
          <w:ilvl w:val="0"/>
          <w:numId w:val="172"/>
        </w:numPr>
        <w:spacing w:after="0" w:line="288" w:lineRule="auto"/>
        <w:ind w:left="1004"/>
        <w:rPr>
          <w:rFonts w:eastAsia="Arial" w:cs="Arial"/>
        </w:rPr>
      </w:pPr>
      <w:r w:rsidRPr="0877913A">
        <w:rPr>
          <w:rFonts w:eastAsia="Arial" w:cs="Arial"/>
        </w:rPr>
        <w:lastRenderedPageBreak/>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6BFA75CA" w14:textId="77777777" w:rsidR="007957AE" w:rsidRPr="00DC2749" w:rsidRDefault="007957AE" w:rsidP="004D1652">
      <w:pPr>
        <w:pStyle w:val="ListParagraph"/>
        <w:numPr>
          <w:ilvl w:val="0"/>
          <w:numId w:val="172"/>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0285C5FD" w14:textId="77777777" w:rsidR="007957AE" w:rsidRPr="00DC2749" w:rsidRDefault="007957AE"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61093B46" w14:textId="77777777" w:rsidR="007957AE" w:rsidRPr="00DC2749" w:rsidRDefault="007957AE"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3A33C765" w14:textId="77777777" w:rsidR="007957AE" w:rsidRPr="00DC2749" w:rsidRDefault="007957AE" w:rsidP="004D1652">
      <w:pPr>
        <w:spacing w:before="120" w:after="120" w:line="288" w:lineRule="auto"/>
        <w:ind w:left="284"/>
      </w:pPr>
      <w:r w:rsidRPr="0877913A">
        <w:rPr>
          <w:rFonts w:eastAsia="Arial" w:cs="Arial"/>
        </w:rPr>
        <w:lastRenderedPageBreak/>
        <w:t xml:space="preserve">Organisations should refer to </w:t>
      </w:r>
      <w:hyperlink r:id="rId163"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6F754BCC" w14:textId="77777777" w:rsidR="007957AE" w:rsidRPr="00DC2749" w:rsidRDefault="007957AE" w:rsidP="004D1652">
      <w:pPr>
        <w:pStyle w:val="Heading5"/>
        <w:jc w:val="left"/>
      </w:pPr>
      <w:r>
        <w:t>What areas of SCORE are most relevant?</w:t>
      </w:r>
    </w:p>
    <w:p w14:paraId="01E9D6B6" w14:textId="77777777" w:rsidR="007957AE" w:rsidRPr="00DC2749" w:rsidRDefault="007957AE"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Ind w:w="1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3445"/>
        <w:gridCol w:w="3441"/>
        <w:gridCol w:w="3440"/>
      </w:tblGrid>
      <w:tr w:rsidR="007957AE" w14:paraId="796A8E12" w14:textId="77777777" w:rsidTr="00901DF6">
        <w:trPr>
          <w:trHeight w:val="544"/>
        </w:trPr>
        <w:tc>
          <w:tcPr>
            <w:tcW w:w="3496" w:type="dxa"/>
            <w:shd w:val="clear" w:color="auto" w:fill="04607A"/>
          </w:tcPr>
          <w:p w14:paraId="02DEB280" w14:textId="77777777" w:rsidR="007957AE" w:rsidRDefault="007957AE"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Circumstances</w:t>
            </w:r>
          </w:p>
        </w:tc>
        <w:tc>
          <w:tcPr>
            <w:tcW w:w="3497" w:type="dxa"/>
            <w:shd w:val="clear" w:color="auto" w:fill="04607A"/>
          </w:tcPr>
          <w:p w14:paraId="34729CB0" w14:textId="77777777" w:rsidR="007957AE" w:rsidRDefault="007957AE"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97" w:type="dxa"/>
            <w:shd w:val="clear" w:color="auto" w:fill="04607A"/>
          </w:tcPr>
          <w:p w14:paraId="2BF1E1A7" w14:textId="77777777" w:rsidR="007957AE" w:rsidRDefault="007957AE"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7957AE" w14:paraId="1C39A461" w14:textId="77777777" w:rsidTr="00901DF6">
        <w:trPr>
          <w:trHeight w:val="1245"/>
        </w:trPr>
        <w:tc>
          <w:tcPr>
            <w:tcW w:w="3496" w:type="dxa"/>
          </w:tcPr>
          <w:p w14:paraId="3227FC78" w14:textId="45F0C0D7" w:rsidR="007957AE" w:rsidRPr="00F112D7" w:rsidRDefault="007957AE"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Personal and family safety</w:t>
            </w:r>
          </w:p>
        </w:tc>
        <w:tc>
          <w:tcPr>
            <w:tcW w:w="3497" w:type="dxa"/>
          </w:tcPr>
          <w:p w14:paraId="430D555F" w14:textId="77777777" w:rsidR="007957AE" w:rsidRDefault="007957AE"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behaviours</w:t>
            </w:r>
          </w:p>
          <w:p w14:paraId="7190E5D1" w14:textId="77777777" w:rsidR="007957AE" w:rsidRDefault="007957AE"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knowledge and access to information</w:t>
            </w:r>
          </w:p>
          <w:p w14:paraId="62AD10E9" w14:textId="24002DFC" w:rsidR="007957AE" w:rsidRPr="00F112D7" w:rsidRDefault="007957AE" w:rsidP="004D1652">
            <w:pPr>
              <w:widowControl w:val="0"/>
              <w:numPr>
                <w:ilvl w:val="0"/>
                <w:numId w:val="135"/>
              </w:numPr>
              <w:tabs>
                <w:tab w:val="left" w:pos="451"/>
              </w:tabs>
              <w:spacing w:before="60" w:after="60" w:line="240" w:lineRule="auto"/>
              <w:rPr>
                <w:rFonts w:eastAsia="Arial" w:cs="Arial"/>
              </w:rPr>
            </w:pPr>
            <w:r w:rsidRPr="0877913A">
              <w:rPr>
                <w:rFonts w:eastAsia="Arial" w:cs="Arial"/>
              </w:rPr>
              <w:t>Engagement with relevant support services</w:t>
            </w:r>
          </w:p>
        </w:tc>
        <w:tc>
          <w:tcPr>
            <w:tcW w:w="3497" w:type="dxa"/>
          </w:tcPr>
          <w:p w14:paraId="246E98D5" w14:textId="77777777" w:rsidR="007957AE" w:rsidRDefault="007957AE"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better able to deal with issues that I sought help with</w:t>
            </w:r>
          </w:p>
          <w:p w14:paraId="41E9E338" w14:textId="77777777" w:rsidR="007957AE" w:rsidRDefault="007957AE"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p w14:paraId="4A4A3755" w14:textId="1E962795" w:rsidR="007957AE" w:rsidRPr="00F112D7" w:rsidRDefault="007957AE"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 xml:space="preserve">The service listened to me </w:t>
            </w:r>
            <w:r w:rsidRPr="0877913A">
              <w:rPr>
                <w:rFonts w:eastAsia="Arial" w:cs="Arial"/>
              </w:rPr>
              <w:lastRenderedPageBreak/>
              <w:t>and understood my issues</w:t>
            </w:r>
          </w:p>
        </w:tc>
      </w:tr>
    </w:tbl>
    <w:p w14:paraId="1261CD1F" w14:textId="77777777" w:rsidR="007957AE" w:rsidRPr="00DC2749" w:rsidRDefault="007957AE" w:rsidP="004D1652">
      <w:pPr>
        <w:pStyle w:val="Heading5"/>
        <w:jc w:val="left"/>
      </w:pPr>
      <w:r w:rsidRPr="00DC2749">
        <w:lastRenderedPageBreak/>
        <w:t>For this program activity, when should each service type be used?</w:t>
      </w:r>
    </w:p>
    <w:p w14:paraId="4D06D6AF" w14:textId="77777777" w:rsidR="007957AE" w:rsidRPr="000C1D37" w:rsidRDefault="007957AE" w:rsidP="004D1652">
      <w:pPr>
        <w:keepNext/>
        <w:keepLines/>
        <w:widowControl w:val="0"/>
        <w:spacing w:before="120" w:after="120" w:line="288" w:lineRule="auto"/>
        <w:ind w:left="284"/>
        <w:rPr>
          <w:rFonts w:eastAsia="Arial" w:cs="Arial"/>
          <w:sz w:val="20"/>
          <w:szCs w:val="20"/>
        </w:rPr>
      </w:pPr>
      <w:r w:rsidRPr="000C1D37">
        <w:rPr>
          <w:rFonts w:cs="Arial"/>
        </w:rPr>
        <w:t>For all services, the service settings, ‘telephone’ or ‘digital’ should be used to indicate how the session was conducted</w:t>
      </w:r>
      <w:r w:rsidRPr="000C1D37">
        <w:rPr>
          <w:rFonts w:eastAsia="Arial" w:cs="Arial"/>
          <w:sz w:val="20"/>
          <w:szCs w:val="20"/>
        </w:rPr>
        <w:t xml:space="preserve">. </w:t>
      </w:r>
    </w:p>
    <w:tbl>
      <w:tblPr>
        <w:tblStyle w:val="LightList-Accent31"/>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able listing service types for this program."/>
      </w:tblPr>
      <w:tblGrid>
        <w:gridCol w:w="3159"/>
        <w:gridCol w:w="7331"/>
      </w:tblGrid>
      <w:tr w:rsidR="007957AE" w:rsidRPr="000C1D37" w14:paraId="3F9EA9AD" w14:textId="77777777" w:rsidTr="00901DF6">
        <w:trPr>
          <w:cnfStyle w:val="100000000000" w:firstRow="1" w:lastRow="0" w:firstColumn="0" w:lastColumn="0" w:oddVBand="0" w:evenVBand="0" w:oddHBand="0" w:evenHBand="0" w:firstRowFirstColumn="0" w:firstRowLastColumn="0" w:lastRowFirstColumn="0" w:lastRowLastColumn="0"/>
          <w:cantSplit/>
          <w:trHeight w:val="537"/>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4" w:space="0" w:color="auto"/>
            </w:tcBorders>
          </w:tcPr>
          <w:p w14:paraId="1A66C8CD" w14:textId="77777777" w:rsidR="007957AE" w:rsidRPr="000C1D37" w:rsidRDefault="007957AE" w:rsidP="004D1652">
            <w:pPr>
              <w:keepNext/>
              <w:keepLines/>
              <w:widowControl w:val="0"/>
              <w:spacing w:before="120" w:after="120" w:line="288" w:lineRule="auto"/>
              <w:rPr>
                <w:rFonts w:eastAsia="Arial" w:cs="Arial"/>
                <w:szCs w:val="20"/>
              </w:rPr>
            </w:pPr>
            <w:r w:rsidRPr="000C1D37">
              <w:rPr>
                <w:rFonts w:eastAsia="Arial" w:cs="Arial"/>
                <w:szCs w:val="20"/>
              </w:rPr>
              <w:t>Service Type</w:t>
            </w:r>
          </w:p>
        </w:tc>
        <w:tc>
          <w:tcPr>
            <w:tcW w:w="7307" w:type="dxa"/>
            <w:tcBorders>
              <w:bottom w:val="single" w:sz="4" w:space="0" w:color="auto"/>
            </w:tcBorders>
          </w:tcPr>
          <w:p w14:paraId="7432100D" w14:textId="77777777" w:rsidR="007957AE" w:rsidRPr="000C1D37" w:rsidRDefault="007957AE" w:rsidP="004D1652">
            <w:pPr>
              <w:keepNext/>
              <w:keepLines/>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0C1D37">
              <w:rPr>
                <w:rFonts w:eastAsia="Arial" w:cs="Arial"/>
                <w:szCs w:val="20"/>
              </w:rPr>
              <w:t xml:space="preserve">Example </w:t>
            </w:r>
          </w:p>
        </w:tc>
      </w:tr>
      <w:tr w:rsidR="007957AE" w:rsidRPr="000C1D37" w14:paraId="4A5BEA3D" w14:textId="77777777" w:rsidTr="00901DF6">
        <w:trPr>
          <w:cnfStyle w:val="000000100000" w:firstRow="0" w:lastRow="0" w:firstColumn="0" w:lastColumn="0" w:oddVBand="0" w:evenVBand="0" w:oddHBand="1" w:evenHBand="0" w:firstRowFirstColumn="0" w:firstRowLastColumn="0" w:lastRowFirstColumn="0" w:lastRowLastColumn="0"/>
          <w:cantSplit/>
          <w:trHeight w:val="937"/>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tcPr>
          <w:p w14:paraId="44E01B81" w14:textId="77777777" w:rsidR="007957AE" w:rsidRPr="000C1D37" w:rsidRDefault="007957AE" w:rsidP="004D1652">
            <w:pPr>
              <w:pStyle w:val="BodyText"/>
              <w:keepNext/>
              <w:keepLines/>
              <w:spacing w:before="60" w:after="60"/>
              <w:ind w:left="34"/>
              <w:rPr>
                <w:rStyle w:val="BodyTextChar"/>
                <w:rFonts w:cs="Arial"/>
                <w:sz w:val="22"/>
                <w:lang w:val="en-AU"/>
              </w:rPr>
            </w:pPr>
            <w:r w:rsidRPr="000C1D37">
              <w:rPr>
                <w:rStyle w:val="BodyTextChar"/>
                <w:rFonts w:cs="Arial"/>
                <w:sz w:val="22"/>
                <w:lang w:val="en-AU"/>
              </w:rPr>
              <w:t>Intake and assessment</w:t>
            </w:r>
          </w:p>
        </w:tc>
        <w:tc>
          <w:tcPr>
            <w:tcW w:w="7307" w:type="dxa"/>
            <w:tcBorders>
              <w:top w:val="single" w:sz="4" w:space="0" w:color="auto"/>
              <w:left w:val="single" w:sz="4" w:space="0" w:color="auto"/>
              <w:bottom w:val="single" w:sz="4" w:space="0" w:color="auto"/>
              <w:right w:val="single" w:sz="4" w:space="0" w:color="auto"/>
            </w:tcBorders>
          </w:tcPr>
          <w:p w14:paraId="648BEC8B" w14:textId="77777777" w:rsidR="007957AE" w:rsidRPr="000C1D37" w:rsidRDefault="007957AE" w:rsidP="004D1652">
            <w:pPr>
              <w:keepNext/>
              <w:keepLines/>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0C1D37">
              <w:rPr>
                <w:rFonts w:eastAsia="Arial" w:cs="Arial"/>
                <w:b/>
                <w:szCs w:val="20"/>
              </w:rPr>
              <w:t xml:space="preserve">Brief Intervention Service only: </w:t>
            </w:r>
          </w:p>
          <w:p w14:paraId="66FE71AD" w14:textId="77777777" w:rsidR="007957AE" w:rsidRPr="000C1D37" w:rsidRDefault="007957AE" w:rsidP="004D1652">
            <w:pPr>
              <w:keepNext/>
              <w:keepLines/>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4"/>
              </w:rPr>
            </w:pPr>
            <w:r w:rsidRPr="000C1D37">
              <w:rPr>
                <w:rFonts w:cs="Arial"/>
                <w:szCs w:val="20"/>
              </w:rPr>
              <w:t>Conduct an initial assessment.</w:t>
            </w:r>
            <w:r w:rsidRPr="000C1D37">
              <w:rPr>
                <w:rFonts w:cs="Arial"/>
                <w:sz w:val="24"/>
              </w:rPr>
              <w:t xml:space="preserve"> </w:t>
            </w:r>
            <w:r w:rsidRPr="000C1D37">
              <w:rPr>
                <w:rFonts w:cs="Arial"/>
                <w:szCs w:val="20"/>
              </w:rPr>
              <w:t>Not to be used in conjunction with any other service types.</w:t>
            </w:r>
          </w:p>
        </w:tc>
      </w:tr>
      <w:tr w:rsidR="007957AE" w:rsidRPr="000C1D37" w14:paraId="60952B74" w14:textId="77777777" w:rsidTr="00901DF6">
        <w:trPr>
          <w:cantSplit/>
          <w:trHeight w:val="1475"/>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tcPr>
          <w:p w14:paraId="433611AF" w14:textId="77777777" w:rsidR="007957AE" w:rsidRPr="000C1D37" w:rsidRDefault="007957AE" w:rsidP="004D1652">
            <w:pPr>
              <w:pStyle w:val="BodyText"/>
              <w:spacing w:before="60" w:after="60"/>
              <w:ind w:left="34"/>
              <w:rPr>
                <w:rStyle w:val="BodyTextChar"/>
                <w:rFonts w:cs="Arial"/>
                <w:sz w:val="22"/>
                <w:lang w:val="en-AU"/>
              </w:rPr>
            </w:pPr>
            <w:r w:rsidRPr="000C1D37">
              <w:rPr>
                <w:rStyle w:val="BodyTextChar"/>
                <w:rFonts w:cs="Arial"/>
                <w:sz w:val="22"/>
                <w:lang w:val="en-AU"/>
              </w:rPr>
              <w:lastRenderedPageBreak/>
              <w:t>Information/Advice/Referral</w:t>
            </w:r>
          </w:p>
        </w:tc>
        <w:tc>
          <w:tcPr>
            <w:tcW w:w="7307" w:type="dxa"/>
            <w:tcBorders>
              <w:top w:val="single" w:sz="4" w:space="0" w:color="auto"/>
              <w:left w:val="single" w:sz="4" w:space="0" w:color="auto"/>
              <w:bottom w:val="single" w:sz="4" w:space="0" w:color="auto"/>
              <w:right w:val="single" w:sz="4" w:space="0" w:color="auto"/>
            </w:tcBorders>
          </w:tcPr>
          <w:p w14:paraId="0C513328" w14:textId="77777777" w:rsidR="007957AE" w:rsidRPr="000C1D37"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0C1D37">
              <w:rPr>
                <w:rFonts w:eastAsia="Arial" w:cs="Arial"/>
                <w:b/>
                <w:szCs w:val="20"/>
              </w:rPr>
              <w:t xml:space="preserve">Brief Intervention Service only: </w:t>
            </w:r>
          </w:p>
          <w:p w14:paraId="22242B13" w14:textId="77777777" w:rsidR="007957AE" w:rsidRPr="000C1D37"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C1D37">
              <w:rPr>
                <w:rFonts w:cs="Arial"/>
                <w:szCs w:val="20"/>
              </w:rPr>
              <w:t>Provision of referrals to local Men’s Behaviour Change programs or other appropriate services as a long-term solution. Ensure participants have an appropriate exit pathway including wherever possible a warm referral to a local Men’s Behaviour Change Program. Provide information about support services for the partner and family. Not to be used in conjunction with any other service types.</w:t>
            </w:r>
          </w:p>
        </w:tc>
      </w:tr>
      <w:tr w:rsidR="007957AE" w:rsidRPr="000C1D37" w14:paraId="39D19755" w14:textId="77777777" w:rsidTr="00901DF6">
        <w:trPr>
          <w:cnfStyle w:val="000000100000" w:firstRow="0" w:lastRow="0" w:firstColumn="0" w:lastColumn="0" w:oddVBand="0" w:evenVBand="0" w:oddHBand="1" w:evenHBand="0" w:firstRowFirstColumn="0" w:firstRowLastColumn="0" w:lastRowFirstColumn="0" w:lastRowLastColumn="0"/>
          <w:cantSplit/>
          <w:trHeight w:val="1475"/>
        </w:trPr>
        <w:tc>
          <w:tcPr>
            <w:cnfStyle w:val="001000000000" w:firstRow="0" w:lastRow="0" w:firstColumn="1" w:lastColumn="0" w:oddVBand="0" w:evenVBand="0" w:oddHBand="0" w:evenHBand="0" w:firstRowFirstColumn="0" w:firstRowLastColumn="0" w:lastRowFirstColumn="0" w:lastRowLastColumn="0"/>
            <w:tcW w:w="3148" w:type="dxa"/>
          </w:tcPr>
          <w:p w14:paraId="55B0D9C8" w14:textId="77777777" w:rsidR="007957AE" w:rsidRPr="000C1D37" w:rsidRDefault="007957AE" w:rsidP="004D1652">
            <w:pPr>
              <w:pStyle w:val="BodyText"/>
              <w:spacing w:before="60" w:after="60"/>
              <w:ind w:left="34"/>
              <w:rPr>
                <w:rStyle w:val="BodyTextChar"/>
                <w:rFonts w:cs="Arial"/>
                <w:sz w:val="22"/>
                <w:lang w:val="en-AU"/>
              </w:rPr>
            </w:pPr>
            <w:r>
              <w:rPr>
                <w:rStyle w:val="BodyTextChar"/>
                <w:rFonts w:cs="Arial"/>
                <w:sz w:val="22"/>
                <w:lang w:val="en-AU"/>
              </w:rPr>
              <w:t>Counselling</w:t>
            </w:r>
          </w:p>
        </w:tc>
        <w:tc>
          <w:tcPr>
            <w:tcW w:w="7307" w:type="dxa"/>
          </w:tcPr>
          <w:p w14:paraId="7C9FA2EC" w14:textId="77777777" w:rsidR="007957AE" w:rsidRPr="000C1D37" w:rsidRDefault="007957AE" w:rsidP="004D1652">
            <w:pPr>
              <w:keepNext/>
              <w:keepLines/>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C1D37">
              <w:rPr>
                <w:rFonts w:eastAsia="Arial" w:cs="Arial"/>
                <w:b/>
                <w:szCs w:val="20"/>
              </w:rPr>
              <w:t>Brief Intervention Service only:</w:t>
            </w:r>
          </w:p>
          <w:p w14:paraId="133A2CB3" w14:textId="77777777" w:rsidR="007957AE" w:rsidRPr="000C1D37"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C1D37">
              <w:rPr>
                <w:rFonts w:cs="Arial"/>
                <w:szCs w:val="20"/>
              </w:rPr>
              <w:t xml:space="preserve">Delivers short-term multi-sessional BIS telephone counselling support to men who use violence or are at risk of using violence. This aims to enhance family safety and wellbeing through perpetrator support, achieve at least short-term change in some aspects of men’s behaviour and reduce the risk of violence, and monitor and help to manage high-risk situations </w:t>
            </w:r>
            <w:r w:rsidRPr="000C1D37">
              <w:rPr>
                <w:rFonts w:cs="Arial"/>
                <w:szCs w:val="20"/>
              </w:rPr>
              <w:lastRenderedPageBreak/>
              <w:t>involving the safety of any person. Not to be used in conjunction with any other service types.</w:t>
            </w:r>
          </w:p>
        </w:tc>
      </w:tr>
      <w:tr w:rsidR="007957AE" w:rsidRPr="000C1D37" w14:paraId="7B2BA197" w14:textId="77777777" w:rsidTr="00901DF6">
        <w:trPr>
          <w:cantSplit/>
          <w:trHeight w:val="1475"/>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tcPr>
          <w:p w14:paraId="38A77C95" w14:textId="77777777" w:rsidR="007957AE" w:rsidRPr="000C1D37" w:rsidRDefault="007957AE" w:rsidP="004D1652">
            <w:pPr>
              <w:pStyle w:val="BodyText"/>
              <w:spacing w:before="60" w:after="60"/>
              <w:ind w:left="34"/>
              <w:rPr>
                <w:rFonts w:cs="Arial"/>
                <w:sz w:val="22"/>
                <w:lang w:val="en-AU"/>
              </w:rPr>
            </w:pPr>
            <w:r w:rsidRPr="000C1D37">
              <w:rPr>
                <w:rStyle w:val="BodyTextChar"/>
                <w:rFonts w:cs="Arial"/>
                <w:sz w:val="22"/>
                <w:lang w:val="en-AU"/>
              </w:rPr>
              <w:lastRenderedPageBreak/>
              <w:t>Education and skills training</w:t>
            </w:r>
          </w:p>
        </w:tc>
        <w:tc>
          <w:tcPr>
            <w:tcW w:w="7307" w:type="dxa"/>
            <w:tcBorders>
              <w:top w:val="single" w:sz="4" w:space="0" w:color="auto"/>
              <w:left w:val="single" w:sz="4" w:space="0" w:color="auto"/>
              <w:bottom w:val="single" w:sz="4" w:space="0" w:color="auto"/>
              <w:right w:val="single" w:sz="4" w:space="0" w:color="auto"/>
            </w:tcBorders>
          </w:tcPr>
          <w:p w14:paraId="0C633EC4" w14:textId="77777777" w:rsidR="007957AE" w:rsidRPr="000C1D37" w:rsidRDefault="007957AE" w:rsidP="004D1652">
            <w:pPr>
              <w:keepNext/>
              <w:keepLines/>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b/>
                <w:sz w:val="24"/>
              </w:rPr>
            </w:pPr>
            <w:r w:rsidRPr="000C1D37">
              <w:rPr>
                <w:rFonts w:eastAsia="Arial" w:cs="Arial"/>
                <w:b/>
                <w:szCs w:val="20"/>
              </w:rPr>
              <w:t>5 Essential Discussions Toolkit only:</w:t>
            </w:r>
          </w:p>
          <w:p w14:paraId="566BA87D" w14:textId="77777777" w:rsidR="007957AE" w:rsidRPr="000C1D37"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4"/>
              </w:rPr>
            </w:pPr>
            <w:r w:rsidRPr="000C1D37">
              <w:rPr>
                <w:rFonts w:cs="Arial"/>
                <w:szCs w:val="20"/>
              </w:rPr>
              <w:t>Delivery of the Five Essential Discussion Tools which provides resources and training to support and upskill practitioners to work with men who use violence and controlling behaviour to de-escalate and undertake safety and accountability planning.</w:t>
            </w:r>
            <w:r w:rsidRPr="000C1D37">
              <w:rPr>
                <w:rFonts w:cs="Arial"/>
                <w:sz w:val="24"/>
              </w:rPr>
              <w:t xml:space="preserve">  </w:t>
            </w:r>
          </w:p>
        </w:tc>
      </w:tr>
    </w:tbl>
    <w:p w14:paraId="53E32A6C" w14:textId="77777777" w:rsidR="007957AE" w:rsidRDefault="007957AE" w:rsidP="004D1652">
      <w:pPr>
        <w:rPr>
          <w:rStyle w:val="BookTitle"/>
          <w:rFonts w:cs="Arial"/>
          <w:i w:val="0"/>
          <w:iCs w:val="0"/>
          <w:smallCaps w:val="0"/>
          <w:spacing w:val="0"/>
        </w:rPr>
      </w:pPr>
      <w:r>
        <w:rPr>
          <w:rStyle w:val="BookTitle"/>
          <w:rFonts w:cs="Arial"/>
          <w:i w:val="0"/>
          <w:iCs w:val="0"/>
          <w:smallCaps w:val="0"/>
          <w:spacing w:val="0"/>
        </w:rPr>
        <w:br w:type="page"/>
      </w:r>
    </w:p>
    <w:p w14:paraId="4CDF41C8" w14:textId="77777777" w:rsidR="007957AE" w:rsidRPr="00432012" w:rsidRDefault="007957AE" w:rsidP="004D1652">
      <w:pPr>
        <w:pStyle w:val="Heading4"/>
        <w:rPr>
          <w:rFonts w:eastAsia="Calibri"/>
        </w:rPr>
      </w:pPr>
      <w:bookmarkStart w:id="116" w:name="_Toc69908341"/>
      <w:bookmarkStart w:id="117" w:name="_Toc199407107"/>
      <w:bookmarkStart w:id="118" w:name="_Toc203991231"/>
      <w:bookmarkStart w:id="119" w:name="_Toc224633685"/>
      <w:bookmarkStart w:id="120" w:name="_Toc127955845"/>
      <w:r>
        <w:lastRenderedPageBreak/>
        <w:t>National Plan to Reduce Violence against Women and their Children</w:t>
      </w:r>
      <w:bookmarkEnd w:id="116"/>
      <w:bookmarkEnd w:id="117"/>
      <w:bookmarkEnd w:id="118"/>
      <w:bookmarkEnd w:id="119"/>
    </w:p>
    <w:p w14:paraId="2BEB799D" w14:textId="77777777" w:rsidR="007957AE" w:rsidRPr="00595C36" w:rsidRDefault="007957AE"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64" w:history="1">
        <w:r w:rsidRPr="00754BDE">
          <w:rPr>
            <w:rStyle w:val="Hyperlink"/>
            <w:rFonts w:eastAsia="Arial" w:cs="Arial"/>
            <w:lang w:val="en-US"/>
          </w:rPr>
          <w:t>Data Exchange Protocols</w:t>
        </w:r>
      </w:hyperlink>
      <w:r>
        <w:rPr>
          <w:rFonts w:eastAsia="Arial" w:cs="Arial"/>
          <w:lang w:val="en-US"/>
        </w:rPr>
        <w:t>.</w:t>
      </w:r>
    </w:p>
    <w:p w14:paraId="03A53B5B" w14:textId="77777777" w:rsidR="007957AE" w:rsidRPr="001970DC" w:rsidRDefault="007957AE" w:rsidP="004D1652">
      <w:pPr>
        <w:pStyle w:val="Heading5"/>
        <w:jc w:val="left"/>
      </w:pPr>
      <w:r>
        <w:t>De</w:t>
      </w:r>
      <w:r w:rsidRPr="001970DC">
        <w:t>scription</w:t>
      </w:r>
    </w:p>
    <w:p w14:paraId="74E2B1D3" w14:textId="77777777" w:rsidR="007957AE" w:rsidRPr="00BC7EE8" w:rsidRDefault="007957AE" w:rsidP="004D1652">
      <w:pPr>
        <w:widowControl w:val="0"/>
        <w:spacing w:before="120" w:after="120" w:line="288" w:lineRule="auto"/>
        <w:ind w:left="284"/>
        <w:rPr>
          <w:rFonts w:eastAsia="Arial" w:cs="Arial"/>
        </w:rPr>
      </w:pPr>
      <w:r w:rsidRPr="1EB70BE7">
        <w:rPr>
          <w:rFonts w:eastAsia="Arial" w:cs="Arial"/>
        </w:rPr>
        <w:t>The former National Plan to Reduce Violence against Women and their Children 2010-2022 focuses on reducing violence, increasing support, prevention measures, and supporting women who have experienced violence to rebuild their lives as quickly as possible as part of a community</w:t>
      </w:r>
      <w:r w:rsidRPr="1EB70BE7">
        <w:rPr>
          <w:rFonts w:ascii="Cambria Math" w:eastAsia="Arial" w:hAnsi="Cambria Math" w:cs="Cambria Math"/>
        </w:rPr>
        <w:t>‐</w:t>
      </w:r>
      <w:r w:rsidRPr="1EB70BE7">
        <w:rPr>
          <w:rFonts w:eastAsia="Arial" w:cs="Arial"/>
        </w:rPr>
        <w:t xml:space="preserve">wide initiative. </w:t>
      </w:r>
    </w:p>
    <w:p w14:paraId="37CCEC74" w14:textId="77777777" w:rsidR="007957AE" w:rsidRPr="00BC7EE8" w:rsidRDefault="007957AE" w:rsidP="004D1652">
      <w:pPr>
        <w:pStyle w:val="Heading5"/>
        <w:jc w:val="left"/>
      </w:pPr>
      <w:r w:rsidRPr="00BC7EE8">
        <w:t>Who is the primary client?</w:t>
      </w:r>
    </w:p>
    <w:p w14:paraId="4B980145" w14:textId="77777777" w:rsidR="007957AE" w:rsidRPr="00BC7EE8" w:rsidRDefault="007957AE" w:rsidP="004D1652">
      <w:pPr>
        <w:widowControl w:val="0"/>
        <w:spacing w:before="120" w:after="120" w:line="288" w:lineRule="auto"/>
        <w:ind w:left="284"/>
        <w:rPr>
          <w:rFonts w:eastAsia="Arial" w:cs="Arial"/>
        </w:rPr>
      </w:pPr>
      <w:r w:rsidRPr="00BC7EE8">
        <w:rPr>
          <w:rFonts w:eastAsia="Arial" w:cs="Arial"/>
        </w:rPr>
        <w:t xml:space="preserve">Primary clients for this program activity are women and families who have experienced </w:t>
      </w:r>
      <w:r w:rsidRPr="00BC7EE8">
        <w:rPr>
          <w:rFonts w:eastAsia="Arial" w:cs="Arial"/>
        </w:rPr>
        <w:lastRenderedPageBreak/>
        <w:t>violence, particularly domestic violence, and their children.</w:t>
      </w:r>
    </w:p>
    <w:p w14:paraId="217599D2" w14:textId="77777777" w:rsidR="007957AE" w:rsidRPr="00BC7EE8" w:rsidRDefault="007957AE" w:rsidP="004D1652">
      <w:pPr>
        <w:pStyle w:val="Heading5"/>
        <w:jc w:val="left"/>
      </w:pPr>
      <w:r w:rsidRPr="00BC7EE8">
        <w:t>What are the key client characteristics?</w:t>
      </w:r>
    </w:p>
    <w:p w14:paraId="379ADA64"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Women who have experienced violence, particularly domestic violence, and their children (aged 14 to 24)</w:t>
      </w:r>
    </w:p>
    <w:p w14:paraId="4AB904A5"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 xml:space="preserve">People who have arrived in Australia in the last five years </w:t>
      </w:r>
    </w:p>
    <w:p w14:paraId="36F4115F"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People on a Humanitarian visa</w:t>
      </w:r>
    </w:p>
    <w:p w14:paraId="4C4B44C6"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People receiving government payments, pensions allowances and/or cashless debit card holders</w:t>
      </w:r>
    </w:p>
    <w:p w14:paraId="7E9A42E8"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People from a cultural and linguistically diverse background</w:t>
      </w:r>
    </w:p>
    <w:p w14:paraId="7F05BC75"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People identifying as Aboriginal and/or Torres Strait Islander</w:t>
      </w:r>
    </w:p>
    <w:p w14:paraId="1A1BD037"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lastRenderedPageBreak/>
        <w:t>People identifying as having a condition, impairment or disability.</w:t>
      </w:r>
    </w:p>
    <w:p w14:paraId="380F7D43" w14:textId="77777777" w:rsidR="007957AE" w:rsidRPr="00BC7EE8" w:rsidRDefault="007957AE" w:rsidP="004D1652">
      <w:pPr>
        <w:pStyle w:val="Heading5"/>
        <w:jc w:val="left"/>
      </w:pPr>
      <w:r w:rsidRPr="00BC7EE8">
        <w:t>Who might be considered ‘support persons’?</w:t>
      </w:r>
    </w:p>
    <w:p w14:paraId="45453E6B" w14:textId="77777777" w:rsidR="007957AE" w:rsidRPr="00BC7EE8" w:rsidRDefault="007957AE" w:rsidP="004D1652">
      <w:pPr>
        <w:widowControl w:val="0"/>
        <w:spacing w:before="120" w:after="120" w:line="288" w:lineRule="auto"/>
        <w:ind w:left="284"/>
        <w:rPr>
          <w:rFonts w:eastAsia="Arial" w:cs="Arial"/>
        </w:rPr>
      </w:pPr>
      <w:r w:rsidRPr="00BC7EE8">
        <w:rPr>
          <w:rFonts w:eastAsia="Arial" w:cs="Arial"/>
        </w:rPr>
        <w:t xml:space="preserve">Recording support persons is voluntary; staff can record support persons if they feel it is relevant. Instructions on how to record them in the web-based portal can be found on the </w:t>
      </w:r>
      <w:hyperlink r:id="rId165" w:history="1">
        <w:r w:rsidRPr="006424E8">
          <w:rPr>
            <w:rStyle w:val="Hyperlink"/>
            <w:rFonts w:cs="Arial"/>
          </w:rPr>
          <w:t>Data Exchange website</w:t>
        </w:r>
      </w:hyperlink>
      <w:r w:rsidRPr="00BC7EE8">
        <w:rPr>
          <w:rFonts w:eastAsia="Arial" w:cs="Arial"/>
        </w:rPr>
        <w:t>.</w:t>
      </w:r>
    </w:p>
    <w:p w14:paraId="0C7868DD" w14:textId="77777777" w:rsidR="007957AE" w:rsidRPr="00BC7EE8" w:rsidRDefault="007957AE" w:rsidP="004D1652">
      <w:pPr>
        <w:widowControl w:val="0"/>
        <w:spacing w:before="120" w:after="120" w:line="288" w:lineRule="auto"/>
        <w:ind w:left="284"/>
        <w:rPr>
          <w:rFonts w:eastAsia="Arial" w:cs="Arial"/>
        </w:rPr>
      </w:pPr>
      <w:r w:rsidRPr="00BC7EE8">
        <w:rPr>
          <w:rFonts w:eastAsia="Arial" w:cs="Arial"/>
        </w:rPr>
        <w:t>For this program activity, support persons may include families or children of clients who are present but not directly receiving a service.</w:t>
      </w:r>
    </w:p>
    <w:p w14:paraId="025B9F89" w14:textId="77777777" w:rsidR="007957AE" w:rsidRPr="00BC7EE8" w:rsidRDefault="007957AE" w:rsidP="004D1652">
      <w:pPr>
        <w:pStyle w:val="Heading5"/>
        <w:jc w:val="left"/>
      </w:pPr>
      <w:r>
        <w:t>How could cases be set up?</w:t>
      </w:r>
    </w:p>
    <w:p w14:paraId="1003F58F" w14:textId="77777777" w:rsidR="007957AE" w:rsidRDefault="007957AE" w:rsidP="004D1652">
      <w:pPr>
        <w:ind w:left="284"/>
        <w:rPr>
          <w:rFonts w:eastAsia="Arial" w:cs="Arial"/>
        </w:rPr>
      </w:pPr>
      <w:r w:rsidRPr="0877913A">
        <w:rPr>
          <w:rFonts w:eastAsia="Arial" w:cs="Arial"/>
        </w:rPr>
        <w:t>There is no formal case structure recommended for this program activity. Organisations should create cases that reflect their own administrative processes.</w:t>
      </w:r>
    </w:p>
    <w:p w14:paraId="02F01791" w14:textId="77777777" w:rsidR="007957AE" w:rsidRDefault="007957AE" w:rsidP="004D1652">
      <w:pPr>
        <w:pStyle w:val="BodyText"/>
        <w:spacing w:before="120" w:after="120" w:line="288" w:lineRule="auto"/>
        <w:ind w:left="284"/>
        <w:rPr>
          <w:rFonts w:cs="Arial"/>
          <w:sz w:val="22"/>
          <w:szCs w:val="22"/>
          <w:lang w:val="en-AU"/>
        </w:rPr>
      </w:pPr>
      <w:r w:rsidRPr="00CF783E">
        <w:rPr>
          <w:rFonts w:cs="Arial"/>
          <w:sz w:val="22"/>
          <w:szCs w:val="22"/>
          <w:lang w:val="en-AU"/>
        </w:rPr>
        <w:lastRenderedPageBreak/>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BAD8B9C" w14:textId="77777777" w:rsidR="007957AE" w:rsidRPr="00BC7EE8" w:rsidRDefault="007957AE" w:rsidP="004D1652">
      <w:pPr>
        <w:pStyle w:val="Heading5"/>
        <w:jc w:val="left"/>
        <w:rPr>
          <w:rFonts w:cs="Arial"/>
          <w:sz w:val="26"/>
          <w:szCs w:val="26"/>
        </w:rPr>
      </w:pPr>
      <w:r w:rsidRPr="00063BF1">
        <w:t xml:space="preserve">The Partnership Approach </w:t>
      </w:r>
    </w:p>
    <w:p w14:paraId="5BD1B5C3" w14:textId="77777777" w:rsidR="007957AE" w:rsidRPr="00BC7EE8" w:rsidRDefault="007957AE"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1736EEBB" w14:textId="77777777" w:rsidR="007957AE" w:rsidRPr="00BC7EE8" w:rsidRDefault="007957AE"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31713D33" w14:textId="77777777" w:rsidR="007957AE" w:rsidRPr="00BC7EE8" w:rsidRDefault="007957AE" w:rsidP="004D1652">
      <w:pPr>
        <w:pStyle w:val="ListParagraph"/>
        <w:numPr>
          <w:ilvl w:val="0"/>
          <w:numId w:val="171"/>
        </w:numPr>
        <w:spacing w:after="0" w:line="288" w:lineRule="auto"/>
        <w:ind w:left="1004"/>
        <w:rPr>
          <w:rFonts w:eastAsia="Arial" w:cs="Arial"/>
        </w:rPr>
      </w:pPr>
      <w:r w:rsidRPr="0877913A">
        <w:rPr>
          <w:rFonts w:eastAsia="Arial" w:cs="Arial"/>
        </w:rPr>
        <w:lastRenderedPageBreak/>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60458905" w14:textId="77777777" w:rsidR="007957AE" w:rsidRPr="00BC7EE8" w:rsidRDefault="007957AE" w:rsidP="004D1652">
      <w:pPr>
        <w:pStyle w:val="ListParagraph"/>
        <w:numPr>
          <w:ilvl w:val="0"/>
          <w:numId w:val="171"/>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66A66732" w14:textId="77777777" w:rsidR="007957AE" w:rsidRPr="00BC7EE8" w:rsidRDefault="007957AE" w:rsidP="004D1652">
      <w:pPr>
        <w:pStyle w:val="ListParagraph"/>
        <w:numPr>
          <w:ilvl w:val="0"/>
          <w:numId w:val="171"/>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18D1D5F6" w14:textId="77777777" w:rsidR="007957AE" w:rsidRPr="00BC7EE8" w:rsidRDefault="007957AE"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450A0E51" w14:textId="77777777" w:rsidR="007957AE" w:rsidRPr="00BC7EE8" w:rsidRDefault="007957AE" w:rsidP="004D1652">
      <w:pPr>
        <w:spacing w:before="120" w:after="120" w:line="288" w:lineRule="auto"/>
        <w:ind w:left="284"/>
        <w:rPr>
          <w:rFonts w:eastAsia="Arial" w:cs="Arial"/>
        </w:rPr>
      </w:pPr>
      <w:r w:rsidRPr="0877913A">
        <w:rPr>
          <w:rFonts w:eastAsia="Arial" w:cs="Arial"/>
        </w:rPr>
        <w:lastRenderedPageBreak/>
        <w:t>Satisfaction SCOREs should be recorded towards the end of service delivery.</w:t>
      </w:r>
    </w:p>
    <w:p w14:paraId="2DD40C00" w14:textId="77777777" w:rsidR="007957AE" w:rsidRPr="00BC7EE8" w:rsidRDefault="007957AE" w:rsidP="004D1652">
      <w:pPr>
        <w:spacing w:before="120" w:after="120" w:line="288" w:lineRule="auto"/>
        <w:ind w:left="284"/>
      </w:pPr>
      <w:r w:rsidRPr="0877913A">
        <w:rPr>
          <w:rFonts w:eastAsia="Arial" w:cs="Arial"/>
        </w:rPr>
        <w:t xml:space="preserve">Organisations should refer to </w:t>
      </w:r>
      <w:hyperlink r:id="rId166"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3ADD15EC" w14:textId="77777777" w:rsidR="007957AE" w:rsidRPr="00BC7EE8" w:rsidRDefault="007957AE" w:rsidP="004D1652">
      <w:pPr>
        <w:pStyle w:val="Heading5"/>
        <w:jc w:val="left"/>
      </w:pPr>
      <w:r>
        <w:t>What areas of SCORE are most relevant?</w:t>
      </w:r>
    </w:p>
    <w:p w14:paraId="4E9EC1DF" w14:textId="77777777" w:rsidR="007957AE" w:rsidRPr="00BC7EE8" w:rsidRDefault="007957AE"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103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748"/>
        <w:gridCol w:w="2748"/>
        <w:gridCol w:w="2748"/>
        <w:gridCol w:w="2095"/>
      </w:tblGrid>
      <w:tr w:rsidR="007957AE" w:rsidRPr="009D0123" w14:paraId="23573872" w14:textId="77777777" w:rsidTr="00901DF6">
        <w:trPr>
          <w:trHeight w:val="397"/>
          <w:tblHeader/>
        </w:trPr>
        <w:tc>
          <w:tcPr>
            <w:tcW w:w="2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B805843" w14:textId="77777777" w:rsidR="007957AE" w:rsidRPr="00BC7EE8" w:rsidRDefault="007957AE" w:rsidP="004D1652">
            <w:pPr>
              <w:widowControl w:val="0"/>
              <w:spacing w:before="120" w:after="120" w:line="288" w:lineRule="auto"/>
              <w:rPr>
                <w:rFonts w:eastAsia="Arial" w:cs="Arial"/>
                <w:b/>
                <w:color w:val="FFFFFF" w:themeColor="background1"/>
                <w:sz w:val="24"/>
                <w:szCs w:val="24"/>
              </w:rPr>
            </w:pPr>
            <w:r w:rsidRPr="00BC7EE8">
              <w:rPr>
                <w:rFonts w:eastAsia="Arial" w:cs="Arial"/>
                <w:b/>
                <w:color w:val="FFFFFF" w:themeColor="background1"/>
                <w:sz w:val="24"/>
                <w:szCs w:val="24"/>
              </w:rPr>
              <w:t>Circumstances</w:t>
            </w:r>
          </w:p>
        </w:tc>
        <w:tc>
          <w:tcPr>
            <w:tcW w:w="2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5C6CA6C" w14:textId="77777777" w:rsidR="007957AE" w:rsidRPr="00BC7EE8" w:rsidRDefault="007957AE" w:rsidP="004D1652">
            <w:pPr>
              <w:widowControl w:val="0"/>
              <w:spacing w:before="120" w:after="120" w:line="288" w:lineRule="auto"/>
              <w:rPr>
                <w:rFonts w:eastAsia="Arial" w:cs="Arial"/>
                <w:b/>
                <w:color w:val="FFFFFF" w:themeColor="background1"/>
                <w:sz w:val="24"/>
                <w:szCs w:val="24"/>
              </w:rPr>
            </w:pPr>
            <w:r w:rsidRPr="00BC7EE8">
              <w:rPr>
                <w:rFonts w:eastAsia="Arial" w:cs="Arial"/>
                <w:b/>
                <w:color w:val="FFFFFF" w:themeColor="background1"/>
                <w:sz w:val="24"/>
                <w:szCs w:val="24"/>
              </w:rPr>
              <w:t>Goals</w:t>
            </w:r>
          </w:p>
        </w:tc>
        <w:tc>
          <w:tcPr>
            <w:tcW w:w="2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6506108" w14:textId="77777777" w:rsidR="007957AE" w:rsidRPr="00BC7EE8" w:rsidRDefault="007957AE" w:rsidP="004D1652">
            <w:pPr>
              <w:widowControl w:val="0"/>
              <w:spacing w:before="120" w:after="120" w:line="288" w:lineRule="auto"/>
              <w:rPr>
                <w:rFonts w:eastAsia="Arial" w:cs="Arial"/>
                <w:b/>
                <w:color w:val="FFFFFF" w:themeColor="background1"/>
                <w:sz w:val="24"/>
                <w:szCs w:val="24"/>
              </w:rPr>
            </w:pPr>
            <w:r w:rsidRPr="00BC7EE8">
              <w:rPr>
                <w:rFonts w:eastAsia="Arial" w:cs="Arial"/>
                <w:b/>
                <w:color w:val="FFFFFF" w:themeColor="background1"/>
                <w:sz w:val="24"/>
                <w:szCs w:val="24"/>
              </w:rPr>
              <w:t>Satisfaction</w:t>
            </w:r>
          </w:p>
        </w:tc>
        <w:tc>
          <w:tcPr>
            <w:tcW w:w="209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4A75AE8" w14:textId="77777777" w:rsidR="007957AE" w:rsidRPr="00BC7EE8" w:rsidRDefault="007957AE" w:rsidP="004D1652">
            <w:pPr>
              <w:widowControl w:val="0"/>
              <w:spacing w:before="120" w:after="120" w:line="288" w:lineRule="auto"/>
              <w:rPr>
                <w:rFonts w:eastAsia="Arial" w:cs="Arial"/>
                <w:b/>
                <w:color w:val="FFFFFF" w:themeColor="background1"/>
                <w:sz w:val="24"/>
                <w:szCs w:val="24"/>
              </w:rPr>
            </w:pPr>
            <w:r w:rsidRPr="00BC7EE8">
              <w:rPr>
                <w:rFonts w:eastAsia="Arial" w:cs="Arial"/>
                <w:b/>
                <w:color w:val="FFFFFF" w:themeColor="background1"/>
                <w:sz w:val="24"/>
                <w:szCs w:val="24"/>
              </w:rPr>
              <w:t>Community</w:t>
            </w:r>
          </w:p>
        </w:tc>
      </w:tr>
      <w:tr w:rsidR="007957AE" w:rsidRPr="009D0123" w14:paraId="74A6711F" w14:textId="77777777" w:rsidTr="00901DF6">
        <w:trPr>
          <w:trHeight w:val="1653"/>
        </w:trPr>
        <w:tc>
          <w:tcPr>
            <w:tcW w:w="2748" w:type="dxa"/>
            <w:tcBorders>
              <w:top w:val="single" w:sz="4" w:space="0" w:color="auto"/>
              <w:left w:val="single" w:sz="4" w:space="0" w:color="auto"/>
              <w:bottom w:val="single" w:sz="4" w:space="0" w:color="auto"/>
              <w:right w:val="single" w:sz="4" w:space="0" w:color="auto"/>
            </w:tcBorders>
            <w:hideMark/>
          </w:tcPr>
          <w:p w14:paraId="641D2FCC" w14:textId="77777777" w:rsidR="007957AE" w:rsidRPr="00BC7EE8" w:rsidRDefault="007957AE" w:rsidP="004D1652">
            <w:pPr>
              <w:widowControl w:val="0"/>
              <w:numPr>
                <w:ilvl w:val="0"/>
                <w:numId w:val="178"/>
              </w:numPr>
              <w:spacing w:before="60" w:after="60"/>
              <w:ind w:left="318" w:hanging="284"/>
              <w:rPr>
                <w:rFonts w:eastAsia="Arial" w:cs="Arial"/>
              </w:rPr>
            </w:pPr>
            <w:r w:rsidRPr="00BC7EE8">
              <w:rPr>
                <w:rFonts w:eastAsia="Arial" w:cs="Arial"/>
              </w:rPr>
              <w:t>Community participation and networks</w:t>
            </w:r>
          </w:p>
          <w:p w14:paraId="4EBFA2C3" w14:textId="77777777" w:rsidR="007957AE" w:rsidRPr="00BC7EE8" w:rsidRDefault="007957AE" w:rsidP="004D1652">
            <w:pPr>
              <w:widowControl w:val="0"/>
              <w:numPr>
                <w:ilvl w:val="0"/>
                <w:numId w:val="178"/>
              </w:numPr>
              <w:spacing w:before="60" w:after="60"/>
              <w:ind w:left="318" w:hanging="284"/>
              <w:rPr>
                <w:rFonts w:eastAsia="Arial" w:cs="Arial"/>
              </w:rPr>
            </w:pPr>
            <w:r w:rsidRPr="00BC7EE8">
              <w:rPr>
                <w:rFonts w:eastAsia="Arial" w:cs="Arial"/>
              </w:rPr>
              <w:t>Education and skills training</w:t>
            </w:r>
          </w:p>
          <w:p w14:paraId="28D40422" w14:textId="77777777" w:rsidR="007957AE" w:rsidRDefault="007957AE" w:rsidP="004D1652">
            <w:pPr>
              <w:widowControl w:val="0"/>
              <w:numPr>
                <w:ilvl w:val="0"/>
                <w:numId w:val="178"/>
              </w:numPr>
              <w:spacing w:before="60" w:after="60"/>
              <w:ind w:left="318" w:hanging="284"/>
              <w:rPr>
                <w:rFonts w:eastAsia="Arial" w:cs="Arial"/>
              </w:rPr>
            </w:pPr>
            <w:r w:rsidRPr="00BC7EE8">
              <w:rPr>
                <w:rFonts w:eastAsia="Arial" w:cs="Arial"/>
              </w:rPr>
              <w:lastRenderedPageBreak/>
              <w:t xml:space="preserve">Employment </w:t>
            </w:r>
          </w:p>
          <w:p w14:paraId="68AF5867" w14:textId="77777777" w:rsidR="007957AE" w:rsidRDefault="007957AE" w:rsidP="004D1652">
            <w:pPr>
              <w:widowControl w:val="0"/>
              <w:numPr>
                <w:ilvl w:val="0"/>
                <w:numId w:val="178"/>
              </w:numPr>
              <w:spacing w:before="60" w:after="60"/>
              <w:ind w:left="318" w:hanging="284"/>
              <w:rPr>
                <w:rFonts w:eastAsia="Arial" w:cs="Arial"/>
              </w:rPr>
            </w:pPr>
            <w:r w:rsidRPr="00BC7EE8">
              <w:rPr>
                <w:rFonts w:eastAsia="Arial" w:cs="Arial"/>
              </w:rPr>
              <w:t>Family functioning</w:t>
            </w:r>
          </w:p>
          <w:p w14:paraId="29DF4F45" w14:textId="77777777" w:rsidR="007957AE" w:rsidRPr="00BC7EE8" w:rsidRDefault="007957AE" w:rsidP="004D1652">
            <w:pPr>
              <w:widowControl w:val="0"/>
              <w:numPr>
                <w:ilvl w:val="0"/>
                <w:numId w:val="178"/>
              </w:numPr>
              <w:spacing w:before="60" w:after="60"/>
              <w:ind w:left="318" w:hanging="284"/>
              <w:rPr>
                <w:rFonts w:eastAsia="Arial" w:cs="Arial"/>
              </w:rPr>
            </w:pPr>
            <w:r w:rsidRPr="00BC7EE8">
              <w:rPr>
                <w:rFonts w:eastAsia="Arial" w:cs="Arial"/>
              </w:rPr>
              <w:t>Mental health, wellbeing and self-care</w:t>
            </w:r>
          </w:p>
          <w:p w14:paraId="76F0DA76" w14:textId="77777777" w:rsidR="007957AE" w:rsidRPr="00BC7EE8" w:rsidRDefault="007957AE" w:rsidP="004D1652">
            <w:pPr>
              <w:widowControl w:val="0"/>
              <w:numPr>
                <w:ilvl w:val="0"/>
                <w:numId w:val="178"/>
              </w:numPr>
              <w:spacing w:before="60" w:after="60"/>
              <w:ind w:left="318" w:hanging="284"/>
              <w:rPr>
                <w:rFonts w:eastAsia="Arial" w:cs="Arial"/>
              </w:rPr>
            </w:pPr>
            <w:r w:rsidRPr="00BC7EE8">
              <w:rPr>
                <w:rFonts w:eastAsia="Arial" w:cs="Arial"/>
              </w:rPr>
              <w:t>Personal and family safety</w:t>
            </w:r>
          </w:p>
        </w:tc>
        <w:tc>
          <w:tcPr>
            <w:tcW w:w="2748" w:type="dxa"/>
            <w:tcBorders>
              <w:top w:val="single" w:sz="4" w:space="0" w:color="auto"/>
              <w:left w:val="single" w:sz="4" w:space="0" w:color="auto"/>
              <w:bottom w:val="single" w:sz="4" w:space="0" w:color="auto"/>
              <w:right w:val="single" w:sz="4" w:space="0" w:color="auto"/>
            </w:tcBorders>
            <w:hideMark/>
          </w:tcPr>
          <w:p w14:paraId="10F9DD40" w14:textId="77777777" w:rsidR="007957AE" w:rsidRPr="00BC7EE8" w:rsidRDefault="007957AE" w:rsidP="004D1652">
            <w:pPr>
              <w:widowControl w:val="0"/>
              <w:numPr>
                <w:ilvl w:val="0"/>
                <w:numId w:val="179"/>
              </w:numPr>
              <w:spacing w:before="60" w:after="60"/>
              <w:ind w:left="290" w:hanging="284"/>
              <w:rPr>
                <w:rFonts w:eastAsia="Arial" w:cs="Arial"/>
              </w:rPr>
            </w:pPr>
            <w:r w:rsidRPr="00BC7EE8">
              <w:rPr>
                <w:rFonts w:eastAsia="Arial" w:cs="Arial"/>
              </w:rPr>
              <w:lastRenderedPageBreak/>
              <w:t>Empowerment, choice and control to make own decisions</w:t>
            </w:r>
          </w:p>
          <w:p w14:paraId="5CA9A7CE" w14:textId="77777777" w:rsidR="007957AE" w:rsidRDefault="007957AE" w:rsidP="004D1652">
            <w:pPr>
              <w:widowControl w:val="0"/>
              <w:numPr>
                <w:ilvl w:val="0"/>
                <w:numId w:val="179"/>
              </w:numPr>
              <w:spacing w:before="60" w:after="60"/>
              <w:ind w:left="290" w:hanging="284"/>
              <w:rPr>
                <w:rFonts w:eastAsia="Arial" w:cs="Arial"/>
              </w:rPr>
            </w:pPr>
            <w:r w:rsidRPr="00BC7EE8">
              <w:rPr>
                <w:rFonts w:eastAsia="Arial" w:cs="Arial"/>
              </w:rPr>
              <w:t>Changed skills</w:t>
            </w:r>
          </w:p>
          <w:p w14:paraId="73977594" w14:textId="77777777" w:rsidR="007957AE" w:rsidRDefault="007957AE" w:rsidP="004D1652">
            <w:pPr>
              <w:widowControl w:val="0"/>
              <w:numPr>
                <w:ilvl w:val="0"/>
                <w:numId w:val="179"/>
              </w:numPr>
              <w:spacing w:before="60" w:after="60"/>
              <w:ind w:left="292" w:hanging="284"/>
              <w:rPr>
                <w:rFonts w:eastAsia="Arial" w:cs="Arial"/>
              </w:rPr>
            </w:pPr>
            <w:r w:rsidRPr="00C4568A">
              <w:rPr>
                <w:rFonts w:eastAsia="Arial" w:cs="Arial"/>
              </w:rPr>
              <w:t xml:space="preserve">Changed knowledge </w:t>
            </w:r>
            <w:r w:rsidRPr="00C4568A">
              <w:rPr>
                <w:rFonts w:eastAsia="Arial" w:cs="Arial"/>
              </w:rPr>
              <w:lastRenderedPageBreak/>
              <w:t>and access to information</w:t>
            </w:r>
          </w:p>
          <w:p w14:paraId="1486B69D" w14:textId="77777777" w:rsidR="007957AE" w:rsidRPr="00C4568A" w:rsidRDefault="007957AE" w:rsidP="004D1652">
            <w:pPr>
              <w:widowControl w:val="0"/>
              <w:numPr>
                <w:ilvl w:val="0"/>
                <w:numId w:val="179"/>
              </w:numPr>
              <w:spacing w:before="60" w:after="60"/>
              <w:ind w:left="292" w:hanging="284"/>
              <w:rPr>
                <w:rFonts w:eastAsia="Arial" w:cs="Arial"/>
              </w:rPr>
            </w:pPr>
            <w:r>
              <w:rPr>
                <w:rFonts w:eastAsia="Arial" w:cs="Arial"/>
              </w:rPr>
              <w:t>Changed behaviours</w:t>
            </w:r>
          </w:p>
          <w:p w14:paraId="35DA1650" w14:textId="0D792B70" w:rsidR="007957AE" w:rsidRPr="00F112D7" w:rsidRDefault="007957AE" w:rsidP="004D1652">
            <w:pPr>
              <w:widowControl w:val="0"/>
              <w:numPr>
                <w:ilvl w:val="0"/>
                <w:numId w:val="179"/>
              </w:numPr>
              <w:spacing w:before="60" w:after="60"/>
              <w:ind w:left="292" w:hanging="284"/>
              <w:rPr>
                <w:rFonts w:eastAsia="Arial" w:cs="Arial"/>
              </w:rPr>
            </w:pPr>
            <w:r w:rsidRPr="00C4568A">
              <w:rPr>
                <w:rFonts w:eastAsia="Arial" w:cs="Arial"/>
              </w:rPr>
              <w:t>Engagement with relevant support services</w:t>
            </w:r>
          </w:p>
        </w:tc>
        <w:tc>
          <w:tcPr>
            <w:tcW w:w="2748" w:type="dxa"/>
            <w:tcBorders>
              <w:top w:val="single" w:sz="4" w:space="0" w:color="auto"/>
              <w:left w:val="single" w:sz="4" w:space="0" w:color="auto"/>
              <w:bottom w:val="single" w:sz="4" w:space="0" w:color="auto"/>
              <w:right w:val="single" w:sz="4" w:space="0" w:color="auto"/>
            </w:tcBorders>
            <w:hideMark/>
          </w:tcPr>
          <w:p w14:paraId="0A96C505" w14:textId="77777777" w:rsidR="007957AE" w:rsidRPr="00C4568A" w:rsidRDefault="007957AE" w:rsidP="004D1652">
            <w:pPr>
              <w:widowControl w:val="0"/>
              <w:numPr>
                <w:ilvl w:val="0"/>
                <w:numId w:val="180"/>
              </w:numPr>
              <w:spacing w:before="60" w:after="60"/>
              <w:ind w:left="318" w:hanging="284"/>
              <w:rPr>
                <w:rFonts w:eastAsia="Arial" w:cs="Arial"/>
                <w:b/>
              </w:rPr>
            </w:pPr>
            <w:r w:rsidRPr="00BC7EE8">
              <w:rPr>
                <w:rFonts w:eastAsia="Arial" w:cs="Arial"/>
              </w:rPr>
              <w:lastRenderedPageBreak/>
              <w:t xml:space="preserve">I am satisfied with the services I have received </w:t>
            </w:r>
          </w:p>
          <w:p w14:paraId="55110F02" w14:textId="77777777" w:rsidR="007957AE" w:rsidRPr="00BC7EE8" w:rsidRDefault="007957AE" w:rsidP="004D1652">
            <w:pPr>
              <w:widowControl w:val="0"/>
              <w:numPr>
                <w:ilvl w:val="0"/>
                <w:numId w:val="180"/>
              </w:numPr>
              <w:spacing w:before="60" w:after="60"/>
              <w:ind w:left="318" w:hanging="284"/>
              <w:rPr>
                <w:rFonts w:eastAsia="Arial" w:cs="Arial"/>
                <w:b/>
              </w:rPr>
            </w:pPr>
            <w:r w:rsidRPr="00BC7EE8">
              <w:rPr>
                <w:rFonts w:eastAsia="Arial" w:cs="Arial"/>
              </w:rPr>
              <w:t xml:space="preserve">I am better able to deal with issues that I </w:t>
            </w:r>
            <w:r w:rsidRPr="00BC7EE8">
              <w:rPr>
                <w:rFonts w:eastAsia="Arial" w:cs="Arial"/>
              </w:rPr>
              <w:lastRenderedPageBreak/>
              <w:t>sought help with</w:t>
            </w:r>
          </w:p>
        </w:tc>
        <w:tc>
          <w:tcPr>
            <w:tcW w:w="2095" w:type="dxa"/>
            <w:tcBorders>
              <w:top w:val="single" w:sz="4" w:space="0" w:color="auto"/>
              <w:left w:val="single" w:sz="4" w:space="0" w:color="auto"/>
              <w:bottom w:val="single" w:sz="4" w:space="0" w:color="auto"/>
              <w:right w:val="single" w:sz="4" w:space="0" w:color="auto"/>
            </w:tcBorders>
            <w:hideMark/>
          </w:tcPr>
          <w:p w14:paraId="0A79906E" w14:textId="77777777" w:rsidR="007957AE" w:rsidRPr="00C4568A" w:rsidRDefault="007957AE" w:rsidP="004D1652">
            <w:pPr>
              <w:widowControl w:val="0"/>
              <w:numPr>
                <w:ilvl w:val="0"/>
                <w:numId w:val="178"/>
              </w:numPr>
              <w:spacing w:before="60" w:after="60"/>
              <w:ind w:left="318" w:hanging="284"/>
              <w:rPr>
                <w:rFonts w:eastAsia="Arial" w:cs="Arial"/>
              </w:rPr>
            </w:pPr>
            <w:r w:rsidRPr="00C4568A">
              <w:rPr>
                <w:rFonts w:eastAsia="Arial" w:cs="Arial"/>
              </w:rPr>
              <w:lastRenderedPageBreak/>
              <w:t xml:space="preserve">Community infrastructure and networks </w:t>
            </w:r>
          </w:p>
        </w:tc>
      </w:tr>
    </w:tbl>
    <w:p w14:paraId="304EB610" w14:textId="77777777" w:rsidR="007957AE" w:rsidRDefault="007957AE" w:rsidP="004D1652">
      <w:pPr>
        <w:pStyle w:val="Heading5"/>
        <w:spacing w:before="240"/>
        <w:jc w:val="left"/>
        <w:rPr>
          <w:rFonts w:cs="Arial"/>
          <w:bCs/>
          <w:szCs w:val="24"/>
        </w:rPr>
      </w:pPr>
      <w:r w:rsidRPr="01795E24">
        <w:rPr>
          <w:rFonts w:cs="Arial"/>
          <w:bCs/>
          <w:szCs w:val="24"/>
        </w:rPr>
        <w:t>Service Types</w:t>
      </w:r>
    </w:p>
    <w:p w14:paraId="56AB4AC5" w14:textId="77777777" w:rsidR="007957AE" w:rsidRDefault="007957AE" w:rsidP="004D1652">
      <w:pPr>
        <w:spacing w:before="120" w:after="120" w:line="288" w:lineRule="auto"/>
        <w:ind w:left="284"/>
        <w:rPr>
          <w:rFonts w:eastAsia="Arial" w:cs="Arial"/>
        </w:rPr>
      </w:pPr>
      <w:r w:rsidRPr="01795E24">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046041EF" w14:textId="77777777" w:rsidR="007957AE" w:rsidRDefault="007957AE" w:rsidP="004D1652">
      <w:pPr>
        <w:spacing w:before="240" w:after="120"/>
        <w:ind w:firstLine="284"/>
        <w:rPr>
          <w:rFonts w:eastAsia="Arial" w:cs="Arial"/>
          <w:color w:val="000000" w:themeColor="text1"/>
        </w:rPr>
      </w:pPr>
      <w:r w:rsidRPr="01795E24">
        <w:rPr>
          <w:rFonts w:eastAsia="Arial" w:cs="Arial"/>
          <w:color w:val="000000" w:themeColor="text1"/>
        </w:rPr>
        <w:lastRenderedPageBreak/>
        <w:t>For this program activity, the below service types should be used.</w:t>
      </w:r>
    </w:p>
    <w:tbl>
      <w:tblPr>
        <w:tblStyle w:val="LightList-Accent36"/>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Caption w:val="service types table"/>
        <w:tblDescription w:val="This table lists the service types suitable for this program."/>
      </w:tblPr>
      <w:tblGrid>
        <w:gridCol w:w="3102"/>
        <w:gridCol w:w="7275"/>
      </w:tblGrid>
      <w:tr w:rsidR="007957AE" w:rsidRPr="009D0123" w14:paraId="7EF5F40C" w14:textId="77777777" w:rsidTr="00901DF6">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BCE238B" w14:textId="77777777" w:rsidR="007957AE" w:rsidRPr="00BC7EE8" w:rsidRDefault="007957AE" w:rsidP="004D1652">
            <w:pPr>
              <w:rPr>
                <w:iCs/>
                <w:sz w:val="24"/>
                <w:szCs w:val="24"/>
              </w:rPr>
            </w:pPr>
            <w:r w:rsidRPr="00BC7EE8">
              <w:rPr>
                <w:rFonts w:cs="Arial"/>
                <w:iCs/>
                <w:sz w:val="24"/>
                <w:szCs w:val="24"/>
              </w:rPr>
              <w:t>Service Type</w:t>
            </w:r>
          </w:p>
        </w:tc>
        <w:tc>
          <w:tcPr>
            <w:tcW w:w="782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E3694C4" w14:textId="77777777" w:rsidR="007957AE" w:rsidRPr="00BC7EE8" w:rsidRDefault="007957AE" w:rsidP="004D1652">
            <w:pPr>
              <w:cnfStyle w:val="100000000000" w:firstRow="1" w:lastRow="0" w:firstColumn="0" w:lastColumn="0" w:oddVBand="0" w:evenVBand="0" w:oddHBand="0" w:evenHBand="0" w:firstRowFirstColumn="0" w:firstRowLastColumn="0" w:lastRowFirstColumn="0" w:lastRowLastColumn="0"/>
              <w:rPr>
                <w:rFonts w:cs="Arial"/>
                <w:sz w:val="24"/>
                <w:szCs w:val="24"/>
              </w:rPr>
            </w:pPr>
            <w:r w:rsidRPr="00BC7EE8">
              <w:rPr>
                <w:rFonts w:cs="Arial"/>
                <w:iCs/>
                <w:sz w:val="24"/>
                <w:szCs w:val="24"/>
              </w:rPr>
              <w:t xml:space="preserve">Example </w:t>
            </w:r>
          </w:p>
        </w:tc>
      </w:tr>
      <w:tr w:rsidR="007957AE" w:rsidRPr="009D0123" w14:paraId="06FCEC3A" w14:textId="77777777" w:rsidTr="00901D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3CA07030" w14:textId="77777777" w:rsidR="007957AE" w:rsidRPr="00BC7EE8" w:rsidRDefault="007957AE" w:rsidP="004D1652">
            <w:pPr>
              <w:rPr>
                <w:rFonts w:cs="Arial"/>
              </w:rPr>
            </w:pPr>
            <w:r w:rsidRPr="00BC7EE8">
              <w:rPr>
                <w:rFonts w:cs="Arial"/>
                <w:color w:val="000000"/>
              </w:rPr>
              <w:t>Intake and assessment</w:t>
            </w:r>
          </w:p>
        </w:tc>
        <w:tc>
          <w:tcPr>
            <w:tcW w:w="7825" w:type="dxa"/>
            <w:tcBorders>
              <w:top w:val="single" w:sz="4" w:space="0" w:color="auto"/>
              <w:left w:val="single" w:sz="4" w:space="0" w:color="auto"/>
              <w:bottom w:val="single" w:sz="4" w:space="0" w:color="auto"/>
              <w:right w:val="single" w:sz="4" w:space="0" w:color="auto"/>
            </w:tcBorders>
            <w:vAlign w:val="center"/>
            <w:hideMark/>
          </w:tcPr>
          <w:p w14:paraId="71FCB6C7" w14:textId="77777777" w:rsidR="007957AE" w:rsidRPr="00BC7EE8" w:rsidRDefault="007957AE" w:rsidP="004D1652">
            <w:pPr>
              <w:widowControl w:val="0"/>
              <w:cnfStyle w:val="000000100000" w:firstRow="0" w:lastRow="0" w:firstColumn="0" w:lastColumn="0" w:oddVBand="0" w:evenVBand="0" w:oddHBand="1" w:evenHBand="0" w:firstRowFirstColumn="0" w:firstRowLastColumn="0" w:lastRowFirstColumn="0" w:lastRowLastColumn="0"/>
              <w:rPr>
                <w:rFonts w:eastAsia="Arial" w:cs="Arial"/>
                <w:lang w:val="en-US"/>
              </w:rPr>
            </w:pPr>
            <w:r w:rsidRPr="00BC7EE8">
              <w:rPr>
                <w:rFonts w:eastAsia="Arial" w:cs="Arial"/>
                <w:lang w:val="en-US"/>
              </w:rPr>
              <w:t>A session’s primary focus was an initial meeting with a client during which the organisation gathers information on the client’s needs and matches them to services available, and/or assesses a clients’ eligibility for participation in a particular service. This is usually (but not limited to) the first session a client attends.</w:t>
            </w:r>
          </w:p>
        </w:tc>
      </w:tr>
      <w:tr w:rsidR="007957AE" w:rsidRPr="009D0123" w14:paraId="623D1E4D" w14:textId="77777777" w:rsidTr="00901DF6">
        <w:trPr>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2FFF3155" w14:textId="77777777" w:rsidR="007957AE" w:rsidRPr="00C4568A" w:rsidRDefault="007957AE" w:rsidP="004D1652">
            <w:pPr>
              <w:rPr>
                <w:rFonts w:cs="Arial"/>
                <w:color w:val="000000" w:themeColor="text1"/>
              </w:rPr>
            </w:pPr>
            <w:r w:rsidRPr="00C4568A">
              <w:rPr>
                <w:rFonts w:cs="Arial"/>
                <w:color w:val="000000" w:themeColor="text1"/>
              </w:rPr>
              <w:t>Information/Advice/Referral</w:t>
            </w:r>
          </w:p>
        </w:tc>
        <w:tc>
          <w:tcPr>
            <w:tcW w:w="7825" w:type="dxa"/>
            <w:tcBorders>
              <w:top w:val="single" w:sz="4" w:space="0" w:color="auto"/>
              <w:left w:val="single" w:sz="4" w:space="0" w:color="auto"/>
              <w:bottom w:val="single" w:sz="4" w:space="0" w:color="auto"/>
              <w:right w:val="single" w:sz="4" w:space="0" w:color="auto"/>
            </w:tcBorders>
            <w:vAlign w:val="center"/>
            <w:hideMark/>
          </w:tcPr>
          <w:p w14:paraId="6C144F8F" w14:textId="77777777" w:rsidR="007957AE" w:rsidRPr="00BC7EE8" w:rsidRDefault="007957AE" w:rsidP="004D1652">
            <w:pPr>
              <w:widowControl w:val="0"/>
              <w:cnfStyle w:val="000000000000" w:firstRow="0" w:lastRow="0" w:firstColumn="0" w:lastColumn="0" w:oddVBand="0" w:evenVBand="0" w:oddHBand="0" w:evenHBand="0" w:firstRowFirstColumn="0" w:firstRowLastColumn="0" w:lastRowFirstColumn="0" w:lastRowLastColumn="0"/>
              <w:rPr>
                <w:rFonts w:eastAsia="Arial" w:cs="Arial"/>
                <w:lang w:val="en-US"/>
              </w:rPr>
            </w:pPr>
            <w:r w:rsidRPr="00BC7EE8">
              <w:rPr>
                <w:rFonts w:eastAsia="Arial" w:cs="Arial"/>
                <w:lang w:val="en-US"/>
              </w:rPr>
              <w:t>Provision of standard advice/guidance or information in relation to a specific topic or where a referral was made to another service provided within or external to the organisation.</w:t>
            </w:r>
          </w:p>
        </w:tc>
      </w:tr>
      <w:tr w:rsidR="007957AE" w:rsidRPr="009D0123" w14:paraId="1B5CDB8D" w14:textId="77777777" w:rsidTr="00901D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5DC06BD4" w14:textId="77777777" w:rsidR="007957AE" w:rsidRPr="00C4568A" w:rsidRDefault="007957AE" w:rsidP="004D1652">
            <w:pPr>
              <w:widowControl w:val="0"/>
              <w:rPr>
                <w:rFonts w:eastAsia="Arial" w:cs="Arial"/>
                <w:color w:val="000000" w:themeColor="text1"/>
              </w:rPr>
            </w:pPr>
            <w:r w:rsidRPr="00C4568A">
              <w:rPr>
                <w:rFonts w:eastAsia="Arial" w:cs="Arial"/>
                <w:color w:val="000000" w:themeColor="text1"/>
              </w:rPr>
              <w:t>Education and skills training</w:t>
            </w:r>
          </w:p>
        </w:tc>
        <w:tc>
          <w:tcPr>
            <w:tcW w:w="7825" w:type="dxa"/>
            <w:tcBorders>
              <w:top w:val="single" w:sz="4" w:space="0" w:color="auto"/>
              <w:left w:val="single" w:sz="4" w:space="0" w:color="auto"/>
              <w:bottom w:val="single" w:sz="4" w:space="0" w:color="auto"/>
              <w:right w:val="single" w:sz="4" w:space="0" w:color="auto"/>
            </w:tcBorders>
            <w:vAlign w:val="center"/>
            <w:hideMark/>
          </w:tcPr>
          <w:p w14:paraId="39F58785" w14:textId="77777777" w:rsidR="007957AE" w:rsidRPr="00BC7EE8" w:rsidRDefault="007957AE" w:rsidP="004D1652">
            <w:pPr>
              <w:widowControl w:val="0"/>
              <w:cnfStyle w:val="000000100000" w:firstRow="0" w:lastRow="0" w:firstColumn="0" w:lastColumn="0" w:oddVBand="0" w:evenVBand="0" w:oddHBand="1" w:evenHBand="0" w:firstRowFirstColumn="0" w:firstRowLastColumn="0" w:lastRowFirstColumn="0" w:lastRowLastColumn="0"/>
              <w:rPr>
                <w:rFonts w:eastAsia="Arial" w:cs="Arial"/>
              </w:rPr>
            </w:pPr>
            <w:r w:rsidRPr="00BC7EE8">
              <w:rPr>
                <w:rFonts w:eastAsia="Arial" w:cs="Arial"/>
              </w:rPr>
              <w:t>Leadership courses, pilot programs.</w:t>
            </w:r>
          </w:p>
        </w:tc>
      </w:tr>
      <w:tr w:rsidR="007957AE" w:rsidRPr="009D0123" w14:paraId="3F4FB217" w14:textId="77777777" w:rsidTr="00901DF6">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
          <w:p w14:paraId="545F68B8" w14:textId="77777777" w:rsidR="007957AE" w:rsidRPr="00C4568A" w:rsidRDefault="007957AE" w:rsidP="004D1652">
            <w:pPr>
              <w:widowControl w:val="0"/>
              <w:rPr>
                <w:rFonts w:eastAsia="Arial" w:cs="Arial"/>
                <w:color w:val="000000" w:themeColor="text1"/>
              </w:rPr>
            </w:pPr>
            <w:r w:rsidRPr="00C4568A">
              <w:rPr>
                <w:rFonts w:eastAsia="Arial" w:cs="Arial"/>
                <w:color w:val="000000" w:themeColor="text1"/>
              </w:rPr>
              <w:t>Counselling</w:t>
            </w:r>
          </w:p>
        </w:tc>
        <w:tc>
          <w:tcPr>
            <w:tcW w:w="0" w:type="dxa"/>
            <w:tcBorders>
              <w:top w:val="single" w:sz="4" w:space="0" w:color="auto"/>
              <w:left w:val="single" w:sz="4" w:space="0" w:color="auto"/>
              <w:bottom w:val="single" w:sz="4" w:space="0" w:color="auto"/>
              <w:right w:val="single" w:sz="4" w:space="0" w:color="auto"/>
            </w:tcBorders>
            <w:vAlign w:val="center"/>
          </w:tcPr>
          <w:p w14:paraId="6B413308" w14:textId="77777777" w:rsidR="007957AE" w:rsidRPr="00BC7EE8" w:rsidRDefault="007957AE" w:rsidP="004D1652">
            <w:pPr>
              <w:widowControl w:val="0"/>
              <w:cnfStyle w:val="000000000000" w:firstRow="0" w:lastRow="0" w:firstColumn="0" w:lastColumn="0" w:oddVBand="0" w:evenVBand="0" w:oddHBand="0" w:evenHBand="0" w:firstRowFirstColumn="0" w:firstRowLastColumn="0" w:lastRowFirstColumn="0" w:lastRowLastColumn="0"/>
              <w:rPr>
                <w:rFonts w:eastAsia="Arial" w:cs="Arial"/>
                <w:b/>
              </w:rPr>
            </w:pPr>
            <w:r w:rsidRPr="00BC7EE8">
              <w:rPr>
                <w:rFonts w:eastAsia="Arial" w:cs="Arial"/>
              </w:rPr>
              <w:t xml:space="preserve">Working with clients to improve particular issues or concerns, as part of a pilot program. </w:t>
            </w:r>
          </w:p>
        </w:tc>
      </w:tr>
      <w:tr w:rsidR="007957AE" w:rsidRPr="009D0123" w14:paraId="3050389A" w14:textId="77777777" w:rsidTr="00901D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6F7003AE" w14:textId="77777777" w:rsidR="007957AE" w:rsidRPr="00C4568A" w:rsidRDefault="007957AE" w:rsidP="004D1652">
            <w:pPr>
              <w:widowControl w:val="0"/>
              <w:rPr>
                <w:rFonts w:eastAsia="Arial" w:cs="Arial"/>
                <w:color w:val="000000" w:themeColor="text1"/>
              </w:rPr>
            </w:pPr>
            <w:r w:rsidRPr="00C4568A">
              <w:rPr>
                <w:rFonts w:eastAsia="Arial" w:cs="Arial"/>
                <w:color w:val="000000" w:themeColor="text1"/>
              </w:rPr>
              <w:lastRenderedPageBreak/>
              <w:t xml:space="preserve">Mentoring/Peer support </w:t>
            </w:r>
          </w:p>
        </w:tc>
        <w:tc>
          <w:tcPr>
            <w:tcW w:w="7825" w:type="dxa"/>
            <w:tcBorders>
              <w:top w:val="single" w:sz="4" w:space="0" w:color="auto"/>
              <w:left w:val="single" w:sz="4" w:space="0" w:color="auto"/>
              <w:bottom w:val="single" w:sz="4" w:space="0" w:color="auto"/>
              <w:right w:val="single" w:sz="4" w:space="0" w:color="auto"/>
            </w:tcBorders>
            <w:vAlign w:val="center"/>
            <w:hideMark/>
          </w:tcPr>
          <w:p w14:paraId="374A168F" w14:textId="77777777" w:rsidR="007957AE" w:rsidRPr="00BC7EE8" w:rsidRDefault="007957AE" w:rsidP="004D1652">
            <w:pPr>
              <w:widowControl w:val="0"/>
              <w:cnfStyle w:val="000000100000" w:firstRow="0" w:lastRow="0" w:firstColumn="0" w:lastColumn="0" w:oddVBand="0" w:evenVBand="0" w:oddHBand="1" w:evenHBand="0" w:firstRowFirstColumn="0" w:firstRowLastColumn="0" w:lastRowFirstColumn="0" w:lastRowLastColumn="0"/>
              <w:rPr>
                <w:rFonts w:eastAsia="Arial" w:cs="Arial"/>
              </w:rPr>
            </w:pPr>
            <w:r w:rsidRPr="00BC7EE8">
              <w:rPr>
                <w:rFonts w:eastAsia="Arial" w:cs="Arial"/>
              </w:rPr>
              <w:t>Industry mentors.</w:t>
            </w:r>
          </w:p>
        </w:tc>
      </w:tr>
      <w:tr w:rsidR="007957AE" w:rsidRPr="009D0123" w14:paraId="374B44DC" w14:textId="77777777" w:rsidTr="00901DF6">
        <w:trPr>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10983ED2" w14:textId="77777777" w:rsidR="007957AE" w:rsidRPr="00C4568A" w:rsidRDefault="007957AE" w:rsidP="004D1652">
            <w:pPr>
              <w:widowControl w:val="0"/>
              <w:rPr>
                <w:rFonts w:eastAsia="Arial" w:cs="Arial"/>
                <w:color w:val="000000" w:themeColor="text1"/>
              </w:rPr>
            </w:pPr>
            <w:r w:rsidRPr="00C4568A">
              <w:rPr>
                <w:rFonts w:eastAsia="Arial" w:cs="Arial"/>
                <w:color w:val="000000" w:themeColor="text1"/>
              </w:rPr>
              <w:t>Advocacy/Support</w:t>
            </w:r>
          </w:p>
        </w:tc>
        <w:tc>
          <w:tcPr>
            <w:tcW w:w="7825" w:type="dxa"/>
            <w:tcBorders>
              <w:top w:val="single" w:sz="4" w:space="0" w:color="auto"/>
              <w:left w:val="single" w:sz="4" w:space="0" w:color="auto"/>
              <w:bottom w:val="single" w:sz="4" w:space="0" w:color="auto"/>
              <w:right w:val="single" w:sz="4" w:space="0" w:color="auto"/>
            </w:tcBorders>
            <w:vAlign w:val="center"/>
            <w:hideMark/>
          </w:tcPr>
          <w:p w14:paraId="3BAEADB8" w14:textId="77777777" w:rsidR="007957AE" w:rsidRPr="00BC7EE8" w:rsidRDefault="007957AE" w:rsidP="004D1652">
            <w:pPr>
              <w:widowControl w:val="0"/>
              <w:cnfStyle w:val="000000000000" w:firstRow="0" w:lastRow="0" w:firstColumn="0" w:lastColumn="0" w:oddVBand="0" w:evenVBand="0" w:oddHBand="0" w:evenHBand="0" w:firstRowFirstColumn="0" w:firstRowLastColumn="0" w:lastRowFirstColumn="0" w:lastRowLastColumn="0"/>
              <w:rPr>
                <w:rFonts w:eastAsia="Arial" w:cs="Arial"/>
              </w:rPr>
            </w:pPr>
            <w:r w:rsidRPr="00BC7EE8">
              <w:rPr>
                <w:rFonts w:eastAsia="Arial" w:cs="Arial"/>
              </w:rPr>
              <w:t>Individual case manager support.</w:t>
            </w:r>
          </w:p>
        </w:tc>
      </w:tr>
      <w:tr w:rsidR="007957AE" w:rsidRPr="009D0123" w14:paraId="380BDDCA" w14:textId="77777777" w:rsidTr="00901D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5D9D7DAB" w14:textId="77777777" w:rsidR="007957AE" w:rsidRPr="00C4568A" w:rsidRDefault="007957AE" w:rsidP="004D1652">
            <w:pPr>
              <w:widowControl w:val="0"/>
              <w:rPr>
                <w:rFonts w:eastAsia="Arial" w:cs="Arial"/>
                <w:color w:val="000000" w:themeColor="text1"/>
              </w:rPr>
            </w:pPr>
            <w:r w:rsidRPr="00C4568A">
              <w:rPr>
                <w:rFonts w:eastAsia="Arial" w:cs="Arial"/>
                <w:color w:val="000000" w:themeColor="text1"/>
              </w:rPr>
              <w:t>Community capacity building</w:t>
            </w:r>
          </w:p>
        </w:tc>
        <w:tc>
          <w:tcPr>
            <w:tcW w:w="7825" w:type="dxa"/>
            <w:tcBorders>
              <w:top w:val="single" w:sz="4" w:space="0" w:color="auto"/>
              <w:left w:val="single" w:sz="4" w:space="0" w:color="auto"/>
              <w:bottom w:val="single" w:sz="4" w:space="0" w:color="auto"/>
              <w:right w:val="single" w:sz="4" w:space="0" w:color="auto"/>
            </w:tcBorders>
            <w:vAlign w:val="center"/>
            <w:hideMark/>
          </w:tcPr>
          <w:p w14:paraId="7DEAE97A" w14:textId="77777777" w:rsidR="007957AE" w:rsidRPr="00BC7EE8" w:rsidRDefault="007957AE" w:rsidP="004D1652">
            <w:pPr>
              <w:widowControl w:val="0"/>
              <w:cnfStyle w:val="000000100000" w:firstRow="0" w:lastRow="0" w:firstColumn="0" w:lastColumn="0" w:oddVBand="0" w:evenVBand="0" w:oddHBand="1" w:evenHBand="0" w:firstRowFirstColumn="0" w:firstRowLastColumn="0" w:lastRowFirstColumn="0" w:lastRowLastColumn="0"/>
              <w:rPr>
                <w:rFonts w:eastAsia="Arial" w:cs="Arial"/>
              </w:rPr>
            </w:pPr>
            <w:r w:rsidRPr="00BC7EE8">
              <w:rPr>
                <w:rFonts w:eastAsia="Arial" w:cs="Arial"/>
              </w:rPr>
              <w:t>Information resources on preventing violence, development of social media resources on respectful relationships.</w:t>
            </w:r>
          </w:p>
        </w:tc>
      </w:tr>
      <w:tr w:rsidR="007957AE" w:rsidRPr="009D0123" w14:paraId="07182E88" w14:textId="77777777" w:rsidTr="00901DF6">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
          <w:p w14:paraId="3A485A96" w14:textId="77777777" w:rsidR="007957AE" w:rsidRPr="00BC7EE8" w:rsidRDefault="007957AE" w:rsidP="004D1652">
            <w:pPr>
              <w:widowControl w:val="0"/>
              <w:rPr>
                <w:rFonts w:eastAsia="Arial" w:cs="Arial"/>
              </w:rPr>
            </w:pPr>
            <w:r w:rsidRPr="00BC7EE8">
              <w:rPr>
                <w:rFonts w:eastAsia="Arial" w:cs="Arial"/>
              </w:rPr>
              <w:t>Family capacity building</w:t>
            </w:r>
          </w:p>
        </w:tc>
        <w:tc>
          <w:tcPr>
            <w:tcW w:w="0" w:type="dxa"/>
            <w:tcBorders>
              <w:top w:val="single" w:sz="4" w:space="0" w:color="auto"/>
              <w:left w:val="single" w:sz="4" w:space="0" w:color="auto"/>
              <w:bottom w:val="single" w:sz="4" w:space="0" w:color="auto"/>
              <w:right w:val="single" w:sz="4" w:space="0" w:color="auto"/>
            </w:tcBorders>
            <w:vAlign w:val="center"/>
          </w:tcPr>
          <w:p w14:paraId="04C7FBEC" w14:textId="77777777" w:rsidR="007957AE" w:rsidRPr="00BC7EE8" w:rsidRDefault="007957AE" w:rsidP="004D1652">
            <w:pPr>
              <w:widowControl w:val="0"/>
              <w:cnfStyle w:val="000000000000" w:firstRow="0" w:lastRow="0" w:firstColumn="0" w:lastColumn="0" w:oddVBand="0" w:evenVBand="0" w:oddHBand="0" w:evenHBand="0" w:firstRowFirstColumn="0" w:firstRowLastColumn="0" w:lastRowFirstColumn="0" w:lastRowLastColumn="0"/>
              <w:rPr>
                <w:rFonts w:eastAsia="Arial" w:cs="Arial"/>
              </w:rPr>
            </w:pPr>
            <w:r w:rsidRPr="00BC7EE8">
              <w:rPr>
                <w:rFonts w:eastAsia="Arial" w:cs="Arial"/>
              </w:rPr>
              <w:t>Support actions and activities that promote strong family interactions, such as communications,</w:t>
            </w:r>
            <w:r w:rsidRPr="00BC7EE8">
              <w:rPr>
                <w:rFonts w:eastAsia="Arial" w:cs="Arial"/>
                <w:lang w:val="en-US"/>
              </w:rPr>
              <w:t xml:space="preserve"> relationship building and conflict resolution. </w:t>
            </w:r>
          </w:p>
        </w:tc>
      </w:tr>
      <w:tr w:rsidR="007957AE" w:rsidRPr="009D0123" w14:paraId="55F8BCCD" w14:textId="77777777" w:rsidTr="00901D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45BDC7CF" w14:textId="77777777" w:rsidR="007957AE" w:rsidRPr="00BC7EE8" w:rsidRDefault="007957AE" w:rsidP="004D1652">
            <w:pPr>
              <w:widowControl w:val="0"/>
              <w:rPr>
                <w:rFonts w:eastAsia="Arial" w:cs="Arial"/>
              </w:rPr>
            </w:pPr>
            <w:r w:rsidRPr="00BC7EE8">
              <w:rPr>
                <w:rFonts w:eastAsia="Arial" w:cs="Arial"/>
              </w:rPr>
              <w:t>Facilitate employment pathways</w:t>
            </w:r>
          </w:p>
        </w:tc>
        <w:tc>
          <w:tcPr>
            <w:tcW w:w="7825" w:type="dxa"/>
            <w:tcBorders>
              <w:top w:val="single" w:sz="4" w:space="0" w:color="auto"/>
              <w:left w:val="single" w:sz="4" w:space="0" w:color="auto"/>
              <w:bottom w:val="single" w:sz="4" w:space="0" w:color="auto"/>
              <w:right w:val="single" w:sz="4" w:space="0" w:color="auto"/>
            </w:tcBorders>
            <w:vAlign w:val="center"/>
            <w:hideMark/>
          </w:tcPr>
          <w:p w14:paraId="1CA73714" w14:textId="77777777" w:rsidR="007957AE" w:rsidRPr="00BC7EE8" w:rsidRDefault="007957AE" w:rsidP="004D1652">
            <w:pPr>
              <w:widowControl w:val="0"/>
              <w:cnfStyle w:val="000000100000" w:firstRow="0" w:lastRow="0" w:firstColumn="0" w:lastColumn="0" w:oddVBand="0" w:evenVBand="0" w:oddHBand="1" w:evenHBand="0" w:firstRowFirstColumn="0" w:firstRowLastColumn="0" w:lastRowFirstColumn="0" w:lastRowLastColumn="0"/>
              <w:rPr>
                <w:rFonts w:eastAsia="Arial" w:cs="Arial"/>
              </w:rPr>
            </w:pPr>
            <w:r w:rsidRPr="00BC7EE8">
              <w:rPr>
                <w:rFonts w:eastAsia="Arial" w:cs="Arial"/>
              </w:rPr>
              <w:t>Vocational education, support to obtain a driver’s license, work fitness, communications, IT and job seeking training, advanced life skills, social skills.</w:t>
            </w:r>
          </w:p>
        </w:tc>
      </w:tr>
      <w:tr w:rsidR="007957AE" w:rsidRPr="009D0123" w14:paraId="7E4A0910" w14:textId="77777777" w:rsidTr="00901DF6">
        <w:trPr>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426FE9B3" w14:textId="77777777" w:rsidR="007957AE" w:rsidRPr="00BC7EE8" w:rsidRDefault="007957AE" w:rsidP="004D1652">
            <w:pPr>
              <w:widowControl w:val="0"/>
              <w:rPr>
                <w:rFonts w:eastAsia="Arial" w:cs="Arial"/>
              </w:rPr>
            </w:pPr>
            <w:r w:rsidRPr="00BC7EE8">
              <w:rPr>
                <w:rFonts w:eastAsia="Arial" w:cs="Arial"/>
              </w:rPr>
              <w:t>Resource development</w:t>
            </w:r>
          </w:p>
        </w:tc>
        <w:tc>
          <w:tcPr>
            <w:tcW w:w="7825" w:type="dxa"/>
            <w:tcBorders>
              <w:top w:val="single" w:sz="4" w:space="0" w:color="auto"/>
              <w:left w:val="single" w:sz="4" w:space="0" w:color="auto"/>
              <w:bottom w:val="single" w:sz="4" w:space="0" w:color="auto"/>
              <w:right w:val="single" w:sz="4" w:space="0" w:color="auto"/>
            </w:tcBorders>
            <w:vAlign w:val="center"/>
            <w:hideMark/>
          </w:tcPr>
          <w:p w14:paraId="5A656113" w14:textId="77777777" w:rsidR="007957AE" w:rsidRPr="00BC7EE8" w:rsidRDefault="007957AE" w:rsidP="004D1652">
            <w:pPr>
              <w:widowControl w:val="0"/>
              <w:cnfStyle w:val="000000000000" w:firstRow="0" w:lastRow="0" w:firstColumn="0" w:lastColumn="0" w:oddVBand="0" w:evenVBand="0" w:oddHBand="0" w:evenHBand="0" w:firstRowFirstColumn="0" w:firstRowLastColumn="0" w:lastRowFirstColumn="0" w:lastRowLastColumn="0"/>
              <w:rPr>
                <w:rFonts w:eastAsia="Arial" w:cs="Arial"/>
              </w:rPr>
            </w:pPr>
            <w:r w:rsidRPr="00BC7EE8">
              <w:rPr>
                <w:rFonts w:eastAsia="Arial" w:cs="Arial"/>
              </w:rPr>
              <w:t>Developing resources internally or in partnership with other organisations to encourage cultural change and reduce violence.</w:t>
            </w:r>
          </w:p>
        </w:tc>
      </w:tr>
    </w:tbl>
    <w:p w14:paraId="419ADE19" w14:textId="77777777" w:rsidR="007957AE" w:rsidRPr="00432012" w:rsidRDefault="007957AE" w:rsidP="004D1652">
      <w:pPr>
        <w:pStyle w:val="Heading4"/>
        <w:rPr>
          <w:rStyle w:val="BookTitle"/>
          <w:rFonts w:cs="Arial"/>
          <w:b w:val="0"/>
          <w:bCs w:val="0"/>
          <w:i w:val="0"/>
          <w:iCs w:val="0"/>
          <w:smallCaps w:val="0"/>
          <w:spacing w:val="0"/>
          <w:sz w:val="28"/>
          <w:szCs w:val="28"/>
        </w:rPr>
      </w:pPr>
      <w:bookmarkStart w:id="121" w:name="_Toc203991232"/>
      <w:bookmarkStart w:id="122" w:name="_Toc224633686"/>
      <w:bookmarkStart w:id="123" w:name="_Hlk220688756"/>
      <w:r w:rsidRPr="1EB70BE7">
        <w:rPr>
          <w:rStyle w:val="BookTitle"/>
          <w:rFonts w:cs="Arial"/>
          <w:b w:val="0"/>
          <w:bCs w:val="0"/>
          <w:i w:val="0"/>
          <w:iCs w:val="0"/>
          <w:smallCaps w:val="0"/>
          <w:spacing w:val="0"/>
          <w:sz w:val="28"/>
          <w:szCs w:val="28"/>
        </w:rPr>
        <w:lastRenderedPageBreak/>
        <w:t>Safe Technology for Women (Safe Connections)</w:t>
      </w:r>
      <w:bookmarkEnd w:id="120"/>
      <w:bookmarkEnd w:id="121"/>
      <w:bookmarkEnd w:id="122"/>
    </w:p>
    <w:bookmarkEnd w:id="123"/>
    <w:p w14:paraId="6D473EEB" w14:textId="77777777" w:rsidR="007957AE" w:rsidRPr="00595C36" w:rsidRDefault="007957AE"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67" w:history="1">
        <w:r w:rsidRPr="00754BDE">
          <w:rPr>
            <w:rStyle w:val="Hyperlink"/>
            <w:rFonts w:eastAsia="Arial" w:cs="Arial"/>
            <w:lang w:val="en-US"/>
          </w:rPr>
          <w:t>Data Exchange Protocols</w:t>
        </w:r>
      </w:hyperlink>
      <w:r>
        <w:rPr>
          <w:rFonts w:eastAsia="Arial" w:cs="Arial"/>
          <w:lang w:val="en-US"/>
        </w:rPr>
        <w:t>.</w:t>
      </w:r>
    </w:p>
    <w:p w14:paraId="6145B568" w14:textId="77777777" w:rsidR="007957AE" w:rsidRPr="001970DC" w:rsidRDefault="007957AE" w:rsidP="004D1652">
      <w:pPr>
        <w:pStyle w:val="Heading5"/>
        <w:jc w:val="left"/>
      </w:pPr>
      <w:r>
        <w:t>De</w:t>
      </w:r>
      <w:r w:rsidRPr="001970DC">
        <w:t>scription</w:t>
      </w:r>
    </w:p>
    <w:p w14:paraId="4A4D3052" w14:textId="77777777" w:rsidR="007957AE" w:rsidRPr="000C1D37" w:rsidRDefault="007957AE" w:rsidP="004D1652">
      <w:pPr>
        <w:spacing w:before="120" w:after="120" w:line="288" w:lineRule="auto"/>
        <w:ind w:left="284"/>
        <w:rPr>
          <w:rFonts w:cs="Arial"/>
          <w:b/>
        </w:rPr>
      </w:pPr>
      <w:r w:rsidRPr="000C1D37">
        <w:rPr>
          <w:rFonts w:cs="Arial"/>
          <w:bCs/>
        </w:rPr>
        <w:t>The Safe Technology for Women program trains frontline services in how best to distribute smartphones to women experiencing domestic or family violence as part of the Safe Connections partnership program. The program trains workers and clients about how smartphones can be misused as well as how to use them safely, and even as a means to collect evidence to hold their abusers accountable.</w:t>
      </w:r>
    </w:p>
    <w:p w14:paraId="0E4395F4" w14:textId="77777777" w:rsidR="007957AE" w:rsidRPr="000C1D37" w:rsidRDefault="007957AE" w:rsidP="004D1652">
      <w:pPr>
        <w:pStyle w:val="Heading5"/>
        <w:jc w:val="left"/>
      </w:pPr>
      <w:r w:rsidRPr="000C1D37">
        <w:lastRenderedPageBreak/>
        <w:t>Who is the primary client?</w:t>
      </w:r>
    </w:p>
    <w:p w14:paraId="51DC7526" w14:textId="77777777" w:rsidR="007957AE" w:rsidRPr="000C1D37" w:rsidRDefault="007957AE" w:rsidP="004D1652">
      <w:pPr>
        <w:spacing w:before="120" w:after="120" w:line="288" w:lineRule="auto"/>
        <w:ind w:left="284"/>
        <w:rPr>
          <w:rFonts w:cs="Arial"/>
        </w:rPr>
      </w:pPr>
      <w:r w:rsidRPr="000C1D37">
        <w:rPr>
          <w:rFonts w:cs="Arial"/>
        </w:rPr>
        <w:t xml:space="preserve">Primary clients for this program activity are </w:t>
      </w:r>
      <w:r w:rsidRPr="000C1D37">
        <w:rPr>
          <w:rFonts w:cs="Arial"/>
          <w:szCs w:val="20"/>
        </w:rPr>
        <w:t xml:space="preserve">frontline services who assist </w:t>
      </w:r>
      <w:r w:rsidRPr="000C1D37">
        <w:rPr>
          <w:rStyle w:val="Style2"/>
          <w:rFonts w:cs="Arial"/>
          <w:color w:val="auto"/>
        </w:rPr>
        <w:t>women and children experiencing domestic and family violence.</w:t>
      </w:r>
    </w:p>
    <w:p w14:paraId="118725E6" w14:textId="77777777" w:rsidR="007957AE" w:rsidRPr="000C1D37" w:rsidRDefault="007957AE" w:rsidP="004D1652">
      <w:pPr>
        <w:pStyle w:val="Heading5"/>
        <w:jc w:val="left"/>
      </w:pPr>
      <w:r w:rsidRPr="000C1D37">
        <w:t>What are the key client characteristics?</w:t>
      </w:r>
    </w:p>
    <w:p w14:paraId="08C59C09" w14:textId="77777777" w:rsidR="007957AE" w:rsidRPr="000C1D37" w:rsidRDefault="007957AE" w:rsidP="004D1652">
      <w:pPr>
        <w:pStyle w:val="BodyText"/>
        <w:numPr>
          <w:ilvl w:val="0"/>
          <w:numId w:val="159"/>
        </w:numPr>
        <w:spacing w:before="120" w:after="120"/>
        <w:ind w:left="709" w:hanging="425"/>
        <w:rPr>
          <w:rFonts w:cs="Arial"/>
          <w:sz w:val="22"/>
          <w:lang w:val="en-AU"/>
        </w:rPr>
      </w:pPr>
      <w:r w:rsidRPr="000C1D37">
        <w:rPr>
          <w:rFonts w:cs="Arial"/>
          <w:sz w:val="22"/>
          <w:lang w:val="en-AU"/>
        </w:rPr>
        <w:t>Organisational staff delivering services to women experiencing domestic violence and their children</w:t>
      </w:r>
    </w:p>
    <w:p w14:paraId="1FFFB095" w14:textId="77777777" w:rsidR="007957AE" w:rsidRPr="000C1D37" w:rsidRDefault="007957AE" w:rsidP="004D1652">
      <w:pPr>
        <w:pStyle w:val="BodyText"/>
        <w:numPr>
          <w:ilvl w:val="0"/>
          <w:numId w:val="159"/>
        </w:numPr>
        <w:spacing w:before="120" w:after="120"/>
        <w:ind w:left="709" w:hanging="425"/>
        <w:rPr>
          <w:rFonts w:cs="Arial"/>
          <w:sz w:val="22"/>
          <w:lang w:val="en-AU"/>
        </w:rPr>
      </w:pPr>
      <w:r w:rsidRPr="000C1D37">
        <w:rPr>
          <w:rFonts w:cs="Arial"/>
          <w:sz w:val="22"/>
          <w:lang w:val="en-AU"/>
        </w:rPr>
        <w:t>Organisational staff delivering services to women from a cultural and linguistically diverse background</w:t>
      </w:r>
    </w:p>
    <w:p w14:paraId="2F25F728" w14:textId="77777777" w:rsidR="007957AE" w:rsidRPr="000C1D37" w:rsidRDefault="007957AE" w:rsidP="004D1652">
      <w:pPr>
        <w:pStyle w:val="BodyText"/>
        <w:numPr>
          <w:ilvl w:val="0"/>
          <w:numId w:val="159"/>
        </w:numPr>
        <w:spacing w:before="120" w:after="120"/>
        <w:ind w:left="709" w:hanging="425"/>
        <w:rPr>
          <w:rFonts w:cs="Arial"/>
          <w:sz w:val="22"/>
          <w:lang w:val="en-AU"/>
        </w:rPr>
      </w:pPr>
      <w:r w:rsidRPr="000C1D37">
        <w:rPr>
          <w:rFonts w:cs="Arial"/>
          <w:sz w:val="22"/>
          <w:lang w:val="en-AU"/>
        </w:rPr>
        <w:t>Organisational staff delivering services to women identifying as Aboriginal and/or Torres Strait Islander</w:t>
      </w:r>
    </w:p>
    <w:p w14:paraId="5E8787C1" w14:textId="77777777" w:rsidR="007957AE" w:rsidRPr="000C1D37" w:rsidRDefault="007957AE" w:rsidP="004D1652">
      <w:pPr>
        <w:pStyle w:val="BodyText"/>
        <w:numPr>
          <w:ilvl w:val="0"/>
          <w:numId w:val="159"/>
        </w:numPr>
        <w:spacing w:before="120" w:after="240"/>
        <w:ind w:left="709" w:hanging="425"/>
        <w:rPr>
          <w:rFonts w:cs="Arial"/>
          <w:b/>
          <w:sz w:val="24"/>
          <w:lang w:val="en-AU"/>
        </w:rPr>
      </w:pPr>
      <w:r w:rsidRPr="000C1D37">
        <w:rPr>
          <w:rFonts w:cs="Arial"/>
          <w:sz w:val="22"/>
          <w:lang w:val="en-AU"/>
        </w:rPr>
        <w:t>Organisational staff delivering services to women identifying as having a condition, impairment or disability.</w:t>
      </w:r>
    </w:p>
    <w:p w14:paraId="106FE93B" w14:textId="77777777" w:rsidR="007957AE" w:rsidRPr="000C1D37" w:rsidRDefault="007957AE" w:rsidP="004D1652">
      <w:pPr>
        <w:pStyle w:val="Heading5"/>
        <w:jc w:val="left"/>
      </w:pPr>
      <w:r w:rsidRPr="000C1D37">
        <w:lastRenderedPageBreak/>
        <w:t>Who might be considered ‘support persons’?</w:t>
      </w:r>
    </w:p>
    <w:p w14:paraId="3053486A" w14:textId="77777777" w:rsidR="007957AE" w:rsidRPr="000C1D37" w:rsidRDefault="007957AE" w:rsidP="004D1652">
      <w:pPr>
        <w:pStyle w:val="BodyText"/>
        <w:spacing w:before="120" w:after="120" w:line="288" w:lineRule="auto"/>
        <w:ind w:left="284"/>
        <w:rPr>
          <w:rFonts w:cs="Arial"/>
          <w:sz w:val="22"/>
          <w:lang w:val="en-AU"/>
        </w:rPr>
      </w:pPr>
      <w:r w:rsidRPr="000C1D37">
        <w:rPr>
          <w:rFonts w:cs="Arial"/>
          <w:sz w:val="22"/>
          <w:lang w:val="en-AU"/>
        </w:rPr>
        <w:t xml:space="preserve">Recording support persons is voluntary; staff can record support persons if they feel it is relevant. Instructions on how to record them in the web-based portal can be found on the </w:t>
      </w:r>
      <w:hyperlink r:id="rId168" w:history="1">
        <w:r w:rsidRPr="006424E8">
          <w:rPr>
            <w:rStyle w:val="Hyperlink"/>
            <w:rFonts w:cs="Arial"/>
            <w:sz w:val="22"/>
            <w:szCs w:val="22"/>
            <w:lang w:val="en-AU"/>
          </w:rPr>
          <w:t>Data Exchange website</w:t>
        </w:r>
      </w:hyperlink>
      <w:r w:rsidRPr="000C1D37">
        <w:rPr>
          <w:rFonts w:cs="Arial"/>
          <w:sz w:val="22"/>
          <w:lang w:val="en-AU"/>
        </w:rPr>
        <w:t>.</w:t>
      </w:r>
    </w:p>
    <w:p w14:paraId="060DC508" w14:textId="77777777" w:rsidR="007957AE" w:rsidRPr="000C1D37" w:rsidRDefault="007957AE" w:rsidP="004D1652">
      <w:pPr>
        <w:pStyle w:val="Heading5"/>
        <w:jc w:val="left"/>
      </w:pPr>
      <w:r w:rsidRPr="000C1D37">
        <w:t>How should cases be set up?</w:t>
      </w:r>
    </w:p>
    <w:p w14:paraId="594C7210" w14:textId="77777777" w:rsidR="007957AE" w:rsidRDefault="007957AE" w:rsidP="004D1652">
      <w:pPr>
        <w:pStyle w:val="BodyText"/>
        <w:spacing w:before="120" w:after="120" w:line="288" w:lineRule="auto"/>
        <w:ind w:left="284"/>
        <w:rPr>
          <w:rFonts w:cs="Arial"/>
          <w:sz w:val="22"/>
          <w:szCs w:val="22"/>
          <w:lang w:val="en-AU"/>
        </w:rPr>
      </w:pPr>
      <w:r w:rsidRPr="00BF75B3">
        <w:rPr>
          <w:rFonts w:asciiTheme="minorHAnsi" w:eastAsiaTheme="minorEastAsia" w:hAnsiTheme="minorHAnsi"/>
          <w:sz w:val="22"/>
          <w:szCs w:val="22"/>
        </w:rPr>
        <w:t xml:space="preserve">Organisations can create a separate case for each individual accessing services. </w:t>
      </w:r>
      <w:r w:rsidRPr="00BF75B3">
        <w:rPr>
          <w:rFonts w:asciiTheme="minorHAnsi" w:eastAsiaTheme="minorEastAsia" w:hAnsiTheme="minorHAnsi"/>
          <w:sz w:val="22"/>
          <w:szCs w:val="22"/>
          <w:lang w:val="en-AU"/>
        </w:rPr>
        <w:t>To</w:t>
      </w:r>
      <w:r w:rsidRPr="1EB70BE7">
        <w:rPr>
          <w:rFonts w:cs="Arial"/>
          <w:sz w:val="22"/>
          <w:szCs w:val="22"/>
          <w:lang w:val="en-AU"/>
        </w:rPr>
        <w:t xml:space="preserve">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w:t>
      </w:r>
      <w:r w:rsidRPr="1EB70BE7">
        <w:rPr>
          <w:rFonts w:cs="Arial"/>
          <w:sz w:val="22"/>
          <w:szCs w:val="22"/>
          <w:lang w:val="en-AU"/>
        </w:rPr>
        <w:lastRenderedPageBreak/>
        <w:t>clients.</w:t>
      </w:r>
    </w:p>
    <w:p w14:paraId="64C0A574" w14:textId="77777777" w:rsidR="007957AE" w:rsidRDefault="007957AE" w:rsidP="004D1652">
      <w:pPr>
        <w:spacing w:before="120" w:after="120" w:line="288" w:lineRule="auto"/>
        <w:ind w:left="284"/>
        <w:rPr>
          <w:rFonts w:cs="Arial"/>
          <w:bCs/>
        </w:rPr>
      </w:pPr>
      <w:r w:rsidRPr="000C1D37">
        <w:rPr>
          <w:rFonts w:cs="Arial"/>
          <w:bCs/>
        </w:rPr>
        <w:t>For organisations that deliver services in large group settings (such as a forum or social support group), cases can also be created to record these interactions, and should be titled in a way that allows staff to easily enter data and use the case over multiple reporting periods, i.e.: Case ID = ‘Monday Women’s Group’</w:t>
      </w:r>
      <w:r>
        <w:rPr>
          <w:rFonts w:cs="Arial"/>
          <w:bCs/>
        </w:rPr>
        <w:t>.</w:t>
      </w:r>
    </w:p>
    <w:p w14:paraId="688FF459" w14:textId="77777777" w:rsidR="00F23D49" w:rsidRPr="008920E0" w:rsidRDefault="00F23D49" w:rsidP="004D1652">
      <w:pPr>
        <w:pStyle w:val="Heading5"/>
        <w:jc w:val="left"/>
      </w:pPr>
      <w:r w:rsidRPr="008920E0">
        <w:t>Group session census</w:t>
      </w:r>
    </w:p>
    <w:p w14:paraId="759DE853"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5E6AADE" w14:textId="77777777" w:rsidR="00F23D49" w:rsidRPr="00AD4788" w:rsidRDefault="00F23D49" w:rsidP="004D1652">
      <w:pPr>
        <w:ind w:left="284"/>
        <w:rPr>
          <w:rFonts w:eastAsia="Arial" w:cs="Arial"/>
        </w:rPr>
      </w:pPr>
      <w:r w:rsidRPr="00AD4788">
        <w:rPr>
          <w:rFonts w:eastAsia="Arial" w:cs="Arial"/>
        </w:rPr>
        <w:lastRenderedPageBreak/>
        <w:t>For this program, organisations delivering group sessions must, at a minimum, request collection of client-level data from all clients attending group sessions in the months of April and November and record data collected in the Data Exchange.</w:t>
      </w:r>
    </w:p>
    <w:p w14:paraId="3D35E416"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577BE6E0" w14:textId="77777777" w:rsidR="00F23D49" w:rsidRPr="00AD4788" w:rsidRDefault="00F23D49" w:rsidP="004D1652">
      <w:pPr>
        <w:ind w:left="284"/>
        <w:rPr>
          <w:rFonts w:eastAsia="Arial" w:cs="Arial"/>
        </w:rPr>
      </w:pPr>
      <w:r w:rsidRPr="00AD4788">
        <w:rPr>
          <w:rFonts w:eastAsia="Arial" w:cs="Arial"/>
        </w:rPr>
        <w:t xml:space="preserve">NOTE: </w:t>
      </w:r>
    </w:p>
    <w:p w14:paraId="4754F2C5" w14:textId="77777777" w:rsidR="00F23D49" w:rsidRPr="00AD4788" w:rsidRDefault="00F23D49" w:rsidP="004D1652">
      <w:pPr>
        <w:numPr>
          <w:ilvl w:val="0"/>
          <w:numId w:val="188"/>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0F24FC7" w14:textId="77777777" w:rsidR="00F23D49" w:rsidRPr="00AD4788" w:rsidRDefault="00F23D49" w:rsidP="004D1652">
      <w:pPr>
        <w:numPr>
          <w:ilvl w:val="0"/>
          <w:numId w:val="188"/>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0AEB4177"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69" w:history="1">
        <w:r w:rsidRPr="00AD4788">
          <w:rPr>
            <w:rStyle w:val="Hyperlink"/>
            <w:rFonts w:eastAsia="Arial" w:cs="Arial"/>
            <w:lang w:val="en-US"/>
          </w:rPr>
          <w:t>Data Exchange Protocols</w:t>
        </w:r>
      </w:hyperlink>
      <w:r w:rsidRPr="00AD4788">
        <w:rPr>
          <w:rFonts w:eastAsia="Arial" w:cs="Arial"/>
        </w:rPr>
        <w:t xml:space="preserve"> for more information.</w:t>
      </w:r>
    </w:p>
    <w:p w14:paraId="4D984495" w14:textId="77777777" w:rsidR="007957AE" w:rsidRPr="000C1D37" w:rsidRDefault="007957AE" w:rsidP="004D1652">
      <w:pPr>
        <w:pStyle w:val="Heading5"/>
        <w:jc w:val="left"/>
        <w:rPr>
          <w:rFonts w:cs="Arial"/>
          <w:sz w:val="26"/>
          <w:szCs w:val="26"/>
        </w:rPr>
      </w:pPr>
      <w:r w:rsidRPr="00063BF1">
        <w:t xml:space="preserve">The Partnership Approach </w:t>
      </w:r>
    </w:p>
    <w:p w14:paraId="658BE21E"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426E7882" w14:textId="77777777" w:rsidR="007957AE" w:rsidRPr="000C1D37" w:rsidRDefault="007957AE"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2311E460" w14:textId="77777777" w:rsidR="007957AE" w:rsidRPr="000C1D37" w:rsidRDefault="007957AE" w:rsidP="004D1652">
      <w:pPr>
        <w:pStyle w:val="ListParagraph"/>
        <w:numPr>
          <w:ilvl w:val="0"/>
          <w:numId w:val="170"/>
        </w:numPr>
        <w:spacing w:after="0" w:line="288" w:lineRule="auto"/>
        <w:ind w:left="1004"/>
        <w:rPr>
          <w:rFonts w:eastAsia="Arial" w:cs="Arial"/>
        </w:rPr>
      </w:pPr>
      <w:r w:rsidRPr="0877913A">
        <w:rPr>
          <w:rFonts w:eastAsia="Arial" w:cs="Arial"/>
        </w:rPr>
        <w:lastRenderedPageBreak/>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007305DB" w14:textId="77777777" w:rsidR="007957AE" w:rsidRPr="000C1D37" w:rsidRDefault="007957AE" w:rsidP="004D1652">
      <w:pPr>
        <w:pStyle w:val="ListParagraph"/>
        <w:numPr>
          <w:ilvl w:val="0"/>
          <w:numId w:val="170"/>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57B440E7" w14:textId="77777777" w:rsidR="007957AE" w:rsidRPr="000C1D37" w:rsidRDefault="007957AE" w:rsidP="004D1652">
      <w:pPr>
        <w:pStyle w:val="ListParagraph"/>
        <w:numPr>
          <w:ilvl w:val="0"/>
          <w:numId w:val="170"/>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392ACD6A"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3A17253D" w14:textId="77777777" w:rsidR="007957AE" w:rsidRPr="000C1D37" w:rsidRDefault="007957AE" w:rsidP="004D1652">
      <w:pPr>
        <w:spacing w:before="120" w:after="120" w:line="288" w:lineRule="auto"/>
        <w:ind w:left="284"/>
        <w:rPr>
          <w:rFonts w:eastAsia="Arial" w:cs="Arial"/>
        </w:rPr>
      </w:pPr>
      <w:r w:rsidRPr="0877913A">
        <w:rPr>
          <w:rFonts w:eastAsia="Arial" w:cs="Arial"/>
        </w:rPr>
        <w:lastRenderedPageBreak/>
        <w:t>Satisfaction SCOREs should be recorded towards the end of service delivery.</w:t>
      </w:r>
    </w:p>
    <w:p w14:paraId="24FC64D0" w14:textId="77777777" w:rsidR="007957AE" w:rsidRPr="000C1D37" w:rsidRDefault="007957AE" w:rsidP="004D1652">
      <w:pPr>
        <w:spacing w:before="120" w:after="120" w:line="288" w:lineRule="auto"/>
        <w:ind w:left="284"/>
      </w:pPr>
      <w:r w:rsidRPr="0877913A">
        <w:rPr>
          <w:rFonts w:eastAsia="Arial" w:cs="Arial"/>
        </w:rPr>
        <w:t xml:space="preserve">Organisations should refer to </w:t>
      </w:r>
      <w:hyperlink r:id="rId170"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01B43644" w14:textId="77777777" w:rsidR="007957AE" w:rsidRPr="000C1D37" w:rsidRDefault="007957AE" w:rsidP="004D1652">
      <w:pPr>
        <w:pStyle w:val="Heading5"/>
        <w:jc w:val="left"/>
      </w:pPr>
      <w:r>
        <w:t>What areas of SCORE are most relevant?</w:t>
      </w:r>
    </w:p>
    <w:p w14:paraId="799272BE"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623"/>
        <w:gridCol w:w="2406"/>
        <w:gridCol w:w="2839"/>
      </w:tblGrid>
      <w:tr w:rsidR="007957AE" w:rsidRPr="000C1D37" w14:paraId="63D5619C" w14:textId="77777777" w:rsidTr="00901DF6">
        <w:trPr>
          <w:trHeight w:val="408"/>
          <w:tblHeader/>
        </w:trPr>
        <w:tc>
          <w:tcPr>
            <w:tcW w:w="1250" w:type="pct"/>
            <w:shd w:val="clear" w:color="auto" w:fill="04617B" w:themeFill="accent6"/>
            <w:vAlign w:val="center"/>
          </w:tcPr>
          <w:p w14:paraId="0248CB08"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lastRenderedPageBreak/>
              <w:t>Circumstances</w:t>
            </w:r>
          </w:p>
        </w:tc>
        <w:tc>
          <w:tcPr>
            <w:tcW w:w="1250" w:type="pct"/>
            <w:shd w:val="clear" w:color="auto" w:fill="04617B" w:themeFill="accent6"/>
            <w:vAlign w:val="center"/>
          </w:tcPr>
          <w:p w14:paraId="3DA19A98"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Goals</w:t>
            </w:r>
          </w:p>
        </w:tc>
        <w:tc>
          <w:tcPr>
            <w:tcW w:w="1147" w:type="pct"/>
            <w:shd w:val="clear" w:color="auto" w:fill="04617B" w:themeFill="accent6"/>
            <w:vAlign w:val="center"/>
          </w:tcPr>
          <w:p w14:paraId="7BB484E5"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Satisfaction</w:t>
            </w:r>
          </w:p>
        </w:tc>
        <w:tc>
          <w:tcPr>
            <w:tcW w:w="1354" w:type="pct"/>
            <w:shd w:val="clear" w:color="auto" w:fill="04617B" w:themeFill="accent6"/>
            <w:vAlign w:val="center"/>
          </w:tcPr>
          <w:p w14:paraId="575B4791"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Community</w:t>
            </w:r>
          </w:p>
        </w:tc>
      </w:tr>
      <w:tr w:rsidR="007957AE" w:rsidRPr="000C1D37" w14:paraId="2BBAB584" w14:textId="77777777" w:rsidTr="00901DF6">
        <w:trPr>
          <w:trHeight w:val="2518"/>
        </w:trPr>
        <w:tc>
          <w:tcPr>
            <w:tcW w:w="1250" w:type="pct"/>
          </w:tcPr>
          <w:p w14:paraId="27109474" w14:textId="2AC40A73" w:rsidR="007957AE" w:rsidRPr="00F112D7" w:rsidRDefault="007957AE" w:rsidP="004D1652">
            <w:pPr>
              <w:pStyle w:val="BodyText"/>
              <w:numPr>
                <w:ilvl w:val="0"/>
                <w:numId w:val="2"/>
              </w:numPr>
              <w:spacing w:before="60" w:after="60" w:line="288" w:lineRule="auto"/>
              <w:ind w:left="318" w:hanging="318"/>
              <w:rPr>
                <w:rFonts w:cs="Arial"/>
                <w:sz w:val="22"/>
                <w:lang w:val="en-AU"/>
              </w:rPr>
            </w:pPr>
            <w:r w:rsidRPr="000C1D37">
              <w:rPr>
                <w:rFonts w:cs="Arial"/>
                <w:sz w:val="22"/>
                <w:lang w:val="en-AU"/>
              </w:rPr>
              <w:t>Education and skills training</w:t>
            </w:r>
          </w:p>
        </w:tc>
        <w:tc>
          <w:tcPr>
            <w:tcW w:w="1250" w:type="pct"/>
          </w:tcPr>
          <w:p w14:paraId="470CF3CC" w14:textId="62100609" w:rsidR="007957AE" w:rsidRPr="00F112D7" w:rsidRDefault="007957AE" w:rsidP="004D1652">
            <w:pPr>
              <w:pStyle w:val="BodyText"/>
              <w:numPr>
                <w:ilvl w:val="0"/>
                <w:numId w:val="2"/>
              </w:numPr>
              <w:spacing w:before="60" w:after="60" w:line="288" w:lineRule="auto"/>
              <w:ind w:left="317" w:hanging="318"/>
              <w:rPr>
                <w:rFonts w:cs="Arial"/>
                <w:sz w:val="22"/>
                <w:lang w:val="en-AU"/>
              </w:rPr>
            </w:pPr>
            <w:r w:rsidRPr="000C1D37">
              <w:rPr>
                <w:rFonts w:cs="Arial"/>
                <w:sz w:val="22"/>
                <w:lang w:val="en-AU"/>
              </w:rPr>
              <w:t>Changed knowledge and access to information</w:t>
            </w:r>
          </w:p>
        </w:tc>
        <w:tc>
          <w:tcPr>
            <w:tcW w:w="1147" w:type="pct"/>
          </w:tcPr>
          <w:p w14:paraId="56F1A396" w14:textId="77777777" w:rsidR="007957AE" w:rsidRPr="00AE494B" w:rsidRDefault="007957AE" w:rsidP="004D1652">
            <w:pPr>
              <w:pStyle w:val="BodyText"/>
              <w:numPr>
                <w:ilvl w:val="0"/>
                <w:numId w:val="2"/>
              </w:numPr>
              <w:spacing w:before="60" w:after="60" w:line="288" w:lineRule="auto"/>
              <w:ind w:left="317" w:hanging="318"/>
              <w:rPr>
                <w:rFonts w:cs="Arial"/>
                <w:sz w:val="22"/>
                <w:lang w:val="en-AU"/>
              </w:rPr>
            </w:pPr>
            <w:r w:rsidRPr="00AE494B">
              <w:rPr>
                <w:rFonts w:cs="Arial"/>
                <w:sz w:val="22"/>
                <w:lang w:val="en-AU"/>
              </w:rPr>
              <w:t xml:space="preserve">I am better able to deal with issues that I sought help with </w:t>
            </w:r>
          </w:p>
          <w:p w14:paraId="7EA1A914" w14:textId="5442CDC3" w:rsidR="007957AE" w:rsidRPr="00F112D7" w:rsidRDefault="007957AE" w:rsidP="004D1652">
            <w:pPr>
              <w:pStyle w:val="BodyText"/>
              <w:numPr>
                <w:ilvl w:val="0"/>
                <w:numId w:val="2"/>
              </w:numPr>
              <w:spacing w:before="60" w:after="60" w:line="288" w:lineRule="auto"/>
              <w:ind w:left="317" w:hanging="318"/>
              <w:rPr>
                <w:rFonts w:cs="Arial"/>
                <w:sz w:val="22"/>
                <w:lang w:val="en-AU"/>
              </w:rPr>
            </w:pPr>
            <w:r w:rsidRPr="00AE494B">
              <w:rPr>
                <w:rFonts w:cs="Arial"/>
                <w:sz w:val="22"/>
                <w:lang w:val="en-AU"/>
              </w:rPr>
              <w:t>I am satisfied with the services I have received</w:t>
            </w:r>
          </w:p>
        </w:tc>
        <w:tc>
          <w:tcPr>
            <w:tcW w:w="1354" w:type="pct"/>
          </w:tcPr>
          <w:p w14:paraId="1AE058C8" w14:textId="77777777" w:rsidR="007957AE" w:rsidRPr="000C1D37" w:rsidRDefault="007957AE" w:rsidP="004D1652">
            <w:pPr>
              <w:widowControl w:val="0"/>
              <w:numPr>
                <w:ilvl w:val="0"/>
                <w:numId w:val="2"/>
              </w:numPr>
              <w:spacing w:before="60" w:after="60" w:line="288" w:lineRule="auto"/>
              <w:ind w:left="342" w:hanging="318"/>
              <w:rPr>
                <w:rFonts w:eastAsia="Arial" w:cs="Arial"/>
                <w:szCs w:val="20"/>
              </w:rPr>
            </w:pPr>
            <w:r w:rsidRPr="000C1D37">
              <w:rPr>
                <w:rFonts w:eastAsia="Arial" w:cs="Arial"/>
                <w:szCs w:val="20"/>
              </w:rPr>
              <w:t>Organisational knowledge, skills and practices</w:t>
            </w:r>
          </w:p>
        </w:tc>
      </w:tr>
    </w:tbl>
    <w:p w14:paraId="34D26005" w14:textId="77777777" w:rsidR="007957AE" w:rsidRDefault="007957AE" w:rsidP="004D1652">
      <w:pPr>
        <w:pStyle w:val="Heading5"/>
        <w:jc w:val="left"/>
        <w:rPr>
          <w:rFonts w:cs="Arial"/>
          <w:szCs w:val="24"/>
        </w:rPr>
      </w:pPr>
      <w:r w:rsidRPr="005755FE">
        <w:t>Service Types</w:t>
      </w:r>
    </w:p>
    <w:p w14:paraId="05BA7C35" w14:textId="77777777" w:rsidR="007957AE" w:rsidRDefault="007957AE" w:rsidP="004D1652">
      <w:pPr>
        <w:spacing w:before="120" w:after="120" w:line="288" w:lineRule="auto"/>
        <w:ind w:left="284"/>
        <w:rPr>
          <w:rFonts w:eastAsia="Arial" w:cs="Arial"/>
        </w:rPr>
      </w:pPr>
      <w:r w:rsidRPr="32657EE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5E3BAF4E" w14:textId="77777777" w:rsidR="007957AE" w:rsidRDefault="007957AE" w:rsidP="004D1652">
      <w:pPr>
        <w:spacing w:before="240" w:after="120"/>
        <w:ind w:firstLine="284"/>
        <w:rPr>
          <w:rFonts w:eastAsia="Arial" w:cs="Arial"/>
          <w:color w:val="000000" w:themeColor="text1"/>
        </w:rPr>
      </w:pPr>
      <w:r w:rsidRPr="32657EE6">
        <w:rPr>
          <w:rFonts w:eastAsia="Arial" w:cs="Arial"/>
          <w:color w:val="000000" w:themeColor="text1"/>
        </w:rPr>
        <w:lastRenderedPageBreak/>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266"/>
        <w:gridCol w:w="7224"/>
      </w:tblGrid>
      <w:tr w:rsidR="007957AE" w:rsidRPr="000C1D37" w14:paraId="121AD85C" w14:textId="77777777" w:rsidTr="00F112D7">
        <w:trPr>
          <w:cnfStyle w:val="100000000000" w:firstRow="1" w:lastRow="0" w:firstColumn="0" w:lastColumn="0" w:oddVBand="0" w:evenVBand="0" w:oddHBand="0" w:evenHBand="0" w:firstRowFirstColumn="0" w:firstRowLastColumn="0" w:lastRowFirstColumn="0" w:lastRowLastColumn="0"/>
          <w:cantSplit/>
          <w:trHeight w:val="566"/>
          <w:tblHeader/>
        </w:trPr>
        <w:tc>
          <w:tcPr>
            <w:cnfStyle w:val="001000000000" w:firstRow="0" w:lastRow="0" w:firstColumn="1" w:lastColumn="0" w:oddVBand="0" w:evenVBand="0" w:oddHBand="0" w:evenHBand="0" w:firstRowFirstColumn="0" w:firstRowLastColumn="0" w:lastRowFirstColumn="0" w:lastRowLastColumn="0"/>
            <w:tcW w:w="3266" w:type="dxa"/>
            <w:tcBorders>
              <w:bottom w:val="single" w:sz="4" w:space="0" w:color="auto"/>
            </w:tcBorders>
          </w:tcPr>
          <w:p w14:paraId="377782C7" w14:textId="77777777" w:rsidR="007957AE" w:rsidRPr="000C1D37" w:rsidRDefault="007957AE" w:rsidP="004D1652">
            <w:pPr>
              <w:spacing w:before="120"/>
              <w:rPr>
                <w:rFonts w:cs="Arial"/>
                <w:bCs w:val="0"/>
                <w:sz w:val="24"/>
              </w:rPr>
            </w:pPr>
            <w:r w:rsidRPr="000C1D37">
              <w:rPr>
                <w:rFonts w:cs="Arial"/>
                <w:iCs/>
                <w:sz w:val="24"/>
              </w:rPr>
              <w:t>Service Type</w:t>
            </w:r>
          </w:p>
        </w:tc>
        <w:tc>
          <w:tcPr>
            <w:tcW w:w="7224" w:type="dxa"/>
            <w:tcBorders>
              <w:bottom w:val="single" w:sz="4" w:space="0" w:color="auto"/>
            </w:tcBorders>
          </w:tcPr>
          <w:p w14:paraId="7EE0D365" w14:textId="77777777" w:rsidR="007957AE" w:rsidRPr="000C1D37" w:rsidRDefault="007957AE" w:rsidP="004D1652">
            <w:pPr>
              <w:spacing w:before="120"/>
              <w:cnfStyle w:val="100000000000" w:firstRow="1" w:lastRow="0" w:firstColumn="0" w:lastColumn="0" w:oddVBand="0" w:evenVBand="0" w:oddHBand="0" w:evenHBand="0" w:firstRowFirstColumn="0" w:firstRowLastColumn="0" w:lastRowFirstColumn="0" w:lastRowLastColumn="0"/>
              <w:rPr>
                <w:rFonts w:cs="Arial"/>
                <w:bCs w:val="0"/>
                <w:sz w:val="24"/>
              </w:rPr>
            </w:pPr>
            <w:r w:rsidRPr="000C1D37">
              <w:rPr>
                <w:rFonts w:cs="Arial"/>
                <w:iCs/>
                <w:sz w:val="24"/>
              </w:rPr>
              <w:t xml:space="preserve">Example </w:t>
            </w:r>
          </w:p>
        </w:tc>
      </w:tr>
      <w:tr w:rsidR="007957AE" w:rsidRPr="000C1D37" w14:paraId="3EB58C35" w14:textId="77777777" w:rsidTr="00F112D7">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66" w:type="dxa"/>
            <w:tcBorders>
              <w:top w:val="single" w:sz="4" w:space="0" w:color="auto"/>
              <w:left w:val="single" w:sz="4" w:space="0" w:color="auto"/>
              <w:bottom w:val="single" w:sz="4" w:space="0" w:color="auto"/>
              <w:right w:val="single" w:sz="4" w:space="0" w:color="auto"/>
            </w:tcBorders>
            <w:vAlign w:val="center"/>
          </w:tcPr>
          <w:p w14:paraId="2AEAEEE8" w14:textId="77777777" w:rsidR="007957AE" w:rsidRPr="000C1D37" w:rsidRDefault="007957AE" w:rsidP="004D1652">
            <w:pPr>
              <w:spacing w:before="60" w:after="60" w:line="288" w:lineRule="auto"/>
              <w:rPr>
                <w:rFonts w:cs="Arial"/>
                <w:szCs w:val="20"/>
              </w:rPr>
            </w:pPr>
            <w:r w:rsidRPr="000C1D37">
              <w:rPr>
                <w:rFonts w:cs="Arial"/>
                <w:szCs w:val="20"/>
              </w:rPr>
              <w:t>Intake and assessment</w:t>
            </w:r>
          </w:p>
        </w:tc>
        <w:tc>
          <w:tcPr>
            <w:tcW w:w="7224" w:type="dxa"/>
            <w:tcBorders>
              <w:top w:val="single" w:sz="4" w:space="0" w:color="auto"/>
              <w:left w:val="single" w:sz="4" w:space="0" w:color="auto"/>
              <w:bottom w:val="single" w:sz="4" w:space="0" w:color="auto"/>
              <w:right w:val="single" w:sz="4" w:space="0" w:color="auto"/>
            </w:tcBorders>
            <w:vAlign w:val="center"/>
          </w:tcPr>
          <w:p w14:paraId="11DBF793" w14:textId="77777777" w:rsidR="007957AE" w:rsidRPr="000C1D37"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C1D37">
              <w:rPr>
                <w:szCs w:val="20"/>
              </w:rPr>
              <w:t>Initial contact to discuss and assess the client’s needs.</w:t>
            </w:r>
          </w:p>
        </w:tc>
      </w:tr>
      <w:tr w:rsidR="007957AE" w:rsidRPr="000C1D37" w14:paraId="5F18AD6B" w14:textId="77777777" w:rsidTr="00F112D7">
        <w:trPr>
          <w:cantSplit/>
          <w:trHeight w:val="566"/>
        </w:trPr>
        <w:tc>
          <w:tcPr>
            <w:cnfStyle w:val="001000000000" w:firstRow="0" w:lastRow="0" w:firstColumn="1" w:lastColumn="0" w:oddVBand="0" w:evenVBand="0" w:oddHBand="0" w:evenHBand="0" w:firstRowFirstColumn="0" w:firstRowLastColumn="0" w:lastRowFirstColumn="0" w:lastRowLastColumn="0"/>
            <w:tcW w:w="3266" w:type="dxa"/>
            <w:vAlign w:val="center"/>
          </w:tcPr>
          <w:p w14:paraId="55D0A3DF" w14:textId="77777777" w:rsidR="007957AE" w:rsidRPr="000C1D37" w:rsidRDefault="007957AE" w:rsidP="004D1652">
            <w:pPr>
              <w:spacing w:before="60" w:after="60" w:line="288" w:lineRule="auto"/>
              <w:rPr>
                <w:rFonts w:cs="Arial"/>
                <w:szCs w:val="20"/>
              </w:rPr>
            </w:pPr>
            <w:r w:rsidRPr="000C1D37">
              <w:rPr>
                <w:rFonts w:cs="Arial"/>
                <w:szCs w:val="20"/>
              </w:rPr>
              <w:t>Information/Advice/Referral</w:t>
            </w:r>
          </w:p>
        </w:tc>
        <w:tc>
          <w:tcPr>
            <w:tcW w:w="7224" w:type="dxa"/>
            <w:vAlign w:val="center"/>
          </w:tcPr>
          <w:p w14:paraId="402B7AF4" w14:textId="77777777" w:rsidR="007957AE" w:rsidRPr="000C1D37"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C1D37">
              <w:rPr>
                <w:szCs w:val="20"/>
              </w:rPr>
              <w:t>Information/advice/referral as part of program case management. May also include providing safe technology information to women.</w:t>
            </w:r>
          </w:p>
        </w:tc>
      </w:tr>
      <w:tr w:rsidR="007957AE" w:rsidRPr="000C1D37" w14:paraId="0B5F0940" w14:textId="77777777" w:rsidTr="00F112D7">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66" w:type="dxa"/>
            <w:tcBorders>
              <w:top w:val="single" w:sz="4" w:space="0" w:color="auto"/>
              <w:left w:val="single" w:sz="4" w:space="0" w:color="auto"/>
              <w:bottom w:val="single" w:sz="4" w:space="0" w:color="auto"/>
              <w:right w:val="single" w:sz="4" w:space="0" w:color="auto"/>
            </w:tcBorders>
            <w:vAlign w:val="center"/>
          </w:tcPr>
          <w:p w14:paraId="50C1C659" w14:textId="77777777" w:rsidR="007957AE" w:rsidRPr="000C1D37" w:rsidRDefault="007957AE" w:rsidP="004D1652">
            <w:pPr>
              <w:spacing w:before="60" w:after="60" w:line="288" w:lineRule="auto"/>
              <w:rPr>
                <w:rFonts w:cs="Arial"/>
                <w:szCs w:val="20"/>
              </w:rPr>
            </w:pPr>
            <w:r w:rsidRPr="000C1D37">
              <w:rPr>
                <w:szCs w:val="20"/>
              </w:rPr>
              <w:t>Education and skills training</w:t>
            </w:r>
          </w:p>
        </w:tc>
        <w:tc>
          <w:tcPr>
            <w:tcW w:w="7224" w:type="dxa"/>
            <w:tcBorders>
              <w:top w:val="single" w:sz="4" w:space="0" w:color="auto"/>
              <w:left w:val="single" w:sz="4" w:space="0" w:color="auto"/>
              <w:bottom w:val="single" w:sz="4" w:space="0" w:color="auto"/>
              <w:right w:val="single" w:sz="4" w:space="0" w:color="auto"/>
            </w:tcBorders>
            <w:vAlign w:val="center"/>
          </w:tcPr>
          <w:p w14:paraId="34E3346D" w14:textId="77777777" w:rsidR="007957AE" w:rsidRPr="000C1D37"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C1D37">
              <w:rPr>
                <w:szCs w:val="20"/>
              </w:rPr>
              <w:t>Providing frontline services with training on technology facilitated abuse in relation to smartphones, and new and emerging technologies associated with smartphones.</w:t>
            </w:r>
          </w:p>
        </w:tc>
      </w:tr>
      <w:tr w:rsidR="007957AE" w:rsidRPr="000C1D37" w14:paraId="5AFD8136" w14:textId="77777777" w:rsidTr="00F112D7">
        <w:trPr>
          <w:cantSplit/>
          <w:trHeight w:val="566"/>
        </w:trPr>
        <w:tc>
          <w:tcPr>
            <w:cnfStyle w:val="001000000000" w:firstRow="0" w:lastRow="0" w:firstColumn="1" w:lastColumn="0" w:oddVBand="0" w:evenVBand="0" w:oddHBand="0" w:evenHBand="0" w:firstRowFirstColumn="0" w:firstRowLastColumn="0" w:lastRowFirstColumn="0" w:lastRowLastColumn="0"/>
            <w:tcW w:w="3266" w:type="dxa"/>
            <w:tcBorders>
              <w:top w:val="single" w:sz="4" w:space="0" w:color="auto"/>
            </w:tcBorders>
            <w:vAlign w:val="center"/>
          </w:tcPr>
          <w:p w14:paraId="57F292F2" w14:textId="77777777" w:rsidR="007957AE" w:rsidRPr="000C1D37" w:rsidRDefault="007957AE" w:rsidP="004D1652">
            <w:pPr>
              <w:spacing w:before="60" w:after="60" w:line="288" w:lineRule="auto"/>
              <w:rPr>
                <w:rFonts w:cs="Arial"/>
                <w:szCs w:val="20"/>
              </w:rPr>
            </w:pPr>
            <w:r w:rsidRPr="000C1D37">
              <w:rPr>
                <w:rFonts w:cs="Arial"/>
                <w:szCs w:val="20"/>
              </w:rPr>
              <w:t>Material goods</w:t>
            </w:r>
          </w:p>
        </w:tc>
        <w:tc>
          <w:tcPr>
            <w:tcW w:w="7224" w:type="dxa"/>
            <w:tcBorders>
              <w:top w:val="single" w:sz="4" w:space="0" w:color="auto"/>
            </w:tcBorders>
            <w:vAlign w:val="center"/>
          </w:tcPr>
          <w:p w14:paraId="0FFC3EAF" w14:textId="77777777" w:rsidR="007957AE" w:rsidRPr="000C1D37"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C1D37">
              <w:rPr>
                <w:szCs w:val="20"/>
              </w:rPr>
              <w:t>Providing frontline services that assist women with new smartphones for distribution.</w:t>
            </w:r>
          </w:p>
        </w:tc>
      </w:tr>
    </w:tbl>
    <w:p w14:paraId="4A52D2F4" w14:textId="23356275" w:rsidR="001F42BB" w:rsidRDefault="007957AE" w:rsidP="004D1652">
      <w:pPr>
        <w:rPr>
          <w:rFonts w:cs="Arial"/>
          <w:noProof/>
          <w:lang w:eastAsia="en-AU"/>
        </w:rPr>
      </w:pPr>
      <w:r>
        <w:rPr>
          <w:rFonts w:cs="Arial"/>
          <w:noProof/>
          <w:lang w:eastAsia="en-AU"/>
        </w:rPr>
        <w:br w:type="page"/>
      </w:r>
    </w:p>
    <w:p w14:paraId="0423FEC8" w14:textId="77777777" w:rsidR="001F42BB" w:rsidRDefault="001F42BB" w:rsidP="001F42BB">
      <w:pPr>
        <w:pStyle w:val="Heading4"/>
      </w:pPr>
      <w:bookmarkStart w:id="124" w:name="_Toc224633687"/>
      <w:r w:rsidRPr="001B1C1E">
        <w:lastRenderedPageBreak/>
        <w:t>Strengthening Families and Communities – Community Outreach</w:t>
      </w:r>
      <w:bookmarkEnd w:id="124"/>
      <w:r w:rsidRPr="001B1C1E">
        <w:t xml:space="preserve"> </w:t>
      </w:r>
    </w:p>
    <w:p w14:paraId="2A8B9480" w14:textId="77777777" w:rsidR="001F42BB" w:rsidRPr="007D49AC" w:rsidRDefault="001F42BB" w:rsidP="001F42BB">
      <w:pPr>
        <w:keepNext/>
        <w:spacing w:before="180" w:after="120" w:line="288" w:lineRule="auto"/>
        <w:rPr>
          <w:rFonts w:eastAsia="Arial" w:cs="Arial"/>
          <w:i/>
          <w:iCs/>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71" w:history="1">
        <w:r w:rsidRPr="00754BDE">
          <w:rPr>
            <w:rStyle w:val="Hyperlink"/>
            <w:rFonts w:eastAsia="Arial" w:cs="Arial"/>
            <w:lang w:val="en-US"/>
          </w:rPr>
          <w:t>Data Exchange Protocols</w:t>
        </w:r>
      </w:hyperlink>
      <w:r>
        <w:rPr>
          <w:rFonts w:eastAsia="Arial" w:cs="Arial"/>
          <w:lang w:val="en-US"/>
        </w:rPr>
        <w:t>.</w:t>
      </w:r>
    </w:p>
    <w:p w14:paraId="73F1E7F0" w14:textId="77777777" w:rsidR="001F42BB" w:rsidRPr="0013095C" w:rsidRDefault="001F42BB" w:rsidP="001F42BB">
      <w:pPr>
        <w:pStyle w:val="Heading5"/>
        <w:jc w:val="left"/>
      </w:pPr>
      <w:r w:rsidRPr="0013095C">
        <w:t>Description</w:t>
      </w:r>
    </w:p>
    <w:p w14:paraId="225BE59D" w14:textId="77777777" w:rsidR="001F42BB" w:rsidRPr="001F42BB" w:rsidRDefault="001F42BB" w:rsidP="001F42BB">
      <w:pPr>
        <w:widowControl w:val="0"/>
        <w:spacing w:before="120" w:after="120" w:line="288" w:lineRule="auto"/>
        <w:ind w:left="284"/>
        <w:rPr>
          <w:rFonts w:eastAsia="Arial" w:cs="Arial"/>
          <w:szCs w:val="20"/>
          <w:lang w:eastAsia="en-AU"/>
        </w:rPr>
      </w:pPr>
      <w:r w:rsidRPr="001F0CF1">
        <w:rPr>
          <w:rFonts w:eastAsia="Arial" w:cs="Arial"/>
          <w:szCs w:val="20"/>
          <w:lang w:eastAsia="en-AU"/>
        </w:rPr>
        <w:t>The Strengthening Families and Communities (SFC) Community Outreach grant opportunity has been developed to respond to immediate need for prevention and response services, including legal services, that are essential in addressing family and domestic violence in Central Australia. This grant opportunity seeks to address unmet need for family and domestic violence legal and wraparound services in Central Australia, with a focus on remote outreach and increasing access to family and domestic violence related services in remote communities. </w:t>
      </w:r>
      <w:r w:rsidRPr="001F42BB">
        <w:rPr>
          <w:rFonts w:eastAsia="Arial" w:cs="Arial"/>
          <w:szCs w:val="20"/>
          <w:lang w:eastAsia="en-AU"/>
        </w:rPr>
        <w:t xml:space="preserve"> </w:t>
      </w:r>
    </w:p>
    <w:p w14:paraId="3A848297" w14:textId="77777777" w:rsidR="001F42BB" w:rsidRPr="001F42BB" w:rsidRDefault="001F42BB" w:rsidP="001F42BB">
      <w:pPr>
        <w:widowControl w:val="0"/>
        <w:spacing w:before="120" w:after="120" w:line="288" w:lineRule="auto"/>
        <w:ind w:left="284"/>
        <w:rPr>
          <w:rFonts w:eastAsia="Arial" w:cs="Arial"/>
          <w:szCs w:val="20"/>
          <w:lang w:eastAsia="en-AU"/>
        </w:rPr>
      </w:pPr>
      <w:r w:rsidRPr="001F42BB">
        <w:rPr>
          <w:rFonts w:eastAsia="Arial" w:cs="Arial"/>
          <w:szCs w:val="20"/>
          <w:lang w:eastAsia="en-AU"/>
        </w:rPr>
        <w:lastRenderedPageBreak/>
        <w:t>CAAFLU:</w:t>
      </w:r>
    </w:p>
    <w:p w14:paraId="0892AA6F" w14:textId="77777777" w:rsidR="001F42BB" w:rsidRPr="001F42BB" w:rsidRDefault="001F42BB" w:rsidP="001F42BB">
      <w:pPr>
        <w:widowControl w:val="0"/>
        <w:spacing w:before="120" w:after="120" w:line="288" w:lineRule="auto"/>
        <w:ind w:left="284"/>
        <w:rPr>
          <w:rFonts w:eastAsia="Arial" w:cs="Arial"/>
          <w:szCs w:val="20"/>
          <w:lang w:eastAsia="en-AU"/>
        </w:rPr>
      </w:pPr>
      <w:r w:rsidRPr="001F42BB">
        <w:rPr>
          <w:rFonts w:eastAsia="Arial" w:cs="Arial"/>
          <w:szCs w:val="20"/>
          <w:lang w:eastAsia="en-AU"/>
        </w:rPr>
        <w:t>Under the Community Outreach grant opportunity, Central Australian Aboriginal Family Legal Unit (CAAFLU) will be re-developing legal resources with updated accessible information, with a particular focus on supporting young people to understand safe relationships. Workshops will be delivered to build community understanding. </w:t>
      </w:r>
    </w:p>
    <w:p w14:paraId="7DA1140D" w14:textId="77777777" w:rsidR="001F42BB" w:rsidRPr="001F42BB" w:rsidRDefault="001F42BB" w:rsidP="001F42BB">
      <w:pPr>
        <w:widowControl w:val="0"/>
        <w:spacing w:before="120" w:after="120" w:line="288" w:lineRule="auto"/>
        <w:ind w:left="284"/>
        <w:rPr>
          <w:rFonts w:eastAsia="Arial" w:cs="Arial"/>
          <w:szCs w:val="20"/>
          <w:lang w:eastAsia="en-AU"/>
        </w:rPr>
      </w:pPr>
      <w:r w:rsidRPr="001F42BB">
        <w:rPr>
          <w:rFonts w:eastAsia="Arial" w:cs="Arial"/>
          <w:szCs w:val="20"/>
          <w:lang w:eastAsia="en-AU"/>
        </w:rPr>
        <w:t>CAAFLU will also undertake an expansion of legal services outreach through regular visits to remote communities, including provision of bush court support and legal education. </w:t>
      </w:r>
    </w:p>
    <w:p w14:paraId="278B2B9D" w14:textId="77777777" w:rsidR="001F42BB" w:rsidRPr="001F42BB" w:rsidRDefault="001F42BB" w:rsidP="001F42BB">
      <w:pPr>
        <w:widowControl w:val="0"/>
        <w:spacing w:before="120" w:after="120" w:line="288" w:lineRule="auto"/>
        <w:ind w:left="284"/>
        <w:rPr>
          <w:rFonts w:eastAsia="Arial" w:cs="Arial"/>
          <w:szCs w:val="20"/>
          <w:lang w:eastAsia="en-AU"/>
        </w:rPr>
      </w:pPr>
      <w:r w:rsidRPr="001F42BB">
        <w:rPr>
          <w:rFonts w:eastAsia="Arial" w:cs="Arial"/>
          <w:szCs w:val="20"/>
          <w:lang w:eastAsia="en-AU"/>
        </w:rPr>
        <w:t>CAWLS:</w:t>
      </w:r>
    </w:p>
    <w:p w14:paraId="2114E74D" w14:textId="77777777" w:rsidR="001F42BB" w:rsidRPr="001F42BB" w:rsidRDefault="001F42BB" w:rsidP="001F42BB">
      <w:pPr>
        <w:widowControl w:val="0"/>
        <w:spacing w:before="120" w:after="120" w:line="288" w:lineRule="auto"/>
        <w:ind w:left="284"/>
        <w:rPr>
          <w:rFonts w:eastAsia="Arial" w:cs="Arial"/>
          <w:szCs w:val="20"/>
          <w:lang w:eastAsia="en-AU"/>
        </w:rPr>
      </w:pPr>
      <w:r w:rsidRPr="001F42BB">
        <w:rPr>
          <w:rFonts w:eastAsia="Arial" w:cs="Arial"/>
          <w:szCs w:val="20"/>
          <w:lang w:eastAsia="en-AU"/>
        </w:rPr>
        <w:t xml:space="preserve">Under the Community Outreach grant opportunity, Central Australian Women’s Legal Services (CAWLS) will partner with local authorities, law and justice groups, and </w:t>
      </w:r>
      <w:r w:rsidRPr="001F42BB">
        <w:rPr>
          <w:rFonts w:eastAsia="Arial" w:cs="Arial"/>
          <w:szCs w:val="20"/>
          <w:lang w:eastAsia="en-AU"/>
        </w:rPr>
        <w:lastRenderedPageBreak/>
        <w:t>communities to train and support social services to work with legal practices, to support greater wrap around services. This includes providing professional development on how to identify domestic, family and sexual violence within a legal context and identification and response strategies to community in remote communities.  </w:t>
      </w:r>
    </w:p>
    <w:p w14:paraId="39FA3077" w14:textId="77777777" w:rsidR="001F42BB" w:rsidRPr="001F42BB" w:rsidRDefault="001F42BB" w:rsidP="001F42BB">
      <w:pPr>
        <w:widowControl w:val="0"/>
        <w:spacing w:before="120" w:after="120" w:line="288" w:lineRule="auto"/>
        <w:ind w:left="284"/>
        <w:rPr>
          <w:rFonts w:eastAsia="Arial" w:cs="Arial"/>
          <w:szCs w:val="20"/>
          <w:lang w:eastAsia="en-AU"/>
        </w:rPr>
      </w:pPr>
      <w:r w:rsidRPr="001F42BB">
        <w:rPr>
          <w:rFonts w:eastAsia="Arial" w:cs="Arial"/>
          <w:szCs w:val="20"/>
          <w:lang w:eastAsia="en-AU"/>
        </w:rPr>
        <w:t>CAWLS will all expand legal and social services to remote communities, including financial counselling.</w:t>
      </w:r>
    </w:p>
    <w:p w14:paraId="4E22279C" w14:textId="77777777" w:rsidR="001F42BB" w:rsidRPr="001970DC" w:rsidRDefault="001F42BB" w:rsidP="001F42BB">
      <w:pPr>
        <w:pStyle w:val="Heading5"/>
        <w:jc w:val="left"/>
      </w:pPr>
      <w:r w:rsidRPr="001970DC">
        <w:t>Who is the primary client?</w:t>
      </w:r>
    </w:p>
    <w:p w14:paraId="0F567879" w14:textId="77777777" w:rsidR="001F42BB" w:rsidRPr="006347CB" w:rsidRDefault="001F42BB" w:rsidP="001F42BB">
      <w:pPr>
        <w:widowControl w:val="0"/>
        <w:spacing w:before="120" w:after="120" w:line="288" w:lineRule="auto"/>
        <w:ind w:left="284"/>
        <w:rPr>
          <w:rFonts w:eastAsia="Arial" w:cs="Arial"/>
          <w:i/>
          <w:iCs/>
          <w:szCs w:val="20"/>
          <w:lang w:eastAsia="en-AU"/>
        </w:rPr>
      </w:pPr>
      <w:r>
        <w:rPr>
          <w:rFonts w:eastAsia="Arial" w:cs="Arial"/>
          <w:szCs w:val="20"/>
          <w:lang w:eastAsia="en-AU"/>
        </w:rPr>
        <w:t>Primary clients include persons experiencing family, domestic and/or sexual violence who require legal and/or wraparound support services.</w:t>
      </w:r>
    </w:p>
    <w:p w14:paraId="0358638C" w14:textId="77777777" w:rsidR="001F42BB" w:rsidRDefault="001F42BB" w:rsidP="001F42BB">
      <w:pPr>
        <w:pStyle w:val="Heading5"/>
        <w:jc w:val="left"/>
      </w:pPr>
      <w:r w:rsidRPr="001970DC">
        <w:lastRenderedPageBreak/>
        <w:t>What are the key client characteristics?</w:t>
      </w:r>
    </w:p>
    <w:p w14:paraId="70EF9E10" w14:textId="77777777" w:rsidR="001F42BB" w:rsidRPr="007D54DB" w:rsidRDefault="001F42BB" w:rsidP="001F42BB">
      <w:pPr>
        <w:keepNext/>
        <w:widowControl w:val="0"/>
        <w:spacing w:before="180" w:after="120" w:line="288" w:lineRule="auto"/>
        <w:ind w:left="284"/>
        <w:rPr>
          <w:rFonts w:eastAsia="Arial" w:cs="Arial"/>
          <w:bCs/>
          <w:color w:val="000000" w:themeColor="text1"/>
        </w:rPr>
      </w:pPr>
      <w:r w:rsidRPr="007D54DB">
        <w:rPr>
          <w:rFonts w:eastAsia="Arial" w:cs="Arial"/>
          <w:bCs/>
          <w:color w:val="000000" w:themeColor="text1"/>
        </w:rPr>
        <w:t>Persons:</w:t>
      </w:r>
    </w:p>
    <w:p w14:paraId="338FD276" w14:textId="77777777" w:rsidR="001F42BB" w:rsidRPr="003A6ADB" w:rsidRDefault="001F42BB" w:rsidP="001F42BB">
      <w:pPr>
        <w:pStyle w:val="ListParagraph"/>
        <w:numPr>
          <w:ilvl w:val="0"/>
          <w:numId w:val="91"/>
        </w:numPr>
        <w:spacing w:before="120" w:after="120" w:line="240" w:lineRule="auto"/>
        <w:contextualSpacing w:val="0"/>
        <w:rPr>
          <w:i/>
          <w:iCs/>
        </w:rPr>
      </w:pPr>
      <w:r w:rsidRPr="003A6ADB">
        <w:rPr>
          <w:i/>
          <w:iCs/>
        </w:rPr>
        <w:t>aged under 18 years / children</w:t>
      </w:r>
    </w:p>
    <w:p w14:paraId="2F89BC14" w14:textId="77777777" w:rsidR="001F42BB" w:rsidRPr="003A6ADB" w:rsidRDefault="001F42BB" w:rsidP="001F42BB">
      <w:pPr>
        <w:keepNext/>
        <w:widowControl w:val="0"/>
        <w:numPr>
          <w:ilvl w:val="0"/>
          <w:numId w:val="91"/>
        </w:numPr>
        <w:spacing w:before="180" w:after="120" w:line="288" w:lineRule="auto"/>
        <w:rPr>
          <w:i/>
          <w:iCs/>
        </w:rPr>
      </w:pPr>
      <w:r w:rsidRPr="003A6ADB">
        <w:rPr>
          <w:i/>
          <w:iCs/>
        </w:rPr>
        <w:t>aged over 18 / adults</w:t>
      </w:r>
    </w:p>
    <w:p w14:paraId="5201227B" w14:textId="77777777" w:rsidR="001F42BB" w:rsidRPr="003A6ADB" w:rsidRDefault="001F42BB" w:rsidP="001F42BB">
      <w:pPr>
        <w:keepNext/>
        <w:widowControl w:val="0"/>
        <w:numPr>
          <w:ilvl w:val="0"/>
          <w:numId w:val="91"/>
        </w:numPr>
        <w:spacing w:before="180" w:after="120" w:line="288" w:lineRule="auto"/>
        <w:rPr>
          <w:i/>
          <w:iCs/>
        </w:rPr>
      </w:pPr>
      <w:r w:rsidRPr="003A6ADB">
        <w:rPr>
          <w:i/>
          <w:iCs/>
        </w:rPr>
        <w:t>identifying as Aboriginal or Torres Strait Islander</w:t>
      </w:r>
    </w:p>
    <w:p w14:paraId="33A423E7" w14:textId="076D5C47" w:rsidR="001F42BB" w:rsidRPr="001F42BB" w:rsidRDefault="001F42BB" w:rsidP="001F42BB">
      <w:pPr>
        <w:keepNext/>
        <w:widowControl w:val="0"/>
        <w:numPr>
          <w:ilvl w:val="0"/>
          <w:numId w:val="91"/>
        </w:numPr>
        <w:spacing w:before="180" w:after="120" w:line="288" w:lineRule="auto"/>
        <w:rPr>
          <w:i/>
          <w:iCs/>
        </w:rPr>
      </w:pPr>
      <w:r w:rsidRPr="003A6ADB">
        <w:rPr>
          <w:i/>
          <w:iCs/>
        </w:rPr>
        <w:t>residing in a regional or remote areas</w:t>
      </w:r>
    </w:p>
    <w:p w14:paraId="3B021608" w14:textId="77777777" w:rsidR="001F42BB" w:rsidRDefault="001F42BB" w:rsidP="001F42BB">
      <w:pPr>
        <w:pStyle w:val="Heading5"/>
        <w:jc w:val="left"/>
      </w:pPr>
      <w:r>
        <w:t>Who might be considered ‘s</w:t>
      </w:r>
      <w:r w:rsidRPr="00D739A2">
        <w:t>upport persons</w:t>
      </w:r>
      <w:r>
        <w:t>’?</w:t>
      </w:r>
    </w:p>
    <w:p w14:paraId="5A1404D3" w14:textId="77777777" w:rsidR="001F42BB" w:rsidRPr="00172455" w:rsidRDefault="001F42BB" w:rsidP="001F42BB">
      <w:pPr>
        <w:keepNext/>
        <w:widowControl w:val="0"/>
        <w:spacing w:before="180" w:after="120" w:line="288" w:lineRule="auto"/>
        <w:ind w:left="284"/>
        <w:rPr>
          <w:rFonts w:eastAsia="Arial" w:cs="Times New Roman"/>
          <w:color w:val="000000" w:themeColor="text1"/>
          <w:szCs w:val="20"/>
        </w:rPr>
      </w:pPr>
      <w:r w:rsidRPr="00172455">
        <w:rPr>
          <w:rFonts w:eastAsia="Arial" w:cs="Times New Roman"/>
          <w:color w:val="000000" w:themeColor="text1"/>
          <w:szCs w:val="20"/>
        </w:rPr>
        <w:t xml:space="preserve">For this program, support persons may include a case or support worker, friend or family </w:t>
      </w:r>
      <w:r w:rsidRPr="00172455">
        <w:rPr>
          <w:rFonts w:eastAsia="Arial" w:cs="Times New Roman"/>
          <w:color w:val="000000" w:themeColor="text1"/>
          <w:szCs w:val="20"/>
        </w:rPr>
        <w:lastRenderedPageBreak/>
        <w:t xml:space="preserve">member who is present but not directly receiving a service. </w:t>
      </w:r>
    </w:p>
    <w:p w14:paraId="4D09FD46" w14:textId="77777777" w:rsidR="001F42BB" w:rsidRPr="00172455" w:rsidRDefault="001F42BB" w:rsidP="001F42BB">
      <w:pPr>
        <w:keepNext/>
        <w:widowControl w:val="0"/>
        <w:spacing w:before="180" w:after="120" w:line="288" w:lineRule="auto"/>
        <w:ind w:left="284"/>
        <w:rPr>
          <w:rFonts w:eastAsia="Arial" w:cs="Times New Roman"/>
          <w:color w:val="000000" w:themeColor="text1"/>
          <w:szCs w:val="20"/>
        </w:rPr>
      </w:pPr>
      <w:r w:rsidRPr="00172455">
        <w:rPr>
          <w:rFonts w:eastAsia="Arial" w:cs="Times New Roman"/>
          <w:color w:val="000000" w:themeColor="text1"/>
          <w:szCs w:val="20"/>
        </w:rPr>
        <w:t xml:space="preserve">Recording support persons is voluntary; staff can record support persons if they feel it is relevant. Instructions on how to record them in the web-based portal can be found on the Data Exchange </w:t>
      </w:r>
      <w:hyperlink r:id="rId172" w:history="1">
        <w:r w:rsidRPr="00172455">
          <w:rPr>
            <w:rStyle w:val="Hyperlink"/>
            <w:rFonts w:eastAsia="Arial" w:cs="Times New Roman"/>
            <w:szCs w:val="20"/>
          </w:rPr>
          <w:t>website</w:t>
        </w:r>
      </w:hyperlink>
      <w:r w:rsidRPr="00172455">
        <w:rPr>
          <w:rFonts w:eastAsia="Arial" w:cs="Times New Roman"/>
          <w:color w:val="000000" w:themeColor="text1"/>
          <w:szCs w:val="20"/>
        </w:rPr>
        <w:t>.</w:t>
      </w:r>
    </w:p>
    <w:p w14:paraId="1346527B" w14:textId="77777777" w:rsidR="001F42BB" w:rsidRPr="001970DC" w:rsidRDefault="001F42BB" w:rsidP="001F42BB">
      <w:pPr>
        <w:pStyle w:val="Heading5"/>
        <w:jc w:val="left"/>
      </w:pPr>
      <w:r w:rsidRPr="001970DC">
        <w:t>How should cases be set up?</w:t>
      </w:r>
    </w:p>
    <w:p w14:paraId="0BD6E951" w14:textId="77777777" w:rsidR="001F42BB" w:rsidRDefault="001F42BB" w:rsidP="001F42BB">
      <w:r w:rsidRPr="00AD0EF7">
        <w:t>There is no formal case structure recommended for this program activity. Organisations should create cases that reflect their own administrative processes.</w:t>
      </w:r>
    </w:p>
    <w:p w14:paraId="4EC1777B" w14:textId="77777777" w:rsidR="001F42BB" w:rsidRPr="008920E0" w:rsidRDefault="001F42BB" w:rsidP="001F42BB">
      <w:pPr>
        <w:pStyle w:val="Heading5"/>
        <w:jc w:val="left"/>
      </w:pPr>
      <w:r w:rsidRPr="008920E0">
        <w:t>Group session census</w:t>
      </w:r>
    </w:p>
    <w:p w14:paraId="6F118638" w14:textId="77777777" w:rsidR="001F42BB" w:rsidRPr="00AD4788" w:rsidRDefault="001F42BB" w:rsidP="001F42BB">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0E56F8B3" w14:textId="77777777" w:rsidR="001F42BB" w:rsidRPr="00AD4788" w:rsidRDefault="001F42BB" w:rsidP="001F42BB">
      <w:pPr>
        <w:ind w:left="284"/>
        <w:rPr>
          <w:rFonts w:eastAsia="Arial" w:cs="Arial"/>
        </w:rPr>
      </w:pPr>
      <w:r w:rsidRPr="00AD4788">
        <w:rPr>
          <w:rFonts w:eastAsia="Arial" w:cs="Arial"/>
        </w:rPr>
        <w:lastRenderedPageBreak/>
        <w:t>For this program, organisations delivering group sessions must, at a minimum, request collection of client-level data from all clients attending group sessions in the months of April and November and record data collected in the Data Exchange.</w:t>
      </w:r>
    </w:p>
    <w:p w14:paraId="398FA34D" w14:textId="77777777" w:rsidR="001F42BB" w:rsidRPr="00AD4788" w:rsidRDefault="001F42BB" w:rsidP="001F42BB">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56788442" w14:textId="77777777" w:rsidR="001F42BB" w:rsidRPr="00AD4788" w:rsidRDefault="001F42BB" w:rsidP="001F42BB">
      <w:pPr>
        <w:ind w:left="284"/>
        <w:rPr>
          <w:rFonts w:eastAsia="Arial" w:cs="Arial"/>
        </w:rPr>
      </w:pPr>
      <w:r w:rsidRPr="00AD4788">
        <w:rPr>
          <w:rFonts w:eastAsia="Arial" w:cs="Arial"/>
        </w:rPr>
        <w:t xml:space="preserve">NOTE: </w:t>
      </w:r>
    </w:p>
    <w:p w14:paraId="6876B629" w14:textId="77777777" w:rsidR="001F42BB" w:rsidRPr="00AD4788" w:rsidRDefault="001F42BB" w:rsidP="001F42BB">
      <w:pPr>
        <w:numPr>
          <w:ilvl w:val="0"/>
          <w:numId w:val="130"/>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D372919" w14:textId="77777777" w:rsidR="001F42BB" w:rsidRPr="00AD4788" w:rsidRDefault="001F42BB" w:rsidP="001F42BB">
      <w:pPr>
        <w:numPr>
          <w:ilvl w:val="0"/>
          <w:numId w:val="130"/>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383074A1" w14:textId="77777777" w:rsidR="001F42BB" w:rsidRPr="00AD4788" w:rsidRDefault="001F42BB" w:rsidP="001F42BB">
      <w:pPr>
        <w:ind w:left="284"/>
        <w:rPr>
          <w:rFonts w:eastAsia="Arial" w:cs="Arial"/>
        </w:rPr>
      </w:pPr>
      <w:r w:rsidRPr="00AD4788">
        <w:rPr>
          <w:rFonts w:eastAsia="Arial" w:cs="Arial"/>
        </w:rPr>
        <w:t xml:space="preserve">Please refer to Chapter 3 of the </w:t>
      </w:r>
      <w:hyperlink r:id="rId173" w:history="1">
        <w:r w:rsidRPr="00AD4788">
          <w:rPr>
            <w:rStyle w:val="Hyperlink"/>
            <w:rFonts w:eastAsia="Arial" w:cs="Arial"/>
            <w:lang w:val="en-US"/>
          </w:rPr>
          <w:t>Data Exchange Protocols</w:t>
        </w:r>
      </w:hyperlink>
      <w:r w:rsidRPr="00AD4788">
        <w:rPr>
          <w:rFonts w:eastAsia="Arial" w:cs="Arial"/>
        </w:rPr>
        <w:t xml:space="preserve"> for more information.</w:t>
      </w:r>
    </w:p>
    <w:p w14:paraId="35F72872" w14:textId="77777777" w:rsidR="001F42BB" w:rsidRPr="004E7991" w:rsidRDefault="001F42BB" w:rsidP="001F42BB">
      <w:pPr>
        <w:pStyle w:val="Heading5"/>
        <w:jc w:val="left"/>
        <w:rPr>
          <w:rFonts w:eastAsiaTheme="minorEastAsia"/>
          <w:lang w:eastAsia="zh-CN"/>
        </w:rPr>
      </w:pPr>
      <w:r w:rsidRPr="004E7991">
        <w:t>The Partnership Approach</w:t>
      </w:r>
      <w:r w:rsidRPr="004E7991">
        <w:rPr>
          <w:rFonts w:eastAsiaTheme="minorEastAsia"/>
          <w:lang w:eastAsia="zh-CN"/>
        </w:rPr>
        <w:t xml:space="preserve"> </w:t>
      </w:r>
    </w:p>
    <w:p w14:paraId="65D75CBA" w14:textId="77777777" w:rsidR="001F42BB" w:rsidRDefault="001F42BB" w:rsidP="001F42BB">
      <w:pPr>
        <w:keepLines/>
        <w:widowControl w:val="0"/>
        <w:spacing w:before="120" w:after="120" w:line="288" w:lineRule="auto"/>
        <w:ind w:left="284"/>
        <w:rPr>
          <w:rFonts w:eastAsia="Arial" w:cs="Arial"/>
          <w:szCs w:val="20"/>
        </w:rPr>
      </w:pPr>
      <w:r w:rsidRPr="00E314BB">
        <w:rPr>
          <w:rFonts w:eastAsia="Arial" w:cs="Arial"/>
          <w:szCs w:val="20"/>
        </w:rPr>
        <w:t xml:space="preserve">All organisations </w:t>
      </w:r>
      <w:r w:rsidRPr="00E314BB">
        <w:rPr>
          <w:rFonts w:eastAsia="Arial" w:cs="Arial"/>
          <w:b/>
          <w:bCs/>
          <w:szCs w:val="20"/>
        </w:rPr>
        <w:t>are required</w:t>
      </w:r>
      <w:r w:rsidRPr="00E314BB">
        <w:rPr>
          <w:rFonts w:eastAsia="Arial" w:cs="Arial"/>
          <w:szCs w:val="20"/>
        </w:rPr>
        <w:t xml:space="preserve"> to participate in the Partnership Approach. Participation means organisations </w:t>
      </w:r>
      <w:r w:rsidRPr="00172455">
        <w:rPr>
          <w:rFonts w:eastAsia="Arial" w:cs="Arial"/>
          <w:b/>
          <w:bCs/>
          <w:szCs w:val="20"/>
        </w:rPr>
        <w:t>must</w:t>
      </w:r>
      <w:r w:rsidRPr="00E314BB">
        <w:rPr>
          <w:rFonts w:eastAsia="Arial" w:cs="Arial"/>
          <w:szCs w:val="20"/>
        </w:rPr>
        <w:t xml:space="preserve"> record client outcomes, known as Standard Client/Community Outcomes Reporting (SCORE) reporting. </w:t>
      </w:r>
    </w:p>
    <w:p w14:paraId="120D3812" w14:textId="77777777" w:rsidR="001F42BB" w:rsidRPr="00172455" w:rsidRDefault="001F42BB" w:rsidP="001F42BB">
      <w:pPr>
        <w:keepLines/>
        <w:widowControl w:val="0"/>
        <w:spacing w:before="120" w:after="120" w:line="288" w:lineRule="auto"/>
        <w:ind w:left="284"/>
        <w:rPr>
          <w:rFonts w:eastAsia="Arial" w:cs="Arial"/>
          <w:szCs w:val="20"/>
        </w:rPr>
      </w:pPr>
      <w:r w:rsidRPr="00172455">
        <w:rPr>
          <w:rFonts w:eastAsia="Arial" w:cs="Arial"/>
          <w:szCs w:val="20"/>
        </w:rPr>
        <w:t>Organisations must meet the following minimum requirements:</w:t>
      </w:r>
    </w:p>
    <w:p w14:paraId="202CBE9E" w14:textId="77777777" w:rsidR="001F42BB" w:rsidRDefault="001F42BB" w:rsidP="001F42BB">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lastRenderedPageBreak/>
        <w:t xml:space="preserve">Report an initial and at least one subsequent Circumstance SCORE for </w:t>
      </w:r>
      <w:r w:rsidRPr="00172455">
        <w:rPr>
          <w:rFonts w:eastAsia="Arial" w:cs="Arial"/>
          <w:b/>
          <w:bCs/>
          <w:szCs w:val="20"/>
        </w:rPr>
        <w:t>at least 50 per cent</w:t>
      </w:r>
      <w:r w:rsidRPr="00172455">
        <w:rPr>
          <w:rFonts w:eastAsia="Arial" w:cs="Arial"/>
          <w:szCs w:val="20"/>
        </w:rPr>
        <w:t xml:space="preserve"> of identified clients</w:t>
      </w:r>
    </w:p>
    <w:p w14:paraId="6F997016" w14:textId="77777777" w:rsidR="001F42BB" w:rsidRDefault="001F42BB" w:rsidP="001F42BB">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Goals SCORE for at least </w:t>
      </w:r>
      <w:r w:rsidRPr="00172455">
        <w:rPr>
          <w:rFonts w:eastAsia="Arial" w:cs="Arial"/>
          <w:b/>
          <w:bCs/>
          <w:szCs w:val="20"/>
        </w:rPr>
        <w:t>50 per cent</w:t>
      </w:r>
      <w:r w:rsidRPr="00172455">
        <w:rPr>
          <w:rFonts w:eastAsia="Arial" w:cs="Arial"/>
          <w:szCs w:val="20"/>
        </w:rPr>
        <w:t xml:space="preserve"> of identified clients</w:t>
      </w:r>
    </w:p>
    <w:p w14:paraId="6C6E0123" w14:textId="77777777" w:rsidR="001F42BB" w:rsidRPr="00172455" w:rsidRDefault="001F42BB" w:rsidP="001F42BB">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satisfaction SCOREs for at least </w:t>
      </w:r>
      <w:r w:rsidRPr="00172455">
        <w:rPr>
          <w:rFonts w:eastAsia="Arial" w:cs="Arial"/>
          <w:b/>
          <w:bCs/>
          <w:szCs w:val="20"/>
        </w:rPr>
        <w:t>10 per cent</w:t>
      </w:r>
      <w:r w:rsidRPr="00172455">
        <w:rPr>
          <w:rFonts w:eastAsia="Arial" w:cs="Arial"/>
          <w:szCs w:val="20"/>
        </w:rPr>
        <w:t xml:space="preserve"> of identified clients</w:t>
      </w:r>
    </w:p>
    <w:p w14:paraId="532E9360" w14:textId="77777777" w:rsidR="001F42BB" w:rsidRDefault="001F42BB" w:rsidP="001F42BB">
      <w:pPr>
        <w:keepLines/>
        <w:widowControl w:val="0"/>
        <w:spacing w:before="120" w:after="120" w:line="288" w:lineRule="auto"/>
        <w:ind w:left="284"/>
        <w:rPr>
          <w:rFonts w:eastAsia="Arial" w:cs="Arial"/>
          <w:szCs w:val="20"/>
        </w:rPr>
      </w:pPr>
      <w:r w:rsidRPr="00172455">
        <w:rPr>
          <w:rFonts w:eastAsia="Arial" w:cs="Arial"/>
          <w:szCs w:val="20"/>
        </w:rPr>
        <w:t>It is a requirement of your grant agreement that you collect and report outcomes data for a majority of your clients.</w:t>
      </w:r>
    </w:p>
    <w:p w14:paraId="3CD8A6DD" w14:textId="77777777" w:rsidR="001F42BB" w:rsidRPr="00172455" w:rsidRDefault="001F42BB" w:rsidP="001F42BB">
      <w:pPr>
        <w:keepLines/>
        <w:widowControl w:val="0"/>
        <w:spacing w:before="120" w:after="120" w:line="288" w:lineRule="auto"/>
        <w:ind w:left="284"/>
        <w:rPr>
          <w:rFonts w:eastAsia="Arial" w:cs="Arial"/>
          <w:szCs w:val="20"/>
        </w:rPr>
      </w:pPr>
      <w:r>
        <w:lastRenderedPageBreak/>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In some circumstances, it may be appropriate for a SCORE assessment to be done within a shorter period, such as after two sessions, or even in the same session. </w:t>
      </w:r>
    </w:p>
    <w:p w14:paraId="5E862FB8" w14:textId="3C2EC979" w:rsidR="001F42BB" w:rsidRDefault="001F42BB" w:rsidP="001F42BB">
      <w:pPr>
        <w:keepLines/>
        <w:widowControl w:val="0"/>
        <w:spacing w:before="120" w:after="120" w:line="288" w:lineRule="auto"/>
        <w:ind w:left="284"/>
      </w:pPr>
      <w:r>
        <w:t xml:space="preserve">For the SCORE domains, organisations should record a SCORE assessment as outlined in the </w:t>
      </w:r>
      <w:hyperlink r:id="rId174" w:history="1">
        <w:r w:rsidRPr="00172455">
          <w:rPr>
            <w:rStyle w:val="Hyperlink"/>
          </w:rPr>
          <w:t>Data Exchange Protocols</w:t>
        </w:r>
      </w:hyperlink>
      <w:r w:rsidRPr="00172455">
        <w:t xml:space="preserve"> (section 8) and the </w:t>
      </w:r>
      <w:hyperlink r:id="rId175" w:history="1">
        <w:r w:rsidRPr="00172455">
          <w:rPr>
            <w:rStyle w:val="Hyperlink"/>
          </w:rPr>
          <w:t>DEX Translation Matrix</w:t>
        </w:r>
      </w:hyperlink>
      <w:r w:rsidRPr="00172455">
        <w:t>.</w:t>
      </w:r>
    </w:p>
    <w:p w14:paraId="69F3ED9D" w14:textId="77777777" w:rsidR="001F42BB" w:rsidRDefault="001F42BB">
      <w:r>
        <w:br w:type="page"/>
      </w:r>
    </w:p>
    <w:p w14:paraId="5CE191F7" w14:textId="77777777" w:rsidR="001F42BB" w:rsidRDefault="001F42BB" w:rsidP="001F42BB">
      <w:pPr>
        <w:pStyle w:val="Heading5"/>
        <w:jc w:val="left"/>
      </w:pPr>
      <w:r w:rsidRPr="009D25C5">
        <w:lastRenderedPageBreak/>
        <w:t>What areas of SCORE are most relevant?</w:t>
      </w:r>
    </w:p>
    <w:p w14:paraId="54A98EB1" w14:textId="77777777" w:rsidR="001F42BB" w:rsidRDefault="001F42BB" w:rsidP="001F42BB">
      <w:pPr>
        <w:keepNext/>
        <w:widowControl w:val="0"/>
        <w:spacing w:before="120" w:after="120" w:line="288" w:lineRule="auto"/>
        <w:ind w:left="284"/>
        <w:rPr>
          <w:rFonts w:eastAsia="Arial" w:cs="Arial"/>
          <w:szCs w:val="20"/>
        </w:rPr>
      </w:pPr>
      <w:r w:rsidRPr="009F0326">
        <w:rPr>
          <w:rFonts w:eastAsia="Arial" w:cs="Arial"/>
          <w:szCs w:val="20"/>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1F42BB" w:rsidRPr="00915F6E" w14:paraId="0F48D607" w14:textId="77777777" w:rsidTr="00F61150">
        <w:trPr>
          <w:trHeight w:val="396"/>
          <w:tblHeader/>
        </w:trPr>
        <w:tc>
          <w:tcPr>
            <w:tcW w:w="1250" w:type="pct"/>
            <w:shd w:val="clear" w:color="auto" w:fill="005A70"/>
            <w:vAlign w:val="center"/>
          </w:tcPr>
          <w:p w14:paraId="07D3ED9A"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Circumstances</w:t>
            </w:r>
          </w:p>
        </w:tc>
        <w:tc>
          <w:tcPr>
            <w:tcW w:w="1250" w:type="pct"/>
            <w:shd w:val="clear" w:color="auto" w:fill="005A70"/>
            <w:vAlign w:val="center"/>
          </w:tcPr>
          <w:p w14:paraId="684EE37E"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Goals</w:t>
            </w:r>
          </w:p>
        </w:tc>
        <w:tc>
          <w:tcPr>
            <w:tcW w:w="1250" w:type="pct"/>
            <w:shd w:val="clear" w:color="auto" w:fill="005A70"/>
            <w:vAlign w:val="center"/>
          </w:tcPr>
          <w:p w14:paraId="357A3B9B"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Satisfaction</w:t>
            </w:r>
          </w:p>
        </w:tc>
        <w:tc>
          <w:tcPr>
            <w:tcW w:w="1250" w:type="pct"/>
            <w:shd w:val="clear" w:color="auto" w:fill="005A70"/>
            <w:vAlign w:val="center"/>
          </w:tcPr>
          <w:p w14:paraId="2D4D7330"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Community</w:t>
            </w:r>
          </w:p>
        </w:tc>
      </w:tr>
      <w:tr w:rsidR="001F42BB" w:rsidRPr="00915F6E" w14:paraId="45FDF3C1" w14:textId="77777777" w:rsidTr="00F61150">
        <w:trPr>
          <w:trHeight w:val="1009"/>
        </w:trPr>
        <w:tc>
          <w:tcPr>
            <w:tcW w:w="1250" w:type="pct"/>
          </w:tcPr>
          <w:p w14:paraId="784778FF" w14:textId="77777777" w:rsidR="001F42BB" w:rsidRPr="00C32FB3" w:rsidRDefault="001F42BB" w:rsidP="00A00DF9">
            <w:pPr>
              <w:widowControl w:val="0"/>
              <w:numPr>
                <w:ilvl w:val="0"/>
                <w:numId w:val="2"/>
              </w:numPr>
              <w:spacing w:before="60" w:after="60" w:line="288" w:lineRule="auto"/>
              <w:ind w:left="341" w:hanging="284"/>
              <w:rPr>
                <w:szCs w:val="20"/>
              </w:rPr>
            </w:pPr>
            <w:r w:rsidRPr="00ED0B08">
              <w:rPr>
                <w:rFonts w:eastAsia="Calibri" w:cs="Arial"/>
                <w:bCs/>
              </w:rPr>
              <w:t>Personal and family safety</w:t>
            </w:r>
          </w:p>
          <w:p w14:paraId="68F9C027" w14:textId="77777777" w:rsidR="001F42BB" w:rsidRPr="003760E2" w:rsidRDefault="001F42BB" w:rsidP="00A00DF9">
            <w:pPr>
              <w:widowControl w:val="0"/>
              <w:numPr>
                <w:ilvl w:val="0"/>
                <w:numId w:val="2"/>
              </w:numPr>
              <w:spacing w:before="60" w:after="60" w:line="288" w:lineRule="auto"/>
              <w:ind w:left="341" w:hanging="284"/>
              <w:rPr>
                <w:szCs w:val="20"/>
              </w:rPr>
            </w:pPr>
            <w:r w:rsidRPr="00ED0B08">
              <w:rPr>
                <w:rFonts w:eastAsia="Calibri" w:cs="Arial"/>
                <w:bCs/>
              </w:rPr>
              <w:t>Family Functioning</w:t>
            </w:r>
          </w:p>
        </w:tc>
        <w:tc>
          <w:tcPr>
            <w:tcW w:w="1250" w:type="pct"/>
          </w:tcPr>
          <w:p w14:paraId="504D7933" w14:textId="77777777" w:rsidR="001F42BB" w:rsidRPr="00C32FB3" w:rsidRDefault="001F42BB" w:rsidP="00A00DF9">
            <w:pPr>
              <w:widowControl w:val="0"/>
              <w:numPr>
                <w:ilvl w:val="0"/>
                <w:numId w:val="2"/>
              </w:numPr>
              <w:spacing w:before="60" w:after="60" w:line="288" w:lineRule="auto"/>
              <w:ind w:left="341" w:hanging="284"/>
              <w:rPr>
                <w:rFonts w:cs="Arial"/>
                <w:sz w:val="24"/>
              </w:rPr>
            </w:pPr>
            <w:r w:rsidRPr="00CC5BDE">
              <w:t>Knowledge and access to information</w:t>
            </w:r>
          </w:p>
          <w:p w14:paraId="472F7BFC" w14:textId="77777777" w:rsidR="001F42BB" w:rsidRPr="003760E2" w:rsidRDefault="001F42BB" w:rsidP="00A00DF9">
            <w:pPr>
              <w:widowControl w:val="0"/>
              <w:numPr>
                <w:ilvl w:val="0"/>
                <w:numId w:val="2"/>
              </w:numPr>
              <w:spacing w:before="60" w:after="60" w:line="288" w:lineRule="auto"/>
              <w:ind w:left="341" w:hanging="284"/>
              <w:rPr>
                <w:rFonts w:cs="Arial"/>
                <w:sz w:val="24"/>
              </w:rPr>
            </w:pPr>
            <w:r w:rsidRPr="00CC5BDE">
              <w:t>Engagement with support services</w:t>
            </w:r>
          </w:p>
        </w:tc>
        <w:tc>
          <w:tcPr>
            <w:tcW w:w="1250" w:type="pct"/>
          </w:tcPr>
          <w:p w14:paraId="03B43FF4" w14:textId="77777777" w:rsidR="001F42BB" w:rsidRPr="007559FA" w:rsidRDefault="001F42BB" w:rsidP="00A00DF9">
            <w:pPr>
              <w:widowControl w:val="0"/>
              <w:numPr>
                <w:ilvl w:val="0"/>
                <w:numId w:val="2"/>
              </w:numPr>
              <w:spacing w:before="60" w:after="60" w:line="288" w:lineRule="auto"/>
              <w:ind w:left="341" w:hanging="284"/>
              <w:rPr>
                <w:rFonts w:cs="Arial"/>
                <w:b/>
                <w:szCs w:val="20"/>
              </w:rPr>
            </w:pPr>
            <w:r w:rsidRPr="00EB5D2C">
              <w:t>The service listened to me and understood my issues</w:t>
            </w:r>
          </w:p>
        </w:tc>
        <w:tc>
          <w:tcPr>
            <w:tcW w:w="1250" w:type="pct"/>
          </w:tcPr>
          <w:p w14:paraId="3506191B" w14:textId="77777777" w:rsidR="001F42BB" w:rsidRPr="003760E2" w:rsidRDefault="001F42BB" w:rsidP="00A00DF9">
            <w:pPr>
              <w:widowControl w:val="0"/>
              <w:numPr>
                <w:ilvl w:val="0"/>
                <w:numId w:val="2"/>
              </w:numPr>
              <w:spacing w:before="60" w:after="60" w:line="288" w:lineRule="auto"/>
              <w:ind w:left="341" w:hanging="284"/>
              <w:rPr>
                <w:rFonts w:eastAsia="Arial" w:cs="Arial"/>
                <w:szCs w:val="20"/>
              </w:rPr>
            </w:pPr>
            <w:r w:rsidRPr="00D14CDE">
              <w:t>n/a</w:t>
            </w:r>
          </w:p>
        </w:tc>
      </w:tr>
    </w:tbl>
    <w:p w14:paraId="3A7D0FE0" w14:textId="77777777" w:rsidR="001F42BB" w:rsidRDefault="001F42BB" w:rsidP="001F42BB">
      <w:pPr>
        <w:pStyle w:val="Heading5"/>
        <w:jc w:val="left"/>
      </w:pPr>
      <w:r>
        <w:t>Service Types</w:t>
      </w:r>
    </w:p>
    <w:p w14:paraId="6AD6D944" w14:textId="77777777" w:rsidR="001F42BB" w:rsidRPr="008E6D77" w:rsidRDefault="001F42BB" w:rsidP="001F42BB">
      <w:pPr>
        <w:pStyle w:val="BodyText"/>
        <w:spacing w:before="120" w:after="120" w:line="288" w:lineRule="auto"/>
        <w:ind w:left="284"/>
        <w:rPr>
          <w:rStyle w:val="Heading3Char"/>
          <w:rFonts w:eastAsia="Arial" w:cs="Arial"/>
          <w:bCs w:val="0"/>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main focus of a session with one or more clients. If a session covers multiple service types, the person delivering the session should record only the most relevant service type, </w:t>
      </w:r>
      <w:r w:rsidRPr="008E6D77">
        <w:rPr>
          <w:sz w:val="22"/>
          <w:lang w:val="en-AU"/>
        </w:rPr>
        <w:t xml:space="preserve">which is typically the one that required the most amount of </w:t>
      </w:r>
      <w:r w:rsidRPr="008E6D77">
        <w:rPr>
          <w:sz w:val="22"/>
          <w:lang w:val="en-AU"/>
        </w:rPr>
        <w:lastRenderedPageBreak/>
        <w:t>time or contributed most significantly to an outcome.</w:t>
      </w:r>
    </w:p>
    <w:p w14:paraId="4F59FE30" w14:textId="77777777" w:rsidR="001F42BB" w:rsidRPr="00CD2CF0" w:rsidRDefault="001F42BB" w:rsidP="001F42BB">
      <w:pPr>
        <w:keepNext/>
        <w:spacing w:before="240" w:after="120"/>
        <w:ind w:firstLine="284"/>
        <w:rPr>
          <w:rFonts w:eastAsia="Calibri" w:cs="Arial"/>
          <w:bCs/>
          <w:color w:val="000000" w:themeColor="text1"/>
        </w:rPr>
      </w:pPr>
      <w:r w:rsidRPr="00CD2CF0">
        <w:rPr>
          <w:rFonts w:eastAsia="Calibri" w:cs="Arial"/>
          <w:bCs/>
          <w:color w:val="000000" w:themeColor="text1"/>
        </w:rP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1F42BB" w:rsidRPr="003F7003" w14:paraId="22105440"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A795446" w14:textId="77777777" w:rsidR="001F42BB" w:rsidRPr="00F66A91" w:rsidRDefault="001F42BB" w:rsidP="00A00DF9">
            <w:pPr>
              <w:spacing w:before="120" w:after="120" w:line="288" w:lineRule="auto"/>
              <w:rPr>
                <w:rFonts w:cs="Arial"/>
                <w:iCs/>
              </w:rPr>
            </w:pPr>
            <w:r w:rsidRPr="00F66A91">
              <w:rPr>
                <w:rFonts w:cs="Arial"/>
                <w:iCs/>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BA2DD4B" w14:textId="77777777" w:rsidR="001F42BB" w:rsidRPr="00F66A91" w:rsidRDefault="001F42BB" w:rsidP="00A00DF9">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iCs/>
              </w:rPr>
            </w:pPr>
            <w:r w:rsidRPr="00F66A91">
              <w:rPr>
                <w:rFonts w:cs="Arial"/>
                <w:iCs/>
              </w:rPr>
              <w:t xml:space="preserve">Example </w:t>
            </w:r>
          </w:p>
        </w:tc>
      </w:tr>
      <w:tr w:rsidR="001F42BB" w:rsidRPr="003F7003" w14:paraId="7C98CBFD"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77CD218" w14:textId="77777777" w:rsidR="001F42BB" w:rsidRPr="003A634C" w:rsidRDefault="001F42BB" w:rsidP="00A00DF9">
            <w:pPr>
              <w:spacing w:before="60" w:after="60" w:line="288" w:lineRule="auto"/>
              <w:rPr>
                <w:rFonts w:eastAsia="Times New Roman" w:cs="Arial"/>
              </w:rPr>
            </w:pPr>
            <w:r w:rsidRPr="003A634C">
              <w:rPr>
                <w:rFonts w:eastAsia="Times New Roman" w:cs="Arial"/>
              </w:rPr>
              <w:t>Information / Advice / Referral</w:t>
            </w:r>
          </w:p>
        </w:tc>
        <w:tc>
          <w:tcPr>
            <w:tcW w:w="7679" w:type="dxa"/>
            <w:tcBorders>
              <w:top w:val="single" w:sz="4" w:space="0" w:color="auto"/>
              <w:left w:val="single" w:sz="4" w:space="0" w:color="auto"/>
              <w:bottom w:val="single" w:sz="4" w:space="0" w:color="auto"/>
              <w:right w:val="single" w:sz="4" w:space="0" w:color="auto"/>
            </w:tcBorders>
            <w:vAlign w:val="center"/>
          </w:tcPr>
          <w:p w14:paraId="3A94E16C" w14:textId="77777777" w:rsidR="001F42BB" w:rsidRPr="003F7003" w:rsidRDefault="001F42BB" w:rsidP="00A00DF9">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Provision of standard advice, guidance or information on a specific topic, and referrals on to another service.</w:t>
            </w:r>
          </w:p>
        </w:tc>
      </w:tr>
      <w:tr w:rsidR="001F42BB" w:rsidRPr="003F7003" w14:paraId="4A2091D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CD6AE5C"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Advocacy / Support</w:t>
            </w:r>
          </w:p>
        </w:tc>
        <w:tc>
          <w:tcPr>
            <w:tcW w:w="7679" w:type="dxa"/>
            <w:tcBorders>
              <w:top w:val="single" w:sz="4" w:space="0" w:color="auto"/>
              <w:left w:val="single" w:sz="4" w:space="0" w:color="auto"/>
              <w:bottom w:val="single" w:sz="4" w:space="0" w:color="auto"/>
              <w:right w:val="single" w:sz="4" w:space="0" w:color="auto"/>
            </w:tcBorders>
            <w:vAlign w:val="center"/>
          </w:tcPr>
          <w:p w14:paraId="22EBC63B" w14:textId="77777777" w:rsidR="001F42BB" w:rsidRPr="003F7003" w:rsidRDefault="001F42BB" w:rsidP="00A00DF9">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Advocating on a client’s behalf to another entity such as a government body or other organisation.</w:t>
            </w:r>
          </w:p>
        </w:tc>
      </w:tr>
      <w:tr w:rsidR="001F42BB" w:rsidRPr="003F7003" w14:paraId="0594F3AD"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E888940"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Child / Youth focused groups</w:t>
            </w:r>
          </w:p>
        </w:tc>
        <w:tc>
          <w:tcPr>
            <w:tcW w:w="7679" w:type="dxa"/>
            <w:tcBorders>
              <w:top w:val="single" w:sz="4" w:space="0" w:color="auto"/>
              <w:left w:val="single" w:sz="4" w:space="0" w:color="auto"/>
              <w:bottom w:val="single" w:sz="4" w:space="0" w:color="auto"/>
              <w:right w:val="single" w:sz="4" w:space="0" w:color="auto"/>
            </w:tcBorders>
            <w:vAlign w:val="center"/>
          </w:tcPr>
          <w:p w14:paraId="37063E68" w14:textId="77777777" w:rsidR="001F42BB" w:rsidRPr="003F7003" w:rsidRDefault="001F42BB" w:rsidP="00A00DF9">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Group sessions targeted at children or youth.</w:t>
            </w:r>
          </w:p>
        </w:tc>
      </w:tr>
      <w:tr w:rsidR="001F42BB" w:rsidRPr="003F7003" w14:paraId="62471A6F"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E54E9CC"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5A9A088E" w14:textId="77777777" w:rsidR="001F42BB" w:rsidRPr="003F7003" w:rsidRDefault="001F42BB" w:rsidP="00A00DF9">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Assist a client in learning or building knowledge about a topic or aimed at developing a skill, or enhancing a skill relevant to the client’s circumstances.</w:t>
            </w:r>
          </w:p>
        </w:tc>
      </w:tr>
    </w:tbl>
    <w:p w14:paraId="5CCDEEE9" w14:textId="77777777" w:rsidR="001F42BB" w:rsidRDefault="001F42BB" w:rsidP="001F42BB">
      <w:pPr>
        <w:rPr>
          <w:rStyle w:val="BookTitle"/>
          <w:i w:val="0"/>
          <w:iCs w:val="0"/>
          <w:smallCaps w:val="0"/>
          <w:spacing w:val="0"/>
          <w:sz w:val="28"/>
        </w:rPr>
      </w:pPr>
      <w:r>
        <w:rPr>
          <w:rStyle w:val="BookTitle"/>
          <w:i w:val="0"/>
          <w:iCs w:val="0"/>
          <w:smallCaps w:val="0"/>
          <w:spacing w:val="0"/>
          <w:sz w:val="28"/>
        </w:rPr>
        <w:br w:type="page"/>
      </w:r>
    </w:p>
    <w:p w14:paraId="635351A2" w14:textId="77777777" w:rsidR="001F42BB" w:rsidRPr="00F965BE" w:rsidRDefault="001F42BB" w:rsidP="001F42BB">
      <w:pPr>
        <w:pStyle w:val="Heading4"/>
      </w:pPr>
      <w:bookmarkStart w:id="125" w:name="_Toc224633688"/>
      <w:r w:rsidRPr="00F965BE">
        <w:lastRenderedPageBreak/>
        <w:t>Strengthening Families and Communities - Safe and Healthy Homes Skills Development Program</w:t>
      </w:r>
      <w:bookmarkEnd w:id="125"/>
    </w:p>
    <w:p w14:paraId="0E6FB0C3" w14:textId="77777777" w:rsidR="001F42BB" w:rsidRPr="007D49AC" w:rsidRDefault="001F42BB" w:rsidP="001F42BB">
      <w:pPr>
        <w:keepNext/>
        <w:spacing w:before="180" w:after="120" w:line="288" w:lineRule="auto"/>
        <w:rPr>
          <w:rFonts w:eastAsia="Arial" w:cs="Arial"/>
          <w:i/>
          <w:iCs/>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76" w:history="1">
        <w:r w:rsidRPr="00754BDE">
          <w:rPr>
            <w:rStyle w:val="Hyperlink"/>
            <w:rFonts w:eastAsia="Arial" w:cs="Arial"/>
            <w:lang w:val="en-US"/>
          </w:rPr>
          <w:t>Data Exchange Protocols</w:t>
        </w:r>
      </w:hyperlink>
      <w:r>
        <w:rPr>
          <w:rFonts w:eastAsia="Arial" w:cs="Arial"/>
          <w:lang w:val="en-US"/>
        </w:rPr>
        <w:t>.</w:t>
      </w:r>
    </w:p>
    <w:p w14:paraId="6DDCD472" w14:textId="77777777" w:rsidR="001F42BB" w:rsidRPr="007D49AC" w:rsidRDefault="001F42BB" w:rsidP="001F42BB">
      <w:pPr>
        <w:pStyle w:val="Heading5"/>
        <w:jc w:val="left"/>
      </w:pPr>
      <w:r w:rsidRPr="007D49AC">
        <w:t>Description</w:t>
      </w:r>
    </w:p>
    <w:p w14:paraId="4BCF0EAD" w14:textId="77777777" w:rsidR="001F42BB" w:rsidRPr="007D49AC" w:rsidRDefault="001F42BB" w:rsidP="001F42BB">
      <w:pPr>
        <w:widowControl w:val="0"/>
        <w:spacing w:before="120" w:after="120" w:line="288" w:lineRule="auto"/>
        <w:ind w:left="284"/>
        <w:rPr>
          <w:rFonts w:eastAsia="Arial" w:cs="Arial"/>
          <w:lang w:val="en-US"/>
        </w:rPr>
      </w:pPr>
      <w:r w:rsidRPr="007D49AC">
        <w:rPr>
          <w:rFonts w:eastAsia="Arial" w:cs="Arial"/>
          <w:lang w:val="en-US"/>
        </w:rPr>
        <w:t>The Strengthening Families and Communities - Safe and Healthy Homes Skills Development Program provides education and training to households on healthy living practices, including cleaning and hygiene, cooking and meal preparation, basic home maintenance, managing pets, and parental support. It will also promote respectful relationships and offer holistic approaches to address social, emotional and physical needs of community members.</w:t>
      </w:r>
    </w:p>
    <w:p w14:paraId="6172E706" w14:textId="77777777" w:rsidR="001F42BB" w:rsidRPr="007D49AC" w:rsidRDefault="001F42BB" w:rsidP="001F42BB">
      <w:pPr>
        <w:pStyle w:val="Heading5"/>
        <w:jc w:val="left"/>
      </w:pPr>
      <w:r w:rsidRPr="007D49AC">
        <w:lastRenderedPageBreak/>
        <w:t>Who is the primary client?</w:t>
      </w:r>
    </w:p>
    <w:p w14:paraId="1015CBC4" w14:textId="77777777" w:rsidR="001F42BB" w:rsidRPr="006347CB" w:rsidRDefault="001F42BB" w:rsidP="001F42BB">
      <w:pPr>
        <w:widowControl w:val="0"/>
        <w:spacing w:before="120" w:after="120" w:line="288" w:lineRule="auto"/>
        <w:ind w:left="284"/>
        <w:rPr>
          <w:rFonts w:eastAsia="Arial" w:cs="Arial"/>
          <w:i/>
          <w:iCs/>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 members of households in the Haasts Bluff, Papunya, and Mt Liebig regions.</w:t>
      </w:r>
    </w:p>
    <w:p w14:paraId="2F36D7F9" w14:textId="77777777" w:rsidR="001F42BB" w:rsidRPr="007D49AC" w:rsidRDefault="001F42BB" w:rsidP="001F42BB">
      <w:pPr>
        <w:pStyle w:val="Heading5"/>
        <w:jc w:val="left"/>
      </w:pPr>
      <w:r w:rsidRPr="007D49AC">
        <w:t>What are the key client characteristics?</w:t>
      </w:r>
    </w:p>
    <w:p w14:paraId="66084704" w14:textId="77777777" w:rsidR="001F42BB" w:rsidRPr="007D54DB" w:rsidRDefault="001F42BB" w:rsidP="001F42BB">
      <w:pPr>
        <w:keepNext/>
        <w:widowControl w:val="0"/>
        <w:spacing w:before="180" w:after="120" w:line="288" w:lineRule="auto"/>
        <w:ind w:left="284"/>
        <w:rPr>
          <w:rFonts w:eastAsia="Arial" w:cs="Arial"/>
          <w:bCs/>
          <w:color w:val="000000" w:themeColor="text1"/>
        </w:rPr>
      </w:pPr>
      <w:r w:rsidRPr="007D54DB">
        <w:rPr>
          <w:rFonts w:eastAsia="Arial" w:cs="Arial"/>
          <w:bCs/>
          <w:color w:val="000000" w:themeColor="text1"/>
        </w:rPr>
        <w:t>Persons:</w:t>
      </w:r>
    </w:p>
    <w:p w14:paraId="6699634E" w14:textId="77777777" w:rsidR="001F42BB" w:rsidRPr="00543B13" w:rsidRDefault="001F42BB" w:rsidP="001F42BB">
      <w:pPr>
        <w:pStyle w:val="ListParagraph"/>
        <w:numPr>
          <w:ilvl w:val="0"/>
          <w:numId w:val="91"/>
        </w:numPr>
        <w:spacing w:before="120" w:after="120" w:line="240" w:lineRule="auto"/>
        <w:contextualSpacing w:val="0"/>
      </w:pPr>
      <w:r w:rsidRPr="00543B13">
        <w:t>aged under 18 years / children</w:t>
      </w:r>
    </w:p>
    <w:p w14:paraId="25839508" w14:textId="77777777" w:rsidR="001F42BB" w:rsidRPr="00543B13" w:rsidRDefault="001F42BB" w:rsidP="001F42BB">
      <w:pPr>
        <w:pStyle w:val="ListParagraph"/>
        <w:numPr>
          <w:ilvl w:val="0"/>
          <w:numId w:val="91"/>
        </w:numPr>
        <w:spacing w:before="120" w:after="120" w:line="240" w:lineRule="auto"/>
        <w:contextualSpacing w:val="0"/>
      </w:pPr>
      <w:r w:rsidRPr="00543B13">
        <w:t>aged over 18 / adults living in households</w:t>
      </w:r>
    </w:p>
    <w:p w14:paraId="43F92AC0" w14:textId="77777777" w:rsidR="001F42BB" w:rsidRPr="00543B13" w:rsidRDefault="001F42BB" w:rsidP="001F42BB">
      <w:pPr>
        <w:pStyle w:val="ListParagraph"/>
        <w:numPr>
          <w:ilvl w:val="0"/>
          <w:numId w:val="91"/>
        </w:numPr>
        <w:spacing w:before="120" w:after="120" w:line="240" w:lineRule="auto"/>
        <w:contextualSpacing w:val="0"/>
      </w:pPr>
      <w:r w:rsidRPr="00543B13">
        <w:t>identifying as Aboriginal or Torres Strait Islander</w:t>
      </w:r>
    </w:p>
    <w:p w14:paraId="48E9CF3B" w14:textId="77777777" w:rsidR="001F42BB" w:rsidRPr="00543B13" w:rsidRDefault="001F42BB" w:rsidP="001F42BB">
      <w:pPr>
        <w:pStyle w:val="ListParagraph"/>
        <w:numPr>
          <w:ilvl w:val="0"/>
          <w:numId w:val="91"/>
        </w:numPr>
        <w:spacing w:before="120" w:after="120" w:line="240" w:lineRule="auto"/>
        <w:contextualSpacing w:val="0"/>
      </w:pPr>
      <w:r w:rsidRPr="00543B13">
        <w:t>residing in a regional or remote areas</w:t>
      </w:r>
    </w:p>
    <w:p w14:paraId="4CBFEF36" w14:textId="77777777" w:rsidR="001F42BB" w:rsidRPr="007D49AC" w:rsidRDefault="001F42BB" w:rsidP="001F42BB">
      <w:pPr>
        <w:pStyle w:val="Heading5"/>
        <w:jc w:val="left"/>
      </w:pPr>
      <w:r w:rsidRPr="007D49AC">
        <w:lastRenderedPageBreak/>
        <w:t>Who might be considered ‘support persons’?</w:t>
      </w:r>
    </w:p>
    <w:p w14:paraId="7A48D037" w14:textId="77777777" w:rsidR="001F42BB" w:rsidRPr="00172455" w:rsidRDefault="001F42BB" w:rsidP="001F42BB">
      <w:pPr>
        <w:keepNext/>
        <w:widowControl w:val="0"/>
        <w:spacing w:before="180" w:after="120" w:line="288" w:lineRule="auto"/>
        <w:ind w:left="284"/>
        <w:rPr>
          <w:rFonts w:eastAsia="Arial" w:cs="Times New Roman"/>
          <w:color w:val="000000" w:themeColor="text1"/>
          <w:szCs w:val="20"/>
        </w:rPr>
      </w:pPr>
      <w:r w:rsidRPr="00172455">
        <w:rPr>
          <w:rFonts w:eastAsia="Arial" w:cs="Times New Roman"/>
          <w:color w:val="000000" w:themeColor="text1"/>
          <w:szCs w:val="20"/>
        </w:rPr>
        <w:t xml:space="preserve">For this program, support persons may include a case or support worker, friend or family member who is present but not directly receiving a service. </w:t>
      </w:r>
    </w:p>
    <w:p w14:paraId="5668D9DF" w14:textId="77777777" w:rsidR="001F42BB" w:rsidRPr="00172455" w:rsidRDefault="001F42BB" w:rsidP="001F42BB">
      <w:pPr>
        <w:keepNext/>
        <w:widowControl w:val="0"/>
        <w:spacing w:before="180" w:after="120" w:line="288" w:lineRule="auto"/>
        <w:ind w:left="284"/>
        <w:rPr>
          <w:rFonts w:eastAsia="Arial" w:cs="Times New Roman"/>
          <w:color w:val="000000" w:themeColor="text1"/>
          <w:szCs w:val="20"/>
        </w:rPr>
      </w:pPr>
      <w:r w:rsidRPr="00172455">
        <w:rPr>
          <w:rFonts w:eastAsia="Arial" w:cs="Times New Roman"/>
          <w:color w:val="000000" w:themeColor="text1"/>
          <w:szCs w:val="20"/>
        </w:rPr>
        <w:t xml:space="preserve">Recording support persons is voluntary; staff can record support persons if they feel it is relevant. Instructions on how to record them in the web-based portal can be found on the Data Exchange </w:t>
      </w:r>
      <w:hyperlink r:id="rId177" w:history="1">
        <w:r w:rsidRPr="00172455">
          <w:rPr>
            <w:rStyle w:val="Hyperlink"/>
            <w:rFonts w:eastAsia="Arial" w:cs="Times New Roman"/>
            <w:szCs w:val="20"/>
          </w:rPr>
          <w:t>website</w:t>
        </w:r>
      </w:hyperlink>
      <w:r w:rsidRPr="00172455">
        <w:rPr>
          <w:rFonts w:eastAsia="Arial" w:cs="Times New Roman"/>
          <w:color w:val="000000" w:themeColor="text1"/>
          <w:szCs w:val="20"/>
        </w:rPr>
        <w:t>.</w:t>
      </w:r>
    </w:p>
    <w:p w14:paraId="0F7B1EA6" w14:textId="77777777" w:rsidR="001F42BB" w:rsidRPr="007D49AC" w:rsidRDefault="001F42BB" w:rsidP="001F42BB">
      <w:pPr>
        <w:pStyle w:val="Heading5"/>
        <w:jc w:val="left"/>
        <w:rPr>
          <w:bCs/>
        </w:rPr>
      </w:pPr>
      <w:r w:rsidRPr="007D49AC">
        <w:t>How should cases be set up?</w:t>
      </w:r>
    </w:p>
    <w:p w14:paraId="01538998" w14:textId="77777777" w:rsidR="001F42BB" w:rsidRDefault="001F42BB" w:rsidP="001F42BB">
      <w:pPr>
        <w:keepNext/>
        <w:widowControl w:val="0"/>
        <w:spacing w:before="180" w:after="120" w:line="288" w:lineRule="auto"/>
        <w:ind w:left="284"/>
        <w:rPr>
          <w:rFonts w:eastAsia="Arial" w:cs="Times New Roman"/>
          <w:color w:val="000000" w:themeColor="text1"/>
          <w:szCs w:val="20"/>
        </w:rPr>
      </w:pPr>
      <w:r w:rsidRPr="007D49AC">
        <w:rPr>
          <w:rFonts w:eastAsia="Arial" w:cs="Times New Roman"/>
          <w:color w:val="000000" w:themeColor="text1"/>
          <w:szCs w:val="20"/>
        </w:rPr>
        <w:t>There is no formal case structure recommended for this program activity. Organisations should create cases that reflect their own administrative processes.</w:t>
      </w:r>
    </w:p>
    <w:p w14:paraId="7CD24409" w14:textId="77777777" w:rsidR="001F42BB" w:rsidRDefault="001F42BB" w:rsidP="001F42BB">
      <w:pPr>
        <w:keepNext/>
        <w:widowControl w:val="0"/>
        <w:spacing w:before="180" w:after="120" w:line="288" w:lineRule="auto"/>
        <w:ind w:left="284"/>
        <w:rPr>
          <w:rFonts w:eastAsia="Arial" w:cs="Times New Roman"/>
          <w:color w:val="000000" w:themeColor="text1"/>
          <w:szCs w:val="20"/>
        </w:rPr>
      </w:pPr>
      <w:r w:rsidRPr="0030783D">
        <w:rPr>
          <w:rFonts w:eastAsia="Arial" w:cs="Times New Roman"/>
          <w:color w:val="000000" w:themeColor="text1"/>
          <w:szCs w:val="20"/>
        </w:rPr>
        <w:t>To protect client privacy, the case identity (ID) should not contain any personal infor</w:t>
      </w:r>
      <w:r w:rsidRPr="0030783D">
        <w:rPr>
          <w:rFonts w:eastAsia="Arial" w:cs="Times New Roman"/>
          <w:color w:val="000000" w:themeColor="text1"/>
          <w:szCs w:val="20"/>
        </w:rPr>
        <w:lastRenderedPageBreak/>
        <w:t>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298919D6" w14:textId="77777777" w:rsidR="001F42BB" w:rsidRPr="008920E0" w:rsidRDefault="001F42BB" w:rsidP="001F42BB">
      <w:pPr>
        <w:pStyle w:val="Heading5"/>
        <w:jc w:val="left"/>
      </w:pPr>
      <w:r w:rsidRPr="008920E0">
        <w:t>Group session census</w:t>
      </w:r>
    </w:p>
    <w:p w14:paraId="0BB102D5" w14:textId="77777777" w:rsidR="001F42BB" w:rsidRPr="00AD4788" w:rsidRDefault="001F42BB" w:rsidP="001F42BB">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20C661EC" w14:textId="77777777" w:rsidR="001F42BB" w:rsidRPr="00AD4788" w:rsidRDefault="001F42BB" w:rsidP="001F42BB">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75A76B94" w14:textId="77777777" w:rsidR="001F42BB" w:rsidRPr="00AD4788" w:rsidRDefault="001F42BB" w:rsidP="001F42BB">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2D70C98" w14:textId="77777777" w:rsidR="001F42BB" w:rsidRPr="00AD4788" w:rsidRDefault="001F42BB" w:rsidP="001F42BB">
      <w:pPr>
        <w:ind w:left="284"/>
        <w:rPr>
          <w:rFonts w:eastAsia="Arial" w:cs="Arial"/>
        </w:rPr>
      </w:pPr>
      <w:r w:rsidRPr="00AD4788">
        <w:rPr>
          <w:rFonts w:eastAsia="Arial" w:cs="Arial"/>
        </w:rPr>
        <w:t xml:space="preserve">NOTE: </w:t>
      </w:r>
    </w:p>
    <w:p w14:paraId="7F0AF88F" w14:textId="77777777" w:rsidR="001F42BB" w:rsidRPr="00AD4788" w:rsidRDefault="001F42BB" w:rsidP="001F42BB">
      <w:pPr>
        <w:numPr>
          <w:ilvl w:val="0"/>
          <w:numId w:val="131"/>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62EE81E1" w14:textId="77777777" w:rsidR="001F42BB" w:rsidRPr="00AD4788" w:rsidRDefault="001F42BB" w:rsidP="001F42BB">
      <w:pPr>
        <w:numPr>
          <w:ilvl w:val="0"/>
          <w:numId w:val="131"/>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72F97F5C" w14:textId="77777777" w:rsidR="001F42BB" w:rsidRPr="00AD4788" w:rsidRDefault="001F42BB" w:rsidP="001F42BB">
      <w:pPr>
        <w:ind w:left="284"/>
        <w:rPr>
          <w:rFonts w:eastAsia="Arial" w:cs="Arial"/>
        </w:rPr>
      </w:pPr>
      <w:r w:rsidRPr="00AD4788">
        <w:rPr>
          <w:rFonts w:eastAsia="Arial" w:cs="Arial"/>
        </w:rPr>
        <w:lastRenderedPageBreak/>
        <w:t xml:space="preserve">Please refer to Chapter 3 of the </w:t>
      </w:r>
      <w:hyperlink r:id="rId178" w:history="1">
        <w:r w:rsidRPr="00AD4788">
          <w:rPr>
            <w:rStyle w:val="Hyperlink"/>
            <w:rFonts w:eastAsia="Arial" w:cs="Arial"/>
            <w:lang w:val="en-US"/>
          </w:rPr>
          <w:t>Data Exchange Protocols</w:t>
        </w:r>
      </w:hyperlink>
      <w:r w:rsidRPr="00AD4788">
        <w:rPr>
          <w:rFonts w:eastAsia="Arial" w:cs="Arial"/>
        </w:rPr>
        <w:t xml:space="preserve"> for more information.</w:t>
      </w:r>
    </w:p>
    <w:p w14:paraId="6897D877" w14:textId="77777777" w:rsidR="001F42BB" w:rsidRPr="007D49AC" w:rsidRDefault="001F42BB" w:rsidP="001F42BB">
      <w:pPr>
        <w:pStyle w:val="Heading5"/>
        <w:jc w:val="left"/>
        <w:rPr>
          <w:rFonts w:eastAsiaTheme="minorEastAsia"/>
          <w:lang w:eastAsia="zh-CN"/>
        </w:rPr>
      </w:pPr>
      <w:r w:rsidRPr="007D49AC">
        <w:t>The Partnership Approach</w:t>
      </w:r>
      <w:r w:rsidRPr="007D49AC">
        <w:rPr>
          <w:rFonts w:eastAsiaTheme="minorEastAsia"/>
          <w:lang w:eastAsia="zh-CN"/>
        </w:rPr>
        <w:t xml:space="preserve"> </w:t>
      </w:r>
    </w:p>
    <w:p w14:paraId="24584ABD" w14:textId="77777777" w:rsidR="001F42BB" w:rsidRPr="0030783D" w:rsidRDefault="001F42BB" w:rsidP="001F42BB">
      <w:pPr>
        <w:keepLines/>
        <w:widowControl w:val="0"/>
        <w:spacing w:before="120" w:after="120" w:line="288" w:lineRule="auto"/>
        <w:ind w:left="284"/>
        <w:rPr>
          <w:rFonts w:eastAsia="Arial" w:cs="Arial"/>
          <w:szCs w:val="20"/>
          <w:lang w:val="en-US"/>
        </w:rPr>
      </w:pPr>
      <w:r w:rsidRPr="0030783D">
        <w:rPr>
          <w:rFonts w:eastAsia="Arial" w:cs="Arial"/>
          <w:szCs w:val="20"/>
        </w:rPr>
        <w:t xml:space="preserve">For this program activity, all organisations </w:t>
      </w:r>
      <w:r w:rsidRPr="0030783D">
        <w:rPr>
          <w:rFonts w:eastAsia="Arial" w:cs="Arial"/>
          <w:b/>
          <w:bCs/>
          <w:szCs w:val="20"/>
        </w:rPr>
        <w:t>are required</w:t>
      </w:r>
      <w:r w:rsidRPr="0030783D">
        <w:rPr>
          <w:rFonts w:eastAsia="Arial" w:cs="Arial"/>
          <w:szCs w:val="20"/>
        </w:rPr>
        <w:t xml:space="preserve"> to participate in the Partnership Approach. Participation means organisations </w:t>
      </w:r>
      <w:r w:rsidRPr="0030783D">
        <w:rPr>
          <w:rFonts w:eastAsia="Arial" w:cs="Arial"/>
          <w:b/>
          <w:bCs/>
          <w:szCs w:val="20"/>
        </w:rPr>
        <w:t>must</w:t>
      </w:r>
      <w:r w:rsidRPr="0030783D">
        <w:rPr>
          <w:rFonts w:eastAsia="Arial" w:cs="Arial"/>
          <w:szCs w:val="20"/>
        </w:rPr>
        <w:t xml:space="preserve"> record client outcomes, known as Standard Client/Community Outcomes Reporting (SCORE) reporting. </w:t>
      </w:r>
    </w:p>
    <w:p w14:paraId="6A37F1A6" w14:textId="77777777" w:rsidR="001F42BB" w:rsidRPr="0030783D" w:rsidRDefault="001F42BB" w:rsidP="001F42BB">
      <w:pPr>
        <w:keepLines/>
        <w:widowControl w:val="0"/>
        <w:spacing w:before="120" w:after="120" w:line="288" w:lineRule="auto"/>
        <w:ind w:left="284"/>
        <w:rPr>
          <w:rFonts w:eastAsia="Arial" w:cs="Arial"/>
          <w:szCs w:val="20"/>
          <w:lang w:val="en-US"/>
        </w:rPr>
      </w:pPr>
      <w:r w:rsidRPr="0030783D">
        <w:rPr>
          <w:rFonts w:eastAsia="Arial" w:cs="Arial"/>
          <w:szCs w:val="20"/>
        </w:rPr>
        <w:t>Organisations must meet the following minimum requirements for SCORE data:</w:t>
      </w:r>
    </w:p>
    <w:p w14:paraId="7F3E67F5" w14:textId="77777777" w:rsidR="001F42BB" w:rsidRPr="0030783D" w:rsidRDefault="001F42BB" w:rsidP="001F42BB">
      <w:pPr>
        <w:keepLines/>
        <w:widowControl w:val="0"/>
        <w:numPr>
          <w:ilvl w:val="0"/>
          <w:numId w:val="92"/>
        </w:numPr>
        <w:spacing w:before="120" w:after="120" w:line="288" w:lineRule="auto"/>
        <w:rPr>
          <w:rFonts w:eastAsia="Arial" w:cs="Arial"/>
          <w:szCs w:val="20"/>
          <w:lang w:val="en-US"/>
        </w:rPr>
      </w:pPr>
      <w:r w:rsidRPr="0030783D">
        <w:rPr>
          <w:rFonts w:eastAsia="Arial" w:cs="Arial"/>
          <w:szCs w:val="20"/>
        </w:rPr>
        <w:t xml:space="preserve">Report an initial and at least one subsequent Circumstance SCORE for </w:t>
      </w:r>
      <w:r w:rsidRPr="0030783D">
        <w:rPr>
          <w:rFonts w:eastAsia="Arial" w:cs="Arial"/>
          <w:b/>
          <w:bCs/>
          <w:szCs w:val="20"/>
        </w:rPr>
        <w:t>at least 50 per cent</w:t>
      </w:r>
      <w:r w:rsidRPr="0030783D">
        <w:rPr>
          <w:rFonts w:eastAsia="Arial" w:cs="Arial"/>
          <w:szCs w:val="20"/>
        </w:rPr>
        <w:t xml:space="preserve"> of clients that have client records</w:t>
      </w:r>
    </w:p>
    <w:p w14:paraId="18272F79" w14:textId="77777777" w:rsidR="001F42BB" w:rsidRPr="0030783D" w:rsidRDefault="001F42BB" w:rsidP="001F42BB">
      <w:pPr>
        <w:keepLines/>
        <w:widowControl w:val="0"/>
        <w:numPr>
          <w:ilvl w:val="0"/>
          <w:numId w:val="92"/>
        </w:numPr>
        <w:spacing w:before="120" w:after="120" w:line="288" w:lineRule="auto"/>
        <w:rPr>
          <w:rFonts w:eastAsia="Arial" w:cs="Arial"/>
          <w:szCs w:val="20"/>
          <w:lang w:val="en-US"/>
        </w:rPr>
      </w:pPr>
      <w:r w:rsidRPr="0030783D">
        <w:rPr>
          <w:rFonts w:eastAsia="Arial" w:cs="Arial"/>
          <w:szCs w:val="20"/>
        </w:rPr>
        <w:t xml:space="preserve">Report an initial and at least one subsequent Goals SCORE for </w:t>
      </w:r>
      <w:r w:rsidRPr="0030783D">
        <w:rPr>
          <w:rFonts w:eastAsia="Arial" w:cs="Arial"/>
          <w:b/>
          <w:bCs/>
          <w:szCs w:val="20"/>
        </w:rPr>
        <w:t>at least</w:t>
      </w:r>
      <w:r w:rsidRPr="0030783D">
        <w:rPr>
          <w:rFonts w:eastAsia="Arial" w:cs="Arial"/>
          <w:szCs w:val="20"/>
        </w:rPr>
        <w:t xml:space="preserve"> </w:t>
      </w:r>
      <w:r w:rsidRPr="0030783D">
        <w:rPr>
          <w:rFonts w:eastAsia="Arial" w:cs="Arial"/>
          <w:b/>
          <w:bCs/>
          <w:szCs w:val="20"/>
        </w:rPr>
        <w:t>50 per cent</w:t>
      </w:r>
      <w:r w:rsidRPr="0030783D">
        <w:rPr>
          <w:rFonts w:eastAsia="Arial" w:cs="Arial"/>
          <w:szCs w:val="20"/>
        </w:rPr>
        <w:t xml:space="preserve"> of clients that have client records</w:t>
      </w:r>
    </w:p>
    <w:p w14:paraId="3254E609" w14:textId="77777777" w:rsidR="001F42BB" w:rsidRPr="0030783D" w:rsidRDefault="001F42BB" w:rsidP="001F42BB">
      <w:pPr>
        <w:keepLines/>
        <w:widowControl w:val="0"/>
        <w:numPr>
          <w:ilvl w:val="0"/>
          <w:numId w:val="92"/>
        </w:numPr>
        <w:spacing w:before="120" w:after="120" w:line="288" w:lineRule="auto"/>
        <w:rPr>
          <w:rFonts w:eastAsia="Arial" w:cs="Arial"/>
          <w:szCs w:val="20"/>
          <w:lang w:val="en-US"/>
        </w:rPr>
      </w:pPr>
      <w:r w:rsidRPr="0030783D">
        <w:rPr>
          <w:rFonts w:eastAsia="Arial" w:cs="Arial"/>
          <w:szCs w:val="20"/>
        </w:rPr>
        <w:t xml:space="preserve">Report satisfaction SCOREs for </w:t>
      </w:r>
      <w:r w:rsidRPr="0030783D">
        <w:rPr>
          <w:rFonts w:eastAsia="Arial" w:cs="Arial"/>
          <w:b/>
          <w:bCs/>
          <w:szCs w:val="20"/>
        </w:rPr>
        <w:t>at least</w:t>
      </w:r>
      <w:r w:rsidRPr="0030783D">
        <w:rPr>
          <w:rFonts w:eastAsia="Arial" w:cs="Arial"/>
          <w:szCs w:val="20"/>
        </w:rPr>
        <w:t xml:space="preserve"> </w:t>
      </w:r>
      <w:r w:rsidRPr="0030783D">
        <w:rPr>
          <w:rFonts w:eastAsia="Arial" w:cs="Arial"/>
          <w:b/>
          <w:bCs/>
          <w:szCs w:val="20"/>
        </w:rPr>
        <w:t>10 per cent</w:t>
      </w:r>
      <w:r w:rsidRPr="0030783D">
        <w:rPr>
          <w:rFonts w:eastAsia="Arial" w:cs="Arial"/>
          <w:szCs w:val="20"/>
        </w:rPr>
        <w:t xml:space="preserve"> of clients that have client records.</w:t>
      </w:r>
    </w:p>
    <w:p w14:paraId="7E09C022" w14:textId="77777777" w:rsidR="001F42BB" w:rsidRPr="0030783D" w:rsidRDefault="001F42BB" w:rsidP="001F42BB">
      <w:pPr>
        <w:keepLines/>
        <w:widowControl w:val="0"/>
        <w:spacing w:before="120" w:after="120" w:line="288" w:lineRule="auto"/>
        <w:ind w:left="284"/>
        <w:rPr>
          <w:rFonts w:eastAsia="Arial" w:cs="Arial"/>
          <w:szCs w:val="20"/>
          <w:lang w:val="en-US"/>
        </w:rPr>
      </w:pPr>
      <w:r w:rsidRPr="0030783D">
        <w:rPr>
          <w:rFonts w:eastAsia="Arial" w:cs="Arial"/>
          <w:szCs w:val="20"/>
        </w:rPr>
        <w:lastRenderedPageBreak/>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71CC286" w14:textId="77777777" w:rsidR="001F42BB" w:rsidRPr="0030783D" w:rsidRDefault="001F42BB" w:rsidP="001F42BB">
      <w:pPr>
        <w:keepLines/>
        <w:widowControl w:val="0"/>
        <w:spacing w:before="120" w:after="120" w:line="288" w:lineRule="auto"/>
        <w:ind w:left="284"/>
        <w:rPr>
          <w:rFonts w:eastAsia="Arial" w:cs="Arial"/>
          <w:szCs w:val="20"/>
          <w:lang w:val="en-US"/>
        </w:rPr>
      </w:pPr>
      <w:r w:rsidRPr="0030783D">
        <w:rPr>
          <w:rFonts w:eastAsia="Arial" w:cs="Arial"/>
          <w:szCs w:val="20"/>
        </w:rPr>
        <w:t>Satisfaction SCOREs should be recorded towards the end of service delivery.</w:t>
      </w:r>
    </w:p>
    <w:p w14:paraId="055F775C" w14:textId="77777777" w:rsidR="001F42BB" w:rsidRPr="0030783D" w:rsidRDefault="001F42BB" w:rsidP="001F42BB">
      <w:pPr>
        <w:keepLines/>
        <w:widowControl w:val="0"/>
        <w:spacing w:before="120" w:after="120" w:line="288" w:lineRule="auto"/>
        <w:ind w:left="284"/>
        <w:rPr>
          <w:rFonts w:eastAsia="Arial" w:cs="Arial"/>
          <w:szCs w:val="20"/>
          <w:lang w:val="en-US"/>
        </w:rPr>
      </w:pPr>
      <w:r w:rsidRPr="0030783D">
        <w:rPr>
          <w:rFonts w:eastAsia="Arial" w:cs="Arial"/>
          <w:szCs w:val="20"/>
        </w:rPr>
        <w:t xml:space="preserve">Organisations should refer to </w:t>
      </w:r>
      <w:hyperlink r:id="rId179">
        <w:r w:rsidRPr="0030783D">
          <w:rPr>
            <w:rStyle w:val="Hyperlink"/>
            <w:rFonts w:eastAsia="Arial" w:cs="Arial"/>
            <w:szCs w:val="20"/>
          </w:rPr>
          <w:t>How to use SCORE with clients | Data Exchange</w:t>
        </w:r>
      </w:hyperlink>
      <w:r w:rsidRPr="0030783D">
        <w:rPr>
          <w:rFonts w:eastAsia="Arial" w:cs="Arial"/>
          <w:szCs w:val="20"/>
        </w:rPr>
        <w:t xml:space="preserve"> for guidance on conducting SCORE assessments with clients.</w:t>
      </w:r>
    </w:p>
    <w:p w14:paraId="3A72AE62" w14:textId="77777777" w:rsidR="001F42BB" w:rsidRPr="007D49AC" w:rsidRDefault="001F42BB" w:rsidP="001F42BB">
      <w:pPr>
        <w:pStyle w:val="Heading5"/>
        <w:jc w:val="left"/>
      </w:pPr>
      <w:r w:rsidRPr="007D49AC">
        <w:t>What areas of SCORE are most relevant?</w:t>
      </w:r>
    </w:p>
    <w:p w14:paraId="5C98B4A6" w14:textId="77777777" w:rsidR="001F42BB" w:rsidRPr="009F0326" w:rsidRDefault="001F42BB" w:rsidP="001F42BB">
      <w:pPr>
        <w:keepNext/>
        <w:widowControl w:val="0"/>
        <w:spacing w:before="120" w:after="120" w:line="288" w:lineRule="auto"/>
        <w:ind w:left="284"/>
        <w:rPr>
          <w:color w:val="FF0000"/>
        </w:rPr>
      </w:pPr>
      <w:r w:rsidRPr="009F0326">
        <w:rPr>
          <w:rFonts w:eastAsia="Arial" w:cs="Arial"/>
          <w:szCs w:val="20"/>
        </w:rPr>
        <w:t xml:space="preserve">For this program activity, organisations are required to collect and record SCORE </w:t>
      </w:r>
      <w:r w:rsidRPr="009F0326">
        <w:rPr>
          <w:rFonts w:eastAsia="Arial" w:cs="Arial"/>
          <w:szCs w:val="20"/>
        </w:rPr>
        <w:lastRenderedPageBreak/>
        <w:t>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1F42BB" w:rsidRPr="00915F6E" w14:paraId="59A48A17" w14:textId="77777777" w:rsidTr="00F61150">
        <w:trPr>
          <w:trHeight w:val="396"/>
          <w:tblHeader/>
        </w:trPr>
        <w:tc>
          <w:tcPr>
            <w:tcW w:w="1250" w:type="pct"/>
            <w:shd w:val="clear" w:color="auto" w:fill="005A70"/>
            <w:vAlign w:val="center"/>
          </w:tcPr>
          <w:p w14:paraId="69573658"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Circumstances</w:t>
            </w:r>
          </w:p>
        </w:tc>
        <w:tc>
          <w:tcPr>
            <w:tcW w:w="1250" w:type="pct"/>
            <w:shd w:val="clear" w:color="auto" w:fill="005A70"/>
            <w:vAlign w:val="center"/>
          </w:tcPr>
          <w:p w14:paraId="51CCB957"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Goals</w:t>
            </w:r>
          </w:p>
        </w:tc>
        <w:tc>
          <w:tcPr>
            <w:tcW w:w="1250" w:type="pct"/>
            <w:shd w:val="clear" w:color="auto" w:fill="005A70"/>
            <w:vAlign w:val="center"/>
          </w:tcPr>
          <w:p w14:paraId="35EF239C"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Satisfaction</w:t>
            </w:r>
          </w:p>
        </w:tc>
        <w:tc>
          <w:tcPr>
            <w:tcW w:w="1250" w:type="pct"/>
            <w:shd w:val="clear" w:color="auto" w:fill="005A70"/>
            <w:vAlign w:val="center"/>
          </w:tcPr>
          <w:p w14:paraId="3235EBD1"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Community</w:t>
            </w:r>
          </w:p>
        </w:tc>
      </w:tr>
      <w:tr w:rsidR="001F42BB" w:rsidRPr="00915F6E" w14:paraId="706A202B" w14:textId="77777777" w:rsidTr="00F61150">
        <w:trPr>
          <w:trHeight w:val="1009"/>
        </w:trPr>
        <w:tc>
          <w:tcPr>
            <w:tcW w:w="1250" w:type="pct"/>
          </w:tcPr>
          <w:p w14:paraId="1852740B" w14:textId="77777777" w:rsidR="001F42BB" w:rsidRDefault="001F42BB" w:rsidP="00A00DF9">
            <w:pPr>
              <w:widowControl w:val="0"/>
              <w:numPr>
                <w:ilvl w:val="0"/>
                <w:numId w:val="2"/>
              </w:numPr>
              <w:spacing w:before="60" w:after="60" w:line="288" w:lineRule="auto"/>
              <w:ind w:left="341" w:hanging="284"/>
              <w:rPr>
                <w:szCs w:val="20"/>
              </w:rPr>
            </w:pPr>
            <w:r w:rsidRPr="00C2342B">
              <w:rPr>
                <w:szCs w:val="20"/>
              </w:rPr>
              <w:t>Personal and family safety</w:t>
            </w:r>
          </w:p>
          <w:p w14:paraId="2E3A7BC0" w14:textId="77777777" w:rsidR="001F42BB" w:rsidRDefault="001F42BB" w:rsidP="00A00DF9">
            <w:pPr>
              <w:widowControl w:val="0"/>
              <w:numPr>
                <w:ilvl w:val="0"/>
                <w:numId w:val="2"/>
              </w:numPr>
              <w:spacing w:before="60" w:after="60" w:line="288" w:lineRule="auto"/>
              <w:ind w:left="341" w:hanging="284"/>
              <w:rPr>
                <w:szCs w:val="20"/>
              </w:rPr>
            </w:pPr>
            <w:r w:rsidRPr="00C2342B">
              <w:rPr>
                <w:szCs w:val="20"/>
              </w:rPr>
              <w:t>Family functioning</w:t>
            </w:r>
          </w:p>
          <w:p w14:paraId="14AA3F9B" w14:textId="77777777" w:rsidR="001F42BB" w:rsidRDefault="001F42BB" w:rsidP="00A00DF9">
            <w:pPr>
              <w:widowControl w:val="0"/>
              <w:numPr>
                <w:ilvl w:val="0"/>
                <w:numId w:val="2"/>
              </w:numPr>
              <w:spacing w:before="60" w:after="60" w:line="288" w:lineRule="auto"/>
              <w:ind w:left="341" w:hanging="284"/>
              <w:rPr>
                <w:szCs w:val="20"/>
              </w:rPr>
            </w:pPr>
            <w:r w:rsidRPr="00C2342B">
              <w:rPr>
                <w:szCs w:val="20"/>
              </w:rPr>
              <w:t>Material wellbeing and basic necessities</w:t>
            </w:r>
          </w:p>
          <w:p w14:paraId="6256E264" w14:textId="77777777" w:rsidR="001F42BB" w:rsidRPr="003760E2" w:rsidRDefault="001F42BB" w:rsidP="00A00DF9">
            <w:pPr>
              <w:widowControl w:val="0"/>
              <w:numPr>
                <w:ilvl w:val="0"/>
                <w:numId w:val="2"/>
              </w:numPr>
              <w:spacing w:before="60" w:after="60" w:line="288" w:lineRule="auto"/>
              <w:ind w:left="341" w:hanging="284"/>
              <w:rPr>
                <w:szCs w:val="20"/>
              </w:rPr>
            </w:pPr>
            <w:r w:rsidRPr="00C2342B">
              <w:rPr>
                <w:szCs w:val="20"/>
              </w:rPr>
              <w:t>Housing</w:t>
            </w:r>
          </w:p>
        </w:tc>
        <w:tc>
          <w:tcPr>
            <w:tcW w:w="1250" w:type="pct"/>
          </w:tcPr>
          <w:p w14:paraId="3A38024D" w14:textId="77777777" w:rsidR="001F42BB" w:rsidRPr="009F0B62" w:rsidRDefault="001F42BB" w:rsidP="00A00DF9">
            <w:pPr>
              <w:widowControl w:val="0"/>
              <w:numPr>
                <w:ilvl w:val="0"/>
                <w:numId w:val="2"/>
              </w:numPr>
              <w:spacing w:before="60" w:after="60" w:line="288" w:lineRule="auto"/>
              <w:ind w:left="341" w:hanging="284"/>
              <w:rPr>
                <w:rFonts w:cs="Arial"/>
              </w:rPr>
            </w:pPr>
            <w:r w:rsidRPr="009F0B62">
              <w:rPr>
                <w:rFonts w:cs="Arial"/>
              </w:rPr>
              <w:t>Knowledge and access to information</w:t>
            </w:r>
          </w:p>
          <w:p w14:paraId="11BD1400" w14:textId="77777777" w:rsidR="001F42BB" w:rsidRPr="009F0B62" w:rsidRDefault="001F42BB" w:rsidP="00A00DF9">
            <w:pPr>
              <w:widowControl w:val="0"/>
              <w:numPr>
                <w:ilvl w:val="0"/>
                <w:numId w:val="2"/>
              </w:numPr>
              <w:spacing w:before="60" w:after="60" w:line="288" w:lineRule="auto"/>
              <w:ind w:left="341" w:hanging="284"/>
              <w:rPr>
                <w:rFonts w:cs="Arial"/>
              </w:rPr>
            </w:pPr>
            <w:r w:rsidRPr="009F0B62">
              <w:rPr>
                <w:rFonts w:cs="Arial"/>
              </w:rPr>
              <w:t>Skills</w:t>
            </w:r>
          </w:p>
          <w:p w14:paraId="1DB4F72E" w14:textId="77777777" w:rsidR="001F42BB" w:rsidRPr="003760E2" w:rsidRDefault="001F42BB" w:rsidP="00A00DF9">
            <w:pPr>
              <w:widowControl w:val="0"/>
              <w:numPr>
                <w:ilvl w:val="0"/>
                <w:numId w:val="2"/>
              </w:numPr>
              <w:spacing w:before="60" w:after="60" w:line="288" w:lineRule="auto"/>
              <w:ind w:left="341" w:hanging="284"/>
              <w:rPr>
                <w:rFonts w:cs="Arial"/>
                <w:sz w:val="24"/>
              </w:rPr>
            </w:pPr>
            <w:r w:rsidRPr="009F0B62">
              <w:rPr>
                <w:rFonts w:cs="Arial"/>
              </w:rPr>
              <w:t>Behaviours</w:t>
            </w:r>
          </w:p>
        </w:tc>
        <w:tc>
          <w:tcPr>
            <w:tcW w:w="1250" w:type="pct"/>
          </w:tcPr>
          <w:p w14:paraId="427B5582" w14:textId="77777777" w:rsidR="001F42BB" w:rsidRPr="003760E2" w:rsidRDefault="001F42BB" w:rsidP="00A00DF9">
            <w:pPr>
              <w:widowControl w:val="0"/>
              <w:numPr>
                <w:ilvl w:val="0"/>
                <w:numId w:val="2"/>
              </w:numPr>
              <w:spacing w:before="60" w:after="60" w:line="288" w:lineRule="auto"/>
              <w:ind w:left="341" w:hanging="284"/>
              <w:rPr>
                <w:rFonts w:cs="Arial"/>
                <w:b/>
                <w:szCs w:val="20"/>
              </w:rPr>
            </w:pPr>
            <w:r w:rsidRPr="009F0B62">
              <w:rPr>
                <w:rFonts w:cs="Arial"/>
                <w:bCs/>
                <w:szCs w:val="20"/>
              </w:rPr>
              <w:t>I am satisfied with the services I have received</w:t>
            </w:r>
          </w:p>
        </w:tc>
        <w:tc>
          <w:tcPr>
            <w:tcW w:w="1250" w:type="pct"/>
          </w:tcPr>
          <w:p w14:paraId="108C461A" w14:textId="77777777" w:rsidR="001F42BB" w:rsidRPr="003760E2" w:rsidRDefault="001F42BB" w:rsidP="00A00DF9">
            <w:pPr>
              <w:widowControl w:val="0"/>
              <w:numPr>
                <w:ilvl w:val="0"/>
                <w:numId w:val="2"/>
              </w:numPr>
              <w:spacing w:before="60" w:after="60" w:line="288" w:lineRule="auto"/>
              <w:ind w:left="341" w:hanging="284"/>
              <w:rPr>
                <w:rFonts w:eastAsia="Arial" w:cs="Arial"/>
                <w:szCs w:val="20"/>
              </w:rPr>
            </w:pPr>
            <w:r w:rsidRPr="009F0B62">
              <w:rPr>
                <w:rFonts w:eastAsia="Arial" w:cs="Arial"/>
                <w:szCs w:val="20"/>
              </w:rPr>
              <w:t>Organisational knowledge, skills and practices</w:t>
            </w:r>
          </w:p>
        </w:tc>
      </w:tr>
    </w:tbl>
    <w:p w14:paraId="326111D3" w14:textId="77777777" w:rsidR="001F42BB" w:rsidRDefault="001F42BB" w:rsidP="001F42BB">
      <w:r>
        <w:br w:type="page"/>
      </w:r>
    </w:p>
    <w:p w14:paraId="50F59D66" w14:textId="77777777" w:rsidR="001F42BB" w:rsidRPr="007D49AC" w:rsidRDefault="001F42BB" w:rsidP="001F42BB">
      <w:pPr>
        <w:pStyle w:val="Heading5"/>
        <w:jc w:val="left"/>
      </w:pPr>
      <w:r w:rsidRPr="007D49AC">
        <w:lastRenderedPageBreak/>
        <w:t>Service Types</w:t>
      </w:r>
    </w:p>
    <w:p w14:paraId="79A43269" w14:textId="77777777" w:rsidR="001F42BB" w:rsidRPr="008E6D77" w:rsidRDefault="001F42BB" w:rsidP="001F42BB">
      <w:pPr>
        <w:pStyle w:val="BodyText"/>
        <w:spacing w:before="120" w:after="120" w:line="288" w:lineRule="auto"/>
        <w:ind w:left="284"/>
        <w:rPr>
          <w:rStyle w:val="Heading3Char"/>
          <w:rFonts w:eastAsia="Arial" w:cs="Arial"/>
          <w:bCs w:val="0"/>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main focus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p w14:paraId="2B2ED69D" w14:textId="77777777" w:rsidR="001F42BB" w:rsidRPr="007D49AC" w:rsidRDefault="001F42BB" w:rsidP="001F42BB">
      <w:pPr>
        <w:pStyle w:val="BodyText"/>
        <w:spacing w:before="120" w:after="120" w:line="288" w:lineRule="auto"/>
        <w:ind w:left="284"/>
        <w:rPr>
          <w:sz w:val="22"/>
          <w:szCs w:val="22"/>
        </w:rPr>
      </w:pPr>
      <w:r w:rsidRPr="007D49AC">
        <w:rPr>
          <w:sz w:val="22"/>
          <w:szCs w:val="22"/>
        </w:rPr>
        <w:t>For this program activity, 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1F42BB" w:rsidRPr="003F7003" w14:paraId="1314E2A7"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EEC113D" w14:textId="77777777" w:rsidR="001F42BB" w:rsidRPr="00F66A91" w:rsidRDefault="001F42BB" w:rsidP="00A00DF9">
            <w:pPr>
              <w:spacing w:before="120" w:after="120" w:line="288" w:lineRule="auto"/>
              <w:rPr>
                <w:rFonts w:cs="Arial"/>
                <w:iCs/>
              </w:rPr>
            </w:pPr>
            <w:r w:rsidRPr="00F66A91">
              <w:rPr>
                <w:rFonts w:cs="Arial"/>
                <w:iCs/>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15E2097" w14:textId="77777777" w:rsidR="001F42BB" w:rsidRPr="00F66A91" w:rsidRDefault="001F42BB" w:rsidP="00A00DF9">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iCs/>
              </w:rPr>
            </w:pPr>
            <w:r w:rsidRPr="00F66A91">
              <w:rPr>
                <w:rFonts w:cs="Arial"/>
                <w:iCs/>
              </w:rPr>
              <w:t xml:space="preserve">Example </w:t>
            </w:r>
          </w:p>
        </w:tc>
      </w:tr>
      <w:tr w:rsidR="001F42BB" w:rsidRPr="003F7003" w14:paraId="69E6B58E"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347D113" w14:textId="77777777" w:rsidR="001F42BB" w:rsidRPr="003A634C" w:rsidRDefault="001F42BB" w:rsidP="00A00DF9">
            <w:pPr>
              <w:spacing w:before="60" w:after="60" w:line="288" w:lineRule="auto"/>
              <w:rPr>
                <w:rFonts w:eastAsia="Times New Roman" w:cs="Arial"/>
              </w:rPr>
            </w:pPr>
            <w:r w:rsidRPr="003A634C">
              <w:rPr>
                <w:rFonts w:eastAsia="Times New Roman" w:cs="Arial"/>
              </w:rPr>
              <w:t>Information / Advice / Referral</w:t>
            </w:r>
          </w:p>
        </w:tc>
        <w:tc>
          <w:tcPr>
            <w:tcW w:w="7679" w:type="dxa"/>
            <w:tcBorders>
              <w:top w:val="single" w:sz="4" w:space="0" w:color="auto"/>
              <w:left w:val="single" w:sz="4" w:space="0" w:color="auto"/>
              <w:bottom w:val="single" w:sz="4" w:space="0" w:color="auto"/>
              <w:right w:val="single" w:sz="4" w:space="0" w:color="auto"/>
            </w:tcBorders>
            <w:vAlign w:val="center"/>
          </w:tcPr>
          <w:p w14:paraId="152C91EC" w14:textId="77777777" w:rsidR="001F42BB" w:rsidRPr="003F7003" w:rsidRDefault="001F42BB" w:rsidP="00A00DF9">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Provision of standard advice, guidance or information on a specific topic, and referrals on to another service.</w:t>
            </w:r>
          </w:p>
        </w:tc>
      </w:tr>
      <w:tr w:rsidR="001F42BB" w:rsidRPr="003F7003" w14:paraId="3DDE632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2CFEE3A" w14:textId="77777777" w:rsidR="001F42BB" w:rsidRPr="003A634C" w:rsidRDefault="001F42BB" w:rsidP="00A00DF9">
            <w:pPr>
              <w:spacing w:before="60" w:after="60" w:line="288" w:lineRule="auto"/>
              <w:rPr>
                <w:rFonts w:eastAsia="Times New Roman" w:cs="Arial"/>
              </w:rPr>
            </w:pPr>
            <w:r w:rsidRPr="003A634C">
              <w:rPr>
                <w:rFonts w:eastAsia="Times New Roman" w:cs="Arial"/>
              </w:rPr>
              <w:t>Intake / Assessment</w:t>
            </w:r>
          </w:p>
        </w:tc>
        <w:tc>
          <w:tcPr>
            <w:tcW w:w="7679" w:type="dxa"/>
            <w:tcBorders>
              <w:top w:val="single" w:sz="4" w:space="0" w:color="auto"/>
              <w:left w:val="single" w:sz="4" w:space="0" w:color="auto"/>
              <w:bottom w:val="single" w:sz="4" w:space="0" w:color="auto"/>
              <w:right w:val="single" w:sz="4" w:space="0" w:color="auto"/>
            </w:tcBorders>
            <w:vAlign w:val="center"/>
          </w:tcPr>
          <w:p w14:paraId="0DF2FCF1" w14:textId="77777777" w:rsidR="001F42BB" w:rsidRPr="003F7003" w:rsidRDefault="001F42BB" w:rsidP="00A00DF9">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3F7003">
              <w:rPr>
                <w:rFonts w:cs="Arial"/>
              </w:rPr>
              <w:t>An initial meeting, with the intention to gathering information on clients' needs or eligibility, matching clients to services.</w:t>
            </w:r>
          </w:p>
        </w:tc>
      </w:tr>
      <w:tr w:rsidR="001F42BB" w:rsidRPr="003F7003" w14:paraId="5369355D"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78F5C9D"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lastRenderedPageBreak/>
              <w:t>Child / Youth focused groups</w:t>
            </w:r>
          </w:p>
        </w:tc>
        <w:tc>
          <w:tcPr>
            <w:tcW w:w="7679" w:type="dxa"/>
            <w:tcBorders>
              <w:top w:val="single" w:sz="4" w:space="0" w:color="auto"/>
              <w:left w:val="single" w:sz="4" w:space="0" w:color="auto"/>
              <w:bottom w:val="single" w:sz="4" w:space="0" w:color="auto"/>
              <w:right w:val="single" w:sz="4" w:space="0" w:color="auto"/>
            </w:tcBorders>
            <w:vAlign w:val="center"/>
          </w:tcPr>
          <w:p w14:paraId="71E0AD67" w14:textId="77777777" w:rsidR="001F42BB" w:rsidRPr="003F7003" w:rsidRDefault="001F42BB" w:rsidP="00A00DF9">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Group sessions targeted at children or youth.</w:t>
            </w:r>
          </w:p>
        </w:tc>
      </w:tr>
      <w:tr w:rsidR="001F42BB" w:rsidRPr="003F7003" w14:paraId="13F52E61"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6310ED3"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2312668F" w14:textId="77777777" w:rsidR="001F42BB" w:rsidRPr="003F7003" w:rsidRDefault="001F42BB" w:rsidP="00A00DF9">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Assist a client in learning or building knowledge about a topic or aimed at developing a skill, or enhancing a skill relevant to the client’s circumstances.</w:t>
            </w:r>
          </w:p>
        </w:tc>
      </w:tr>
      <w:tr w:rsidR="001F42BB" w:rsidRPr="003F7003" w14:paraId="4BAEEDE4"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000FC15"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Family capacity building</w:t>
            </w:r>
          </w:p>
        </w:tc>
        <w:tc>
          <w:tcPr>
            <w:tcW w:w="7679" w:type="dxa"/>
            <w:tcBorders>
              <w:top w:val="single" w:sz="4" w:space="0" w:color="auto"/>
              <w:left w:val="single" w:sz="4" w:space="0" w:color="auto"/>
              <w:bottom w:val="single" w:sz="4" w:space="0" w:color="auto"/>
              <w:right w:val="single" w:sz="4" w:space="0" w:color="auto"/>
            </w:tcBorders>
            <w:vAlign w:val="center"/>
          </w:tcPr>
          <w:p w14:paraId="00D377FE" w14:textId="77777777" w:rsidR="001F42BB" w:rsidRPr="003F7003" w:rsidRDefault="001F42BB" w:rsidP="00A00DF9">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Activities that promote strong family interactions, such as group workshops/activities.</w:t>
            </w:r>
          </w:p>
        </w:tc>
      </w:tr>
      <w:tr w:rsidR="001F42BB" w:rsidRPr="003F7003" w14:paraId="1B8383F2"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0E91A86"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Service review</w:t>
            </w:r>
          </w:p>
        </w:tc>
        <w:tc>
          <w:tcPr>
            <w:tcW w:w="7679" w:type="dxa"/>
            <w:tcBorders>
              <w:top w:val="single" w:sz="4" w:space="0" w:color="auto"/>
              <w:left w:val="single" w:sz="4" w:space="0" w:color="auto"/>
              <w:bottom w:val="single" w:sz="4" w:space="0" w:color="auto"/>
              <w:right w:val="single" w:sz="4" w:space="0" w:color="auto"/>
            </w:tcBorders>
            <w:vAlign w:val="center"/>
          </w:tcPr>
          <w:p w14:paraId="59AB4BB0" w14:textId="77777777" w:rsidR="001F42BB" w:rsidRPr="003F7003" w:rsidRDefault="001F42BB" w:rsidP="00A00DF9">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Reviewing the service provided with the client. Note: this service requires direct contact with the client.</w:t>
            </w:r>
          </w:p>
        </w:tc>
      </w:tr>
      <w:tr w:rsidR="001F42BB" w:rsidRPr="003F7003" w14:paraId="6189BDB3"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F6988B3"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Exit interview</w:t>
            </w:r>
          </w:p>
        </w:tc>
        <w:tc>
          <w:tcPr>
            <w:tcW w:w="7679" w:type="dxa"/>
            <w:tcBorders>
              <w:top w:val="single" w:sz="4" w:space="0" w:color="auto"/>
              <w:left w:val="single" w:sz="4" w:space="0" w:color="auto"/>
              <w:bottom w:val="single" w:sz="4" w:space="0" w:color="auto"/>
              <w:right w:val="single" w:sz="4" w:space="0" w:color="auto"/>
            </w:tcBorders>
            <w:vAlign w:val="center"/>
          </w:tcPr>
          <w:p w14:paraId="2EADEDD5" w14:textId="77777777" w:rsidR="001F42BB" w:rsidRPr="003F7003" w:rsidRDefault="001F42BB" w:rsidP="00A00DF9">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 client’s final session with the program.</w:t>
            </w:r>
          </w:p>
        </w:tc>
      </w:tr>
    </w:tbl>
    <w:p w14:paraId="722F7F59" w14:textId="0F64F6B2" w:rsidR="007957AE" w:rsidRDefault="001F42BB" w:rsidP="004D1652">
      <w:pPr>
        <w:rPr>
          <w:rFonts w:eastAsia="Times New Roman" w:cs="Arial"/>
          <w:b/>
          <w:bCs/>
          <w:sz w:val="26"/>
          <w:szCs w:val="26"/>
        </w:rPr>
      </w:pPr>
      <w:r>
        <w:rPr>
          <w:rFonts w:eastAsia="Times New Roman" w:cs="Arial"/>
          <w:b/>
          <w:bCs/>
          <w:sz w:val="26"/>
          <w:szCs w:val="26"/>
        </w:rPr>
        <w:br w:type="page"/>
      </w:r>
    </w:p>
    <w:p w14:paraId="7BA5C369" w14:textId="77777777" w:rsidR="006D5953" w:rsidRPr="006D5953" w:rsidRDefault="006D5953" w:rsidP="006D5953">
      <w:pPr>
        <w:pStyle w:val="Heading4"/>
        <w:rPr>
          <w:i/>
          <w:iCs/>
          <w:color w:val="FF0000"/>
        </w:rPr>
      </w:pPr>
      <w:bookmarkStart w:id="126" w:name="_Toc224633689"/>
      <w:r w:rsidRPr="006D5953">
        <w:lastRenderedPageBreak/>
        <w:t>Strengthening Families and Communities – Tangentyere Men’s Family Safety Group</w:t>
      </w:r>
      <w:bookmarkEnd w:id="126"/>
    </w:p>
    <w:p w14:paraId="21469B5E" w14:textId="77777777" w:rsidR="006D5953" w:rsidRPr="006D5953" w:rsidRDefault="006D5953" w:rsidP="006D5953">
      <w:pPr>
        <w:rPr>
          <w:rFonts w:eastAsia="SimSun" w:cs="Arial"/>
          <w:b/>
          <w:bCs/>
        </w:rPr>
      </w:pPr>
      <w:bookmarkStart w:id="127" w:name="_Hlk221190078"/>
      <w:r w:rsidRPr="006D5953">
        <w:rPr>
          <w:rFonts w:eastAsia="SimSun" w:cs="Times New Roman"/>
        </w:rPr>
        <w:t xml:space="preserve">The Program Specific Guidance outlines specific reporting requirements for this program and should be read in conjunction with the </w:t>
      </w:r>
      <w:hyperlink r:id="rId180" w:history="1">
        <w:r w:rsidRPr="006D5953">
          <w:rPr>
            <w:rFonts w:eastAsia="SimSun" w:cs="Times New Roman"/>
            <w:color w:val="0000FF"/>
            <w:u w:val="single"/>
          </w:rPr>
          <w:t>Data Exchange Protocols</w:t>
        </w:r>
      </w:hyperlink>
      <w:r w:rsidRPr="006D5953">
        <w:rPr>
          <w:rFonts w:eastAsia="SimSun" w:cs="Times New Roman"/>
        </w:rPr>
        <w:t>.</w:t>
      </w:r>
    </w:p>
    <w:bookmarkEnd w:id="127"/>
    <w:p w14:paraId="2CC32151" w14:textId="77777777" w:rsidR="006D5953" w:rsidRPr="006D5953" w:rsidRDefault="006D5953" w:rsidP="006D5953">
      <w:pPr>
        <w:pStyle w:val="Heading5"/>
        <w:jc w:val="left"/>
        <w:rPr>
          <w:color w:val="7F7F7F"/>
        </w:rPr>
      </w:pPr>
      <w:r w:rsidRPr="006D5953">
        <w:t>Description</w:t>
      </w:r>
    </w:p>
    <w:p w14:paraId="54E1F4CB" w14:textId="77777777" w:rsidR="006D5953" w:rsidRPr="006D5953" w:rsidRDefault="006D5953" w:rsidP="006D5953">
      <w:pPr>
        <w:spacing w:after="120" w:line="288" w:lineRule="auto"/>
        <w:ind w:left="284"/>
        <w:rPr>
          <w:rFonts w:eastAsia="Arial" w:cs="Arial"/>
          <w:szCs w:val="20"/>
          <w:lang w:eastAsia="en-AU"/>
        </w:rPr>
      </w:pPr>
      <w:r w:rsidRPr="006D5953">
        <w:rPr>
          <w:rFonts w:eastAsia="Arial" w:cs="Arial"/>
          <w:szCs w:val="20"/>
          <w:lang w:eastAsia="en-AU"/>
        </w:rPr>
        <w:t>The Tangentyere Men’s Family Safety Group is a lived experience advisory and support group comprised of senior Aboriginal men from the Alice Springs Town Camps and others referred through Tangentyere Council programs. The purpose of the group is to establish a dedicated Men’s Engagement Worker to structure and support the group. This will foster accountability, healing, and leadership among men to support them to stand strong for their families and communities.</w:t>
      </w:r>
    </w:p>
    <w:p w14:paraId="7B78FDD0" w14:textId="77777777" w:rsidR="006D5953" w:rsidRPr="006D5953" w:rsidRDefault="006D5953" w:rsidP="006D5953">
      <w:pPr>
        <w:pStyle w:val="Heading5"/>
        <w:jc w:val="left"/>
        <w:rPr>
          <w:color w:val="7F7F7F"/>
        </w:rPr>
      </w:pPr>
      <w:r w:rsidRPr="006D5953">
        <w:lastRenderedPageBreak/>
        <w:t>Who is the primary client?</w:t>
      </w:r>
    </w:p>
    <w:p w14:paraId="6BAE0E3E" w14:textId="77777777" w:rsidR="006D5953" w:rsidRPr="006D5953" w:rsidRDefault="006D5953" w:rsidP="006D5953">
      <w:pPr>
        <w:widowControl w:val="0"/>
        <w:spacing w:before="120" w:after="120" w:line="288" w:lineRule="auto"/>
        <w:ind w:left="284"/>
        <w:rPr>
          <w:rFonts w:eastAsia="Arial" w:cs="Arial"/>
          <w:i/>
          <w:iCs/>
          <w:szCs w:val="20"/>
          <w:lang w:eastAsia="en-AU"/>
        </w:rPr>
      </w:pPr>
      <w:r w:rsidRPr="006D5953">
        <w:rPr>
          <w:rFonts w:eastAsia="Arial" w:cs="Arial"/>
          <w:lang w:val="en-US"/>
        </w:rPr>
        <w:t xml:space="preserve">The primary client directly receiving services from </w:t>
      </w:r>
      <w:r w:rsidRPr="006D5953">
        <w:rPr>
          <w:rFonts w:eastAsia="SimSun" w:cs="Arial"/>
          <w:szCs w:val="20"/>
        </w:rPr>
        <w:t>this</w:t>
      </w:r>
      <w:r w:rsidRPr="006D5953">
        <w:rPr>
          <w:rFonts w:eastAsia="Arial" w:cs="Arial"/>
          <w:lang w:val="en-US"/>
        </w:rPr>
        <w:t xml:space="preserve"> program </w:t>
      </w:r>
      <w:r w:rsidRPr="006D5953">
        <w:rPr>
          <w:rFonts w:eastAsia="Arial" w:cs="Arial"/>
          <w:szCs w:val="20"/>
          <w:lang w:eastAsia="en-AU"/>
        </w:rPr>
        <w:t>is Aboriginal men in Alice Springs, including town camps.</w:t>
      </w:r>
    </w:p>
    <w:p w14:paraId="0F656021" w14:textId="77777777" w:rsidR="006D5953" w:rsidRPr="006D5953" w:rsidRDefault="006D5953" w:rsidP="006D5953">
      <w:pPr>
        <w:pStyle w:val="Heading5"/>
        <w:jc w:val="left"/>
        <w:rPr>
          <w:color w:val="7F7F7F"/>
        </w:rPr>
      </w:pPr>
      <w:r w:rsidRPr="006D5953">
        <w:t>What are the key client characteristics?</w:t>
      </w:r>
    </w:p>
    <w:p w14:paraId="3F25925A" w14:textId="77777777" w:rsidR="006D5953" w:rsidRPr="006D5953" w:rsidRDefault="006D5953" w:rsidP="006D5953">
      <w:pPr>
        <w:keepNext/>
        <w:widowControl w:val="0"/>
        <w:spacing w:before="180" w:after="120" w:line="288" w:lineRule="auto"/>
        <w:ind w:left="284"/>
        <w:rPr>
          <w:rFonts w:eastAsia="Arial" w:cs="Arial"/>
          <w:bCs/>
          <w:color w:val="000000"/>
        </w:rPr>
      </w:pPr>
      <w:r w:rsidRPr="006D5953">
        <w:rPr>
          <w:rFonts w:eastAsia="Arial" w:cs="Arial"/>
          <w:bCs/>
          <w:color w:val="000000"/>
        </w:rPr>
        <w:t>Persons:</w:t>
      </w:r>
    </w:p>
    <w:p w14:paraId="1F6C61A9" w14:textId="77777777" w:rsidR="006D5953" w:rsidRPr="006D5953" w:rsidRDefault="006D5953" w:rsidP="006D5953">
      <w:pPr>
        <w:numPr>
          <w:ilvl w:val="0"/>
          <w:numId w:val="91"/>
        </w:numPr>
        <w:spacing w:before="120" w:after="120" w:line="240" w:lineRule="auto"/>
        <w:rPr>
          <w:rFonts w:eastAsia="SimSun" w:cs="Times New Roman"/>
        </w:rPr>
      </w:pPr>
      <w:r w:rsidRPr="006D5953">
        <w:rPr>
          <w:rFonts w:eastAsia="SimSun" w:cs="Times New Roman"/>
        </w:rPr>
        <w:t>male</w:t>
      </w:r>
    </w:p>
    <w:p w14:paraId="1BEB5781" w14:textId="77777777" w:rsidR="006D5953" w:rsidRPr="006D5953" w:rsidRDefault="006D5953" w:rsidP="006D5953">
      <w:pPr>
        <w:numPr>
          <w:ilvl w:val="0"/>
          <w:numId w:val="91"/>
        </w:numPr>
        <w:spacing w:before="120" w:after="120" w:line="240" w:lineRule="auto"/>
        <w:rPr>
          <w:rFonts w:eastAsia="SimSun" w:cs="Times New Roman"/>
        </w:rPr>
      </w:pPr>
      <w:r w:rsidRPr="006D5953">
        <w:rPr>
          <w:rFonts w:eastAsia="SimSun" w:cs="Times New Roman"/>
        </w:rPr>
        <w:t>residing in Alice Springs, including town camps</w:t>
      </w:r>
    </w:p>
    <w:p w14:paraId="2E88B1CD" w14:textId="77777777" w:rsidR="006D5953" w:rsidRPr="006D5953" w:rsidRDefault="006D5953" w:rsidP="006D5953">
      <w:pPr>
        <w:numPr>
          <w:ilvl w:val="0"/>
          <w:numId w:val="91"/>
        </w:numPr>
        <w:spacing w:before="120" w:after="120" w:line="240" w:lineRule="auto"/>
        <w:rPr>
          <w:rFonts w:eastAsia="SimSun" w:cs="Times New Roman"/>
        </w:rPr>
      </w:pPr>
      <w:r w:rsidRPr="006D5953">
        <w:rPr>
          <w:rFonts w:eastAsia="SimSun" w:cs="Times New Roman"/>
        </w:rPr>
        <w:t>identifying as Aboriginal or Torres Strait Islander</w:t>
      </w:r>
    </w:p>
    <w:p w14:paraId="4D19D951" w14:textId="77777777" w:rsidR="006D5953" w:rsidRPr="006D5953" w:rsidRDefault="006D5953" w:rsidP="006D5953">
      <w:pPr>
        <w:numPr>
          <w:ilvl w:val="0"/>
          <w:numId w:val="91"/>
        </w:numPr>
        <w:spacing w:before="120" w:after="120" w:line="240" w:lineRule="auto"/>
        <w:rPr>
          <w:rFonts w:eastAsia="SimSun" w:cs="Times New Roman"/>
        </w:rPr>
      </w:pPr>
      <w:r w:rsidRPr="006D5953">
        <w:rPr>
          <w:rFonts w:eastAsia="SimSun" w:cs="Times New Roman"/>
        </w:rPr>
        <w:t>members of the Men’s Behaviour Change Program (MBCP)</w:t>
      </w:r>
    </w:p>
    <w:p w14:paraId="73B2DC14" w14:textId="77777777" w:rsidR="006D5953" w:rsidRPr="006D5953" w:rsidRDefault="006D5953" w:rsidP="006D5953">
      <w:pPr>
        <w:pStyle w:val="Heading5"/>
        <w:jc w:val="left"/>
        <w:rPr>
          <w:color w:val="7F7F7F"/>
        </w:rPr>
      </w:pPr>
      <w:r w:rsidRPr="006D5953">
        <w:lastRenderedPageBreak/>
        <w:t>Who might be considered ‘support persons’?</w:t>
      </w:r>
    </w:p>
    <w:p w14:paraId="2FB1DB6F" w14:textId="77777777" w:rsidR="006D5953" w:rsidRPr="006D5953" w:rsidRDefault="006D5953" w:rsidP="006D5953">
      <w:pPr>
        <w:keepNext/>
        <w:widowControl w:val="0"/>
        <w:spacing w:before="180" w:after="120" w:line="288" w:lineRule="auto"/>
        <w:ind w:left="284"/>
        <w:rPr>
          <w:rFonts w:eastAsia="Arial" w:cs="Times New Roman"/>
          <w:color w:val="000000"/>
          <w:szCs w:val="20"/>
        </w:rPr>
      </w:pPr>
      <w:r w:rsidRPr="006D5953">
        <w:rPr>
          <w:rFonts w:eastAsia="Arial" w:cs="Times New Roman"/>
          <w:color w:val="000000"/>
          <w:szCs w:val="20"/>
        </w:rPr>
        <w:t xml:space="preserve">For this program, support persons may include a case or support worker, friend or family member who is present but not directly receiving a service. </w:t>
      </w:r>
    </w:p>
    <w:p w14:paraId="553C0804" w14:textId="77777777" w:rsidR="006D5953" w:rsidRPr="006D5953" w:rsidRDefault="006D5953" w:rsidP="006D5953">
      <w:pPr>
        <w:keepNext/>
        <w:widowControl w:val="0"/>
        <w:spacing w:before="180" w:after="120" w:line="288" w:lineRule="auto"/>
        <w:ind w:left="284"/>
        <w:rPr>
          <w:rFonts w:eastAsia="Arial" w:cs="Times New Roman"/>
          <w:color w:val="000000"/>
          <w:szCs w:val="20"/>
        </w:rPr>
      </w:pPr>
      <w:r w:rsidRPr="006D5953">
        <w:rPr>
          <w:rFonts w:eastAsia="Arial" w:cs="Times New Roman"/>
          <w:color w:val="000000"/>
          <w:szCs w:val="20"/>
        </w:rPr>
        <w:t xml:space="preserve">Recording support persons is voluntary; staff can record support persons if they feel it is relevant. Instructions on how to record them in the web-based portal can be found on the Data Exchange </w:t>
      </w:r>
      <w:hyperlink r:id="rId181" w:history="1">
        <w:r w:rsidRPr="006D5953">
          <w:rPr>
            <w:rFonts w:eastAsia="Arial" w:cs="Times New Roman"/>
            <w:color w:val="0000FF"/>
            <w:szCs w:val="20"/>
            <w:u w:val="single"/>
          </w:rPr>
          <w:t>website</w:t>
        </w:r>
      </w:hyperlink>
      <w:r w:rsidRPr="006D5953">
        <w:rPr>
          <w:rFonts w:eastAsia="Arial" w:cs="Times New Roman"/>
          <w:color w:val="000000"/>
          <w:szCs w:val="20"/>
        </w:rPr>
        <w:t>.</w:t>
      </w:r>
    </w:p>
    <w:p w14:paraId="7B0C615C" w14:textId="77777777" w:rsidR="006D5953" w:rsidRPr="006D5953" w:rsidRDefault="006D5953" w:rsidP="006D5953">
      <w:pPr>
        <w:pStyle w:val="Heading5"/>
        <w:jc w:val="left"/>
        <w:rPr>
          <w:i/>
          <w:iCs/>
        </w:rPr>
      </w:pPr>
      <w:r w:rsidRPr="006D5953">
        <w:t>How should cases be set up?</w:t>
      </w:r>
      <w:r w:rsidRPr="006D5953">
        <w:rPr>
          <w:i/>
          <w:iCs/>
        </w:rPr>
        <w:t xml:space="preserve"> </w:t>
      </w:r>
    </w:p>
    <w:p w14:paraId="24FFF372" w14:textId="77777777" w:rsidR="006D5953" w:rsidRPr="006D5953" w:rsidRDefault="006D5953" w:rsidP="006D5953">
      <w:pPr>
        <w:spacing w:before="120" w:after="120" w:line="288" w:lineRule="auto"/>
        <w:ind w:left="284"/>
        <w:rPr>
          <w:rFonts w:eastAsia="SimSun" w:cs="Arial"/>
          <w:szCs w:val="20"/>
        </w:rPr>
      </w:pPr>
      <w:r w:rsidRPr="006D5953">
        <w:rPr>
          <w:rFonts w:eastAsia="SimSun" w:cs="Arial"/>
          <w:szCs w:val="20"/>
        </w:rPr>
        <w:t>There is no formal case structure recommended for this program activity. Organisations should create cases that reflect their own administrative processes.</w:t>
      </w:r>
    </w:p>
    <w:p w14:paraId="0A2B1AFC" w14:textId="77777777" w:rsidR="006D5953" w:rsidRPr="006D5953" w:rsidRDefault="006D5953" w:rsidP="006D5953">
      <w:pPr>
        <w:spacing w:before="120" w:after="120" w:line="288" w:lineRule="auto"/>
        <w:ind w:left="284"/>
        <w:rPr>
          <w:rFonts w:eastAsia="SimSun" w:cs="Arial"/>
          <w:szCs w:val="20"/>
        </w:rPr>
      </w:pPr>
      <w:r w:rsidRPr="006D5953">
        <w:rPr>
          <w:rFonts w:eastAsia="SimSun" w:cs="Arial"/>
          <w:szCs w:val="20"/>
        </w:rPr>
        <w:t xml:space="preserve">To protect client privacy, the case identity (ID) should not contain any personal information, such as any part of a client’s first or last names, Customer Reference Numbers </w:t>
      </w:r>
      <w:r w:rsidRPr="006D5953">
        <w:rPr>
          <w:rFonts w:eastAsia="SimSun" w:cs="Arial"/>
          <w:szCs w:val="20"/>
        </w:rPr>
        <w:lastRenderedPageBreak/>
        <w:t>(CRN)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2B6DC5C" w14:textId="77777777" w:rsidR="006D5953" w:rsidRPr="006D5953" w:rsidRDefault="006D5953" w:rsidP="006D5953">
      <w:pPr>
        <w:pStyle w:val="Heading5"/>
        <w:jc w:val="left"/>
      </w:pPr>
      <w:bookmarkStart w:id="128" w:name="_Hlk221189813"/>
      <w:r w:rsidRPr="006D5953">
        <w:t>Group session census</w:t>
      </w:r>
    </w:p>
    <w:p w14:paraId="2C3092B6" w14:textId="77777777" w:rsidR="006D5953" w:rsidRPr="006D5953" w:rsidRDefault="006D5953" w:rsidP="006D5953">
      <w:pPr>
        <w:ind w:left="284"/>
        <w:rPr>
          <w:rFonts w:eastAsia="Arial" w:cs="Arial"/>
        </w:rPr>
      </w:pPr>
      <w:r w:rsidRPr="006D5953">
        <w:rPr>
          <w:rFonts w:eastAsia="Arial" w:cs="Arial"/>
        </w:rPr>
        <w:t xml:space="preserve">A “group session” means a session where services are delivered directly to three or more clients who attend together. A measurable outcome is expected to be achieved for each of those clients. </w:t>
      </w:r>
    </w:p>
    <w:p w14:paraId="5E790910" w14:textId="77777777" w:rsidR="006D5953" w:rsidRPr="006D5953" w:rsidRDefault="006D5953" w:rsidP="006D5953">
      <w:pPr>
        <w:ind w:left="284"/>
        <w:rPr>
          <w:rFonts w:eastAsia="Arial" w:cs="Arial"/>
        </w:rPr>
      </w:pPr>
      <w:r w:rsidRPr="006D5953">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645D8673" w14:textId="77777777" w:rsidR="006D5953" w:rsidRPr="006D5953" w:rsidRDefault="006D5953" w:rsidP="006D5953">
      <w:pPr>
        <w:ind w:left="284"/>
        <w:rPr>
          <w:rFonts w:eastAsia="Arial" w:cs="Arial"/>
        </w:rPr>
      </w:pPr>
      <w:r w:rsidRPr="006D5953">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72FBC93C" w14:textId="77777777" w:rsidR="006D5953" w:rsidRPr="006D5953" w:rsidRDefault="006D5953" w:rsidP="006D5953">
      <w:pPr>
        <w:ind w:left="284"/>
        <w:rPr>
          <w:rFonts w:eastAsia="Arial" w:cs="Arial"/>
        </w:rPr>
      </w:pPr>
      <w:r w:rsidRPr="006D5953">
        <w:rPr>
          <w:rFonts w:eastAsia="Arial" w:cs="Arial"/>
        </w:rPr>
        <w:t xml:space="preserve">NOTE: </w:t>
      </w:r>
    </w:p>
    <w:p w14:paraId="4063EC5F" w14:textId="25921039" w:rsidR="006D5953" w:rsidRPr="006D5953" w:rsidRDefault="006D5953" w:rsidP="006D5953">
      <w:pPr>
        <w:pStyle w:val="ListParagraph"/>
        <w:numPr>
          <w:ilvl w:val="0"/>
          <w:numId w:val="194"/>
        </w:numPr>
        <w:rPr>
          <w:rFonts w:eastAsia="Arial" w:cs="Arial"/>
        </w:rPr>
      </w:pPr>
      <w:r w:rsidRPr="006D5953">
        <w:rPr>
          <w:rFonts w:eastAsia="Arial" w:cs="Arial"/>
        </w:rPr>
        <w:t xml:space="preserve">Where an organisation does </w:t>
      </w:r>
      <w:r w:rsidRPr="006D5953">
        <w:rPr>
          <w:rFonts w:eastAsia="Arial" w:cs="Arial"/>
          <w:b/>
          <w:bCs/>
        </w:rPr>
        <w:t>NOT</w:t>
      </w:r>
      <w:r w:rsidRPr="006D5953">
        <w:rPr>
          <w:rFonts w:eastAsia="Arial" w:cs="Arial"/>
        </w:rPr>
        <w:t xml:space="preserve"> deliver group sessions, the group session census does </w:t>
      </w:r>
      <w:r w:rsidRPr="006D5953">
        <w:rPr>
          <w:rFonts w:eastAsia="Arial" w:cs="Arial"/>
          <w:b/>
          <w:bCs/>
        </w:rPr>
        <w:t>NOT</w:t>
      </w:r>
      <w:r w:rsidRPr="006D5953">
        <w:rPr>
          <w:rFonts w:eastAsia="Arial" w:cs="Arial"/>
        </w:rPr>
        <w:t xml:space="preserve"> apply.</w:t>
      </w:r>
    </w:p>
    <w:p w14:paraId="546FCFCD" w14:textId="47C1CAB4" w:rsidR="006D5953" w:rsidRPr="006D5953" w:rsidRDefault="006D5953" w:rsidP="006D5953">
      <w:pPr>
        <w:pStyle w:val="ListParagraph"/>
        <w:numPr>
          <w:ilvl w:val="0"/>
          <w:numId w:val="194"/>
        </w:numPr>
        <w:rPr>
          <w:rFonts w:eastAsia="Arial" w:cs="Arial"/>
        </w:rPr>
      </w:pPr>
      <w:r w:rsidRPr="006D5953">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6083DCC3" w14:textId="77777777" w:rsidR="006D5953" w:rsidRPr="006D5953" w:rsidRDefault="006D5953" w:rsidP="006D5953">
      <w:pPr>
        <w:ind w:left="284"/>
        <w:rPr>
          <w:rFonts w:eastAsia="Arial" w:cs="Times New Roman"/>
          <w:color w:val="FF0000"/>
          <w:szCs w:val="20"/>
        </w:rPr>
      </w:pPr>
      <w:r w:rsidRPr="006D5953">
        <w:rPr>
          <w:rFonts w:eastAsia="Arial" w:cs="Arial"/>
        </w:rPr>
        <w:t xml:space="preserve">Please refer to Chapter 3 of the </w:t>
      </w:r>
      <w:hyperlink r:id="rId182" w:history="1">
        <w:r w:rsidRPr="006D5953">
          <w:rPr>
            <w:rFonts w:eastAsia="Arial" w:cs="Arial"/>
            <w:color w:val="0000FF"/>
            <w:u w:val="single"/>
            <w:lang w:val="en-US"/>
          </w:rPr>
          <w:t>Data Exchange Protocols</w:t>
        </w:r>
      </w:hyperlink>
      <w:r w:rsidRPr="006D5953">
        <w:rPr>
          <w:rFonts w:eastAsia="Arial" w:cs="Arial"/>
        </w:rPr>
        <w:t xml:space="preserve"> for more information.</w:t>
      </w:r>
      <w:bookmarkEnd w:id="128"/>
    </w:p>
    <w:p w14:paraId="3DB91741" w14:textId="77777777" w:rsidR="006D5953" w:rsidRPr="006D5953" w:rsidRDefault="006D5953" w:rsidP="006D5953">
      <w:pPr>
        <w:pStyle w:val="Heading5"/>
        <w:jc w:val="left"/>
        <w:rPr>
          <w:color w:val="7F7F7F"/>
          <w:lang w:eastAsia="zh-CN"/>
        </w:rPr>
      </w:pPr>
      <w:r w:rsidRPr="006D5953">
        <w:lastRenderedPageBreak/>
        <w:t>The Partnership Approach</w:t>
      </w:r>
      <w:r w:rsidRPr="006D5953">
        <w:rPr>
          <w:lang w:eastAsia="zh-CN"/>
        </w:rPr>
        <w:t xml:space="preserve"> </w:t>
      </w:r>
    </w:p>
    <w:p w14:paraId="00BE0078" w14:textId="77777777" w:rsidR="006D5953" w:rsidRPr="006D5953" w:rsidRDefault="006D5953" w:rsidP="006D5953">
      <w:pPr>
        <w:keepLines/>
        <w:widowControl w:val="0"/>
        <w:spacing w:before="120" w:after="120" w:line="288" w:lineRule="auto"/>
        <w:ind w:left="284"/>
        <w:rPr>
          <w:rFonts w:eastAsia="Arial" w:cs="Arial"/>
          <w:szCs w:val="20"/>
          <w:lang w:val="en-US"/>
        </w:rPr>
      </w:pPr>
      <w:bookmarkStart w:id="129" w:name="_Hlk221189900"/>
      <w:r w:rsidRPr="006D5953">
        <w:rPr>
          <w:rFonts w:eastAsia="Arial" w:cs="Arial"/>
          <w:szCs w:val="20"/>
        </w:rPr>
        <w:t xml:space="preserve">For this program activity, all organisations </w:t>
      </w:r>
      <w:r w:rsidRPr="006D5953">
        <w:rPr>
          <w:rFonts w:eastAsia="Arial" w:cs="Arial"/>
          <w:b/>
          <w:bCs/>
          <w:szCs w:val="20"/>
        </w:rPr>
        <w:t>are required</w:t>
      </w:r>
      <w:r w:rsidRPr="006D5953">
        <w:rPr>
          <w:rFonts w:eastAsia="Arial" w:cs="Arial"/>
          <w:szCs w:val="20"/>
        </w:rPr>
        <w:t xml:space="preserve"> to participate in the Partnership Approach. Participation means organisations </w:t>
      </w:r>
      <w:r w:rsidRPr="006D5953">
        <w:rPr>
          <w:rFonts w:eastAsia="Arial" w:cs="Arial"/>
          <w:b/>
          <w:bCs/>
          <w:szCs w:val="20"/>
        </w:rPr>
        <w:t>must</w:t>
      </w:r>
      <w:r w:rsidRPr="006D5953">
        <w:rPr>
          <w:rFonts w:eastAsia="Arial" w:cs="Arial"/>
          <w:szCs w:val="20"/>
        </w:rPr>
        <w:t xml:space="preserve"> record client outcomes, known as Standard Client/Community Outcomes Reporting (SCORE) reporting. </w:t>
      </w:r>
    </w:p>
    <w:p w14:paraId="1424A5A2" w14:textId="77777777" w:rsidR="006D5953" w:rsidRPr="006D5953" w:rsidRDefault="006D5953" w:rsidP="006D5953">
      <w:pPr>
        <w:keepLines/>
        <w:widowControl w:val="0"/>
        <w:spacing w:before="120" w:after="120" w:line="288" w:lineRule="auto"/>
        <w:ind w:left="284"/>
        <w:rPr>
          <w:rFonts w:eastAsia="Arial" w:cs="Arial"/>
          <w:szCs w:val="20"/>
          <w:lang w:val="en-US"/>
        </w:rPr>
      </w:pPr>
      <w:r w:rsidRPr="006D5953">
        <w:rPr>
          <w:rFonts w:eastAsia="Arial" w:cs="Arial"/>
          <w:szCs w:val="20"/>
        </w:rPr>
        <w:t>Organisations must meet the following minimum requirements for SCORE data:</w:t>
      </w:r>
    </w:p>
    <w:p w14:paraId="5CF2E781" w14:textId="77777777" w:rsidR="006D5953" w:rsidRPr="006D5953" w:rsidRDefault="006D5953" w:rsidP="006D5953">
      <w:pPr>
        <w:keepLines/>
        <w:widowControl w:val="0"/>
        <w:numPr>
          <w:ilvl w:val="0"/>
          <w:numId w:val="92"/>
        </w:numPr>
        <w:spacing w:before="120" w:after="120" w:line="288" w:lineRule="auto"/>
        <w:rPr>
          <w:rFonts w:eastAsia="Arial" w:cs="Arial"/>
          <w:szCs w:val="20"/>
          <w:lang w:val="en-US"/>
        </w:rPr>
      </w:pPr>
      <w:bookmarkStart w:id="130" w:name="_Hlk221602018"/>
      <w:r w:rsidRPr="006D5953">
        <w:rPr>
          <w:rFonts w:eastAsia="Arial" w:cs="Arial"/>
          <w:szCs w:val="20"/>
        </w:rPr>
        <w:t xml:space="preserve">Report an initial and at least one subsequent Circumstance SCORE for </w:t>
      </w:r>
      <w:r w:rsidRPr="006D5953">
        <w:rPr>
          <w:rFonts w:eastAsia="Arial" w:cs="Arial"/>
          <w:b/>
          <w:bCs/>
          <w:szCs w:val="20"/>
        </w:rPr>
        <w:t>at least 50 per cent</w:t>
      </w:r>
      <w:r w:rsidRPr="006D5953">
        <w:rPr>
          <w:rFonts w:eastAsia="Arial" w:cs="Arial"/>
          <w:szCs w:val="20"/>
        </w:rPr>
        <w:t xml:space="preserve"> of clients that have client records</w:t>
      </w:r>
    </w:p>
    <w:p w14:paraId="6DA83948" w14:textId="77777777" w:rsidR="006D5953" w:rsidRPr="006D5953" w:rsidRDefault="006D5953" w:rsidP="006D5953">
      <w:pPr>
        <w:keepLines/>
        <w:widowControl w:val="0"/>
        <w:numPr>
          <w:ilvl w:val="0"/>
          <w:numId w:val="92"/>
        </w:numPr>
        <w:spacing w:before="120" w:after="120" w:line="288" w:lineRule="auto"/>
        <w:rPr>
          <w:rFonts w:eastAsia="Arial" w:cs="Arial"/>
          <w:szCs w:val="20"/>
          <w:lang w:val="en-US"/>
        </w:rPr>
      </w:pPr>
      <w:r w:rsidRPr="006D5953">
        <w:rPr>
          <w:rFonts w:eastAsia="Arial" w:cs="Arial"/>
          <w:szCs w:val="20"/>
        </w:rPr>
        <w:t xml:space="preserve">Report an initial and at least one subsequent Goals SCORE for </w:t>
      </w:r>
      <w:r w:rsidRPr="006D5953">
        <w:rPr>
          <w:rFonts w:eastAsia="Arial" w:cs="Arial"/>
          <w:b/>
          <w:bCs/>
          <w:szCs w:val="20"/>
        </w:rPr>
        <w:t>at least</w:t>
      </w:r>
      <w:r w:rsidRPr="006D5953">
        <w:rPr>
          <w:rFonts w:eastAsia="Arial" w:cs="Arial"/>
          <w:szCs w:val="20"/>
        </w:rPr>
        <w:t xml:space="preserve"> </w:t>
      </w:r>
      <w:r w:rsidRPr="006D5953">
        <w:rPr>
          <w:rFonts w:eastAsia="Arial" w:cs="Arial"/>
          <w:b/>
          <w:bCs/>
          <w:szCs w:val="20"/>
        </w:rPr>
        <w:t>50 per cent</w:t>
      </w:r>
      <w:r w:rsidRPr="006D5953">
        <w:rPr>
          <w:rFonts w:eastAsia="Arial" w:cs="Arial"/>
          <w:szCs w:val="20"/>
        </w:rPr>
        <w:t xml:space="preserve"> of clients that have client records</w:t>
      </w:r>
    </w:p>
    <w:p w14:paraId="69AA7996" w14:textId="77777777" w:rsidR="006D5953" w:rsidRPr="006D5953" w:rsidRDefault="006D5953" w:rsidP="006D5953">
      <w:pPr>
        <w:keepLines/>
        <w:widowControl w:val="0"/>
        <w:numPr>
          <w:ilvl w:val="0"/>
          <w:numId w:val="92"/>
        </w:numPr>
        <w:spacing w:before="120" w:after="120" w:line="288" w:lineRule="auto"/>
        <w:rPr>
          <w:rFonts w:eastAsia="Arial" w:cs="Arial"/>
          <w:szCs w:val="20"/>
          <w:lang w:val="en-US"/>
        </w:rPr>
      </w:pPr>
      <w:r w:rsidRPr="006D5953">
        <w:rPr>
          <w:rFonts w:eastAsia="Arial" w:cs="Arial"/>
          <w:szCs w:val="20"/>
        </w:rPr>
        <w:t xml:space="preserve">Report satisfaction SCOREs for </w:t>
      </w:r>
      <w:r w:rsidRPr="006D5953">
        <w:rPr>
          <w:rFonts w:eastAsia="Arial" w:cs="Arial"/>
          <w:b/>
          <w:bCs/>
          <w:szCs w:val="20"/>
        </w:rPr>
        <w:t>at least</w:t>
      </w:r>
      <w:r w:rsidRPr="006D5953">
        <w:rPr>
          <w:rFonts w:eastAsia="Arial" w:cs="Arial"/>
          <w:szCs w:val="20"/>
        </w:rPr>
        <w:t xml:space="preserve"> </w:t>
      </w:r>
      <w:r w:rsidRPr="006D5953">
        <w:rPr>
          <w:rFonts w:eastAsia="Arial" w:cs="Arial"/>
          <w:b/>
          <w:bCs/>
          <w:szCs w:val="20"/>
        </w:rPr>
        <w:t>10 per cent</w:t>
      </w:r>
      <w:r w:rsidRPr="006D5953">
        <w:rPr>
          <w:rFonts w:eastAsia="Arial" w:cs="Arial"/>
          <w:szCs w:val="20"/>
        </w:rPr>
        <w:t xml:space="preserve"> of clients that have client records.</w:t>
      </w:r>
    </w:p>
    <w:bookmarkEnd w:id="130"/>
    <w:p w14:paraId="4C076834" w14:textId="77777777" w:rsidR="006D5953" w:rsidRPr="006D5953" w:rsidRDefault="006D5953" w:rsidP="006D5953">
      <w:pPr>
        <w:keepLines/>
        <w:widowControl w:val="0"/>
        <w:spacing w:before="120" w:after="120" w:line="288" w:lineRule="auto"/>
        <w:ind w:left="284"/>
        <w:rPr>
          <w:rFonts w:eastAsia="Arial" w:cs="Arial"/>
          <w:szCs w:val="20"/>
          <w:lang w:val="en-US"/>
        </w:rPr>
      </w:pPr>
      <w:r w:rsidRPr="006D5953">
        <w:rPr>
          <w:rFonts w:eastAsia="Arial" w:cs="Arial"/>
          <w:szCs w:val="20"/>
        </w:rPr>
        <w:lastRenderedPageBreak/>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3355E45" w14:textId="77777777" w:rsidR="006D5953" w:rsidRPr="006D5953" w:rsidRDefault="006D5953" w:rsidP="006D5953">
      <w:pPr>
        <w:keepLines/>
        <w:widowControl w:val="0"/>
        <w:spacing w:before="120" w:after="120" w:line="288" w:lineRule="auto"/>
        <w:ind w:left="284"/>
        <w:rPr>
          <w:rFonts w:eastAsia="Arial" w:cs="Arial"/>
          <w:szCs w:val="20"/>
          <w:lang w:val="en-US"/>
        </w:rPr>
      </w:pPr>
      <w:r w:rsidRPr="006D5953">
        <w:rPr>
          <w:rFonts w:eastAsia="Arial" w:cs="Arial"/>
          <w:szCs w:val="20"/>
        </w:rPr>
        <w:t>Satisfaction SCOREs should be recorded towards the end of service delivery.</w:t>
      </w:r>
    </w:p>
    <w:p w14:paraId="416E4C91" w14:textId="77777777" w:rsidR="006D5953" w:rsidRPr="006D5953" w:rsidRDefault="006D5953" w:rsidP="006D5953">
      <w:pPr>
        <w:keepLines/>
        <w:widowControl w:val="0"/>
        <w:spacing w:before="120" w:after="120" w:line="288" w:lineRule="auto"/>
        <w:ind w:left="284"/>
        <w:rPr>
          <w:rFonts w:eastAsia="Arial" w:cs="Arial"/>
          <w:szCs w:val="20"/>
          <w:lang w:val="en-US"/>
        </w:rPr>
      </w:pPr>
      <w:r w:rsidRPr="006D5953">
        <w:rPr>
          <w:rFonts w:eastAsia="Arial" w:cs="Arial"/>
          <w:szCs w:val="20"/>
        </w:rPr>
        <w:t xml:space="preserve">Organisations should refer to </w:t>
      </w:r>
      <w:hyperlink r:id="rId183">
        <w:r w:rsidRPr="006D5953">
          <w:rPr>
            <w:rFonts w:eastAsia="Arial" w:cs="Arial"/>
            <w:color w:val="0000FF"/>
            <w:szCs w:val="20"/>
            <w:u w:val="single"/>
          </w:rPr>
          <w:t>How to use SCORE with clients | Data Exchange</w:t>
        </w:r>
      </w:hyperlink>
      <w:r w:rsidRPr="006D5953">
        <w:rPr>
          <w:rFonts w:eastAsia="Arial" w:cs="Arial"/>
          <w:szCs w:val="20"/>
        </w:rPr>
        <w:t xml:space="preserve"> for guidance on conducting SCORE assessments with clients.</w:t>
      </w:r>
    </w:p>
    <w:bookmarkEnd w:id="129"/>
    <w:p w14:paraId="3F7C25CD" w14:textId="77777777" w:rsidR="006D5953" w:rsidRPr="006D5953" w:rsidRDefault="006D5953" w:rsidP="006D5953">
      <w:pPr>
        <w:pStyle w:val="Heading5"/>
        <w:jc w:val="left"/>
        <w:rPr>
          <w:color w:val="7F7F7F"/>
        </w:rPr>
      </w:pPr>
      <w:r w:rsidRPr="006D5953">
        <w:t>What areas of SCORE are most relevant?</w:t>
      </w:r>
    </w:p>
    <w:p w14:paraId="18C2FC1F" w14:textId="77777777" w:rsidR="006D5953" w:rsidRPr="006D5953" w:rsidRDefault="006D5953" w:rsidP="006D5953">
      <w:pPr>
        <w:keepNext/>
        <w:widowControl w:val="0"/>
        <w:spacing w:before="120" w:after="120" w:line="288" w:lineRule="auto"/>
        <w:ind w:left="284"/>
        <w:rPr>
          <w:rFonts w:eastAsia="SimSun" w:cs="Times New Roman"/>
          <w:color w:val="FF0000"/>
        </w:rPr>
      </w:pPr>
      <w:r w:rsidRPr="006D5953">
        <w:rPr>
          <w:rFonts w:eastAsia="Arial" w:cs="Arial"/>
          <w:szCs w:val="20"/>
        </w:rPr>
        <w:t xml:space="preserve">For this program activity, organisations are required to collect and record SCORE </w:t>
      </w:r>
      <w:r w:rsidRPr="006D5953">
        <w:rPr>
          <w:rFonts w:eastAsia="Arial" w:cs="Arial"/>
          <w:szCs w:val="20"/>
        </w:rPr>
        <w:lastRenderedPageBreak/>
        <w:t>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6D5953" w:rsidRPr="006D5953" w14:paraId="6A5BAF1F" w14:textId="77777777" w:rsidTr="00794044">
        <w:trPr>
          <w:trHeight w:val="396"/>
          <w:tblHeader/>
        </w:trPr>
        <w:tc>
          <w:tcPr>
            <w:tcW w:w="1250" w:type="pct"/>
            <w:shd w:val="clear" w:color="auto" w:fill="005A70"/>
            <w:vAlign w:val="center"/>
          </w:tcPr>
          <w:p w14:paraId="0B4EF227" w14:textId="77777777" w:rsidR="006D5953" w:rsidRPr="006D5953" w:rsidRDefault="006D5953" w:rsidP="006D5953">
            <w:pPr>
              <w:widowControl w:val="0"/>
              <w:spacing w:before="120" w:after="120" w:line="288" w:lineRule="auto"/>
              <w:rPr>
                <w:rFonts w:eastAsia="Arial" w:cs="Arial"/>
                <w:b/>
                <w:color w:val="FFFFFF"/>
                <w:sz w:val="24"/>
              </w:rPr>
            </w:pPr>
            <w:r w:rsidRPr="006D5953">
              <w:rPr>
                <w:rFonts w:eastAsia="Arial" w:cs="Arial"/>
                <w:b/>
                <w:color w:val="FFFFFF"/>
                <w:sz w:val="24"/>
                <w:szCs w:val="20"/>
              </w:rPr>
              <w:t>Circumstances</w:t>
            </w:r>
          </w:p>
        </w:tc>
        <w:tc>
          <w:tcPr>
            <w:tcW w:w="1250" w:type="pct"/>
            <w:shd w:val="clear" w:color="auto" w:fill="005A70"/>
            <w:vAlign w:val="center"/>
          </w:tcPr>
          <w:p w14:paraId="6EAC812E" w14:textId="77777777" w:rsidR="006D5953" w:rsidRPr="006D5953" w:rsidRDefault="006D5953" w:rsidP="006D5953">
            <w:pPr>
              <w:widowControl w:val="0"/>
              <w:spacing w:before="120" w:after="120" w:line="288" w:lineRule="auto"/>
              <w:rPr>
                <w:rFonts w:eastAsia="Arial" w:cs="Arial"/>
                <w:b/>
                <w:color w:val="FFFFFF"/>
                <w:sz w:val="24"/>
              </w:rPr>
            </w:pPr>
            <w:r w:rsidRPr="006D5953">
              <w:rPr>
                <w:rFonts w:eastAsia="Arial" w:cs="Arial"/>
                <w:b/>
                <w:color w:val="FFFFFF"/>
                <w:sz w:val="24"/>
                <w:szCs w:val="20"/>
              </w:rPr>
              <w:t>Goals</w:t>
            </w:r>
          </w:p>
        </w:tc>
        <w:tc>
          <w:tcPr>
            <w:tcW w:w="1250" w:type="pct"/>
            <w:shd w:val="clear" w:color="auto" w:fill="005A70"/>
            <w:vAlign w:val="center"/>
          </w:tcPr>
          <w:p w14:paraId="6AE4B8B2" w14:textId="77777777" w:rsidR="006D5953" w:rsidRPr="006D5953" w:rsidRDefault="006D5953" w:rsidP="006D5953">
            <w:pPr>
              <w:widowControl w:val="0"/>
              <w:spacing w:before="120" w:after="120" w:line="288" w:lineRule="auto"/>
              <w:rPr>
                <w:rFonts w:eastAsia="Arial" w:cs="Arial"/>
                <w:b/>
                <w:color w:val="FFFFFF"/>
                <w:sz w:val="24"/>
              </w:rPr>
            </w:pPr>
            <w:r w:rsidRPr="006D5953">
              <w:rPr>
                <w:rFonts w:eastAsia="Arial" w:cs="Arial"/>
                <w:b/>
                <w:color w:val="FFFFFF"/>
                <w:sz w:val="24"/>
                <w:szCs w:val="20"/>
              </w:rPr>
              <w:t>Satisfaction</w:t>
            </w:r>
          </w:p>
        </w:tc>
        <w:tc>
          <w:tcPr>
            <w:tcW w:w="1250" w:type="pct"/>
            <w:shd w:val="clear" w:color="auto" w:fill="005A70"/>
            <w:vAlign w:val="center"/>
          </w:tcPr>
          <w:p w14:paraId="638E6F96" w14:textId="77777777" w:rsidR="006D5953" w:rsidRPr="006D5953" w:rsidRDefault="006D5953" w:rsidP="006D5953">
            <w:pPr>
              <w:widowControl w:val="0"/>
              <w:spacing w:before="120" w:after="120" w:line="288" w:lineRule="auto"/>
              <w:rPr>
                <w:rFonts w:eastAsia="Arial" w:cs="Arial"/>
                <w:b/>
                <w:color w:val="FFFFFF"/>
                <w:sz w:val="24"/>
              </w:rPr>
            </w:pPr>
            <w:r w:rsidRPr="006D5953">
              <w:rPr>
                <w:rFonts w:eastAsia="Arial" w:cs="Arial"/>
                <w:b/>
                <w:color w:val="FFFFFF"/>
                <w:sz w:val="24"/>
                <w:szCs w:val="20"/>
              </w:rPr>
              <w:t>Community</w:t>
            </w:r>
          </w:p>
        </w:tc>
      </w:tr>
      <w:tr w:rsidR="006D5953" w:rsidRPr="006D5953" w14:paraId="0664C458" w14:textId="77777777" w:rsidTr="00794044">
        <w:trPr>
          <w:trHeight w:val="1009"/>
        </w:trPr>
        <w:tc>
          <w:tcPr>
            <w:tcW w:w="1250" w:type="pct"/>
          </w:tcPr>
          <w:p w14:paraId="5A5A2C19" w14:textId="77777777" w:rsidR="006D5953" w:rsidRPr="006D5953" w:rsidRDefault="006D5953" w:rsidP="006D5953">
            <w:pPr>
              <w:widowControl w:val="0"/>
              <w:numPr>
                <w:ilvl w:val="0"/>
                <w:numId w:val="2"/>
              </w:numPr>
              <w:spacing w:before="60" w:after="60" w:line="288" w:lineRule="auto"/>
              <w:ind w:left="341" w:hanging="284"/>
              <w:rPr>
                <w:rFonts w:eastAsia="SimSun" w:cs="Times New Roman"/>
                <w:szCs w:val="20"/>
              </w:rPr>
            </w:pPr>
            <w:r w:rsidRPr="006D5953">
              <w:rPr>
                <w:rFonts w:eastAsia="SimSun" w:cs="Times New Roman"/>
                <w:szCs w:val="20"/>
              </w:rPr>
              <w:t>Education and skills training</w:t>
            </w:r>
          </w:p>
          <w:p w14:paraId="505AB43E" w14:textId="77777777" w:rsidR="006D5953" w:rsidRPr="006D5953" w:rsidRDefault="006D5953" w:rsidP="006D5953">
            <w:pPr>
              <w:widowControl w:val="0"/>
              <w:numPr>
                <w:ilvl w:val="0"/>
                <w:numId w:val="2"/>
              </w:numPr>
              <w:spacing w:before="60" w:after="60" w:line="288" w:lineRule="auto"/>
              <w:ind w:left="341" w:hanging="284"/>
              <w:rPr>
                <w:rFonts w:eastAsia="SimSun" w:cs="Times New Roman"/>
                <w:szCs w:val="20"/>
              </w:rPr>
            </w:pPr>
            <w:r w:rsidRPr="006D5953">
              <w:rPr>
                <w:rFonts w:eastAsia="SimSun" w:cs="Times New Roman"/>
                <w:szCs w:val="20"/>
              </w:rPr>
              <w:t>Mental health, wellbeing and self-care</w:t>
            </w:r>
          </w:p>
          <w:p w14:paraId="42C17D59" w14:textId="77777777" w:rsidR="006D5953" w:rsidRPr="006D5953" w:rsidRDefault="006D5953" w:rsidP="006D5953">
            <w:pPr>
              <w:widowControl w:val="0"/>
              <w:numPr>
                <w:ilvl w:val="0"/>
                <w:numId w:val="2"/>
              </w:numPr>
              <w:spacing w:before="60" w:after="60" w:line="288" w:lineRule="auto"/>
              <w:ind w:left="341" w:hanging="284"/>
              <w:rPr>
                <w:rFonts w:eastAsia="SimSun" w:cs="Times New Roman"/>
                <w:szCs w:val="20"/>
              </w:rPr>
            </w:pPr>
            <w:r w:rsidRPr="006D5953">
              <w:rPr>
                <w:rFonts w:eastAsia="SimSun" w:cs="Times New Roman"/>
                <w:szCs w:val="20"/>
              </w:rPr>
              <w:t>Personal and family safety</w:t>
            </w:r>
          </w:p>
        </w:tc>
        <w:tc>
          <w:tcPr>
            <w:tcW w:w="1250" w:type="pct"/>
          </w:tcPr>
          <w:p w14:paraId="13F29C79" w14:textId="77777777" w:rsidR="006D5953" w:rsidRPr="006D5953" w:rsidRDefault="006D5953" w:rsidP="006D5953">
            <w:pPr>
              <w:widowControl w:val="0"/>
              <w:numPr>
                <w:ilvl w:val="0"/>
                <w:numId w:val="2"/>
              </w:numPr>
              <w:spacing w:before="60" w:after="60" w:line="288" w:lineRule="auto"/>
              <w:ind w:left="341" w:hanging="284"/>
              <w:rPr>
                <w:rFonts w:eastAsia="SimSun" w:cs="Arial"/>
              </w:rPr>
            </w:pPr>
            <w:r w:rsidRPr="006D5953">
              <w:rPr>
                <w:rFonts w:eastAsia="SimSun" w:cs="Arial"/>
              </w:rPr>
              <w:t>Behaviours</w:t>
            </w:r>
          </w:p>
          <w:p w14:paraId="5D6978F7" w14:textId="77777777" w:rsidR="006D5953" w:rsidRPr="006D5953" w:rsidRDefault="006D5953" w:rsidP="006D5953">
            <w:pPr>
              <w:widowControl w:val="0"/>
              <w:numPr>
                <w:ilvl w:val="0"/>
                <w:numId w:val="2"/>
              </w:numPr>
              <w:spacing w:before="60" w:after="60" w:line="288" w:lineRule="auto"/>
              <w:ind w:left="341" w:hanging="284"/>
              <w:rPr>
                <w:rFonts w:eastAsia="SimSun" w:cs="Arial"/>
              </w:rPr>
            </w:pPr>
            <w:r w:rsidRPr="006D5953">
              <w:rPr>
                <w:rFonts w:eastAsia="SimSun" w:cs="Arial"/>
              </w:rPr>
              <w:t>Skills</w:t>
            </w:r>
          </w:p>
          <w:p w14:paraId="32527F9C" w14:textId="77777777" w:rsidR="006D5953" w:rsidRPr="006D5953" w:rsidRDefault="006D5953" w:rsidP="006D5953">
            <w:pPr>
              <w:widowControl w:val="0"/>
              <w:numPr>
                <w:ilvl w:val="0"/>
                <w:numId w:val="2"/>
              </w:numPr>
              <w:spacing w:before="60" w:after="60" w:line="288" w:lineRule="auto"/>
              <w:ind w:left="341" w:hanging="284"/>
              <w:rPr>
                <w:rFonts w:eastAsia="SimSun" w:cs="Arial"/>
              </w:rPr>
            </w:pPr>
            <w:r w:rsidRPr="006D5953">
              <w:rPr>
                <w:rFonts w:eastAsia="SimSun" w:cs="Arial"/>
              </w:rPr>
              <w:t>Engagement with support services</w:t>
            </w:r>
          </w:p>
        </w:tc>
        <w:tc>
          <w:tcPr>
            <w:tcW w:w="1250" w:type="pct"/>
          </w:tcPr>
          <w:p w14:paraId="21F66262" w14:textId="42F365CA" w:rsidR="006D5953" w:rsidRPr="006D5953" w:rsidRDefault="00D277DD" w:rsidP="006D5953">
            <w:pPr>
              <w:widowControl w:val="0"/>
              <w:numPr>
                <w:ilvl w:val="0"/>
                <w:numId w:val="2"/>
              </w:numPr>
              <w:spacing w:before="60" w:after="60" w:line="288" w:lineRule="auto"/>
              <w:ind w:left="341" w:hanging="284"/>
              <w:rPr>
                <w:rFonts w:eastAsia="SimSun" w:cs="Arial"/>
                <w:bCs/>
                <w:szCs w:val="20"/>
              </w:rPr>
            </w:pPr>
            <w:r>
              <w:rPr>
                <w:rFonts w:eastAsia="SimSun" w:cs="Arial"/>
                <w:bCs/>
                <w:szCs w:val="20"/>
              </w:rPr>
              <w:t xml:space="preserve">I </w:t>
            </w:r>
            <w:r w:rsidR="006D5953" w:rsidRPr="006D5953">
              <w:rPr>
                <w:rFonts w:eastAsia="SimSun" w:cs="Arial"/>
                <w:bCs/>
                <w:szCs w:val="20"/>
              </w:rPr>
              <w:t>am satisfied with the services I have received</w:t>
            </w:r>
          </w:p>
        </w:tc>
        <w:tc>
          <w:tcPr>
            <w:tcW w:w="1250" w:type="pct"/>
          </w:tcPr>
          <w:p w14:paraId="042913DC" w14:textId="77777777" w:rsidR="006D5953" w:rsidRPr="006D5953" w:rsidRDefault="006D5953" w:rsidP="006D5953">
            <w:pPr>
              <w:widowControl w:val="0"/>
              <w:numPr>
                <w:ilvl w:val="0"/>
                <w:numId w:val="2"/>
              </w:numPr>
              <w:spacing w:before="60" w:after="60" w:line="288" w:lineRule="auto"/>
              <w:ind w:left="341" w:hanging="284"/>
              <w:rPr>
                <w:rFonts w:eastAsia="Arial" w:cs="Arial"/>
                <w:szCs w:val="20"/>
              </w:rPr>
            </w:pPr>
            <w:r w:rsidRPr="006D5953">
              <w:rPr>
                <w:rFonts w:eastAsia="Arial" w:cs="Arial"/>
                <w:szCs w:val="20"/>
              </w:rPr>
              <w:t>Group/ community knowledge, skills, attitudes behaviours</w:t>
            </w:r>
          </w:p>
          <w:p w14:paraId="36EB92A0" w14:textId="77777777" w:rsidR="006D5953" w:rsidRPr="006D5953" w:rsidRDefault="006D5953" w:rsidP="006D5953">
            <w:pPr>
              <w:widowControl w:val="0"/>
              <w:numPr>
                <w:ilvl w:val="0"/>
                <w:numId w:val="2"/>
              </w:numPr>
              <w:spacing w:before="60" w:after="60" w:line="288" w:lineRule="auto"/>
              <w:ind w:left="341" w:hanging="284"/>
              <w:rPr>
                <w:rFonts w:eastAsia="Arial" w:cs="Arial"/>
                <w:szCs w:val="20"/>
              </w:rPr>
            </w:pPr>
            <w:r w:rsidRPr="006D5953">
              <w:rPr>
                <w:rFonts w:eastAsia="Arial" w:cs="Arial"/>
                <w:szCs w:val="20"/>
              </w:rPr>
              <w:t>Social cohesion</w:t>
            </w:r>
          </w:p>
        </w:tc>
      </w:tr>
    </w:tbl>
    <w:p w14:paraId="62CD0AA1" w14:textId="485DCE2F" w:rsidR="006D5953" w:rsidRDefault="006D5953" w:rsidP="006D5953">
      <w:pPr>
        <w:spacing w:before="240"/>
        <w:rPr>
          <w:rFonts w:eastAsia="SimSun" w:cs="Times New Roman"/>
        </w:rPr>
      </w:pPr>
      <w:r w:rsidRPr="006D5953">
        <w:rPr>
          <w:rFonts w:eastAsia="SimSun" w:cs="Times New Roman"/>
        </w:rPr>
        <w:t>When recording a SCORE assessment, it is expected that you also record the ‘Assessed by’ field to capture who has completed the assessment.</w:t>
      </w:r>
      <w:r>
        <w:rPr>
          <w:rFonts w:eastAsia="SimSun" w:cs="Times New Roman"/>
        </w:rPr>
        <w:br w:type="page"/>
      </w:r>
    </w:p>
    <w:p w14:paraId="6F1DB833" w14:textId="77777777" w:rsidR="006D5953" w:rsidRPr="006D5953" w:rsidRDefault="006D5953" w:rsidP="006D5953">
      <w:pPr>
        <w:pStyle w:val="Heading5"/>
        <w:jc w:val="left"/>
        <w:rPr>
          <w:color w:val="7F7F7F"/>
        </w:rPr>
      </w:pPr>
      <w:r w:rsidRPr="006D5953">
        <w:lastRenderedPageBreak/>
        <w:t>Service Types</w:t>
      </w:r>
    </w:p>
    <w:p w14:paraId="62306414" w14:textId="77777777" w:rsidR="006D5953" w:rsidRPr="006D5953" w:rsidRDefault="006D5953" w:rsidP="006D5953">
      <w:pPr>
        <w:widowControl w:val="0"/>
        <w:spacing w:before="120" w:after="120" w:line="288" w:lineRule="auto"/>
        <w:ind w:left="284"/>
        <w:rPr>
          <w:rFonts w:eastAsia="SimSun" w:cs="Arial"/>
          <w:b/>
          <w:sz w:val="24"/>
        </w:rPr>
      </w:pPr>
      <w:r w:rsidRPr="006D5953">
        <w:rPr>
          <w:rFonts w:eastAsia="Arial" w:cs="Arial"/>
          <w:szCs w:val="20"/>
        </w:rPr>
        <w:t xml:space="preserve">A service </w:t>
      </w:r>
      <w:r w:rsidRPr="006D5953">
        <w:rPr>
          <w:rFonts w:eastAsia="Arial" w:cs="Times New Roman"/>
          <w:szCs w:val="20"/>
        </w:rPr>
        <w:t>type</w:t>
      </w:r>
      <w:r w:rsidRPr="006D5953">
        <w:rPr>
          <w:rFonts w:eastAsia="Arial" w:cs="Arial"/>
          <w:szCs w:val="20"/>
        </w:rPr>
        <w:t xml:space="preserve"> describes the main focus of a session with one or more clients. If a session covers multiple service types, the person delivering the session should record only the most relevant service type, </w:t>
      </w:r>
      <w:r w:rsidRPr="006D5953">
        <w:rPr>
          <w:rFonts w:eastAsia="Arial" w:cs="Times New Roman"/>
          <w:szCs w:val="20"/>
        </w:rPr>
        <w:t>which is typically the one that required the most amount of time or contributed most significantly to an outcome.</w:t>
      </w:r>
    </w:p>
    <w:p w14:paraId="757C2E4D" w14:textId="77777777" w:rsidR="006D5953" w:rsidRPr="006D5953" w:rsidRDefault="006D5953" w:rsidP="006D5953">
      <w:pPr>
        <w:widowControl w:val="0"/>
        <w:spacing w:before="120" w:after="120" w:line="288" w:lineRule="auto"/>
        <w:ind w:left="284"/>
        <w:rPr>
          <w:rFonts w:eastAsia="Arial" w:cs="Arial"/>
          <w:szCs w:val="20"/>
        </w:rPr>
      </w:pPr>
      <w:r w:rsidRPr="006D5953">
        <w:rPr>
          <w:rFonts w:eastAsia="Arial" w:cs="Arial"/>
          <w:szCs w:val="20"/>
        </w:rPr>
        <w:t xml:space="preserve">For this program activity, the below service types should be used. </w:t>
      </w:r>
    </w:p>
    <w:tbl>
      <w:tblPr>
        <w:tblStyle w:val="LightList-Accent32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6D5953" w:rsidRPr="006D5953" w14:paraId="4AE2F81D" w14:textId="77777777" w:rsidTr="00794044">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8093469" w14:textId="77777777" w:rsidR="006D5953" w:rsidRPr="006D5953" w:rsidRDefault="006D5953" w:rsidP="006D5953">
            <w:pPr>
              <w:widowControl w:val="0"/>
              <w:spacing w:before="120" w:after="120" w:line="288" w:lineRule="auto"/>
              <w:rPr>
                <w:rFonts w:eastAsia="Arial" w:cs="Arial"/>
              </w:rPr>
            </w:pPr>
            <w:r w:rsidRPr="006D595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42C8479" w14:textId="77777777" w:rsidR="006D5953" w:rsidRPr="006D5953" w:rsidRDefault="006D5953" w:rsidP="006D5953">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6D5953">
              <w:rPr>
                <w:rFonts w:eastAsia="Arial" w:cs="Arial"/>
              </w:rPr>
              <w:t xml:space="preserve">Example </w:t>
            </w:r>
          </w:p>
        </w:tc>
      </w:tr>
      <w:tr w:rsidR="006D5953" w:rsidRPr="006D5953" w14:paraId="3B2E1118" w14:textId="77777777" w:rsidTr="0079404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055486E" w14:textId="77777777" w:rsidR="006D5953" w:rsidRPr="006D5953" w:rsidRDefault="006D5953" w:rsidP="006D5953">
            <w:pPr>
              <w:spacing w:before="60" w:after="60" w:line="288" w:lineRule="auto"/>
              <w:rPr>
                <w:rFonts w:eastAsia="Times New Roman" w:cs="Arial"/>
              </w:rPr>
            </w:pPr>
            <w:r w:rsidRPr="006D5953">
              <w:rPr>
                <w:rFonts w:eastAsia="Times New Roman" w:cs="Arial"/>
              </w:rPr>
              <w:t>Information / Advice / Referral</w:t>
            </w:r>
          </w:p>
        </w:tc>
        <w:tc>
          <w:tcPr>
            <w:tcW w:w="7679" w:type="dxa"/>
            <w:tcBorders>
              <w:top w:val="single" w:sz="4" w:space="0" w:color="auto"/>
              <w:left w:val="single" w:sz="4" w:space="0" w:color="auto"/>
              <w:bottom w:val="single" w:sz="4" w:space="0" w:color="auto"/>
              <w:right w:val="single" w:sz="4" w:space="0" w:color="auto"/>
            </w:tcBorders>
            <w:vAlign w:val="center"/>
          </w:tcPr>
          <w:p w14:paraId="62C859E8" w14:textId="77777777" w:rsidR="006D5953" w:rsidRPr="006D5953" w:rsidRDefault="006D5953" w:rsidP="006D595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SimSun" w:cs="Arial"/>
              </w:rPr>
            </w:pPr>
            <w:r w:rsidRPr="006D5953">
              <w:rPr>
                <w:rFonts w:eastAsia="SimSun" w:cs="Arial"/>
              </w:rPr>
              <w:t>Provision of standard advice, guidance or information on a specific topic, and referrals on to another service.</w:t>
            </w:r>
          </w:p>
        </w:tc>
      </w:tr>
      <w:tr w:rsidR="006D5953" w:rsidRPr="006D5953" w14:paraId="169CEF66" w14:textId="77777777" w:rsidTr="00794044">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1529896" w14:textId="77777777" w:rsidR="006D5953" w:rsidRPr="006D5953" w:rsidRDefault="006D5953" w:rsidP="006D5953">
            <w:pPr>
              <w:spacing w:before="60" w:after="60" w:line="288" w:lineRule="auto"/>
              <w:rPr>
                <w:rFonts w:eastAsia="Times New Roman" w:cs="Arial"/>
              </w:rPr>
            </w:pPr>
            <w:r w:rsidRPr="006D5953">
              <w:rPr>
                <w:rFonts w:eastAsia="Times New Roman" w:cs="Arial"/>
              </w:rPr>
              <w:t>Intake / Assessment</w:t>
            </w:r>
          </w:p>
        </w:tc>
        <w:tc>
          <w:tcPr>
            <w:tcW w:w="7679" w:type="dxa"/>
            <w:tcBorders>
              <w:top w:val="single" w:sz="4" w:space="0" w:color="auto"/>
              <w:left w:val="single" w:sz="4" w:space="0" w:color="auto"/>
              <w:bottom w:val="single" w:sz="4" w:space="0" w:color="auto"/>
              <w:right w:val="single" w:sz="4" w:space="0" w:color="auto"/>
            </w:tcBorders>
            <w:vAlign w:val="center"/>
          </w:tcPr>
          <w:p w14:paraId="08B4AEA7" w14:textId="77777777" w:rsidR="006D5953" w:rsidRPr="006D5953" w:rsidRDefault="006D5953" w:rsidP="006D595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SimSun" w:cs="Arial"/>
              </w:rPr>
            </w:pPr>
            <w:r w:rsidRPr="006D5953">
              <w:rPr>
                <w:rFonts w:eastAsia="SimSun" w:cs="Arial"/>
              </w:rPr>
              <w:t>An initial meeting, with the intention to gathering information on clients' needs or eligibility, matching clients to services.</w:t>
            </w:r>
          </w:p>
        </w:tc>
      </w:tr>
      <w:tr w:rsidR="006D5953" w:rsidRPr="006D5953" w14:paraId="6C5EB24B" w14:textId="77777777" w:rsidTr="0079404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D98CE69" w14:textId="77777777" w:rsidR="006D5953" w:rsidRPr="006D5953" w:rsidRDefault="006D5953" w:rsidP="006D5953">
            <w:pPr>
              <w:spacing w:before="60" w:after="60" w:line="288" w:lineRule="auto"/>
              <w:rPr>
                <w:rFonts w:eastAsia="Arial" w:cs="Arial"/>
                <w:highlight w:val="yellow"/>
              </w:rPr>
            </w:pPr>
            <w:r w:rsidRPr="006D5953">
              <w:rPr>
                <w:rFonts w:eastAsia="Times New Roman" w:cs="Arial"/>
              </w:rPr>
              <w:lastRenderedPageBreak/>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0A334806" w14:textId="77777777" w:rsidR="006D5953" w:rsidRPr="006D5953" w:rsidRDefault="006D5953" w:rsidP="006D595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6D5953">
              <w:rPr>
                <w:rFonts w:eastAsia="SimSun" w:cs="Arial"/>
              </w:rPr>
              <w:t>Assist a client in learning or building knowledge about a topic or aimed at developing a skill, or enhancing a skill relevant to the client’s circumstances.</w:t>
            </w:r>
          </w:p>
        </w:tc>
      </w:tr>
      <w:tr w:rsidR="006D5953" w:rsidRPr="006D5953" w14:paraId="54B0EA2F" w14:textId="77777777" w:rsidTr="00794044">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7EAD638" w14:textId="77777777" w:rsidR="006D5953" w:rsidRPr="006D5953" w:rsidRDefault="006D5953" w:rsidP="006D5953">
            <w:pPr>
              <w:spacing w:before="60" w:after="60" w:line="288" w:lineRule="auto"/>
              <w:rPr>
                <w:rFonts w:eastAsia="Arial" w:cs="Arial"/>
                <w:highlight w:val="yellow"/>
              </w:rPr>
            </w:pPr>
            <w:r w:rsidRPr="006D5953">
              <w:rPr>
                <w:rFonts w:eastAsia="Times New Roman" w:cs="Arial"/>
              </w:rPr>
              <w:t>Family capacity building</w:t>
            </w:r>
          </w:p>
        </w:tc>
        <w:tc>
          <w:tcPr>
            <w:tcW w:w="7679" w:type="dxa"/>
            <w:tcBorders>
              <w:top w:val="single" w:sz="4" w:space="0" w:color="auto"/>
              <w:left w:val="single" w:sz="4" w:space="0" w:color="auto"/>
              <w:bottom w:val="single" w:sz="4" w:space="0" w:color="auto"/>
              <w:right w:val="single" w:sz="4" w:space="0" w:color="auto"/>
            </w:tcBorders>
            <w:vAlign w:val="center"/>
          </w:tcPr>
          <w:p w14:paraId="5728D645" w14:textId="77777777" w:rsidR="006D5953" w:rsidRPr="006D5953" w:rsidRDefault="006D5953" w:rsidP="006D595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6D5953">
              <w:rPr>
                <w:rFonts w:eastAsia="SimSun" w:cs="Arial"/>
              </w:rPr>
              <w:t>Activities that promote strong family interactions, such as group workshops/activities.</w:t>
            </w:r>
          </w:p>
        </w:tc>
      </w:tr>
      <w:tr w:rsidR="006D5953" w:rsidRPr="006D5953" w14:paraId="31B7695C" w14:textId="77777777" w:rsidTr="0079404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214F41A" w14:textId="77777777" w:rsidR="006D5953" w:rsidRPr="006D5953" w:rsidRDefault="006D5953" w:rsidP="006D5953">
            <w:pPr>
              <w:spacing w:before="60" w:after="60" w:line="288" w:lineRule="auto"/>
              <w:rPr>
                <w:rFonts w:eastAsia="Arial" w:cs="Arial"/>
                <w:highlight w:val="yellow"/>
              </w:rPr>
            </w:pPr>
            <w:r w:rsidRPr="006D5953">
              <w:rPr>
                <w:rFonts w:eastAsia="Times New Roman" w:cs="Arial"/>
              </w:rPr>
              <w:t>Mentoring / Peer Support</w:t>
            </w:r>
          </w:p>
        </w:tc>
        <w:tc>
          <w:tcPr>
            <w:tcW w:w="7679" w:type="dxa"/>
            <w:tcBorders>
              <w:top w:val="single" w:sz="4" w:space="0" w:color="auto"/>
              <w:left w:val="single" w:sz="4" w:space="0" w:color="auto"/>
              <w:bottom w:val="single" w:sz="4" w:space="0" w:color="auto"/>
              <w:right w:val="single" w:sz="4" w:space="0" w:color="auto"/>
            </w:tcBorders>
            <w:vAlign w:val="center"/>
          </w:tcPr>
          <w:p w14:paraId="18E559EC" w14:textId="77777777" w:rsidR="006D5953" w:rsidRPr="006D5953" w:rsidRDefault="006D5953" w:rsidP="006D595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6D5953">
              <w:rPr>
                <w:rFonts w:eastAsia="SimSun" w:cs="Arial"/>
              </w:rPr>
              <w:t>Individual support and mentoring, peer support, role modelling sessions with a mentor, buddy or coach. Typically conducted one-on-one.</w:t>
            </w:r>
          </w:p>
        </w:tc>
      </w:tr>
      <w:tr w:rsidR="006D5953" w:rsidRPr="006D5953" w14:paraId="67A3932B" w14:textId="77777777" w:rsidTr="00794044">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451B1DB" w14:textId="77777777" w:rsidR="006D5953" w:rsidRPr="006D5953" w:rsidRDefault="006D5953" w:rsidP="006D5953">
            <w:pPr>
              <w:spacing w:before="60" w:after="60" w:line="288" w:lineRule="auto"/>
              <w:rPr>
                <w:rFonts w:eastAsia="Arial" w:cs="Arial"/>
                <w:highlight w:val="yellow"/>
              </w:rPr>
            </w:pPr>
            <w:r w:rsidRPr="006D5953">
              <w:rPr>
                <w:rFonts w:eastAsia="Times New Roman" w:cs="Arial"/>
              </w:rPr>
              <w:t>Exit interview</w:t>
            </w:r>
          </w:p>
        </w:tc>
        <w:tc>
          <w:tcPr>
            <w:tcW w:w="7679" w:type="dxa"/>
            <w:tcBorders>
              <w:top w:val="single" w:sz="4" w:space="0" w:color="auto"/>
              <w:left w:val="single" w:sz="4" w:space="0" w:color="auto"/>
              <w:bottom w:val="single" w:sz="4" w:space="0" w:color="auto"/>
              <w:right w:val="single" w:sz="4" w:space="0" w:color="auto"/>
            </w:tcBorders>
            <w:vAlign w:val="center"/>
          </w:tcPr>
          <w:p w14:paraId="2D210AAE" w14:textId="77777777" w:rsidR="006D5953" w:rsidRPr="006D5953" w:rsidRDefault="006D5953" w:rsidP="006D595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6D5953">
              <w:rPr>
                <w:rFonts w:eastAsia="SimSun" w:cs="Arial"/>
              </w:rPr>
              <w:t>A client’s final session with the program.</w:t>
            </w:r>
          </w:p>
        </w:tc>
      </w:tr>
    </w:tbl>
    <w:p w14:paraId="6673A86A" w14:textId="77777777" w:rsidR="007957AE" w:rsidRPr="00432012" w:rsidRDefault="007957AE" w:rsidP="004D1652">
      <w:pPr>
        <w:pStyle w:val="Heading4"/>
        <w:rPr>
          <w:b/>
          <w:bCs/>
          <w:color w:val="FF0000"/>
        </w:rPr>
      </w:pPr>
      <w:bookmarkStart w:id="131" w:name="_Toc203991233"/>
      <w:bookmarkStart w:id="132" w:name="_Toc224633690"/>
      <w:bookmarkStart w:id="133" w:name="_Toc111182883"/>
      <w:r w:rsidRPr="00432012">
        <w:lastRenderedPageBreak/>
        <w:t>Supporting Adolescent Boys Trial</w:t>
      </w:r>
      <w:bookmarkEnd w:id="131"/>
      <w:bookmarkEnd w:id="132"/>
    </w:p>
    <w:p w14:paraId="7E10D92C" w14:textId="77777777" w:rsidR="007957AE" w:rsidRPr="00595C36" w:rsidRDefault="007957AE" w:rsidP="004D1652">
      <w:pPr>
        <w:keepNext/>
        <w:spacing w:before="180" w:after="120" w:line="288" w:lineRule="auto"/>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84" w:history="1">
        <w:r w:rsidRPr="00754BDE">
          <w:rPr>
            <w:rStyle w:val="Hyperlink"/>
            <w:rFonts w:eastAsia="Arial" w:cs="Arial"/>
            <w:lang w:val="en-US"/>
          </w:rPr>
          <w:t>Data Exchange Protocols</w:t>
        </w:r>
      </w:hyperlink>
      <w:r>
        <w:rPr>
          <w:rFonts w:eastAsia="Arial" w:cs="Arial"/>
          <w:lang w:val="en-US"/>
        </w:rPr>
        <w:t>.</w:t>
      </w:r>
    </w:p>
    <w:p w14:paraId="6768780D" w14:textId="77777777" w:rsidR="007957AE" w:rsidRPr="001970DC" w:rsidRDefault="007957AE" w:rsidP="004D1652">
      <w:pPr>
        <w:pStyle w:val="Heading5"/>
        <w:jc w:val="left"/>
      </w:pPr>
      <w:r>
        <w:t>De</w:t>
      </w:r>
      <w:r w:rsidRPr="001970DC">
        <w:t>scription</w:t>
      </w:r>
    </w:p>
    <w:p w14:paraId="2DD2695C" w14:textId="77777777" w:rsidR="007957AE" w:rsidRPr="004D1652" w:rsidRDefault="007957AE" w:rsidP="004D1652">
      <w:pPr>
        <w:spacing w:after="120" w:line="288" w:lineRule="auto"/>
        <w:ind w:left="284"/>
        <w:rPr>
          <w:rFonts w:eastAsia="Arial" w:cs="Arial"/>
          <w:color w:val="000000" w:themeColor="text1"/>
          <w:szCs w:val="20"/>
          <w:lang w:eastAsia="en-AU"/>
        </w:rPr>
      </w:pPr>
      <w:r w:rsidRPr="004D1652">
        <w:rPr>
          <w:rFonts w:eastAsia="Arial" w:cs="Arial"/>
          <w:color w:val="000000" w:themeColor="text1"/>
          <w:szCs w:val="20"/>
          <w:lang w:eastAsia="en-AU"/>
        </w:rPr>
        <w:t xml:space="preserve">The Supporting Adolescent Boys Trial (trial) is a national early intervention trial for young men and adolescent boys aged 12-18 years who present with adverse childhood experiences including family and domestic violence and who are using or at risk of using family, domestic or sexual violence (FDSV). </w:t>
      </w:r>
    </w:p>
    <w:p w14:paraId="7C20B1B4" w14:textId="77777777" w:rsidR="007957AE" w:rsidRPr="00BF2958" w:rsidRDefault="007957AE" w:rsidP="004D1652">
      <w:pPr>
        <w:spacing w:after="120" w:line="288" w:lineRule="auto"/>
        <w:ind w:left="284"/>
        <w:rPr>
          <w:rFonts w:eastAsia="Arial" w:cs="Arial"/>
          <w:color w:val="000000" w:themeColor="text1"/>
          <w:szCs w:val="20"/>
          <w:lang w:eastAsia="en-AU"/>
        </w:rPr>
      </w:pPr>
      <w:r w:rsidRPr="00BF2958">
        <w:rPr>
          <w:rFonts w:eastAsia="Arial" w:cs="Arial"/>
          <w:color w:val="000000" w:themeColor="text1"/>
          <w:szCs w:val="20"/>
          <w:lang w:eastAsia="en-AU"/>
        </w:rPr>
        <w:t>The trial will run over three years from 2024-25 to 2026-27 to test therapeutic support services specifically for young men and adolescent boys to:</w:t>
      </w:r>
    </w:p>
    <w:p w14:paraId="0D4E4AF1" w14:textId="77777777" w:rsidR="007957AE" w:rsidRPr="00BF2958" w:rsidRDefault="007957AE" w:rsidP="004D1652">
      <w:pPr>
        <w:pStyle w:val="ListParagraph"/>
        <w:numPr>
          <w:ilvl w:val="0"/>
          <w:numId w:val="174"/>
        </w:numPr>
        <w:spacing w:before="120" w:after="120" w:line="240" w:lineRule="auto"/>
        <w:ind w:left="1003" w:hanging="357"/>
        <w:contextualSpacing w:val="0"/>
        <w:rPr>
          <w:rFonts w:eastAsia="Arial" w:cs="Arial"/>
          <w:color w:val="000000" w:themeColor="text1"/>
          <w:szCs w:val="20"/>
          <w:lang w:eastAsia="en-AU"/>
        </w:rPr>
      </w:pPr>
      <w:r w:rsidRPr="00BF2958">
        <w:rPr>
          <w:rFonts w:eastAsia="Arial" w:cs="Arial"/>
          <w:color w:val="000000" w:themeColor="text1"/>
          <w:szCs w:val="20"/>
          <w:lang w:eastAsia="en-AU"/>
        </w:rPr>
        <w:lastRenderedPageBreak/>
        <w:t xml:space="preserve">support participants’ recovery and healing from their experience of family and domestic violence </w:t>
      </w:r>
    </w:p>
    <w:p w14:paraId="0F9DBF78" w14:textId="77777777" w:rsidR="007957AE" w:rsidRPr="00BF2958" w:rsidRDefault="007957AE" w:rsidP="004D1652">
      <w:pPr>
        <w:pStyle w:val="ListParagraph"/>
        <w:numPr>
          <w:ilvl w:val="0"/>
          <w:numId w:val="174"/>
        </w:numPr>
        <w:spacing w:before="120" w:after="120" w:line="240" w:lineRule="auto"/>
        <w:ind w:left="1003" w:hanging="357"/>
        <w:contextualSpacing w:val="0"/>
        <w:rPr>
          <w:rFonts w:eastAsia="Arial" w:cs="Arial"/>
          <w:color w:val="000000" w:themeColor="text1"/>
          <w:szCs w:val="20"/>
          <w:lang w:eastAsia="en-AU"/>
        </w:rPr>
      </w:pPr>
      <w:r w:rsidRPr="00BF2958">
        <w:rPr>
          <w:rFonts w:eastAsia="Arial" w:cs="Arial"/>
          <w:color w:val="000000" w:themeColor="text1"/>
          <w:szCs w:val="20"/>
          <w:lang w:eastAsia="en-AU"/>
        </w:rPr>
        <w:t>help participants to avoid choosing to use FDSV</w:t>
      </w:r>
    </w:p>
    <w:p w14:paraId="31C70FBF" w14:textId="77777777" w:rsidR="007957AE" w:rsidRPr="00BF2958" w:rsidRDefault="007957AE" w:rsidP="004D1652">
      <w:pPr>
        <w:pStyle w:val="ListParagraph"/>
        <w:numPr>
          <w:ilvl w:val="0"/>
          <w:numId w:val="174"/>
        </w:numPr>
        <w:spacing w:before="120" w:after="120" w:line="240" w:lineRule="auto"/>
        <w:ind w:left="1003" w:hanging="357"/>
        <w:contextualSpacing w:val="0"/>
        <w:rPr>
          <w:rFonts w:eastAsia="Arial" w:cs="Arial"/>
          <w:color w:val="000000" w:themeColor="text1"/>
          <w:szCs w:val="20"/>
          <w:lang w:eastAsia="en-AU"/>
        </w:rPr>
      </w:pPr>
      <w:r w:rsidRPr="00BF2958">
        <w:rPr>
          <w:rFonts w:eastAsia="Arial" w:cs="Arial"/>
          <w:color w:val="000000" w:themeColor="text1"/>
          <w:szCs w:val="20"/>
          <w:lang w:eastAsia="en-AU"/>
        </w:rPr>
        <w:t>build the evidence base on effective approaches to supporting young men and boys exposed to family and domestic violence to reduce the risk of them using FDSV.</w:t>
      </w:r>
    </w:p>
    <w:p w14:paraId="3CB3F238" w14:textId="77777777" w:rsidR="007957AE" w:rsidRPr="001970DC" w:rsidRDefault="007957AE" w:rsidP="004D1652">
      <w:pPr>
        <w:pStyle w:val="Heading5"/>
        <w:jc w:val="left"/>
      </w:pPr>
      <w:r w:rsidRPr="001970DC">
        <w:t>Who is the primary client?</w:t>
      </w:r>
    </w:p>
    <w:p w14:paraId="5E603465" w14:textId="77777777" w:rsidR="007957AE" w:rsidRPr="0013360E" w:rsidRDefault="007957AE" w:rsidP="004D1652">
      <w:pPr>
        <w:widowControl w:val="0"/>
        <w:spacing w:before="120" w:after="120" w:line="288" w:lineRule="auto"/>
        <w:ind w:left="284"/>
        <w:rPr>
          <w:rFonts w:eastAsia="Arial" w:cs="Arial"/>
          <w:i/>
          <w:iCs/>
          <w:color w:val="FF0000"/>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w:t>
      </w:r>
      <w:r w:rsidRPr="00BF2958">
        <w:rPr>
          <w:rFonts w:eastAsia="Arial" w:cs="Arial"/>
          <w:szCs w:val="20"/>
          <w:lang w:eastAsia="en-AU"/>
        </w:rPr>
        <w:t xml:space="preserve"> </w:t>
      </w:r>
      <w:r w:rsidRPr="00AE7E10">
        <w:rPr>
          <w:rFonts w:eastAsia="Arial" w:cs="Arial"/>
          <w:szCs w:val="20"/>
          <w:lang w:eastAsia="en-AU"/>
        </w:rPr>
        <w:t>eligible</w:t>
      </w:r>
      <w:r w:rsidRPr="0013360E">
        <w:rPr>
          <w:rFonts w:eastAsia="Arial" w:cs="Arial"/>
          <w:szCs w:val="20"/>
          <w:lang w:eastAsia="en-AU"/>
        </w:rPr>
        <w:t xml:space="preserve"> </w:t>
      </w:r>
      <w:r w:rsidRPr="00AE7E10">
        <w:rPr>
          <w:rFonts w:eastAsia="Arial" w:cs="Arial"/>
          <w:szCs w:val="20"/>
          <w:lang w:eastAsia="en-AU"/>
        </w:rPr>
        <w:t>young men</w:t>
      </w:r>
      <w:r w:rsidRPr="0013360E">
        <w:rPr>
          <w:rFonts w:eastAsia="Arial" w:cs="Arial"/>
          <w:szCs w:val="20"/>
          <w:lang w:eastAsia="en-AU"/>
        </w:rPr>
        <w:t xml:space="preserve"> and adolescent boys aged 12-18 years who present with adverse childhood experiences including family and domestic violence and who are using or at risk of using family, domestic or sexual violence.</w:t>
      </w:r>
    </w:p>
    <w:p w14:paraId="2BC6EFAB" w14:textId="77777777" w:rsidR="007957AE" w:rsidRPr="0013360E" w:rsidRDefault="007957AE" w:rsidP="004D1652">
      <w:pPr>
        <w:widowControl w:val="0"/>
        <w:spacing w:before="120" w:after="120" w:line="288" w:lineRule="auto"/>
        <w:ind w:left="284"/>
        <w:rPr>
          <w:rFonts w:eastAsia="Arial" w:cs="Arial"/>
          <w:color w:val="000000" w:themeColor="text1"/>
          <w:szCs w:val="20"/>
          <w:lang w:eastAsia="en-AU"/>
        </w:rPr>
      </w:pPr>
      <w:r w:rsidRPr="0013360E">
        <w:rPr>
          <w:rFonts w:eastAsia="Arial" w:cs="Arial"/>
          <w:color w:val="000000" w:themeColor="text1"/>
          <w:szCs w:val="20"/>
          <w:lang w:eastAsia="en-AU"/>
        </w:rPr>
        <w:t>For DEX, eligible young men and boys are those whose chosen gender classification is:</w:t>
      </w:r>
    </w:p>
    <w:p w14:paraId="09E538F5" w14:textId="77777777" w:rsidR="007957AE" w:rsidRPr="0013360E" w:rsidRDefault="007957AE" w:rsidP="004D1652">
      <w:pPr>
        <w:pStyle w:val="ListParagraph"/>
        <w:widowControl w:val="0"/>
        <w:numPr>
          <w:ilvl w:val="0"/>
          <w:numId w:val="175"/>
        </w:numPr>
        <w:spacing w:before="120" w:after="120" w:line="240" w:lineRule="auto"/>
        <w:ind w:left="1060" w:hanging="357"/>
        <w:contextualSpacing w:val="0"/>
        <w:rPr>
          <w:rFonts w:eastAsia="Arial" w:cs="Arial"/>
          <w:color w:val="000000" w:themeColor="text1"/>
          <w:szCs w:val="20"/>
          <w:lang w:eastAsia="en-AU"/>
        </w:rPr>
      </w:pPr>
      <w:r w:rsidRPr="0013360E">
        <w:rPr>
          <w:rFonts w:eastAsia="Arial" w:cs="Arial"/>
          <w:color w:val="000000" w:themeColor="text1"/>
          <w:szCs w:val="20"/>
          <w:lang w:eastAsia="en-AU"/>
        </w:rPr>
        <w:t xml:space="preserve">‘man or male’, </w:t>
      </w:r>
    </w:p>
    <w:p w14:paraId="39C6CD92" w14:textId="77777777" w:rsidR="007957AE" w:rsidRPr="0013360E" w:rsidRDefault="007957AE" w:rsidP="004D1652">
      <w:pPr>
        <w:pStyle w:val="ListParagraph"/>
        <w:widowControl w:val="0"/>
        <w:numPr>
          <w:ilvl w:val="0"/>
          <w:numId w:val="175"/>
        </w:numPr>
        <w:spacing w:before="120" w:after="120" w:line="240" w:lineRule="auto"/>
        <w:ind w:left="1060" w:hanging="357"/>
        <w:contextualSpacing w:val="0"/>
        <w:rPr>
          <w:rFonts w:eastAsia="Arial" w:cs="Arial"/>
          <w:color w:val="000000" w:themeColor="text1"/>
          <w:szCs w:val="20"/>
          <w:lang w:eastAsia="en-AU"/>
        </w:rPr>
      </w:pPr>
      <w:r w:rsidRPr="0013360E">
        <w:rPr>
          <w:rFonts w:eastAsia="Arial" w:cs="Arial"/>
          <w:color w:val="000000" w:themeColor="text1"/>
          <w:szCs w:val="20"/>
          <w:lang w:eastAsia="en-AU"/>
        </w:rPr>
        <w:lastRenderedPageBreak/>
        <w:t>‘non-binary’ people with a connection to boyhood or manhood, or</w:t>
      </w:r>
    </w:p>
    <w:p w14:paraId="1AC92738" w14:textId="77777777" w:rsidR="007957AE" w:rsidRPr="0013360E" w:rsidRDefault="007957AE" w:rsidP="004D1652">
      <w:pPr>
        <w:pStyle w:val="ListParagraph"/>
        <w:widowControl w:val="0"/>
        <w:numPr>
          <w:ilvl w:val="0"/>
          <w:numId w:val="175"/>
        </w:numPr>
        <w:spacing w:before="120" w:after="120" w:line="240" w:lineRule="auto"/>
        <w:ind w:left="1060" w:hanging="357"/>
        <w:contextualSpacing w:val="0"/>
        <w:rPr>
          <w:rFonts w:eastAsia="Arial" w:cs="Arial"/>
          <w:color w:val="000000" w:themeColor="text1"/>
          <w:szCs w:val="20"/>
          <w:lang w:eastAsia="en-AU"/>
        </w:rPr>
      </w:pPr>
      <w:r w:rsidRPr="0013360E">
        <w:rPr>
          <w:rFonts w:eastAsia="Arial" w:cs="Arial"/>
          <w:color w:val="000000" w:themeColor="text1"/>
          <w:szCs w:val="20"/>
          <w:lang w:eastAsia="en-AU"/>
        </w:rPr>
        <w:t xml:space="preserve"> ‘[I/they] use a different term’.</w:t>
      </w:r>
    </w:p>
    <w:p w14:paraId="31F24644" w14:textId="77777777" w:rsidR="007957AE" w:rsidRDefault="007957AE" w:rsidP="004D1652">
      <w:pPr>
        <w:pStyle w:val="Heading5"/>
        <w:jc w:val="left"/>
        <w:rPr>
          <w:color w:val="000000" w:themeColor="text1"/>
        </w:rPr>
      </w:pPr>
      <w:r w:rsidRPr="001970DC">
        <w:t>What are the key client characteristics?</w:t>
      </w:r>
      <w:r w:rsidRPr="00D80DDA">
        <w:rPr>
          <w:color w:val="000000" w:themeColor="text1"/>
        </w:rPr>
        <w:t xml:space="preserve"> </w:t>
      </w:r>
    </w:p>
    <w:p w14:paraId="367E7E03" w14:textId="77777777" w:rsidR="007957AE" w:rsidRDefault="007957AE" w:rsidP="004D1652">
      <w:pPr>
        <w:keepNext/>
        <w:widowControl w:val="0"/>
        <w:spacing w:before="180" w:after="120" w:line="288" w:lineRule="auto"/>
        <w:ind w:left="284"/>
        <w:rPr>
          <w:rFonts w:eastAsia="Arial" w:cs="Arial"/>
          <w:b/>
          <w:sz w:val="24"/>
        </w:rPr>
      </w:pPr>
      <w:r>
        <w:rPr>
          <w:color w:val="000000" w:themeColor="text1"/>
        </w:rPr>
        <w:t>Persons:</w:t>
      </w:r>
    </w:p>
    <w:p w14:paraId="2DB514BB"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under 18 years / children</w:t>
      </w:r>
    </w:p>
    <w:p w14:paraId="16E90308"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from a cultural and linguistically diverse background</w:t>
      </w:r>
    </w:p>
    <w:p w14:paraId="04260D1F"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identifying as Aboriginal or Torres Strait Islander</w:t>
      </w:r>
    </w:p>
    <w:p w14:paraId="42D20F1D"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 xml:space="preserve">identifying as having a disability, impairment, or condition </w:t>
      </w:r>
    </w:p>
    <w:p w14:paraId="0F9AB5DD"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residing in a low SEIFA area</w:t>
      </w:r>
    </w:p>
    <w:p w14:paraId="3D3F8918"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residing in a rural or remote area</w:t>
      </w:r>
    </w:p>
    <w:p w14:paraId="497B4532"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receiving government payments, pensions, and/or allowances</w:t>
      </w:r>
    </w:p>
    <w:p w14:paraId="191A6316"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Pr>
          <w:color w:val="000000" w:themeColor="text1"/>
        </w:rPr>
        <w:lastRenderedPageBreak/>
        <w:t xml:space="preserve">and their </w:t>
      </w:r>
      <w:r w:rsidRPr="00BF2958">
        <w:rPr>
          <w:color w:val="000000" w:themeColor="text1"/>
        </w:rPr>
        <w:t>families who are unemployed, ill, studying and/or experiencing financial distress.</w:t>
      </w:r>
    </w:p>
    <w:p w14:paraId="24580741" w14:textId="77777777" w:rsidR="007957AE" w:rsidRDefault="007957AE" w:rsidP="004D1652">
      <w:pPr>
        <w:pStyle w:val="Heading5"/>
        <w:jc w:val="left"/>
      </w:pPr>
      <w:r>
        <w:t>Support people</w:t>
      </w:r>
    </w:p>
    <w:p w14:paraId="601B0E4C"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Carers of clients / Care recipients</w:t>
      </w:r>
    </w:p>
    <w:p w14:paraId="0900509B"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Families / relatives of clients</w:t>
      </w:r>
    </w:p>
    <w:p w14:paraId="6C20F95C"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Case / Support worker</w:t>
      </w:r>
    </w:p>
    <w:p w14:paraId="480B4152"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Guardians of clients</w:t>
      </w:r>
    </w:p>
    <w:p w14:paraId="72D5CD37"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Legal representative of clients</w:t>
      </w:r>
    </w:p>
    <w:p w14:paraId="0F2E9C70"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Community leaders / Mentors / Informal care givers.</w:t>
      </w:r>
    </w:p>
    <w:p w14:paraId="0A342612" w14:textId="77777777" w:rsidR="007957AE" w:rsidRDefault="007957AE" w:rsidP="004D1652">
      <w:pPr>
        <w:rPr>
          <w:rFonts w:eastAsia="Arial" w:cs="Arial"/>
          <w:b/>
          <w:color w:val="000000" w:themeColor="text1"/>
          <w:sz w:val="24"/>
          <w:szCs w:val="20"/>
        </w:rPr>
      </w:pPr>
      <w:r w:rsidRPr="0877913A">
        <w:rPr>
          <w:rFonts w:eastAsia="Arial" w:cs="Arial"/>
          <w:b/>
          <w:bCs/>
          <w:color w:val="000000" w:themeColor="text1"/>
          <w:sz w:val="24"/>
          <w:szCs w:val="24"/>
        </w:rPr>
        <w:br w:type="page"/>
      </w:r>
    </w:p>
    <w:p w14:paraId="0DA5288E" w14:textId="77777777" w:rsidR="007957AE" w:rsidRPr="00BF6A8A" w:rsidRDefault="007957AE" w:rsidP="004D1652">
      <w:pPr>
        <w:pStyle w:val="Heading5"/>
        <w:widowControl w:val="0"/>
        <w:spacing w:line="288" w:lineRule="auto"/>
        <w:jc w:val="left"/>
      </w:pPr>
      <w:r>
        <w:lastRenderedPageBreak/>
        <w:t>How could cases be set up?</w:t>
      </w:r>
    </w:p>
    <w:p w14:paraId="141182EA" w14:textId="77777777" w:rsidR="007957AE" w:rsidRPr="0021387A" w:rsidRDefault="007957AE" w:rsidP="0021387A">
      <w:pPr>
        <w:ind w:left="284"/>
        <w:rPr>
          <w:rFonts w:eastAsia="Arial" w:cs="Arial"/>
        </w:rPr>
      </w:pPr>
      <w:r w:rsidRPr="0877913A">
        <w:rPr>
          <w:rFonts w:eastAsia="Arial" w:cs="Arial"/>
        </w:rPr>
        <w:t>There is no formal case structure recommended for this program activity. Organisations should create cases that reflect their own administrative processes.</w:t>
      </w:r>
      <w:r w:rsidRPr="0021387A">
        <w:rPr>
          <w:rFonts w:eastAsia="Arial" w:cs="Arial"/>
        </w:rPr>
        <w:t xml:space="preserve"> </w:t>
      </w:r>
    </w:p>
    <w:p w14:paraId="7ED80EBD" w14:textId="2408B1FB" w:rsidR="007957AE" w:rsidRPr="0021387A" w:rsidRDefault="007957AE" w:rsidP="0021387A">
      <w:pPr>
        <w:ind w:left="284"/>
        <w:rPr>
          <w:rFonts w:eastAsia="Arial" w:cs="Arial"/>
        </w:rPr>
      </w:pPr>
      <w:r w:rsidRPr="00063BF1">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005200DB" w14:textId="77777777" w:rsidR="008558F4" w:rsidRPr="008920E0" w:rsidRDefault="008558F4" w:rsidP="004D1652">
      <w:pPr>
        <w:pStyle w:val="Heading5"/>
        <w:jc w:val="left"/>
      </w:pPr>
      <w:r w:rsidRPr="008920E0">
        <w:lastRenderedPageBreak/>
        <w:t>Group session census</w:t>
      </w:r>
    </w:p>
    <w:p w14:paraId="64F78F5F" w14:textId="77777777" w:rsidR="008558F4" w:rsidRPr="00AD4788" w:rsidRDefault="008558F4"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08442A19" w14:textId="77777777" w:rsidR="008558F4" w:rsidRPr="00AD4788" w:rsidRDefault="008558F4"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3A0FC93D" w14:textId="77777777" w:rsidR="008558F4" w:rsidRPr="00AD4788" w:rsidRDefault="008558F4"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AA7FFEE" w14:textId="77777777" w:rsidR="008558F4" w:rsidRPr="00AD4788" w:rsidRDefault="008558F4" w:rsidP="004D1652">
      <w:pPr>
        <w:ind w:left="284"/>
        <w:rPr>
          <w:rFonts w:eastAsia="Arial" w:cs="Arial"/>
        </w:rPr>
      </w:pPr>
      <w:r w:rsidRPr="00AD4788">
        <w:rPr>
          <w:rFonts w:eastAsia="Arial" w:cs="Arial"/>
        </w:rPr>
        <w:lastRenderedPageBreak/>
        <w:t xml:space="preserve">NOTE: </w:t>
      </w:r>
    </w:p>
    <w:p w14:paraId="6A120DF9" w14:textId="77777777" w:rsidR="008558F4" w:rsidRPr="00AD4788" w:rsidRDefault="008558F4" w:rsidP="004D1652">
      <w:pPr>
        <w:numPr>
          <w:ilvl w:val="0"/>
          <w:numId w:val="189"/>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51AEF25B" w14:textId="77777777" w:rsidR="008558F4" w:rsidRPr="00AD4788" w:rsidRDefault="008558F4" w:rsidP="004D1652">
      <w:pPr>
        <w:numPr>
          <w:ilvl w:val="0"/>
          <w:numId w:val="189"/>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3F947249" w14:textId="77777777" w:rsidR="008558F4" w:rsidRPr="00AD4788" w:rsidRDefault="008558F4" w:rsidP="004D1652">
      <w:pPr>
        <w:ind w:left="284"/>
        <w:rPr>
          <w:rFonts w:eastAsia="Arial" w:cs="Arial"/>
        </w:rPr>
      </w:pPr>
      <w:r w:rsidRPr="00AD4788">
        <w:rPr>
          <w:rFonts w:eastAsia="Arial" w:cs="Arial"/>
        </w:rPr>
        <w:t xml:space="preserve">Please refer to Chapter 3 of the </w:t>
      </w:r>
      <w:hyperlink r:id="rId185" w:history="1">
        <w:r w:rsidRPr="00AD4788">
          <w:rPr>
            <w:rStyle w:val="Hyperlink"/>
            <w:rFonts w:eastAsia="Arial" w:cs="Arial"/>
            <w:lang w:val="en-US"/>
          </w:rPr>
          <w:t>Data Exchange Protocols</w:t>
        </w:r>
      </w:hyperlink>
      <w:r w:rsidRPr="00AD4788">
        <w:rPr>
          <w:rFonts w:eastAsia="Arial" w:cs="Arial"/>
        </w:rPr>
        <w:t xml:space="preserve"> for more information.</w:t>
      </w:r>
    </w:p>
    <w:p w14:paraId="41BA70A8" w14:textId="77777777" w:rsidR="007957AE" w:rsidRDefault="007957AE" w:rsidP="004D1652">
      <w:pPr>
        <w:pStyle w:val="Heading5"/>
        <w:spacing w:before="200" w:after="0"/>
        <w:jc w:val="left"/>
        <w:rPr>
          <w:rFonts w:cs="Arial"/>
          <w:bCs/>
          <w:sz w:val="26"/>
          <w:szCs w:val="26"/>
        </w:rPr>
      </w:pPr>
      <w:r w:rsidRPr="22F6133A">
        <w:rPr>
          <w:rFonts w:cs="Arial"/>
          <w:sz w:val="26"/>
          <w:szCs w:val="26"/>
        </w:rPr>
        <w:lastRenderedPageBreak/>
        <w:t>The</w:t>
      </w:r>
      <w:r w:rsidRPr="0877913A">
        <w:rPr>
          <w:rFonts w:cs="Arial"/>
          <w:bCs/>
          <w:sz w:val="26"/>
          <w:szCs w:val="26"/>
        </w:rPr>
        <w:t xml:space="preserve"> Partnership Approach </w:t>
      </w:r>
    </w:p>
    <w:p w14:paraId="2880AA95" w14:textId="77777777" w:rsidR="007957AE" w:rsidRDefault="007957AE"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6B1CEFE4" w14:textId="77777777" w:rsidR="007957AE" w:rsidRDefault="007957AE"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502BEEE5" w14:textId="77777777" w:rsidR="007957AE" w:rsidRDefault="007957AE" w:rsidP="004D1652">
      <w:pPr>
        <w:pStyle w:val="ListParagraph"/>
        <w:numPr>
          <w:ilvl w:val="0"/>
          <w:numId w:val="169"/>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4078A4C7" w14:textId="77777777" w:rsidR="007957AE" w:rsidRDefault="007957AE" w:rsidP="004D1652">
      <w:pPr>
        <w:pStyle w:val="ListParagraph"/>
        <w:numPr>
          <w:ilvl w:val="0"/>
          <w:numId w:val="169"/>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6F563B1C" w14:textId="77777777" w:rsidR="007957AE" w:rsidRDefault="007957AE" w:rsidP="004D1652">
      <w:pPr>
        <w:pStyle w:val="ListParagraph"/>
        <w:numPr>
          <w:ilvl w:val="0"/>
          <w:numId w:val="169"/>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5A2692B0" w14:textId="77777777" w:rsidR="007957AE" w:rsidRDefault="007957AE" w:rsidP="004D1652">
      <w:pPr>
        <w:spacing w:before="120" w:after="120" w:line="288" w:lineRule="auto"/>
        <w:ind w:left="284"/>
        <w:rPr>
          <w:rFonts w:eastAsia="Arial" w:cs="Arial"/>
        </w:rPr>
      </w:pPr>
      <w:r w:rsidRPr="0877913A">
        <w:rPr>
          <w:rFonts w:eastAsia="Arial" w:cs="Arial"/>
        </w:rPr>
        <w:lastRenderedPageBreak/>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14D64AF9" w14:textId="77777777" w:rsidR="007957AE" w:rsidRDefault="007957AE"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7C06EE8C" w14:textId="77777777" w:rsidR="007957AE" w:rsidRDefault="007957AE" w:rsidP="004D1652">
      <w:pPr>
        <w:spacing w:before="120" w:after="120" w:line="288" w:lineRule="auto"/>
        <w:ind w:left="284"/>
      </w:pPr>
      <w:r w:rsidRPr="0877913A">
        <w:rPr>
          <w:rFonts w:eastAsia="Arial" w:cs="Arial"/>
        </w:rPr>
        <w:t xml:space="preserve">Organisations should refer to </w:t>
      </w:r>
      <w:hyperlink r:id="rId186"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30FA64A0" w14:textId="77777777" w:rsidR="007957AE" w:rsidRPr="001970DC" w:rsidRDefault="007957AE" w:rsidP="004D1652">
      <w:pPr>
        <w:pStyle w:val="Heading5"/>
        <w:jc w:val="left"/>
      </w:pPr>
      <w:r>
        <w:lastRenderedPageBreak/>
        <w:t>What areas of SCORE are most relevant?</w:t>
      </w:r>
    </w:p>
    <w:p w14:paraId="10F31A08" w14:textId="77777777" w:rsidR="007957AE" w:rsidRPr="001970DC" w:rsidRDefault="007957AE"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623"/>
        <w:gridCol w:w="2406"/>
        <w:gridCol w:w="2839"/>
      </w:tblGrid>
      <w:tr w:rsidR="007957AE" w:rsidRPr="000C1D37" w14:paraId="6666BC13" w14:textId="77777777" w:rsidTr="00901DF6">
        <w:trPr>
          <w:trHeight w:val="408"/>
          <w:tblHeader/>
        </w:trPr>
        <w:tc>
          <w:tcPr>
            <w:tcW w:w="1250" w:type="pct"/>
            <w:shd w:val="clear" w:color="auto" w:fill="04617B" w:themeFill="accent6"/>
            <w:vAlign w:val="center"/>
          </w:tcPr>
          <w:p w14:paraId="593A5875"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Circumstances</w:t>
            </w:r>
          </w:p>
        </w:tc>
        <w:tc>
          <w:tcPr>
            <w:tcW w:w="1250" w:type="pct"/>
            <w:shd w:val="clear" w:color="auto" w:fill="04617B" w:themeFill="accent6"/>
            <w:vAlign w:val="center"/>
          </w:tcPr>
          <w:p w14:paraId="2E605925"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Goals</w:t>
            </w:r>
          </w:p>
        </w:tc>
        <w:tc>
          <w:tcPr>
            <w:tcW w:w="1147" w:type="pct"/>
            <w:shd w:val="clear" w:color="auto" w:fill="04617B" w:themeFill="accent6"/>
            <w:vAlign w:val="center"/>
          </w:tcPr>
          <w:p w14:paraId="4148B5B6"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Satisfaction</w:t>
            </w:r>
          </w:p>
        </w:tc>
        <w:tc>
          <w:tcPr>
            <w:tcW w:w="1354" w:type="pct"/>
            <w:shd w:val="clear" w:color="auto" w:fill="04617B" w:themeFill="accent6"/>
            <w:vAlign w:val="center"/>
          </w:tcPr>
          <w:p w14:paraId="1D6FD5B8"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Community</w:t>
            </w:r>
          </w:p>
        </w:tc>
      </w:tr>
      <w:tr w:rsidR="007957AE" w:rsidRPr="000C1D37" w14:paraId="3DC2CCF2" w14:textId="77777777" w:rsidTr="00901DF6">
        <w:trPr>
          <w:trHeight w:val="2518"/>
        </w:trPr>
        <w:tc>
          <w:tcPr>
            <w:tcW w:w="1250" w:type="pct"/>
          </w:tcPr>
          <w:p w14:paraId="0E4A02A4" w14:textId="77777777" w:rsidR="007957AE" w:rsidRDefault="007957AE" w:rsidP="004D1652">
            <w:pPr>
              <w:pStyle w:val="BodyText"/>
              <w:numPr>
                <w:ilvl w:val="0"/>
                <w:numId w:val="2"/>
              </w:numPr>
              <w:spacing w:before="60" w:after="60" w:line="288" w:lineRule="auto"/>
              <w:ind w:left="318" w:hanging="318"/>
              <w:rPr>
                <w:rFonts w:cs="Arial"/>
                <w:sz w:val="22"/>
                <w:szCs w:val="22"/>
                <w:lang w:val="en-AU"/>
              </w:rPr>
            </w:pPr>
            <w:r>
              <w:rPr>
                <w:rFonts w:cs="Arial"/>
                <w:sz w:val="22"/>
                <w:szCs w:val="22"/>
                <w:lang w:val="en-AU"/>
              </w:rPr>
              <w:t>Age Appropriate development</w:t>
            </w:r>
          </w:p>
          <w:p w14:paraId="485409F8" w14:textId="77777777" w:rsidR="007957AE" w:rsidRDefault="007957AE" w:rsidP="004D1652">
            <w:pPr>
              <w:pStyle w:val="BodyText"/>
              <w:numPr>
                <w:ilvl w:val="0"/>
                <w:numId w:val="2"/>
              </w:numPr>
              <w:spacing w:before="60" w:after="60" w:line="288" w:lineRule="auto"/>
              <w:ind w:left="318" w:hanging="318"/>
              <w:rPr>
                <w:rFonts w:cs="Arial"/>
                <w:sz w:val="22"/>
                <w:szCs w:val="22"/>
                <w:lang w:val="en-AU"/>
              </w:rPr>
            </w:pPr>
            <w:r>
              <w:rPr>
                <w:rFonts w:cs="Arial"/>
                <w:sz w:val="22"/>
                <w:szCs w:val="22"/>
                <w:lang w:val="en-AU"/>
              </w:rPr>
              <w:t>Family Functioning</w:t>
            </w:r>
          </w:p>
          <w:p w14:paraId="5B0F585E" w14:textId="77777777" w:rsidR="007957AE" w:rsidRDefault="007957AE" w:rsidP="004D1652">
            <w:pPr>
              <w:pStyle w:val="BodyText"/>
              <w:numPr>
                <w:ilvl w:val="0"/>
                <w:numId w:val="2"/>
              </w:numPr>
              <w:spacing w:before="60" w:after="60" w:line="288" w:lineRule="auto"/>
              <w:ind w:left="318" w:hanging="318"/>
              <w:rPr>
                <w:rFonts w:cs="Arial"/>
                <w:sz w:val="22"/>
                <w:szCs w:val="22"/>
                <w:lang w:val="en-AU"/>
              </w:rPr>
            </w:pPr>
            <w:r>
              <w:rPr>
                <w:rFonts w:cs="Arial"/>
                <w:sz w:val="22"/>
                <w:szCs w:val="22"/>
                <w:lang w:val="en-AU"/>
              </w:rPr>
              <w:t>Mental health, wellbeing &amp; selfcare</w:t>
            </w:r>
          </w:p>
          <w:p w14:paraId="76BDEFDA" w14:textId="77777777" w:rsidR="007957AE" w:rsidRPr="000C1D37" w:rsidRDefault="007957AE" w:rsidP="004D1652">
            <w:pPr>
              <w:pStyle w:val="BodyText"/>
              <w:numPr>
                <w:ilvl w:val="0"/>
                <w:numId w:val="2"/>
              </w:numPr>
              <w:spacing w:before="60" w:after="60" w:line="288" w:lineRule="auto"/>
              <w:ind w:left="318" w:hanging="318"/>
              <w:rPr>
                <w:rFonts w:cs="Arial"/>
                <w:sz w:val="22"/>
                <w:szCs w:val="22"/>
                <w:lang w:val="en-AU"/>
              </w:rPr>
            </w:pPr>
            <w:r>
              <w:rPr>
                <w:rFonts w:cs="Arial"/>
                <w:sz w:val="22"/>
                <w:szCs w:val="22"/>
                <w:lang w:val="en-AU"/>
              </w:rPr>
              <w:t>Personal &amp; Family Safety</w:t>
            </w:r>
          </w:p>
        </w:tc>
        <w:tc>
          <w:tcPr>
            <w:tcW w:w="1250" w:type="pct"/>
          </w:tcPr>
          <w:p w14:paraId="6FA77900" w14:textId="77777777" w:rsidR="007957AE"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Changed Behaviours</w:t>
            </w:r>
          </w:p>
          <w:p w14:paraId="06D9EA1E" w14:textId="77777777" w:rsidR="007957AE"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Changed Knowledge</w:t>
            </w:r>
          </w:p>
          <w:p w14:paraId="70F730C6" w14:textId="77777777" w:rsidR="007957AE"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Changed Skills</w:t>
            </w:r>
          </w:p>
          <w:p w14:paraId="56171EC1" w14:textId="77777777" w:rsidR="007957AE"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Empowerment, choice &amp; control to make own decisions</w:t>
            </w:r>
          </w:p>
          <w:p w14:paraId="5003B1A5" w14:textId="77777777" w:rsidR="007957AE" w:rsidRPr="000C1D37"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Engagement with relevant support services</w:t>
            </w:r>
          </w:p>
        </w:tc>
        <w:tc>
          <w:tcPr>
            <w:tcW w:w="1147" w:type="pct"/>
          </w:tcPr>
          <w:p w14:paraId="38C2F77C" w14:textId="77777777" w:rsidR="007957AE"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I am better able to deal with issues that I sought help with</w:t>
            </w:r>
          </w:p>
          <w:p w14:paraId="2A9D2325" w14:textId="77777777" w:rsidR="007957AE" w:rsidRPr="000C1D37"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I am satisfied with the services I have received</w:t>
            </w:r>
          </w:p>
        </w:tc>
        <w:tc>
          <w:tcPr>
            <w:tcW w:w="1354" w:type="pct"/>
          </w:tcPr>
          <w:p w14:paraId="695A06C6" w14:textId="77777777" w:rsidR="007957AE" w:rsidRPr="000C1D37" w:rsidRDefault="007957AE" w:rsidP="004D1652">
            <w:pPr>
              <w:widowControl w:val="0"/>
              <w:numPr>
                <w:ilvl w:val="0"/>
                <w:numId w:val="2"/>
              </w:numPr>
              <w:spacing w:before="60" w:after="60" w:line="288" w:lineRule="auto"/>
              <w:ind w:left="342" w:hanging="318"/>
              <w:rPr>
                <w:rFonts w:eastAsia="Arial" w:cs="Arial"/>
                <w:szCs w:val="20"/>
              </w:rPr>
            </w:pPr>
            <w:r>
              <w:rPr>
                <w:rFonts w:eastAsia="Arial" w:cs="Arial"/>
                <w:szCs w:val="20"/>
              </w:rPr>
              <w:t>N/A</w:t>
            </w:r>
          </w:p>
        </w:tc>
      </w:tr>
    </w:tbl>
    <w:p w14:paraId="47D21ED0" w14:textId="77777777" w:rsidR="007957AE" w:rsidRPr="008E6D77" w:rsidRDefault="007957AE" w:rsidP="004D1652">
      <w:pPr>
        <w:pStyle w:val="Heading5"/>
        <w:spacing w:before="360"/>
        <w:jc w:val="left"/>
      </w:pPr>
      <w:r w:rsidRPr="008E6D77">
        <w:lastRenderedPageBreak/>
        <w:t>Completing a Circumstances SCORE assessment</w:t>
      </w:r>
    </w:p>
    <w:p w14:paraId="62F4EAA7" w14:textId="77777777" w:rsidR="007957AE" w:rsidRPr="008E48DE" w:rsidRDefault="007957AE" w:rsidP="004D1652">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scale descriptions when assessing clients in the following Circumstances domains. </w:t>
      </w:r>
      <w:r w:rsidRPr="5DD29E56">
        <w:rPr>
          <w:rFonts w:eastAsia="Arial" w:cs="Arial"/>
          <w:color w:val="000000" w:themeColor="text1"/>
        </w:rPr>
        <w:t xml:space="preserve">Organisations should refer to </w:t>
      </w:r>
      <w:hyperlink r:id="rId187">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1748"/>
        <w:gridCol w:w="1749"/>
        <w:gridCol w:w="1748"/>
        <w:gridCol w:w="1748"/>
        <w:gridCol w:w="1749"/>
      </w:tblGrid>
      <w:tr w:rsidR="007957AE" w:rsidRPr="00C72404" w14:paraId="508F84A0" w14:textId="77777777" w:rsidTr="00901DF6">
        <w:trPr>
          <w:cantSplit/>
          <w:trHeight w:val="515"/>
          <w:tblHeader/>
        </w:trPr>
        <w:tc>
          <w:tcPr>
            <w:tcW w:w="1748" w:type="dxa"/>
            <w:shd w:val="clear" w:color="auto" w:fill="04607A"/>
          </w:tcPr>
          <w:p w14:paraId="68DAE162"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Circumstances</w:t>
            </w:r>
          </w:p>
        </w:tc>
        <w:tc>
          <w:tcPr>
            <w:tcW w:w="1748" w:type="dxa"/>
            <w:shd w:val="clear" w:color="auto" w:fill="04607A"/>
          </w:tcPr>
          <w:p w14:paraId="300548D7"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1</w:t>
            </w:r>
          </w:p>
        </w:tc>
        <w:tc>
          <w:tcPr>
            <w:tcW w:w="1749" w:type="dxa"/>
            <w:shd w:val="clear" w:color="auto" w:fill="04607A"/>
          </w:tcPr>
          <w:p w14:paraId="55C82A95"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2</w:t>
            </w:r>
          </w:p>
        </w:tc>
        <w:tc>
          <w:tcPr>
            <w:tcW w:w="1748" w:type="dxa"/>
            <w:shd w:val="clear" w:color="auto" w:fill="04607A"/>
          </w:tcPr>
          <w:p w14:paraId="7B168518"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3</w:t>
            </w:r>
          </w:p>
        </w:tc>
        <w:tc>
          <w:tcPr>
            <w:tcW w:w="1748" w:type="dxa"/>
            <w:shd w:val="clear" w:color="auto" w:fill="04607A"/>
          </w:tcPr>
          <w:p w14:paraId="29FCEA4C"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4</w:t>
            </w:r>
          </w:p>
        </w:tc>
        <w:tc>
          <w:tcPr>
            <w:tcW w:w="1749" w:type="dxa"/>
            <w:shd w:val="clear" w:color="auto" w:fill="04607A"/>
          </w:tcPr>
          <w:p w14:paraId="66B533C2"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5</w:t>
            </w:r>
          </w:p>
        </w:tc>
      </w:tr>
      <w:tr w:rsidR="007957AE" w:rsidRPr="00B575AB" w14:paraId="16EFAB4A" w14:textId="77777777" w:rsidTr="00901DF6">
        <w:trPr>
          <w:cantSplit/>
          <w:trHeight w:val="2354"/>
        </w:trPr>
        <w:tc>
          <w:tcPr>
            <w:tcW w:w="1748" w:type="dxa"/>
          </w:tcPr>
          <w:p w14:paraId="2CDFBE3A" w14:textId="77777777" w:rsidR="007957AE" w:rsidRPr="00B575AB" w:rsidRDefault="007957AE" w:rsidP="004D1652">
            <w:pPr>
              <w:pStyle w:val="TableParagraph"/>
              <w:spacing w:before="64" w:line="288" w:lineRule="auto"/>
              <w:ind w:right="95"/>
              <w:rPr>
                <w:lang w:val="en-AU"/>
              </w:rPr>
            </w:pPr>
            <w:r w:rsidRPr="00914B24">
              <w:rPr>
                <w:lang w:val="en-AU"/>
              </w:rPr>
              <w:t>Age-appropriate development</w:t>
            </w:r>
          </w:p>
        </w:tc>
        <w:tc>
          <w:tcPr>
            <w:tcW w:w="1748" w:type="dxa"/>
          </w:tcPr>
          <w:p w14:paraId="1E917138" w14:textId="77777777" w:rsidR="007957AE" w:rsidRPr="00B575AB" w:rsidRDefault="007957AE" w:rsidP="004D1652">
            <w:pPr>
              <w:pStyle w:val="TableParagraph"/>
              <w:spacing w:line="288" w:lineRule="auto"/>
              <w:ind w:right="95"/>
              <w:rPr>
                <w:lang w:val="en-AU"/>
              </w:rPr>
            </w:pPr>
            <w:r w:rsidRPr="002D427B">
              <w:rPr>
                <w:lang w:val="en-AU"/>
              </w:rPr>
              <w:t xml:space="preserve">Compared to other people the same age, I struggle to master the skills or knowledge they </w:t>
            </w:r>
            <w:r w:rsidRPr="002D427B">
              <w:rPr>
                <w:lang w:val="en-AU"/>
              </w:rPr>
              <w:lastRenderedPageBreak/>
              <w:t>seem to know, and I’m not learning more.</w:t>
            </w:r>
          </w:p>
        </w:tc>
        <w:tc>
          <w:tcPr>
            <w:tcW w:w="1749" w:type="dxa"/>
          </w:tcPr>
          <w:p w14:paraId="4CB12305" w14:textId="77777777" w:rsidR="007957AE" w:rsidRPr="00B575AB" w:rsidRDefault="007957AE" w:rsidP="004D1652">
            <w:pPr>
              <w:pStyle w:val="TableParagraph"/>
              <w:spacing w:line="288" w:lineRule="auto"/>
              <w:ind w:left="71" w:right="137"/>
              <w:rPr>
                <w:lang w:val="en-AU"/>
              </w:rPr>
            </w:pPr>
            <w:r w:rsidRPr="00B87064">
              <w:rPr>
                <w:lang w:val="en-AU"/>
              </w:rPr>
              <w:lastRenderedPageBreak/>
              <w:t xml:space="preserve">Compared to other people the same age, I can master some skills or knowledge. I plan to learn </w:t>
            </w:r>
            <w:r w:rsidRPr="00B87064">
              <w:rPr>
                <w:lang w:val="en-AU"/>
              </w:rPr>
              <w:lastRenderedPageBreak/>
              <w:t>more soon.</w:t>
            </w:r>
          </w:p>
        </w:tc>
        <w:tc>
          <w:tcPr>
            <w:tcW w:w="1748" w:type="dxa"/>
          </w:tcPr>
          <w:p w14:paraId="42996111" w14:textId="77777777" w:rsidR="007957AE" w:rsidRPr="00FA4155" w:rsidRDefault="007957AE" w:rsidP="004D1652">
            <w:pPr>
              <w:pStyle w:val="TableParagraph"/>
              <w:spacing w:line="288" w:lineRule="auto"/>
              <w:ind w:right="121"/>
            </w:pPr>
            <w:r w:rsidRPr="00FA4155">
              <w:rPr>
                <w:lang w:val="en-AU"/>
              </w:rPr>
              <w:lastRenderedPageBreak/>
              <w:t xml:space="preserve">Compared to other people the same age, I know many of the same skills and knowledge. </w:t>
            </w:r>
            <w:r w:rsidRPr="00FA4155">
              <w:rPr>
                <w:lang w:val="en-AU"/>
              </w:rPr>
              <w:lastRenderedPageBreak/>
              <w:t>This is   improving and I am starting to learn more to improve my independence and wellbeing.</w:t>
            </w:r>
          </w:p>
        </w:tc>
        <w:tc>
          <w:tcPr>
            <w:tcW w:w="1748" w:type="dxa"/>
          </w:tcPr>
          <w:p w14:paraId="112D9262" w14:textId="77777777" w:rsidR="007957AE" w:rsidRPr="00B575AB" w:rsidRDefault="007957AE" w:rsidP="004D1652">
            <w:pPr>
              <w:pStyle w:val="TableParagraph"/>
              <w:spacing w:line="288" w:lineRule="auto"/>
              <w:ind w:left="108" w:right="121"/>
              <w:rPr>
                <w:lang w:val="en-AU"/>
              </w:rPr>
            </w:pPr>
            <w:r w:rsidRPr="007165A4">
              <w:rPr>
                <w:lang w:val="en-AU"/>
              </w:rPr>
              <w:lastRenderedPageBreak/>
              <w:t xml:space="preserve">Compared to other people the same age, I have mastered most of the skills and knowledge </w:t>
            </w:r>
            <w:r w:rsidRPr="007165A4">
              <w:rPr>
                <w:lang w:val="en-AU"/>
              </w:rPr>
              <w:lastRenderedPageBreak/>
              <w:t>others know, and am learning more to support my independence and wellbeing.</w:t>
            </w:r>
          </w:p>
        </w:tc>
        <w:tc>
          <w:tcPr>
            <w:tcW w:w="1749" w:type="dxa"/>
          </w:tcPr>
          <w:p w14:paraId="1C557ED6" w14:textId="77777777" w:rsidR="007957AE" w:rsidRPr="00B575AB" w:rsidRDefault="007957AE" w:rsidP="004D1652">
            <w:pPr>
              <w:pStyle w:val="TableParagraph"/>
              <w:spacing w:line="288" w:lineRule="auto"/>
              <w:ind w:left="109" w:right="91"/>
              <w:rPr>
                <w:lang w:val="en-AU"/>
              </w:rPr>
            </w:pPr>
            <w:r w:rsidRPr="006D4515">
              <w:rPr>
                <w:lang w:val="en-AU"/>
              </w:rPr>
              <w:lastRenderedPageBreak/>
              <w:t xml:space="preserve">Compared to other people the same age, my skills and knowledge are well developed and help me to </w:t>
            </w:r>
            <w:r w:rsidRPr="006D4515">
              <w:rPr>
                <w:lang w:val="en-AU"/>
              </w:rPr>
              <w:lastRenderedPageBreak/>
              <w:t>be independent and have good well-being.</w:t>
            </w:r>
          </w:p>
        </w:tc>
      </w:tr>
      <w:tr w:rsidR="007957AE" w:rsidRPr="00B575AB" w14:paraId="39C1FC17" w14:textId="77777777" w:rsidTr="00901DF6">
        <w:trPr>
          <w:cantSplit/>
          <w:trHeight w:val="2354"/>
        </w:trPr>
        <w:tc>
          <w:tcPr>
            <w:tcW w:w="1748" w:type="dxa"/>
          </w:tcPr>
          <w:p w14:paraId="038AFDAB" w14:textId="77777777" w:rsidR="007957AE" w:rsidRPr="00914B24" w:rsidRDefault="007957AE" w:rsidP="004D1652">
            <w:pPr>
              <w:pStyle w:val="TableParagraph"/>
              <w:spacing w:before="64" w:line="288" w:lineRule="auto"/>
              <w:ind w:right="95"/>
              <w:rPr>
                <w:lang w:val="en-AU"/>
              </w:rPr>
            </w:pPr>
            <w:r w:rsidRPr="008F05B5">
              <w:rPr>
                <w:lang w:val="en-AU"/>
              </w:rPr>
              <w:lastRenderedPageBreak/>
              <w:t>Family Functioning</w:t>
            </w:r>
          </w:p>
        </w:tc>
        <w:tc>
          <w:tcPr>
            <w:tcW w:w="1748" w:type="dxa"/>
          </w:tcPr>
          <w:p w14:paraId="06323D0D" w14:textId="77777777" w:rsidR="007957AE" w:rsidRPr="002D427B" w:rsidRDefault="007957AE" w:rsidP="004D1652">
            <w:pPr>
              <w:pStyle w:val="TableParagraph"/>
              <w:spacing w:line="288" w:lineRule="auto"/>
              <w:ind w:right="95"/>
              <w:rPr>
                <w:lang w:val="en-AU"/>
              </w:rPr>
            </w:pPr>
            <w:r w:rsidRPr="00E74BD2">
              <w:rPr>
                <w:lang w:val="en-AU"/>
              </w:rPr>
              <w:t>I don’t get along with my family and have a lot of conflict. This has a profound negative impact on my daily life.</w:t>
            </w:r>
          </w:p>
        </w:tc>
        <w:tc>
          <w:tcPr>
            <w:tcW w:w="1749" w:type="dxa"/>
          </w:tcPr>
          <w:p w14:paraId="505CCA7A" w14:textId="77777777" w:rsidR="007957AE" w:rsidRPr="00B87064" w:rsidRDefault="007957AE" w:rsidP="004D1652">
            <w:pPr>
              <w:pStyle w:val="TableParagraph"/>
              <w:spacing w:line="288" w:lineRule="auto"/>
              <w:ind w:left="71" w:right="137"/>
              <w:rPr>
                <w:lang w:val="en-AU"/>
              </w:rPr>
            </w:pPr>
            <w:r w:rsidRPr="00BA54AF">
              <w:rPr>
                <w:lang w:val="en-AU"/>
              </w:rPr>
              <w:t>I have some difficulty getting along with my family. This has a negative impact on my daily life.</w:t>
            </w:r>
          </w:p>
        </w:tc>
        <w:tc>
          <w:tcPr>
            <w:tcW w:w="1748" w:type="dxa"/>
          </w:tcPr>
          <w:p w14:paraId="12D0915A" w14:textId="77777777" w:rsidR="007957AE" w:rsidRPr="00FA4155" w:rsidRDefault="007957AE" w:rsidP="004D1652">
            <w:pPr>
              <w:pStyle w:val="TableParagraph"/>
              <w:spacing w:line="288" w:lineRule="auto"/>
              <w:ind w:right="121"/>
              <w:rPr>
                <w:lang w:val="en-AU"/>
              </w:rPr>
            </w:pPr>
            <w:r w:rsidRPr="000B4CE7">
              <w:rPr>
                <w:lang w:val="en-AU"/>
              </w:rPr>
              <w:t>Sometimes I don’t get along with or communicate well with my family, but this is improving.</w:t>
            </w:r>
          </w:p>
        </w:tc>
        <w:tc>
          <w:tcPr>
            <w:tcW w:w="1748" w:type="dxa"/>
          </w:tcPr>
          <w:p w14:paraId="6664D3CE" w14:textId="77777777" w:rsidR="007957AE" w:rsidRPr="007165A4" w:rsidRDefault="007957AE" w:rsidP="004D1652">
            <w:pPr>
              <w:pStyle w:val="TableParagraph"/>
              <w:spacing w:line="288" w:lineRule="auto"/>
              <w:ind w:left="108" w:right="121"/>
              <w:rPr>
                <w:lang w:val="en-AU"/>
              </w:rPr>
            </w:pPr>
            <w:r w:rsidRPr="00A6718A">
              <w:rPr>
                <w:lang w:val="en-AU"/>
              </w:rPr>
              <w:t>I get along with and communicate well with my family. I have difficulties only occasionally.</w:t>
            </w:r>
          </w:p>
        </w:tc>
        <w:tc>
          <w:tcPr>
            <w:tcW w:w="1749" w:type="dxa"/>
          </w:tcPr>
          <w:p w14:paraId="451E62D2" w14:textId="77777777" w:rsidR="007957AE" w:rsidRPr="006D4515" w:rsidRDefault="007957AE" w:rsidP="004D1652">
            <w:pPr>
              <w:pStyle w:val="TableParagraph"/>
              <w:spacing w:line="288" w:lineRule="auto"/>
              <w:ind w:left="109" w:right="91"/>
              <w:rPr>
                <w:lang w:val="en-AU"/>
              </w:rPr>
            </w:pPr>
            <w:r w:rsidRPr="006828E3">
              <w:rPr>
                <w:lang w:val="en-AU"/>
              </w:rPr>
              <w:t>I get along and communicate very well with my family, and this has positive impacts on my daily life.</w:t>
            </w:r>
          </w:p>
        </w:tc>
      </w:tr>
      <w:tr w:rsidR="007957AE" w:rsidRPr="00B575AB" w14:paraId="3F8DEBF0" w14:textId="77777777" w:rsidTr="00901DF6">
        <w:trPr>
          <w:cantSplit/>
          <w:trHeight w:val="2354"/>
        </w:trPr>
        <w:tc>
          <w:tcPr>
            <w:tcW w:w="1748" w:type="dxa"/>
          </w:tcPr>
          <w:p w14:paraId="61F0C41D" w14:textId="77777777" w:rsidR="007957AE" w:rsidRPr="008F05B5" w:rsidRDefault="007957AE" w:rsidP="004D1652">
            <w:pPr>
              <w:pStyle w:val="TableParagraph"/>
              <w:spacing w:before="64" w:line="288" w:lineRule="auto"/>
              <w:ind w:right="95"/>
              <w:rPr>
                <w:lang w:val="en-AU"/>
              </w:rPr>
            </w:pPr>
            <w:r w:rsidRPr="006541E9">
              <w:rPr>
                <w:lang w:val="en-AU"/>
              </w:rPr>
              <w:lastRenderedPageBreak/>
              <w:t>Mental health, wellbeing &amp; selfcare</w:t>
            </w:r>
          </w:p>
        </w:tc>
        <w:tc>
          <w:tcPr>
            <w:tcW w:w="1748" w:type="dxa"/>
          </w:tcPr>
          <w:p w14:paraId="6CA06A7E" w14:textId="77777777" w:rsidR="007957AE" w:rsidRPr="00E74BD2" w:rsidRDefault="007957AE" w:rsidP="004D1652">
            <w:pPr>
              <w:pStyle w:val="TableParagraph"/>
              <w:spacing w:line="288" w:lineRule="auto"/>
              <w:ind w:right="95"/>
              <w:rPr>
                <w:lang w:val="en-AU"/>
              </w:rPr>
            </w:pPr>
            <w:r w:rsidRPr="006541E9">
              <w:rPr>
                <w:lang w:val="en-AU"/>
              </w:rPr>
              <w:t>My mental health is very poor, and this has a profound negative impact on my daily life.</w:t>
            </w:r>
          </w:p>
        </w:tc>
        <w:tc>
          <w:tcPr>
            <w:tcW w:w="1749" w:type="dxa"/>
          </w:tcPr>
          <w:p w14:paraId="61225B6F" w14:textId="77777777" w:rsidR="007957AE" w:rsidRPr="00BA54AF" w:rsidRDefault="007957AE" w:rsidP="004D1652">
            <w:pPr>
              <w:pStyle w:val="TableParagraph"/>
              <w:spacing w:line="288" w:lineRule="auto"/>
              <w:ind w:left="71" w:right="137"/>
              <w:rPr>
                <w:lang w:val="en-AU"/>
              </w:rPr>
            </w:pPr>
            <w:r w:rsidRPr="00134717">
              <w:rPr>
                <w:lang w:val="en-AU"/>
              </w:rPr>
              <w:t>My mental health is quite poor, and this has a negative impact on my daily life.</w:t>
            </w:r>
          </w:p>
        </w:tc>
        <w:tc>
          <w:tcPr>
            <w:tcW w:w="1748" w:type="dxa"/>
          </w:tcPr>
          <w:p w14:paraId="7E1A8E4F" w14:textId="77777777" w:rsidR="007957AE" w:rsidRPr="000B4CE7" w:rsidRDefault="007957AE" w:rsidP="004D1652">
            <w:pPr>
              <w:pStyle w:val="TableParagraph"/>
              <w:spacing w:line="288" w:lineRule="auto"/>
              <w:ind w:right="121"/>
              <w:rPr>
                <w:lang w:val="en-AU"/>
              </w:rPr>
            </w:pPr>
            <w:r w:rsidRPr="00C1370D">
              <w:rPr>
                <w:lang w:val="en-AU"/>
              </w:rPr>
              <w:t>My mental health is okay and only sometimes negatively impacts my daily life.</w:t>
            </w:r>
          </w:p>
        </w:tc>
        <w:tc>
          <w:tcPr>
            <w:tcW w:w="1748" w:type="dxa"/>
          </w:tcPr>
          <w:p w14:paraId="5BD2567F" w14:textId="77777777" w:rsidR="007957AE" w:rsidRPr="00A6718A" w:rsidRDefault="007957AE" w:rsidP="004D1652">
            <w:pPr>
              <w:pStyle w:val="TableParagraph"/>
              <w:spacing w:line="288" w:lineRule="auto"/>
              <w:ind w:left="108" w:right="121"/>
              <w:rPr>
                <w:lang w:val="en-AU"/>
              </w:rPr>
            </w:pPr>
            <w:r w:rsidRPr="000D1BB6">
              <w:rPr>
                <w:lang w:val="en-AU"/>
              </w:rPr>
              <w:t>My mental health is quite good and only occasionally negatively impacts my daily life.</w:t>
            </w:r>
          </w:p>
        </w:tc>
        <w:tc>
          <w:tcPr>
            <w:tcW w:w="1749" w:type="dxa"/>
          </w:tcPr>
          <w:p w14:paraId="2F4D3242" w14:textId="77777777" w:rsidR="007957AE" w:rsidRPr="006828E3" w:rsidRDefault="007957AE" w:rsidP="004D1652">
            <w:pPr>
              <w:pStyle w:val="TableParagraph"/>
              <w:spacing w:line="288" w:lineRule="auto"/>
              <w:ind w:left="109" w:right="91"/>
              <w:rPr>
                <w:lang w:val="en-AU"/>
              </w:rPr>
            </w:pPr>
            <w:r w:rsidRPr="004E5155">
              <w:rPr>
                <w:lang w:val="en-AU"/>
              </w:rPr>
              <w:t>My mental health is very good and rarely if ever negatively impacts my daily life.</w:t>
            </w:r>
          </w:p>
        </w:tc>
      </w:tr>
      <w:tr w:rsidR="007957AE" w:rsidRPr="00B575AB" w14:paraId="5CFBEE53" w14:textId="77777777" w:rsidTr="00901DF6">
        <w:trPr>
          <w:cantSplit/>
          <w:trHeight w:val="2354"/>
        </w:trPr>
        <w:tc>
          <w:tcPr>
            <w:tcW w:w="1748" w:type="dxa"/>
          </w:tcPr>
          <w:p w14:paraId="42A1277C" w14:textId="77777777" w:rsidR="007957AE" w:rsidRPr="006541E9" w:rsidRDefault="007957AE" w:rsidP="004D1652">
            <w:pPr>
              <w:pStyle w:val="TableParagraph"/>
              <w:spacing w:before="64" w:line="288" w:lineRule="auto"/>
              <w:ind w:right="95"/>
              <w:rPr>
                <w:lang w:val="en-AU"/>
              </w:rPr>
            </w:pPr>
            <w:r w:rsidRPr="00211FA6">
              <w:rPr>
                <w:lang w:val="en-AU"/>
              </w:rPr>
              <w:t>Personal &amp; family safety</w:t>
            </w:r>
          </w:p>
        </w:tc>
        <w:tc>
          <w:tcPr>
            <w:tcW w:w="1748" w:type="dxa"/>
          </w:tcPr>
          <w:p w14:paraId="3B749CF5" w14:textId="77777777" w:rsidR="007957AE" w:rsidRPr="006541E9" w:rsidRDefault="007957AE" w:rsidP="004D1652">
            <w:pPr>
              <w:pStyle w:val="TableParagraph"/>
              <w:spacing w:line="288" w:lineRule="auto"/>
              <w:ind w:right="95"/>
              <w:rPr>
                <w:lang w:val="en-AU"/>
              </w:rPr>
            </w:pPr>
            <w:r w:rsidRPr="003C76BF">
              <w:rPr>
                <w:lang w:val="en-AU"/>
              </w:rPr>
              <w:t>I do not feel that my family and I are safe. This has a significant impact on my life.</w:t>
            </w:r>
          </w:p>
        </w:tc>
        <w:tc>
          <w:tcPr>
            <w:tcW w:w="1749" w:type="dxa"/>
          </w:tcPr>
          <w:p w14:paraId="03B645D7" w14:textId="77777777" w:rsidR="007957AE" w:rsidRPr="00134717" w:rsidRDefault="007957AE" w:rsidP="004D1652">
            <w:pPr>
              <w:pStyle w:val="TableParagraph"/>
              <w:spacing w:line="288" w:lineRule="auto"/>
              <w:ind w:left="71" w:right="137"/>
              <w:rPr>
                <w:lang w:val="en-AU"/>
              </w:rPr>
            </w:pPr>
            <w:r w:rsidRPr="00EB7C83">
              <w:rPr>
                <w:lang w:val="en-AU"/>
              </w:rPr>
              <w:t xml:space="preserve">I do not feel that my family and I are completely safe. My personal and family safety is at risk, and this has a negative </w:t>
            </w:r>
            <w:r w:rsidRPr="00EB7C83">
              <w:rPr>
                <w:lang w:val="en-AU"/>
              </w:rPr>
              <w:lastRenderedPageBreak/>
              <w:t>impact on my life.</w:t>
            </w:r>
          </w:p>
        </w:tc>
        <w:tc>
          <w:tcPr>
            <w:tcW w:w="1748" w:type="dxa"/>
          </w:tcPr>
          <w:p w14:paraId="02A1ECA0" w14:textId="77777777" w:rsidR="007957AE" w:rsidRPr="00C1370D" w:rsidRDefault="007957AE" w:rsidP="004D1652">
            <w:pPr>
              <w:pStyle w:val="TableParagraph"/>
              <w:spacing w:line="288" w:lineRule="auto"/>
              <w:ind w:right="121"/>
              <w:rPr>
                <w:lang w:val="en-AU"/>
              </w:rPr>
            </w:pPr>
            <w:r w:rsidRPr="00E5766E">
              <w:rPr>
                <w:lang w:val="en-AU"/>
              </w:rPr>
              <w:lastRenderedPageBreak/>
              <w:t xml:space="preserve">I feel progress towards improving my personal &amp; family safety, but do not always feel that my family and I </w:t>
            </w:r>
            <w:r w:rsidRPr="00E5766E">
              <w:rPr>
                <w:lang w:val="en-AU"/>
              </w:rPr>
              <w:lastRenderedPageBreak/>
              <w:t>are safe.</w:t>
            </w:r>
          </w:p>
        </w:tc>
        <w:tc>
          <w:tcPr>
            <w:tcW w:w="1748" w:type="dxa"/>
          </w:tcPr>
          <w:p w14:paraId="18FF6D5A" w14:textId="77777777" w:rsidR="007957AE" w:rsidRPr="000D1BB6" w:rsidRDefault="007957AE" w:rsidP="004D1652">
            <w:pPr>
              <w:pStyle w:val="TableParagraph"/>
              <w:spacing w:line="288" w:lineRule="auto"/>
              <w:ind w:left="108" w:right="121"/>
              <w:rPr>
                <w:lang w:val="en-AU"/>
              </w:rPr>
            </w:pPr>
            <w:r w:rsidRPr="00A52E6C">
              <w:rPr>
                <w:lang w:val="en-AU"/>
              </w:rPr>
              <w:lastRenderedPageBreak/>
              <w:t>I feel my family and I are safer in the short term.</w:t>
            </w:r>
          </w:p>
        </w:tc>
        <w:tc>
          <w:tcPr>
            <w:tcW w:w="1749" w:type="dxa"/>
          </w:tcPr>
          <w:p w14:paraId="1A12C428" w14:textId="77777777" w:rsidR="007957AE" w:rsidRPr="004E5155" w:rsidRDefault="007957AE" w:rsidP="004D1652">
            <w:pPr>
              <w:pStyle w:val="TableParagraph"/>
              <w:spacing w:line="288" w:lineRule="auto"/>
              <w:ind w:left="109" w:right="91"/>
              <w:rPr>
                <w:lang w:val="en-AU"/>
              </w:rPr>
            </w:pPr>
            <w:r w:rsidRPr="00326892">
              <w:rPr>
                <w:lang w:val="en-AU"/>
              </w:rPr>
              <w:t>I feel that my family and I are safer, and we have ongoing personal and family safety.</w:t>
            </w:r>
          </w:p>
        </w:tc>
      </w:tr>
    </w:tbl>
    <w:p w14:paraId="4671884F" w14:textId="77777777" w:rsidR="007957AE" w:rsidRPr="008E6D77" w:rsidRDefault="007957AE" w:rsidP="004D1652">
      <w:pPr>
        <w:pStyle w:val="Heading5"/>
        <w:spacing w:before="360"/>
        <w:jc w:val="left"/>
      </w:pPr>
      <w:r w:rsidRPr="008E6D77">
        <w:t>Completing a Goals SCORE assessment</w:t>
      </w:r>
    </w:p>
    <w:p w14:paraId="0C871026" w14:textId="77777777" w:rsidR="007957AE" w:rsidRPr="008E48DE" w:rsidRDefault="007957AE" w:rsidP="004D1652">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descriptions when assessing clients in the following Goals domains. </w:t>
      </w:r>
      <w:r w:rsidRPr="5DD29E56">
        <w:rPr>
          <w:rFonts w:eastAsia="Arial" w:cs="Arial"/>
          <w:color w:val="000000" w:themeColor="text1"/>
        </w:rPr>
        <w:t xml:space="preserve">Organisations should refer to </w:t>
      </w:r>
      <w:hyperlink r:id="rId188">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w:t>
      </w:r>
      <w:r w:rsidRPr="5DD29E56">
        <w:rPr>
          <w:rFonts w:eastAsia="Arial" w:cs="Arial"/>
          <w:color w:val="000000" w:themeColor="text1"/>
        </w:rPr>
        <w:lastRenderedPageBreak/>
        <w:t>assessments with clients.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656"/>
        <w:gridCol w:w="1748"/>
        <w:gridCol w:w="1748"/>
        <w:gridCol w:w="1748"/>
        <w:gridCol w:w="1747"/>
      </w:tblGrid>
      <w:tr w:rsidR="007957AE" w:rsidRPr="00C72404" w14:paraId="19BC1F57" w14:textId="77777777" w:rsidTr="00901DF6">
        <w:trPr>
          <w:cantSplit/>
          <w:trHeight w:val="515"/>
          <w:tblHeader/>
        </w:trPr>
        <w:tc>
          <w:tcPr>
            <w:tcW w:w="1843" w:type="dxa"/>
            <w:shd w:val="clear" w:color="auto" w:fill="04607A"/>
          </w:tcPr>
          <w:p w14:paraId="3483464A" w14:textId="77777777" w:rsidR="007957AE" w:rsidRPr="00C72404" w:rsidRDefault="007957AE" w:rsidP="004D1652">
            <w:pPr>
              <w:pStyle w:val="BodyText"/>
              <w:spacing w:before="120" w:after="120" w:line="288" w:lineRule="auto"/>
              <w:ind w:left="142"/>
              <w:rPr>
                <w:b/>
                <w:color w:val="FFFFFF" w:themeColor="background1"/>
                <w:sz w:val="24"/>
                <w:lang w:val="en-AU"/>
              </w:rPr>
            </w:pPr>
            <w:r w:rsidRPr="00C72404">
              <w:rPr>
                <w:rFonts w:cs="Arial"/>
                <w:b/>
                <w:color w:val="FFFFFF" w:themeColor="background1"/>
                <w:sz w:val="24"/>
                <w:lang w:val="en-AU"/>
              </w:rPr>
              <w:t>Goals</w:t>
            </w:r>
          </w:p>
        </w:tc>
        <w:tc>
          <w:tcPr>
            <w:tcW w:w="1656" w:type="dxa"/>
            <w:shd w:val="clear" w:color="auto" w:fill="04607A"/>
          </w:tcPr>
          <w:p w14:paraId="2B2C5F79"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1</w:t>
            </w:r>
          </w:p>
        </w:tc>
        <w:tc>
          <w:tcPr>
            <w:tcW w:w="1748" w:type="dxa"/>
            <w:shd w:val="clear" w:color="auto" w:fill="04607A"/>
          </w:tcPr>
          <w:p w14:paraId="60576F95"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2</w:t>
            </w:r>
          </w:p>
        </w:tc>
        <w:tc>
          <w:tcPr>
            <w:tcW w:w="1748" w:type="dxa"/>
            <w:shd w:val="clear" w:color="auto" w:fill="04607A"/>
          </w:tcPr>
          <w:p w14:paraId="1560A40A"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3</w:t>
            </w:r>
          </w:p>
        </w:tc>
        <w:tc>
          <w:tcPr>
            <w:tcW w:w="1748" w:type="dxa"/>
            <w:shd w:val="clear" w:color="auto" w:fill="04607A"/>
          </w:tcPr>
          <w:p w14:paraId="3781BF3E"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4</w:t>
            </w:r>
          </w:p>
        </w:tc>
        <w:tc>
          <w:tcPr>
            <w:tcW w:w="1747" w:type="dxa"/>
            <w:shd w:val="clear" w:color="auto" w:fill="04607A"/>
          </w:tcPr>
          <w:p w14:paraId="07927C6D"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5</w:t>
            </w:r>
          </w:p>
        </w:tc>
      </w:tr>
      <w:tr w:rsidR="007957AE" w:rsidRPr="00B575AB" w14:paraId="6DF235EC" w14:textId="77777777" w:rsidTr="00901DF6">
        <w:trPr>
          <w:cantSplit/>
          <w:trHeight w:val="2226"/>
        </w:trPr>
        <w:tc>
          <w:tcPr>
            <w:tcW w:w="1843" w:type="dxa"/>
          </w:tcPr>
          <w:p w14:paraId="610B19DB" w14:textId="77777777" w:rsidR="007957AE" w:rsidRPr="00B575AB" w:rsidRDefault="007957AE" w:rsidP="004D1652">
            <w:pPr>
              <w:pStyle w:val="TableParagraph"/>
              <w:spacing w:before="64" w:line="290" w:lineRule="auto"/>
              <w:ind w:right="278"/>
              <w:rPr>
                <w:lang w:val="en-AU"/>
              </w:rPr>
            </w:pPr>
            <w:r w:rsidRPr="00C47B90">
              <w:rPr>
                <w:lang w:val="en-AU"/>
              </w:rPr>
              <w:t>Changed Behaviours</w:t>
            </w:r>
          </w:p>
        </w:tc>
        <w:tc>
          <w:tcPr>
            <w:tcW w:w="1656" w:type="dxa"/>
          </w:tcPr>
          <w:p w14:paraId="01EBCAD1" w14:textId="77777777" w:rsidR="007957AE" w:rsidRPr="00B575AB" w:rsidRDefault="007957AE" w:rsidP="004D1652">
            <w:pPr>
              <w:pStyle w:val="TableParagraph"/>
              <w:spacing w:line="288" w:lineRule="auto"/>
              <w:ind w:right="177"/>
              <w:rPr>
                <w:lang w:val="en-AU"/>
              </w:rPr>
            </w:pPr>
            <w:r w:rsidRPr="005D6911">
              <w:t>My behaviour has a profound negative impact on my ability to improve my circumstance</w:t>
            </w:r>
            <w:r>
              <w:t>s</w:t>
            </w:r>
            <w:r w:rsidRPr="005D6911">
              <w:t xml:space="preserve">. </w:t>
            </w:r>
          </w:p>
        </w:tc>
        <w:tc>
          <w:tcPr>
            <w:tcW w:w="1748" w:type="dxa"/>
          </w:tcPr>
          <w:p w14:paraId="4DD068C0" w14:textId="77777777" w:rsidR="007957AE" w:rsidRPr="00B575AB" w:rsidRDefault="007957AE" w:rsidP="004D1652">
            <w:pPr>
              <w:pStyle w:val="TableParagraph"/>
              <w:spacing w:line="288" w:lineRule="auto"/>
              <w:ind w:left="71" w:right="60"/>
              <w:rPr>
                <w:lang w:val="en-AU"/>
              </w:rPr>
            </w:pPr>
            <w:r w:rsidRPr="005D6911">
              <w:t xml:space="preserve">My behaviour has a negative impact on my ability to improve my circumstances. </w:t>
            </w:r>
          </w:p>
        </w:tc>
        <w:tc>
          <w:tcPr>
            <w:tcW w:w="1748" w:type="dxa"/>
          </w:tcPr>
          <w:p w14:paraId="4F4F69C4" w14:textId="77777777" w:rsidR="007957AE" w:rsidRPr="00B575AB" w:rsidRDefault="007957AE" w:rsidP="004D1652">
            <w:pPr>
              <w:pStyle w:val="TableParagraph"/>
              <w:spacing w:line="288" w:lineRule="auto"/>
              <w:ind w:right="237"/>
              <w:rPr>
                <w:lang w:val="en-AU"/>
              </w:rPr>
            </w:pPr>
            <w:r w:rsidRPr="005D6911">
              <w:t xml:space="preserve">Sometimes my behaviour has a negative impact on my ability to improve my circumstances. </w:t>
            </w:r>
          </w:p>
        </w:tc>
        <w:tc>
          <w:tcPr>
            <w:tcW w:w="1748" w:type="dxa"/>
          </w:tcPr>
          <w:p w14:paraId="349950C8" w14:textId="77777777" w:rsidR="007957AE" w:rsidRPr="00B575AB" w:rsidRDefault="007957AE" w:rsidP="004D1652">
            <w:pPr>
              <w:pStyle w:val="TableParagraph"/>
              <w:spacing w:line="288" w:lineRule="auto"/>
              <w:ind w:left="108" w:right="137"/>
              <w:rPr>
                <w:lang w:val="en-AU"/>
              </w:rPr>
            </w:pPr>
            <w:r w:rsidRPr="005D6911">
              <w:t xml:space="preserve">My behaviour generally has a positive impact on my ability to improve my circumstances. </w:t>
            </w:r>
          </w:p>
        </w:tc>
        <w:tc>
          <w:tcPr>
            <w:tcW w:w="1747" w:type="dxa"/>
          </w:tcPr>
          <w:p w14:paraId="7F334BDC" w14:textId="0F661CA0" w:rsidR="007957AE" w:rsidRPr="004D1652" w:rsidRDefault="007957AE" w:rsidP="004D1652">
            <w:pPr>
              <w:pStyle w:val="TableParagraph"/>
              <w:spacing w:line="288" w:lineRule="auto"/>
              <w:ind w:left="109" w:right="168"/>
            </w:pPr>
            <w:r w:rsidRPr="005D6911">
              <w:t>My behaviour has a positive impact on my ability to improve my circumstance</w:t>
            </w:r>
            <w:r>
              <w:t>.</w:t>
            </w:r>
          </w:p>
        </w:tc>
      </w:tr>
      <w:tr w:rsidR="007957AE" w:rsidRPr="00B575AB" w14:paraId="3892CC3A" w14:textId="77777777" w:rsidTr="00901DF6">
        <w:trPr>
          <w:cantSplit/>
          <w:trHeight w:val="2226"/>
        </w:trPr>
        <w:tc>
          <w:tcPr>
            <w:tcW w:w="1843" w:type="dxa"/>
          </w:tcPr>
          <w:p w14:paraId="000B9A72" w14:textId="77777777" w:rsidR="007957AE" w:rsidRPr="00C47B90" w:rsidRDefault="007957AE" w:rsidP="004D1652">
            <w:pPr>
              <w:pStyle w:val="TableParagraph"/>
              <w:spacing w:before="64" w:line="290" w:lineRule="auto"/>
              <w:ind w:right="278"/>
              <w:rPr>
                <w:lang w:val="en-AU"/>
              </w:rPr>
            </w:pPr>
            <w:r w:rsidRPr="00FE151D">
              <w:rPr>
                <w:lang w:val="en-AU"/>
              </w:rPr>
              <w:lastRenderedPageBreak/>
              <w:t>Changed Knowledge</w:t>
            </w:r>
          </w:p>
        </w:tc>
        <w:tc>
          <w:tcPr>
            <w:tcW w:w="1656" w:type="dxa"/>
          </w:tcPr>
          <w:p w14:paraId="5830B6B1" w14:textId="77777777" w:rsidR="007957AE" w:rsidRPr="005D6911" w:rsidRDefault="007957AE" w:rsidP="004D1652">
            <w:pPr>
              <w:pStyle w:val="TableParagraph"/>
              <w:spacing w:line="288" w:lineRule="auto"/>
              <w:ind w:right="177"/>
            </w:pPr>
            <w:r w:rsidRPr="00A00C4C">
              <w:t>I know nothing about the issues I sought help with or how to improve my current circumstances.</w:t>
            </w:r>
          </w:p>
        </w:tc>
        <w:tc>
          <w:tcPr>
            <w:tcW w:w="1748" w:type="dxa"/>
          </w:tcPr>
          <w:p w14:paraId="5FDD95BE" w14:textId="77777777" w:rsidR="007957AE" w:rsidRPr="005D6911" w:rsidRDefault="007957AE" w:rsidP="004D1652">
            <w:pPr>
              <w:pStyle w:val="TableParagraph"/>
              <w:spacing w:line="288" w:lineRule="auto"/>
              <w:ind w:left="71" w:right="60"/>
            </w:pPr>
            <w:r w:rsidRPr="00A00C4C">
              <w:t>I know a little about the areas relevant to meeting my needs and improving my current circumstances.</w:t>
            </w:r>
          </w:p>
        </w:tc>
        <w:tc>
          <w:tcPr>
            <w:tcW w:w="1748" w:type="dxa"/>
          </w:tcPr>
          <w:p w14:paraId="52C681A6" w14:textId="77777777" w:rsidR="007957AE" w:rsidRPr="005D6911" w:rsidRDefault="007957AE" w:rsidP="004D1652">
            <w:pPr>
              <w:pStyle w:val="TableParagraph"/>
              <w:spacing w:line="288" w:lineRule="auto"/>
              <w:ind w:right="237"/>
            </w:pPr>
            <w:r w:rsidRPr="00A00C4C">
              <w:t>I have reasonable knowledge in the areas relevant to meeting my needs and improving my current circumstances.</w:t>
            </w:r>
          </w:p>
        </w:tc>
        <w:tc>
          <w:tcPr>
            <w:tcW w:w="1748" w:type="dxa"/>
          </w:tcPr>
          <w:p w14:paraId="24689F2A" w14:textId="77777777" w:rsidR="007957AE" w:rsidRPr="005D6911" w:rsidRDefault="007957AE" w:rsidP="004D1652">
            <w:pPr>
              <w:pStyle w:val="TableParagraph"/>
              <w:spacing w:line="288" w:lineRule="auto"/>
              <w:ind w:left="108" w:right="137"/>
            </w:pPr>
            <w:r w:rsidRPr="00A00C4C">
              <w:t xml:space="preserve">I have good knowledge in the areas relevant to meeting my needs and improving my current circumstances. I have very good knowledge in the areas relevant to meeting my </w:t>
            </w:r>
            <w:r w:rsidRPr="00A00C4C">
              <w:lastRenderedPageBreak/>
              <w:t>needs and improving my current circumstances.</w:t>
            </w:r>
          </w:p>
        </w:tc>
        <w:tc>
          <w:tcPr>
            <w:tcW w:w="1747" w:type="dxa"/>
          </w:tcPr>
          <w:p w14:paraId="5CAECA46" w14:textId="77777777" w:rsidR="007957AE" w:rsidRPr="005D6911" w:rsidRDefault="007957AE" w:rsidP="004D1652">
            <w:pPr>
              <w:pStyle w:val="TableParagraph"/>
              <w:spacing w:line="288" w:lineRule="auto"/>
              <w:ind w:left="109" w:right="168"/>
            </w:pPr>
            <w:r w:rsidRPr="00A00C4C">
              <w:lastRenderedPageBreak/>
              <w:t>I have very good knowledge in the areas relevant to meeting my needs and improving my current circumstances</w:t>
            </w:r>
          </w:p>
        </w:tc>
      </w:tr>
      <w:tr w:rsidR="007957AE" w:rsidRPr="00B575AB" w14:paraId="30653F5A" w14:textId="77777777" w:rsidTr="00901DF6">
        <w:trPr>
          <w:cantSplit/>
          <w:trHeight w:val="2226"/>
        </w:trPr>
        <w:tc>
          <w:tcPr>
            <w:tcW w:w="1843" w:type="dxa"/>
          </w:tcPr>
          <w:p w14:paraId="72B19D04" w14:textId="77777777" w:rsidR="007957AE" w:rsidRPr="00FE151D" w:rsidRDefault="007957AE" w:rsidP="004D1652">
            <w:pPr>
              <w:pStyle w:val="TableParagraph"/>
              <w:spacing w:before="64" w:line="290" w:lineRule="auto"/>
              <w:ind w:right="278"/>
              <w:rPr>
                <w:lang w:val="en-AU"/>
              </w:rPr>
            </w:pPr>
            <w:r>
              <w:rPr>
                <w:lang w:val="en-AU"/>
              </w:rPr>
              <w:t>Changed Skills</w:t>
            </w:r>
          </w:p>
        </w:tc>
        <w:tc>
          <w:tcPr>
            <w:tcW w:w="1656" w:type="dxa"/>
          </w:tcPr>
          <w:p w14:paraId="22E19B64" w14:textId="77777777" w:rsidR="007957AE" w:rsidRPr="00A00C4C" w:rsidRDefault="007957AE" w:rsidP="004D1652">
            <w:pPr>
              <w:pStyle w:val="TableParagraph"/>
              <w:spacing w:line="288" w:lineRule="auto"/>
              <w:ind w:right="177"/>
            </w:pPr>
            <w:r w:rsidRPr="009E2894">
              <w:t xml:space="preserve">I have very poor skills in the areas relevant to meeting my needs and improving my current </w:t>
            </w:r>
            <w:r w:rsidRPr="009E2894">
              <w:lastRenderedPageBreak/>
              <w:t xml:space="preserve">circumstances. </w:t>
            </w:r>
          </w:p>
        </w:tc>
        <w:tc>
          <w:tcPr>
            <w:tcW w:w="1748" w:type="dxa"/>
          </w:tcPr>
          <w:p w14:paraId="44130566" w14:textId="77777777" w:rsidR="007957AE" w:rsidRPr="00A00C4C" w:rsidRDefault="007957AE" w:rsidP="004D1652">
            <w:pPr>
              <w:pStyle w:val="TableParagraph"/>
              <w:spacing w:line="288" w:lineRule="auto"/>
              <w:ind w:left="71" w:right="60"/>
            </w:pPr>
            <w:r w:rsidRPr="009E2894">
              <w:lastRenderedPageBreak/>
              <w:t>I have poor skills in the areas relevant to meeting my needs and improving my current circumstances.</w:t>
            </w:r>
          </w:p>
        </w:tc>
        <w:tc>
          <w:tcPr>
            <w:tcW w:w="1748" w:type="dxa"/>
          </w:tcPr>
          <w:p w14:paraId="28C2EB21" w14:textId="77777777" w:rsidR="007957AE" w:rsidRPr="00A00C4C" w:rsidRDefault="007957AE" w:rsidP="004D1652">
            <w:pPr>
              <w:pStyle w:val="TableParagraph"/>
              <w:spacing w:line="288" w:lineRule="auto"/>
              <w:ind w:right="237"/>
            </w:pPr>
            <w:r w:rsidRPr="009E2894">
              <w:t xml:space="preserve">I have reasonable skills in the areas relevant to meeting my needs and improving my current </w:t>
            </w:r>
            <w:r>
              <w:lastRenderedPageBreak/>
              <w:t>circumstance.</w:t>
            </w:r>
          </w:p>
        </w:tc>
        <w:tc>
          <w:tcPr>
            <w:tcW w:w="1748" w:type="dxa"/>
          </w:tcPr>
          <w:p w14:paraId="58C318FE" w14:textId="77777777" w:rsidR="007957AE" w:rsidRPr="00A00C4C" w:rsidRDefault="007957AE" w:rsidP="004D1652">
            <w:pPr>
              <w:pStyle w:val="TableParagraph"/>
              <w:spacing w:line="288" w:lineRule="auto"/>
              <w:ind w:left="108" w:right="137"/>
            </w:pPr>
            <w:r w:rsidRPr="009E2894">
              <w:lastRenderedPageBreak/>
              <w:t xml:space="preserve">I have good skills in the areas relevant to meeting my needs and improving my current circumstances. </w:t>
            </w:r>
          </w:p>
        </w:tc>
        <w:tc>
          <w:tcPr>
            <w:tcW w:w="1747" w:type="dxa"/>
          </w:tcPr>
          <w:p w14:paraId="4FA2B777" w14:textId="77777777" w:rsidR="007957AE" w:rsidRPr="00A00C4C" w:rsidRDefault="007957AE" w:rsidP="004D1652">
            <w:pPr>
              <w:pStyle w:val="TableParagraph"/>
              <w:spacing w:line="288" w:lineRule="auto"/>
              <w:ind w:left="109" w:right="168"/>
            </w:pPr>
            <w:r w:rsidRPr="009E2894">
              <w:t xml:space="preserve">I have very good skills in the areas relevant to meeting my needs and improving my current </w:t>
            </w:r>
            <w:r w:rsidRPr="009E2894">
              <w:lastRenderedPageBreak/>
              <w:t>circumstances</w:t>
            </w:r>
          </w:p>
        </w:tc>
      </w:tr>
      <w:tr w:rsidR="007957AE" w:rsidRPr="00B575AB" w14:paraId="11CC6846" w14:textId="77777777" w:rsidTr="00901DF6">
        <w:trPr>
          <w:cantSplit/>
          <w:trHeight w:val="2226"/>
        </w:trPr>
        <w:tc>
          <w:tcPr>
            <w:tcW w:w="1843" w:type="dxa"/>
          </w:tcPr>
          <w:p w14:paraId="373C217C" w14:textId="77777777" w:rsidR="007957AE" w:rsidRDefault="007957AE" w:rsidP="004D1652">
            <w:pPr>
              <w:pStyle w:val="TableParagraph"/>
              <w:spacing w:before="64" w:line="290" w:lineRule="auto"/>
              <w:ind w:right="278"/>
              <w:rPr>
                <w:lang w:val="en-AU"/>
              </w:rPr>
            </w:pPr>
            <w:r w:rsidRPr="00000081">
              <w:rPr>
                <w:lang w:val="en-AU"/>
              </w:rPr>
              <w:lastRenderedPageBreak/>
              <w:t>Empowerment</w:t>
            </w:r>
            <w:r>
              <w:rPr>
                <w:lang w:val="en-AU"/>
              </w:rPr>
              <w:t>,</w:t>
            </w:r>
            <w:r w:rsidRPr="00000081">
              <w:rPr>
                <w:lang w:val="en-AU"/>
              </w:rPr>
              <w:t xml:space="preserve"> choice &amp; control to make own decisions.</w:t>
            </w:r>
          </w:p>
        </w:tc>
        <w:tc>
          <w:tcPr>
            <w:tcW w:w="1656" w:type="dxa"/>
          </w:tcPr>
          <w:p w14:paraId="18DD57F5" w14:textId="77777777" w:rsidR="007957AE" w:rsidRDefault="007957AE" w:rsidP="004D1652">
            <w:pPr>
              <w:pStyle w:val="TableParagraph"/>
              <w:spacing w:line="288" w:lineRule="auto"/>
              <w:ind w:right="177"/>
            </w:pPr>
            <w:r w:rsidRPr="009F14E6">
              <w:t xml:space="preserve">I have no confidence to make decisions that improve my circumstances. </w:t>
            </w:r>
          </w:p>
          <w:p w14:paraId="7E841789" w14:textId="77777777" w:rsidR="007957AE" w:rsidRPr="009E2894" w:rsidRDefault="007957AE" w:rsidP="004D1652">
            <w:pPr>
              <w:pStyle w:val="TableParagraph"/>
              <w:spacing w:line="288" w:lineRule="auto"/>
              <w:ind w:right="177"/>
            </w:pPr>
            <w:r w:rsidRPr="00163AED">
              <w:t xml:space="preserve">This lack of confidence has </w:t>
            </w:r>
            <w:r w:rsidRPr="00163AED">
              <w:lastRenderedPageBreak/>
              <w:t>profound negative impacts.</w:t>
            </w:r>
          </w:p>
        </w:tc>
        <w:tc>
          <w:tcPr>
            <w:tcW w:w="1748" w:type="dxa"/>
          </w:tcPr>
          <w:p w14:paraId="2C87D230" w14:textId="77777777" w:rsidR="007957AE" w:rsidRPr="009E2894" w:rsidRDefault="007957AE" w:rsidP="004D1652">
            <w:pPr>
              <w:pStyle w:val="TableParagraph"/>
              <w:spacing w:line="288" w:lineRule="auto"/>
              <w:ind w:left="71" w:right="60"/>
            </w:pPr>
            <w:r w:rsidRPr="009F14E6">
              <w:lastRenderedPageBreak/>
              <w:t xml:space="preserve">I have limited confidence and limited power to make decision that improve my circumstances. This lack of </w:t>
            </w:r>
            <w:r w:rsidRPr="009F14E6">
              <w:lastRenderedPageBreak/>
              <w:t xml:space="preserve">confidence and choice has negative impacts </w:t>
            </w:r>
          </w:p>
        </w:tc>
        <w:tc>
          <w:tcPr>
            <w:tcW w:w="1748" w:type="dxa"/>
          </w:tcPr>
          <w:p w14:paraId="7197592C" w14:textId="77777777" w:rsidR="007957AE" w:rsidRPr="009E2894" w:rsidRDefault="007957AE" w:rsidP="004D1652">
            <w:pPr>
              <w:pStyle w:val="TableParagraph"/>
              <w:spacing w:line="288" w:lineRule="auto"/>
              <w:ind w:right="237"/>
            </w:pPr>
            <w:r w:rsidRPr="009F14E6">
              <w:lastRenderedPageBreak/>
              <w:t xml:space="preserve">I have some confidence and some control in making decisions that improve my circumstances. </w:t>
            </w:r>
            <w:r w:rsidRPr="009F14E6">
              <w:lastRenderedPageBreak/>
              <w:t xml:space="preserve">At times a lack of confidence and choice has a negative impact </w:t>
            </w:r>
          </w:p>
        </w:tc>
        <w:tc>
          <w:tcPr>
            <w:tcW w:w="1748" w:type="dxa"/>
          </w:tcPr>
          <w:p w14:paraId="5644CFBD" w14:textId="77777777" w:rsidR="007957AE" w:rsidRPr="009E2894" w:rsidRDefault="007957AE" w:rsidP="004D1652">
            <w:pPr>
              <w:pStyle w:val="TableParagraph"/>
              <w:spacing w:line="288" w:lineRule="auto"/>
              <w:ind w:left="108" w:right="137"/>
            </w:pPr>
            <w:r w:rsidRPr="009F14E6">
              <w:lastRenderedPageBreak/>
              <w:t xml:space="preserve">Most of the time I have high confidence and feel better empowered in to make decisions that </w:t>
            </w:r>
            <w:r w:rsidRPr="009F14E6">
              <w:lastRenderedPageBreak/>
              <w:t>improve my circumstances. A lack of confidence rarely has negative impacts</w:t>
            </w:r>
            <w:r>
              <w:t>.</w:t>
            </w:r>
            <w:r w:rsidRPr="009F14E6">
              <w:t xml:space="preserve"> </w:t>
            </w:r>
          </w:p>
        </w:tc>
        <w:tc>
          <w:tcPr>
            <w:tcW w:w="1747" w:type="dxa"/>
          </w:tcPr>
          <w:p w14:paraId="28E26F16" w14:textId="77777777" w:rsidR="007957AE" w:rsidRPr="009E2894" w:rsidRDefault="007957AE" w:rsidP="004D1652">
            <w:pPr>
              <w:pStyle w:val="TableParagraph"/>
              <w:spacing w:line="288" w:lineRule="auto"/>
              <w:ind w:left="109" w:right="168"/>
            </w:pPr>
            <w:r w:rsidRPr="009F14E6">
              <w:lastRenderedPageBreak/>
              <w:t xml:space="preserve">I have very good confidence and feel empowered in to make decisions that improve my </w:t>
            </w:r>
            <w:r w:rsidRPr="009F14E6">
              <w:lastRenderedPageBreak/>
              <w:t>circumstances</w:t>
            </w:r>
          </w:p>
        </w:tc>
      </w:tr>
      <w:tr w:rsidR="007957AE" w:rsidRPr="00B575AB" w14:paraId="23F789E0" w14:textId="77777777" w:rsidTr="00901DF6">
        <w:trPr>
          <w:cantSplit/>
          <w:trHeight w:val="2226"/>
        </w:trPr>
        <w:tc>
          <w:tcPr>
            <w:tcW w:w="1843" w:type="dxa"/>
          </w:tcPr>
          <w:p w14:paraId="69C911A1" w14:textId="77777777" w:rsidR="007957AE" w:rsidRPr="00000081" w:rsidRDefault="007957AE" w:rsidP="004D1652">
            <w:pPr>
              <w:pStyle w:val="TableParagraph"/>
              <w:spacing w:before="64" w:line="290" w:lineRule="auto"/>
              <w:ind w:right="278"/>
              <w:rPr>
                <w:lang w:val="en-AU"/>
              </w:rPr>
            </w:pPr>
            <w:r w:rsidRPr="00DA2404">
              <w:rPr>
                <w:lang w:val="en-AU"/>
              </w:rPr>
              <w:lastRenderedPageBreak/>
              <w:t>Engagement with relevant support services</w:t>
            </w:r>
          </w:p>
        </w:tc>
        <w:tc>
          <w:tcPr>
            <w:tcW w:w="1656" w:type="dxa"/>
          </w:tcPr>
          <w:p w14:paraId="61B64346" w14:textId="77777777" w:rsidR="007957AE" w:rsidRPr="009F14E6" w:rsidRDefault="007957AE" w:rsidP="004D1652">
            <w:pPr>
              <w:pStyle w:val="TableParagraph"/>
              <w:spacing w:line="288" w:lineRule="auto"/>
              <w:ind w:right="177"/>
            </w:pPr>
            <w:r w:rsidRPr="00097DFC">
              <w:t xml:space="preserve">I have a lot of difficulty engaging and working with services to help me improve my circumstances </w:t>
            </w:r>
          </w:p>
        </w:tc>
        <w:tc>
          <w:tcPr>
            <w:tcW w:w="1748" w:type="dxa"/>
          </w:tcPr>
          <w:p w14:paraId="283FC2F3" w14:textId="77777777" w:rsidR="007957AE" w:rsidRPr="009F14E6" w:rsidRDefault="007957AE" w:rsidP="004D1652">
            <w:pPr>
              <w:pStyle w:val="TableParagraph"/>
              <w:spacing w:line="288" w:lineRule="auto"/>
              <w:ind w:left="71" w:right="60"/>
            </w:pPr>
            <w:r w:rsidRPr="00097DFC">
              <w:t>I have some difficulty engaging and working with services to help me improve my circumstances</w:t>
            </w:r>
            <w:r>
              <w:t>.</w:t>
            </w:r>
            <w:r w:rsidRPr="00097DFC">
              <w:t xml:space="preserve"> </w:t>
            </w:r>
          </w:p>
        </w:tc>
        <w:tc>
          <w:tcPr>
            <w:tcW w:w="1748" w:type="dxa"/>
          </w:tcPr>
          <w:p w14:paraId="3126BB0C" w14:textId="77777777" w:rsidR="007957AE" w:rsidRPr="009F14E6" w:rsidRDefault="007957AE" w:rsidP="004D1652">
            <w:pPr>
              <w:pStyle w:val="TableParagraph"/>
              <w:spacing w:line="288" w:lineRule="auto"/>
              <w:ind w:right="237"/>
            </w:pPr>
            <w:r w:rsidRPr="00097DFC">
              <w:t xml:space="preserve">I occasionally have difficulty engaging and working with services to help me improve my circumstances. </w:t>
            </w:r>
          </w:p>
        </w:tc>
        <w:tc>
          <w:tcPr>
            <w:tcW w:w="1748" w:type="dxa"/>
          </w:tcPr>
          <w:p w14:paraId="35E27BE0" w14:textId="77777777" w:rsidR="007957AE" w:rsidRPr="009F14E6" w:rsidRDefault="007957AE" w:rsidP="004D1652">
            <w:pPr>
              <w:pStyle w:val="TableParagraph"/>
              <w:spacing w:line="288" w:lineRule="auto"/>
              <w:ind w:left="108" w:right="137"/>
            </w:pPr>
            <w:r w:rsidRPr="00097DFC">
              <w:t xml:space="preserve">I seldom have difficulty engaging and working with services to help me improve my circumstances. </w:t>
            </w:r>
          </w:p>
        </w:tc>
        <w:tc>
          <w:tcPr>
            <w:tcW w:w="1747" w:type="dxa"/>
          </w:tcPr>
          <w:p w14:paraId="4CB702E9" w14:textId="77777777" w:rsidR="007957AE" w:rsidRPr="009F14E6" w:rsidRDefault="007957AE" w:rsidP="004D1652">
            <w:pPr>
              <w:pStyle w:val="TableParagraph"/>
              <w:spacing w:line="288" w:lineRule="auto"/>
              <w:ind w:left="109" w:right="168"/>
            </w:pPr>
            <w:r w:rsidRPr="00097DFC">
              <w:t xml:space="preserve">It is easy to work with services to help me improve my circumstances. I rarely have difficulties. </w:t>
            </w:r>
          </w:p>
        </w:tc>
      </w:tr>
    </w:tbl>
    <w:p w14:paraId="6A5732D7" w14:textId="77777777" w:rsidR="007957AE" w:rsidRPr="001A2446" w:rsidRDefault="007957AE" w:rsidP="004D1652">
      <w:pPr>
        <w:pStyle w:val="Heading5"/>
        <w:spacing w:before="360"/>
        <w:jc w:val="left"/>
      </w:pPr>
      <w:r w:rsidRPr="001A2446">
        <w:lastRenderedPageBreak/>
        <w:t>Completing</w:t>
      </w:r>
      <w:r w:rsidRPr="001A2446">
        <w:rPr>
          <w:spacing w:val="-9"/>
        </w:rPr>
        <w:t xml:space="preserve"> </w:t>
      </w:r>
      <w:r w:rsidRPr="001A2446">
        <w:t>a</w:t>
      </w:r>
      <w:r w:rsidRPr="001A2446">
        <w:rPr>
          <w:spacing w:val="-7"/>
        </w:rPr>
        <w:t xml:space="preserve"> </w:t>
      </w:r>
      <w:r w:rsidRPr="001A2446">
        <w:t>Satisfaction</w:t>
      </w:r>
      <w:r w:rsidRPr="001A2446">
        <w:rPr>
          <w:spacing w:val="-9"/>
        </w:rPr>
        <w:t xml:space="preserve"> </w:t>
      </w:r>
      <w:r w:rsidRPr="001A2446">
        <w:t>SCORE</w:t>
      </w:r>
      <w:r w:rsidRPr="001A2446">
        <w:rPr>
          <w:spacing w:val="-9"/>
        </w:rPr>
        <w:t xml:space="preserve"> </w:t>
      </w:r>
      <w:r w:rsidRPr="001A2446">
        <w:rPr>
          <w:spacing w:val="-2"/>
        </w:rPr>
        <w:t>assessment</w:t>
      </w:r>
    </w:p>
    <w:p w14:paraId="2E465605" w14:textId="77777777" w:rsidR="007957AE" w:rsidRDefault="007957AE" w:rsidP="004D1652">
      <w:pPr>
        <w:widowControl w:val="0"/>
        <w:spacing w:before="120" w:after="120" w:line="288" w:lineRule="auto"/>
        <w:ind w:left="284"/>
        <w:rPr>
          <w:rFonts w:eastAsia="Arial" w:cs="Arial"/>
          <w:color w:val="000000" w:themeColor="text1"/>
        </w:rPr>
      </w:pPr>
      <w:r w:rsidRPr="001A2446">
        <w:t>If</w:t>
      </w:r>
      <w:r w:rsidRPr="001A2446">
        <w:rPr>
          <w:spacing w:val="-6"/>
        </w:rPr>
        <w:t xml:space="preserve"> </w:t>
      </w:r>
      <w:r w:rsidRPr="001A2446">
        <w:t>an</w:t>
      </w:r>
      <w:r w:rsidRPr="001A2446">
        <w:rPr>
          <w:spacing w:val="-8"/>
        </w:rPr>
        <w:t xml:space="preserve"> </w:t>
      </w:r>
      <w:r w:rsidRPr="001A2446">
        <w:rPr>
          <w:rFonts w:cs="Arial"/>
        </w:rPr>
        <w:t>organisation</w:t>
      </w:r>
      <w:r w:rsidRPr="001A2446">
        <w:rPr>
          <w:spacing w:val="-6"/>
        </w:rPr>
        <w:t xml:space="preserve"> </w:t>
      </w:r>
      <w:r w:rsidRPr="001A2446">
        <w:t>already</w:t>
      </w:r>
      <w:r w:rsidRPr="001A2446">
        <w:rPr>
          <w:spacing w:val="-9"/>
        </w:rPr>
        <w:t xml:space="preserve"> </w:t>
      </w:r>
      <w:r w:rsidRPr="001A2446">
        <w:t>uses</w:t>
      </w:r>
      <w:r w:rsidRPr="001A2446">
        <w:rPr>
          <w:spacing w:val="-7"/>
        </w:rPr>
        <w:t xml:space="preserve"> </w:t>
      </w:r>
      <w:r w:rsidRPr="001A2446">
        <w:t>an</w:t>
      </w:r>
      <w:r w:rsidRPr="001A2446">
        <w:rPr>
          <w:spacing w:val="-6"/>
        </w:rPr>
        <w:t xml:space="preserve"> </w:t>
      </w:r>
      <w:r w:rsidRPr="001A2446">
        <w:t>existing</w:t>
      </w:r>
      <w:r w:rsidRPr="001A2446">
        <w:rPr>
          <w:spacing w:val="-6"/>
        </w:rPr>
        <w:t xml:space="preserve"> </w:t>
      </w:r>
      <w:r w:rsidRPr="001A2446">
        <w:t>outcomes</w:t>
      </w:r>
      <w:r w:rsidRPr="001A2446">
        <w:rPr>
          <w:spacing w:val="-7"/>
        </w:rPr>
        <w:t xml:space="preserve"> </w:t>
      </w:r>
      <w:r w:rsidRPr="001A2446">
        <w:t>measurement</w:t>
      </w:r>
      <w:r w:rsidRPr="001A2446">
        <w:rPr>
          <w:spacing w:val="-8"/>
        </w:rPr>
        <w:t xml:space="preserve"> </w:t>
      </w:r>
      <w:r w:rsidRPr="001A2446">
        <w:t>tool</w:t>
      </w:r>
      <w:r w:rsidRPr="001A2446">
        <w:rPr>
          <w:spacing w:val="-6"/>
        </w:rPr>
        <w:t xml:space="preserve"> </w:t>
      </w:r>
      <w:r w:rsidRPr="001A2446">
        <w:t>that</w:t>
      </w:r>
      <w:r w:rsidRPr="001A2446">
        <w:rPr>
          <w:spacing w:val="-6"/>
        </w:rPr>
        <w:t xml:space="preserve"> </w:t>
      </w:r>
      <w:r w:rsidRPr="001A2446">
        <w:t>meets</w:t>
      </w:r>
      <w:r w:rsidRPr="001A2446">
        <w:rPr>
          <w:spacing w:val="-7"/>
        </w:rPr>
        <w:t xml:space="preserve"> </w:t>
      </w:r>
      <w:r w:rsidRPr="001A2446">
        <w:t>their</w:t>
      </w:r>
      <w:r w:rsidRPr="001A2446">
        <w:rPr>
          <w:spacing w:val="-7"/>
        </w:rPr>
        <w:t xml:space="preserve"> </w:t>
      </w:r>
      <w:r w:rsidRPr="001A2446">
        <w:t>needs,</w:t>
      </w:r>
      <w:r w:rsidRPr="001A2446">
        <w:rPr>
          <w:spacing w:val="-6"/>
        </w:rPr>
        <w:t xml:space="preserve"> </w:t>
      </w:r>
      <w:r w:rsidRPr="001A2446">
        <w:t>they</w:t>
      </w:r>
      <w:r w:rsidRPr="001A2446">
        <w:rPr>
          <w:spacing w:val="-11"/>
        </w:rPr>
        <w:t xml:space="preserve"> </w:t>
      </w:r>
      <w:r w:rsidRPr="001A2446">
        <w:t>can</w:t>
      </w:r>
      <w:r w:rsidRPr="001A2446">
        <w:rPr>
          <w:spacing w:val="-6"/>
        </w:rPr>
        <w:t xml:space="preserve"> </w:t>
      </w:r>
      <w:r w:rsidRPr="001A2446">
        <w:t>continue</w:t>
      </w:r>
      <w:r w:rsidRPr="001A2446">
        <w:rPr>
          <w:spacing w:val="-6"/>
        </w:rPr>
        <w:t xml:space="preserve"> </w:t>
      </w:r>
      <w:r w:rsidRPr="001A2446">
        <w:t xml:space="preserve">to use it and translate the outcome data to SCORE, otherwise organisations </w:t>
      </w:r>
      <w:r w:rsidRPr="5DD29E56">
        <w:rPr>
          <w:rFonts w:eastAsia="Arial" w:cs="Arial"/>
          <w:color w:val="000000" w:themeColor="text1"/>
        </w:rPr>
        <w:t xml:space="preserve">should refer to </w:t>
      </w:r>
      <w:hyperlink r:id="rId189">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656"/>
        <w:gridCol w:w="1748"/>
        <w:gridCol w:w="1748"/>
        <w:gridCol w:w="1748"/>
        <w:gridCol w:w="1747"/>
      </w:tblGrid>
      <w:tr w:rsidR="007957AE" w:rsidRPr="00C72404" w14:paraId="1681D780" w14:textId="77777777" w:rsidTr="00901DF6">
        <w:trPr>
          <w:cantSplit/>
          <w:trHeight w:val="515"/>
          <w:tblHeader/>
        </w:trPr>
        <w:tc>
          <w:tcPr>
            <w:tcW w:w="1843" w:type="dxa"/>
            <w:shd w:val="clear" w:color="auto" w:fill="04607A"/>
          </w:tcPr>
          <w:p w14:paraId="5B5ED794" w14:textId="77777777" w:rsidR="007957AE" w:rsidRPr="00C72404" w:rsidRDefault="007957AE" w:rsidP="004D1652">
            <w:pPr>
              <w:pStyle w:val="BodyText"/>
              <w:spacing w:before="120" w:after="120" w:line="288" w:lineRule="auto"/>
              <w:ind w:left="142"/>
              <w:rPr>
                <w:b/>
                <w:color w:val="FFFFFF" w:themeColor="background1"/>
                <w:sz w:val="24"/>
                <w:lang w:val="en-AU"/>
              </w:rPr>
            </w:pPr>
            <w:r>
              <w:rPr>
                <w:rFonts w:cs="Arial"/>
                <w:b/>
                <w:color w:val="FFFFFF" w:themeColor="background1"/>
                <w:sz w:val="24"/>
                <w:lang w:val="en-AU"/>
              </w:rPr>
              <w:t>Satisfaction</w:t>
            </w:r>
          </w:p>
        </w:tc>
        <w:tc>
          <w:tcPr>
            <w:tcW w:w="1656" w:type="dxa"/>
            <w:shd w:val="clear" w:color="auto" w:fill="04607A"/>
          </w:tcPr>
          <w:p w14:paraId="608139D5"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1</w:t>
            </w:r>
          </w:p>
        </w:tc>
        <w:tc>
          <w:tcPr>
            <w:tcW w:w="1748" w:type="dxa"/>
            <w:shd w:val="clear" w:color="auto" w:fill="04607A"/>
          </w:tcPr>
          <w:p w14:paraId="58947DE3"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2</w:t>
            </w:r>
          </w:p>
        </w:tc>
        <w:tc>
          <w:tcPr>
            <w:tcW w:w="1748" w:type="dxa"/>
            <w:shd w:val="clear" w:color="auto" w:fill="04607A"/>
          </w:tcPr>
          <w:p w14:paraId="53AE61AE"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3</w:t>
            </w:r>
          </w:p>
        </w:tc>
        <w:tc>
          <w:tcPr>
            <w:tcW w:w="1748" w:type="dxa"/>
            <w:shd w:val="clear" w:color="auto" w:fill="04607A"/>
          </w:tcPr>
          <w:p w14:paraId="63E61F7C"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4</w:t>
            </w:r>
          </w:p>
        </w:tc>
        <w:tc>
          <w:tcPr>
            <w:tcW w:w="1747" w:type="dxa"/>
            <w:shd w:val="clear" w:color="auto" w:fill="04607A"/>
          </w:tcPr>
          <w:p w14:paraId="0E52B8A2"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5</w:t>
            </w:r>
          </w:p>
        </w:tc>
      </w:tr>
      <w:tr w:rsidR="007957AE" w:rsidRPr="00B575AB" w14:paraId="1BB7F5FE" w14:textId="77777777" w:rsidTr="00901DF6">
        <w:trPr>
          <w:cantSplit/>
          <w:trHeight w:val="2226"/>
        </w:trPr>
        <w:tc>
          <w:tcPr>
            <w:tcW w:w="1843" w:type="dxa"/>
          </w:tcPr>
          <w:p w14:paraId="0E350944" w14:textId="77777777" w:rsidR="007957AE" w:rsidRPr="00B575AB" w:rsidRDefault="007957AE" w:rsidP="004D1652">
            <w:pPr>
              <w:pStyle w:val="TableParagraph"/>
              <w:spacing w:before="64" w:line="290" w:lineRule="auto"/>
              <w:ind w:right="278"/>
              <w:rPr>
                <w:lang w:val="en-AU"/>
              </w:rPr>
            </w:pPr>
            <w:r w:rsidRPr="00BD6510">
              <w:rPr>
                <w:lang w:val="en-AU"/>
              </w:rPr>
              <w:t>I am better able to deal with issues that I sought help with</w:t>
            </w:r>
          </w:p>
        </w:tc>
        <w:tc>
          <w:tcPr>
            <w:tcW w:w="1656" w:type="dxa"/>
          </w:tcPr>
          <w:p w14:paraId="23B13F49" w14:textId="77777777" w:rsidR="007957AE" w:rsidRPr="00B575AB" w:rsidRDefault="007957AE" w:rsidP="004D1652">
            <w:pPr>
              <w:pStyle w:val="TableParagraph"/>
              <w:spacing w:line="288" w:lineRule="auto"/>
              <w:ind w:right="177"/>
              <w:rPr>
                <w:lang w:val="en-AU"/>
              </w:rPr>
            </w:pPr>
            <w:r w:rsidRPr="00D144D4">
              <w:t xml:space="preserve">My ability to deal with the issues I sought help with is the same. </w:t>
            </w:r>
          </w:p>
        </w:tc>
        <w:tc>
          <w:tcPr>
            <w:tcW w:w="1748" w:type="dxa"/>
          </w:tcPr>
          <w:p w14:paraId="61D5953B" w14:textId="77777777" w:rsidR="007957AE" w:rsidRPr="00B575AB" w:rsidRDefault="007957AE" w:rsidP="004D1652">
            <w:pPr>
              <w:pStyle w:val="TableParagraph"/>
              <w:spacing w:line="288" w:lineRule="auto"/>
              <w:ind w:left="71" w:right="60"/>
              <w:rPr>
                <w:lang w:val="en-AU"/>
              </w:rPr>
            </w:pPr>
            <w:r w:rsidRPr="00D144D4">
              <w:t xml:space="preserve">I can occasionally deal with the issues I sought help with. </w:t>
            </w:r>
          </w:p>
        </w:tc>
        <w:tc>
          <w:tcPr>
            <w:tcW w:w="1748" w:type="dxa"/>
          </w:tcPr>
          <w:p w14:paraId="59CADDBC" w14:textId="77777777" w:rsidR="007957AE" w:rsidRPr="00B575AB" w:rsidRDefault="007957AE" w:rsidP="004D1652">
            <w:pPr>
              <w:pStyle w:val="TableParagraph"/>
              <w:spacing w:line="288" w:lineRule="auto"/>
              <w:ind w:right="237"/>
              <w:rPr>
                <w:lang w:val="en-AU"/>
              </w:rPr>
            </w:pPr>
            <w:r w:rsidRPr="00D144D4">
              <w:t>Sometimes I can deal with the issues I sought help with</w:t>
            </w:r>
            <w:r>
              <w:t>.</w:t>
            </w:r>
            <w:r w:rsidRPr="00D144D4">
              <w:t xml:space="preserve"> </w:t>
            </w:r>
          </w:p>
        </w:tc>
        <w:tc>
          <w:tcPr>
            <w:tcW w:w="1748" w:type="dxa"/>
          </w:tcPr>
          <w:p w14:paraId="56A96550" w14:textId="77777777" w:rsidR="007957AE" w:rsidRPr="00B575AB" w:rsidRDefault="007957AE" w:rsidP="004D1652">
            <w:pPr>
              <w:pStyle w:val="TableParagraph"/>
              <w:spacing w:line="288" w:lineRule="auto"/>
              <w:ind w:left="108" w:right="137"/>
              <w:rPr>
                <w:lang w:val="en-AU"/>
              </w:rPr>
            </w:pPr>
            <w:r w:rsidRPr="00D144D4">
              <w:t xml:space="preserve">Most often I am able to deal with the issues I sought help with. </w:t>
            </w:r>
          </w:p>
        </w:tc>
        <w:tc>
          <w:tcPr>
            <w:tcW w:w="1747" w:type="dxa"/>
          </w:tcPr>
          <w:p w14:paraId="3BA09D1B" w14:textId="77777777" w:rsidR="007957AE" w:rsidRPr="00B575AB" w:rsidRDefault="007957AE" w:rsidP="004D1652">
            <w:pPr>
              <w:pStyle w:val="TableParagraph"/>
              <w:spacing w:line="288" w:lineRule="auto"/>
              <w:ind w:left="109" w:right="168"/>
              <w:rPr>
                <w:lang w:val="en-AU"/>
              </w:rPr>
            </w:pPr>
            <w:r w:rsidRPr="00D144D4">
              <w:t xml:space="preserve">I am always able to deal with the issues I sought help with. </w:t>
            </w:r>
          </w:p>
        </w:tc>
      </w:tr>
      <w:tr w:rsidR="007957AE" w:rsidRPr="00B575AB" w14:paraId="0E4D04DC" w14:textId="77777777" w:rsidTr="00901DF6">
        <w:trPr>
          <w:cantSplit/>
          <w:trHeight w:val="2226"/>
        </w:trPr>
        <w:tc>
          <w:tcPr>
            <w:tcW w:w="1843" w:type="dxa"/>
          </w:tcPr>
          <w:p w14:paraId="7B64DB4D" w14:textId="77777777" w:rsidR="007957AE" w:rsidRPr="00BD6510" w:rsidRDefault="007957AE" w:rsidP="004D1652">
            <w:pPr>
              <w:pStyle w:val="TableParagraph"/>
              <w:spacing w:before="64" w:line="290" w:lineRule="auto"/>
              <w:ind w:right="278"/>
              <w:rPr>
                <w:lang w:val="en-AU"/>
              </w:rPr>
            </w:pPr>
            <w:r w:rsidRPr="002B1E41">
              <w:rPr>
                <w:lang w:val="en-AU"/>
              </w:rPr>
              <w:lastRenderedPageBreak/>
              <w:t>I am satisfied with the services I have received</w:t>
            </w:r>
          </w:p>
        </w:tc>
        <w:tc>
          <w:tcPr>
            <w:tcW w:w="1656" w:type="dxa"/>
          </w:tcPr>
          <w:p w14:paraId="673E047E" w14:textId="77777777" w:rsidR="007957AE" w:rsidRPr="00D144D4" w:rsidRDefault="007957AE" w:rsidP="004D1652">
            <w:pPr>
              <w:pStyle w:val="TableParagraph"/>
              <w:spacing w:line="288" w:lineRule="auto"/>
              <w:ind w:right="177"/>
            </w:pPr>
            <w:r>
              <w:t>I am not satisfied.</w:t>
            </w:r>
          </w:p>
        </w:tc>
        <w:tc>
          <w:tcPr>
            <w:tcW w:w="1748" w:type="dxa"/>
          </w:tcPr>
          <w:p w14:paraId="513F48CA" w14:textId="77777777" w:rsidR="007957AE" w:rsidRPr="00D144D4" w:rsidRDefault="007957AE" w:rsidP="004D1652">
            <w:pPr>
              <w:pStyle w:val="TableParagraph"/>
              <w:spacing w:line="288" w:lineRule="auto"/>
              <w:ind w:left="71" w:right="60"/>
            </w:pPr>
            <w:r>
              <w:t>I am a little satisfied.</w:t>
            </w:r>
          </w:p>
        </w:tc>
        <w:tc>
          <w:tcPr>
            <w:tcW w:w="1748" w:type="dxa"/>
          </w:tcPr>
          <w:p w14:paraId="03D84042" w14:textId="77777777" w:rsidR="007957AE" w:rsidRPr="00D144D4" w:rsidRDefault="007957AE" w:rsidP="004D1652">
            <w:pPr>
              <w:pStyle w:val="TableParagraph"/>
              <w:spacing w:line="288" w:lineRule="auto"/>
              <w:ind w:right="237"/>
            </w:pPr>
            <w:r>
              <w:t>The Service was ok.</w:t>
            </w:r>
          </w:p>
        </w:tc>
        <w:tc>
          <w:tcPr>
            <w:tcW w:w="1748" w:type="dxa"/>
          </w:tcPr>
          <w:p w14:paraId="1A25D369" w14:textId="77777777" w:rsidR="007957AE" w:rsidRPr="00D144D4" w:rsidRDefault="007957AE" w:rsidP="004D1652">
            <w:pPr>
              <w:pStyle w:val="TableParagraph"/>
              <w:spacing w:line="288" w:lineRule="auto"/>
              <w:ind w:left="108" w:right="137"/>
            </w:pPr>
            <w:r>
              <w:t>I am mostly satisfied.</w:t>
            </w:r>
          </w:p>
        </w:tc>
        <w:tc>
          <w:tcPr>
            <w:tcW w:w="1747" w:type="dxa"/>
          </w:tcPr>
          <w:p w14:paraId="382C15CC" w14:textId="77777777" w:rsidR="007957AE" w:rsidRPr="00D144D4" w:rsidRDefault="007957AE" w:rsidP="004D1652">
            <w:pPr>
              <w:pStyle w:val="TableParagraph"/>
              <w:spacing w:line="288" w:lineRule="auto"/>
              <w:ind w:left="109" w:right="168"/>
            </w:pPr>
            <w:r>
              <w:t>I am very satisfied.</w:t>
            </w:r>
          </w:p>
        </w:tc>
      </w:tr>
    </w:tbl>
    <w:p w14:paraId="3BC025EB" w14:textId="77777777" w:rsidR="007957AE" w:rsidRDefault="007957AE" w:rsidP="004D1652">
      <w:pPr>
        <w:rPr>
          <w:rFonts w:eastAsia="Calibri" w:cs="Times New Roman"/>
          <w:b/>
          <w:sz w:val="24"/>
        </w:rPr>
      </w:pPr>
      <w:r>
        <w:rPr>
          <w:rFonts w:eastAsia="Calibri" w:cs="Times New Roman"/>
          <w:b/>
          <w:sz w:val="24"/>
        </w:rPr>
        <w:br w:type="page"/>
      </w:r>
    </w:p>
    <w:p w14:paraId="557B7279" w14:textId="77777777" w:rsidR="007957AE" w:rsidRDefault="007957AE" w:rsidP="004D1652">
      <w:pPr>
        <w:pStyle w:val="Heading5"/>
        <w:jc w:val="left"/>
        <w:rPr>
          <w:rFonts w:cs="Arial"/>
          <w:szCs w:val="24"/>
        </w:rPr>
      </w:pPr>
      <w:r w:rsidRPr="5D35B58F">
        <w:rPr>
          <w:rFonts w:cs="Arial"/>
          <w:szCs w:val="24"/>
        </w:rPr>
        <w:lastRenderedPageBreak/>
        <w:t>Service Types</w:t>
      </w:r>
    </w:p>
    <w:p w14:paraId="7BE37E72" w14:textId="77777777" w:rsidR="007957AE" w:rsidRDefault="007957AE" w:rsidP="004D1652">
      <w:pPr>
        <w:spacing w:before="120" w:after="120" w:line="288" w:lineRule="auto"/>
        <w:ind w:left="284"/>
        <w:rPr>
          <w:rFonts w:eastAsia="Arial" w:cs="Arial"/>
        </w:rPr>
      </w:pPr>
      <w:r w:rsidRPr="533BB499">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6176CA3B" w14:textId="77777777" w:rsidR="007957AE" w:rsidRDefault="007957AE" w:rsidP="004D1652">
      <w:pPr>
        <w:spacing w:before="240" w:after="120"/>
        <w:ind w:firstLine="284"/>
      </w:pPr>
      <w:r w:rsidRPr="533BB499">
        <w:rPr>
          <w:rFonts w:eastAsia="Arial" w:cs="Arial"/>
          <w:color w:val="000000" w:themeColor="text1"/>
        </w:rPr>
        <w:t>For this program activity, 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7957AE" w:rsidRPr="003F7003" w14:paraId="756AB088"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5392C27" w14:textId="77777777" w:rsidR="007957AE" w:rsidRPr="003F7003" w:rsidRDefault="007957AE" w:rsidP="004D1652">
            <w:pPr>
              <w:widowControl w:val="0"/>
              <w:spacing w:before="120" w:after="120" w:line="288" w:lineRule="auto"/>
              <w:rPr>
                <w:rFonts w:eastAsia="Arial" w:cs="Arial"/>
              </w:rPr>
            </w:pPr>
            <w:r w:rsidRPr="003F700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D5F8B2B" w14:textId="77777777" w:rsidR="007957AE" w:rsidRPr="003F7003" w:rsidRDefault="007957AE"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3F7003">
              <w:rPr>
                <w:rFonts w:eastAsia="Arial" w:cs="Arial"/>
              </w:rPr>
              <w:t xml:space="preserve">Example </w:t>
            </w:r>
          </w:p>
        </w:tc>
      </w:tr>
      <w:tr w:rsidR="007957AE" w:rsidRPr="003F7003" w14:paraId="018CF9C0"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9034F4A" w14:textId="77777777" w:rsidR="007957AE" w:rsidRPr="00395306" w:rsidRDefault="007957AE" w:rsidP="004D1652">
            <w:pPr>
              <w:spacing w:before="60" w:after="60" w:line="288" w:lineRule="auto"/>
              <w:rPr>
                <w:rFonts w:eastAsia="Times New Roman" w:cs="Arial"/>
              </w:rPr>
            </w:pPr>
            <w:r w:rsidRPr="00395306">
              <w:rPr>
                <w:rFonts w:eastAsia="Times New Roman" w:cs="Arial"/>
              </w:rPr>
              <w:t>Intake / Assessment</w:t>
            </w:r>
          </w:p>
        </w:tc>
        <w:tc>
          <w:tcPr>
            <w:tcW w:w="7679" w:type="dxa"/>
            <w:tcBorders>
              <w:top w:val="single" w:sz="4" w:space="0" w:color="auto"/>
              <w:left w:val="single" w:sz="4" w:space="0" w:color="auto"/>
              <w:bottom w:val="single" w:sz="4" w:space="0" w:color="auto"/>
              <w:right w:val="single" w:sz="4" w:space="0" w:color="auto"/>
            </w:tcBorders>
            <w:vAlign w:val="center"/>
          </w:tcPr>
          <w:p w14:paraId="2F05835B" w14:textId="77777777" w:rsidR="007957AE" w:rsidRPr="003F7003"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983B58">
              <w:t>Assessment of the individual needs of the participant, including family and community situation, experience of violence and risk of using violence, developmental level and specific support needs.</w:t>
            </w:r>
          </w:p>
        </w:tc>
      </w:tr>
      <w:tr w:rsidR="007957AE" w:rsidRPr="003F7003" w14:paraId="450303D4"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855FD5D" w14:textId="77777777" w:rsidR="007957AE" w:rsidRPr="00095DB1" w:rsidRDefault="007957AE" w:rsidP="004D1652">
            <w:pPr>
              <w:spacing w:before="60" w:after="60" w:line="288" w:lineRule="auto"/>
              <w:rPr>
                <w:rFonts w:eastAsia="Times New Roman" w:cs="Arial"/>
              </w:rPr>
            </w:pPr>
            <w:r w:rsidRPr="00395306">
              <w:rPr>
                <w:rFonts w:eastAsia="Times New Roman" w:cs="Arial"/>
              </w:rPr>
              <w:t>Goal Setting</w:t>
            </w:r>
          </w:p>
        </w:tc>
        <w:tc>
          <w:tcPr>
            <w:tcW w:w="7679" w:type="dxa"/>
            <w:tcBorders>
              <w:top w:val="single" w:sz="4" w:space="0" w:color="auto"/>
              <w:left w:val="single" w:sz="4" w:space="0" w:color="auto"/>
              <w:bottom w:val="single" w:sz="4" w:space="0" w:color="auto"/>
              <w:right w:val="single" w:sz="4" w:space="0" w:color="auto"/>
            </w:tcBorders>
            <w:vAlign w:val="center"/>
          </w:tcPr>
          <w:p w14:paraId="35E59E9F" w14:textId="77777777" w:rsidR="007957AE" w:rsidRPr="00983B58" w:rsidRDefault="007957AE" w:rsidP="004D1652">
            <w:pPr>
              <w:cnfStyle w:val="000000000000" w:firstRow="0" w:lastRow="0" w:firstColumn="0" w:lastColumn="0" w:oddVBand="0" w:evenVBand="0" w:oddHBand="0" w:evenHBand="0" w:firstRowFirstColumn="0" w:firstRowLastColumn="0" w:lastRowFirstColumn="0" w:lastRowLastColumn="0"/>
            </w:pPr>
            <w:r w:rsidRPr="00F3053F">
              <w:t>Formal identification of</w:t>
            </w:r>
            <w:r>
              <w:t xml:space="preserve"> an individual’s</w:t>
            </w:r>
            <w:r w:rsidRPr="00F3053F">
              <w:t xml:space="preserve"> issues, strategy development for addressing those issues</w:t>
            </w:r>
            <w:r>
              <w:t xml:space="preserve"> and </w:t>
            </w:r>
            <w:r w:rsidRPr="00F3053F">
              <w:t>stocktake of progress against agreed goals.</w:t>
            </w:r>
          </w:p>
        </w:tc>
      </w:tr>
      <w:tr w:rsidR="007957AE" w:rsidRPr="003F7003" w14:paraId="375E2FD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FB6B7E1"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lastRenderedPageBreak/>
              <w:t>Child / Youth focused groups</w:t>
            </w:r>
          </w:p>
        </w:tc>
        <w:tc>
          <w:tcPr>
            <w:tcW w:w="7679" w:type="dxa"/>
            <w:tcBorders>
              <w:top w:val="single" w:sz="4" w:space="0" w:color="auto"/>
              <w:left w:val="single" w:sz="4" w:space="0" w:color="auto"/>
              <w:bottom w:val="single" w:sz="4" w:space="0" w:color="auto"/>
              <w:right w:val="single" w:sz="4" w:space="0" w:color="auto"/>
            </w:tcBorders>
            <w:vAlign w:val="center"/>
          </w:tcPr>
          <w:p w14:paraId="3FB900BD" w14:textId="77777777" w:rsidR="007957AE" w:rsidRPr="003F7003"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983B58">
              <w:t>Pro-social activities and engagement such as cultural and healing activities on-country, sport and arts activities (only in combination with individual counselling tailored for the participant)</w:t>
            </w:r>
            <w:r>
              <w:t>.</w:t>
            </w:r>
          </w:p>
        </w:tc>
      </w:tr>
      <w:tr w:rsidR="007957AE" w:rsidRPr="003F7003" w14:paraId="3FB2333A"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35F565A"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Counselling</w:t>
            </w:r>
          </w:p>
        </w:tc>
        <w:tc>
          <w:tcPr>
            <w:tcW w:w="7679" w:type="dxa"/>
            <w:tcBorders>
              <w:top w:val="single" w:sz="4" w:space="0" w:color="auto"/>
              <w:left w:val="single" w:sz="4" w:space="0" w:color="auto"/>
              <w:bottom w:val="single" w:sz="4" w:space="0" w:color="auto"/>
              <w:right w:val="single" w:sz="4" w:space="0" w:color="auto"/>
            </w:tcBorders>
            <w:vAlign w:val="center"/>
          </w:tcPr>
          <w:p w14:paraId="6B809A74" w14:textId="77777777" w:rsidR="007957AE" w:rsidRPr="003F7003"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983B58">
              <w:t>Counselling and emotional support delivered/facilitated by a qualified practitioner to support wellbeing and healing – including therapeutic counselling where services have capacity to deliver this, cognitive-behavioural skill development and counselling support and outreach to engage young men and adolescent boys in places they like to occupy</w:t>
            </w:r>
            <w:r>
              <w:t>.</w:t>
            </w:r>
          </w:p>
        </w:tc>
      </w:tr>
      <w:tr w:rsidR="007957AE" w:rsidRPr="003F7003" w14:paraId="47999196"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263FEE1"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4135CA2A" w14:textId="77777777" w:rsidR="007957AE" w:rsidRPr="003F7003"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983B58">
              <w:t>Programs for young men and adolescent boys who have experienced abuse in their family relationships focusing on social competence training, behavioural change and respectful relationships education</w:t>
            </w:r>
            <w:r w:rsidRPr="003F7003">
              <w:rPr>
                <w:rFonts w:cs="Arial"/>
              </w:rPr>
              <w:t>.</w:t>
            </w:r>
          </w:p>
        </w:tc>
      </w:tr>
      <w:tr w:rsidR="007957AE" w:rsidRPr="003F7003" w14:paraId="010F437B"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97309A5"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Family capacity building</w:t>
            </w:r>
          </w:p>
        </w:tc>
        <w:tc>
          <w:tcPr>
            <w:tcW w:w="7679" w:type="dxa"/>
            <w:tcBorders>
              <w:top w:val="single" w:sz="4" w:space="0" w:color="auto"/>
              <w:left w:val="single" w:sz="4" w:space="0" w:color="auto"/>
              <w:bottom w:val="single" w:sz="4" w:space="0" w:color="auto"/>
              <w:right w:val="single" w:sz="4" w:space="0" w:color="auto"/>
            </w:tcBorders>
            <w:vAlign w:val="center"/>
          </w:tcPr>
          <w:p w14:paraId="7D45FD31" w14:textId="77777777" w:rsidR="007957AE" w:rsidRPr="003F7003"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983B58">
              <w:t xml:space="preserve">Facilitating access to services for participants’ families, carers and intimate partners to promote their safety and wellbeing. This could include referrals and coordination within and between services where safe and appropriate. </w:t>
            </w:r>
            <w:r w:rsidRPr="00983B58">
              <w:lastRenderedPageBreak/>
              <w:t>This might include facilitating access to FDV services, whole-of-family therapy or attachment-based interventions. Therapeutic and crisis services might be required concurrently</w:t>
            </w:r>
            <w:r>
              <w:t>.</w:t>
            </w:r>
          </w:p>
        </w:tc>
      </w:tr>
      <w:tr w:rsidR="007957AE" w:rsidRPr="003F7003" w14:paraId="52EBAAC6"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19C70C5"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lastRenderedPageBreak/>
              <w:t>Information / Advice / Referral</w:t>
            </w:r>
          </w:p>
        </w:tc>
        <w:tc>
          <w:tcPr>
            <w:tcW w:w="7679" w:type="dxa"/>
            <w:tcBorders>
              <w:top w:val="single" w:sz="4" w:space="0" w:color="auto"/>
              <w:left w:val="single" w:sz="4" w:space="0" w:color="auto"/>
              <w:bottom w:val="single" w:sz="4" w:space="0" w:color="auto"/>
              <w:right w:val="single" w:sz="4" w:space="0" w:color="auto"/>
            </w:tcBorders>
            <w:vAlign w:val="center"/>
          </w:tcPr>
          <w:p w14:paraId="299EFA0E" w14:textId="77777777" w:rsidR="007957AE" w:rsidRPr="003F7003"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983B58">
              <w:t>Information sessions, brokerage to fun</w:t>
            </w:r>
            <w:r>
              <w:t>d</w:t>
            </w:r>
            <w:r w:rsidRPr="00983B58">
              <w:t xml:space="preserve"> needs of participant, or referral to another service to address the needs of participants and their families, such a</w:t>
            </w:r>
            <w:r>
              <w:t>s</w:t>
            </w:r>
            <w:r w:rsidRPr="00983B58">
              <w:t xml:space="preserve"> facilitating participants access to housing, alcohol and other drug services, disability services, and youth justice services, as well as safe and inclusive access to</w:t>
            </w:r>
            <w:r>
              <w:t xml:space="preserve"> </w:t>
            </w:r>
            <w:r w:rsidRPr="00983B58">
              <w:t>other services and environments such as online environments</w:t>
            </w:r>
            <w:r>
              <w:t>.</w:t>
            </w:r>
          </w:p>
        </w:tc>
      </w:tr>
      <w:tr w:rsidR="007957AE" w:rsidRPr="003F7003" w14:paraId="12EEE577"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60356E8"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Mentoring / Peer Support</w:t>
            </w:r>
          </w:p>
        </w:tc>
        <w:tc>
          <w:tcPr>
            <w:tcW w:w="7679" w:type="dxa"/>
            <w:tcBorders>
              <w:top w:val="single" w:sz="4" w:space="0" w:color="auto"/>
              <w:left w:val="single" w:sz="4" w:space="0" w:color="auto"/>
              <w:bottom w:val="single" w:sz="4" w:space="0" w:color="auto"/>
              <w:right w:val="single" w:sz="4" w:space="0" w:color="auto"/>
            </w:tcBorders>
            <w:vAlign w:val="center"/>
          </w:tcPr>
          <w:p w14:paraId="3929C81D" w14:textId="77777777" w:rsidR="007957AE" w:rsidRPr="003F7003"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983B58">
              <w:t>Support to young men and adolescent boys through peer-to-peer discussion and activities with those with lived experience of family and domestic violence, who are trained and supported as mentors, can include facilitating engagement of cultural mentors to support participant’s needs for cultural and community connection</w:t>
            </w:r>
            <w:r>
              <w:t>.</w:t>
            </w:r>
          </w:p>
        </w:tc>
      </w:tr>
      <w:tr w:rsidR="007957AE" w:rsidRPr="003F7003" w14:paraId="34B0DD8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1E5D367"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lastRenderedPageBreak/>
              <w:t>Service review</w:t>
            </w:r>
          </w:p>
        </w:tc>
        <w:tc>
          <w:tcPr>
            <w:tcW w:w="7679" w:type="dxa"/>
            <w:tcBorders>
              <w:top w:val="single" w:sz="4" w:space="0" w:color="auto"/>
              <w:left w:val="single" w:sz="4" w:space="0" w:color="auto"/>
              <w:bottom w:val="single" w:sz="4" w:space="0" w:color="auto"/>
              <w:right w:val="single" w:sz="4" w:space="0" w:color="auto"/>
            </w:tcBorders>
            <w:vAlign w:val="center"/>
          </w:tcPr>
          <w:p w14:paraId="18EC1A12" w14:textId="77777777" w:rsidR="007957AE" w:rsidRPr="003F7003"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983B58">
              <w:t>A mid-point check of client's case management plan where a SCORE assessment should be conducted to identify progress to date</w:t>
            </w:r>
            <w:r w:rsidRPr="003F7003">
              <w:rPr>
                <w:rFonts w:cs="Arial"/>
              </w:rPr>
              <w:t>.</w:t>
            </w:r>
          </w:p>
        </w:tc>
      </w:tr>
      <w:tr w:rsidR="007957AE" w:rsidRPr="003F7003" w14:paraId="35BFC2AF"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030998F"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Exit interview</w:t>
            </w:r>
          </w:p>
        </w:tc>
        <w:tc>
          <w:tcPr>
            <w:tcW w:w="7679" w:type="dxa"/>
            <w:tcBorders>
              <w:top w:val="single" w:sz="4" w:space="0" w:color="auto"/>
              <w:left w:val="single" w:sz="4" w:space="0" w:color="auto"/>
              <w:bottom w:val="single" w:sz="4" w:space="0" w:color="auto"/>
              <w:right w:val="single" w:sz="4" w:space="0" w:color="auto"/>
            </w:tcBorders>
          </w:tcPr>
          <w:p w14:paraId="637FB7EC" w14:textId="77777777" w:rsidR="007957AE" w:rsidRPr="003F7003"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983B58">
              <w:t>A client is exiting the program and will no longer be receiving services. A SCORE assessment should be conducted at this time and 'Exit Reason' entered to indicate reason for leaving trial</w:t>
            </w:r>
            <w:r>
              <w:t>.</w:t>
            </w:r>
          </w:p>
        </w:tc>
      </w:tr>
    </w:tbl>
    <w:p w14:paraId="4B4A24C5" w14:textId="77777777" w:rsidR="005B726E" w:rsidRDefault="005B726E" w:rsidP="005B726E">
      <w:pPr>
        <w:pStyle w:val="Heading2"/>
        <w:sectPr w:rsidR="005B726E" w:rsidSect="00A254F6">
          <w:pgSz w:w="11906" w:h="16838" w:code="9"/>
          <w:pgMar w:top="720" w:right="720" w:bottom="720" w:left="720" w:header="709" w:footer="295" w:gutter="0"/>
          <w:cols w:space="708"/>
          <w:docGrid w:linePitch="360"/>
        </w:sectPr>
      </w:pPr>
      <w:bookmarkStart w:id="134" w:name="_Toc127955879"/>
      <w:bookmarkStart w:id="135" w:name="_Toc139984701"/>
      <w:bookmarkEnd w:id="133"/>
    </w:p>
    <w:p w14:paraId="2F3418AC" w14:textId="1C8ECE3E" w:rsidR="00D74D38" w:rsidRPr="001B1C1E" w:rsidRDefault="00D74D38" w:rsidP="004D1652">
      <w:pPr>
        <w:pStyle w:val="Heading3"/>
      </w:pPr>
      <w:bookmarkStart w:id="136" w:name="_Toc224633691"/>
      <w:bookmarkEnd w:id="134"/>
      <w:bookmarkEnd w:id="135"/>
      <w:r w:rsidRPr="001B1C1E">
        <w:lastRenderedPageBreak/>
        <w:t>Protecting</w:t>
      </w:r>
      <w:r w:rsidRPr="007366BE">
        <w:t xml:space="preserve"> </w:t>
      </w:r>
      <w:r w:rsidRPr="001B1C1E">
        <w:t>Australia’s Children</w:t>
      </w:r>
      <w:bookmarkEnd w:id="105"/>
      <w:bookmarkEnd w:id="136"/>
    </w:p>
    <w:p w14:paraId="7CA35CD1" w14:textId="77777777" w:rsidR="00D74D38" w:rsidRDefault="00D74D38" w:rsidP="004D1652">
      <w:pPr>
        <w:spacing w:after="120"/>
        <w:rPr>
          <w:noProof/>
          <w:lang w:eastAsia="en-AU"/>
        </w:rPr>
      </w:pPr>
      <w:r w:rsidRPr="001A3448">
        <w:rPr>
          <w:noProof/>
          <w:lang w:eastAsia="en-AU"/>
        </w:rPr>
        <w:t>Protecting Australia’s children includes strategies focused on national efforts to improve the wellbeing of Australia’s children.</w:t>
      </w:r>
    </w:p>
    <w:p w14:paraId="1B1BDAFA" w14:textId="77777777" w:rsidR="00D74D38" w:rsidRPr="001A3448" w:rsidRDefault="00D74D38" w:rsidP="004D1652">
      <w:pPr>
        <w:spacing w:after="120"/>
        <w:rPr>
          <w:rFonts w:cs="Arial"/>
          <w:noProof/>
          <w:lang w:eastAsia="en-AU"/>
        </w:rPr>
      </w:pPr>
      <w:r w:rsidRPr="001A3448">
        <w:rPr>
          <w:rFonts w:cs="Arial"/>
          <w:noProof/>
          <w:lang w:eastAsia="en-AU"/>
        </w:rPr>
        <w:t>The following program activities are included in Protecting Australia’s Children:</w:t>
      </w:r>
    </w:p>
    <w:p w14:paraId="16AC6DC2" w14:textId="77777777" w:rsidR="00D74D38" w:rsidRPr="001D773F" w:rsidRDefault="00D74D38" w:rsidP="004D1652">
      <w:pPr>
        <w:pStyle w:val="BodyText"/>
        <w:numPr>
          <w:ilvl w:val="0"/>
          <w:numId w:val="15"/>
        </w:numPr>
        <w:spacing w:before="120" w:after="120" w:line="288" w:lineRule="auto"/>
        <w:rPr>
          <w:rFonts w:eastAsiaTheme="minorHAnsi"/>
          <w:sz w:val="22"/>
          <w:szCs w:val="22"/>
          <w:lang w:val="en-AU"/>
        </w:rPr>
      </w:pPr>
      <w:bookmarkStart w:id="137" w:name="_Toc155257864"/>
      <w:r w:rsidRPr="00D94AEF">
        <w:rPr>
          <w:rFonts w:eastAsia="Times New Roman"/>
          <w:sz w:val="22"/>
          <w:szCs w:val="22"/>
        </w:rPr>
        <w:t>Developing Cultural Competency and Trauma Responsiveness</w:t>
      </w:r>
      <w:bookmarkEnd w:id="137"/>
      <w:r w:rsidRPr="001D773F">
        <w:rPr>
          <w:rFonts w:cs="Arial"/>
          <w:noProof/>
          <w:sz w:val="22"/>
          <w:szCs w:val="22"/>
          <w:lang w:val="en-AU" w:eastAsia="en-AU"/>
        </w:rPr>
        <w:t xml:space="preserve"> </w:t>
      </w:r>
    </w:p>
    <w:p w14:paraId="6FFB6EA6" w14:textId="77777777" w:rsidR="00D74D38" w:rsidRPr="003F0538" w:rsidRDefault="00D74D38" w:rsidP="004D1652">
      <w:pPr>
        <w:pStyle w:val="BodyText"/>
        <w:numPr>
          <w:ilvl w:val="0"/>
          <w:numId w:val="15"/>
        </w:numPr>
        <w:spacing w:before="120" w:after="120" w:line="288" w:lineRule="auto"/>
        <w:rPr>
          <w:rFonts w:eastAsia="Times New Roman"/>
          <w:sz w:val="22"/>
          <w:szCs w:val="22"/>
        </w:rPr>
      </w:pPr>
      <w:r w:rsidRPr="00D74D38">
        <w:rPr>
          <w:rFonts w:eastAsia="Times New Roman"/>
          <w:sz w:val="22"/>
          <w:szCs w:val="22"/>
        </w:rPr>
        <w:t>Intercountry Adoptee and Family Support Service</w:t>
      </w:r>
    </w:p>
    <w:p w14:paraId="40EC3036" w14:textId="77777777" w:rsidR="00641DEC" w:rsidRDefault="00641DEC" w:rsidP="004D1652">
      <w:pPr>
        <w:spacing w:after="120"/>
        <w:rPr>
          <w:noProof/>
          <w:lang w:eastAsia="en-AU"/>
        </w:rPr>
      </w:pPr>
      <w:r>
        <w:rPr>
          <w:noProof/>
          <w:lang w:eastAsia="en-AU"/>
        </w:rPr>
        <w:br w:type="page"/>
      </w:r>
    </w:p>
    <w:p w14:paraId="400270BE" w14:textId="77777777" w:rsidR="00641DEC" w:rsidRPr="00432012" w:rsidRDefault="00641DEC" w:rsidP="004D1652">
      <w:pPr>
        <w:pStyle w:val="Heading4"/>
      </w:pPr>
      <w:bookmarkStart w:id="138" w:name="_Toc224633692"/>
      <w:r w:rsidRPr="00432012">
        <w:lastRenderedPageBreak/>
        <w:t>Developing Cultural Competency and Trauma Responsiveness</w:t>
      </w:r>
      <w:bookmarkEnd w:id="138"/>
    </w:p>
    <w:p w14:paraId="38ABFCCB" w14:textId="77777777" w:rsidR="00641DEC" w:rsidRPr="00595C36" w:rsidRDefault="00641DEC" w:rsidP="004D1652">
      <w:pPr>
        <w:keepNext/>
        <w:spacing w:before="180" w:after="120" w:line="288" w:lineRule="auto"/>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90" w:history="1">
        <w:r w:rsidRPr="00754BDE">
          <w:rPr>
            <w:rStyle w:val="Hyperlink"/>
            <w:rFonts w:eastAsia="Arial" w:cs="Arial"/>
            <w:lang w:val="en-US"/>
          </w:rPr>
          <w:t>Data Exchange Protocols</w:t>
        </w:r>
      </w:hyperlink>
      <w:r>
        <w:rPr>
          <w:rFonts w:eastAsia="Arial" w:cs="Arial"/>
          <w:lang w:val="en-US"/>
        </w:rPr>
        <w:t>.</w:t>
      </w:r>
    </w:p>
    <w:p w14:paraId="390DD46F" w14:textId="77777777" w:rsidR="00641DEC" w:rsidRPr="001970DC" w:rsidRDefault="00641DEC" w:rsidP="004D1652">
      <w:pPr>
        <w:pStyle w:val="Heading5"/>
        <w:jc w:val="left"/>
      </w:pPr>
      <w:r>
        <w:t>De</w:t>
      </w:r>
      <w:r w:rsidRPr="001970DC">
        <w:t>scription</w:t>
      </w:r>
    </w:p>
    <w:p w14:paraId="629B743F" w14:textId="77777777" w:rsidR="00641DEC" w:rsidRDefault="00641DEC" w:rsidP="004D1652">
      <w:pPr>
        <w:widowControl w:val="0"/>
        <w:spacing w:before="120" w:after="120" w:line="288" w:lineRule="auto"/>
        <w:ind w:left="284"/>
        <w:rPr>
          <w:rFonts w:eastAsia="Arial" w:cs="Arial"/>
          <w:szCs w:val="20"/>
          <w:lang w:eastAsia="en-AU"/>
        </w:rPr>
      </w:pPr>
      <w:r w:rsidRPr="00D23289">
        <w:rPr>
          <w:rFonts w:eastAsia="Arial" w:cs="Arial"/>
          <w:szCs w:val="20"/>
          <w:lang w:eastAsia="en-AU"/>
        </w:rPr>
        <w:t xml:space="preserve">The </w:t>
      </w:r>
      <w:r>
        <w:rPr>
          <w:rFonts w:eastAsia="Arial" w:cs="Arial"/>
          <w:szCs w:val="20"/>
          <w:lang w:eastAsia="en-AU"/>
        </w:rPr>
        <w:t>program</w:t>
      </w:r>
      <w:r w:rsidRPr="00D23289">
        <w:rPr>
          <w:rFonts w:eastAsia="Arial" w:cs="Arial"/>
          <w:szCs w:val="20"/>
          <w:lang w:eastAsia="en-AU"/>
        </w:rPr>
        <w:t xml:space="preserve"> aims to </w:t>
      </w:r>
      <w:r w:rsidRPr="00811210">
        <w:rPr>
          <w:rFonts w:eastAsia="Arial" w:cs="Arial"/>
          <w:szCs w:val="20"/>
          <w:lang w:eastAsia="en-AU"/>
        </w:rPr>
        <w:t xml:space="preserve">build the organisational and workforce capability of the child and family sector in </w:t>
      </w:r>
      <w:r w:rsidRPr="008744D9">
        <w:rPr>
          <w:rFonts w:eastAsia="Arial" w:cs="Arial"/>
          <w:lang w:val="en-US"/>
        </w:rPr>
        <w:t>working</w:t>
      </w:r>
      <w:r w:rsidRPr="00811210">
        <w:rPr>
          <w:rFonts w:eastAsia="Arial" w:cs="Arial"/>
          <w:szCs w:val="20"/>
          <w:lang w:eastAsia="en-AU"/>
        </w:rPr>
        <w:t xml:space="preserve"> with First Nations clients.</w:t>
      </w:r>
      <w:r>
        <w:rPr>
          <w:rFonts w:eastAsia="Arial" w:cs="Arial"/>
          <w:szCs w:val="20"/>
          <w:lang w:eastAsia="en-AU"/>
        </w:rPr>
        <w:t xml:space="preserve"> This will </w:t>
      </w:r>
      <w:r w:rsidRPr="00811210">
        <w:rPr>
          <w:rFonts w:eastAsia="Arial" w:cs="Arial"/>
          <w:szCs w:val="20"/>
          <w:lang w:eastAsia="en-AU"/>
        </w:rPr>
        <w:t>ensure organisations and workers in this sector are better able to deliver prevention and early intervention services that are culturally aware, and trauma and healing informed.</w:t>
      </w:r>
    </w:p>
    <w:p w14:paraId="00C7917F" w14:textId="77777777" w:rsidR="00641DEC" w:rsidRPr="001970DC" w:rsidRDefault="00641DEC" w:rsidP="004D1652">
      <w:pPr>
        <w:pStyle w:val="Heading5"/>
        <w:jc w:val="left"/>
      </w:pPr>
      <w:r w:rsidRPr="001970DC">
        <w:t>Who is the primary client?</w:t>
      </w:r>
    </w:p>
    <w:p w14:paraId="03256B3D" w14:textId="77777777" w:rsidR="00641DEC" w:rsidRPr="001970DC" w:rsidRDefault="00641DEC" w:rsidP="004D1652">
      <w:pPr>
        <w:widowControl w:val="0"/>
        <w:spacing w:before="120" w:after="120" w:line="288" w:lineRule="auto"/>
        <w:ind w:left="284"/>
        <w:rPr>
          <w:rFonts w:eastAsia="Calibri" w:cs="Arial"/>
          <w:szCs w:val="20"/>
        </w:rPr>
      </w:pPr>
      <w:r w:rsidRPr="001970DC">
        <w:rPr>
          <w:rFonts w:eastAsia="Arial" w:cs="Arial"/>
          <w:lang w:val="en-US"/>
        </w:rPr>
        <w:t xml:space="preserve">The primary clients for </w:t>
      </w:r>
      <w:r w:rsidRPr="001970DC">
        <w:rPr>
          <w:rFonts w:cs="Arial"/>
          <w:szCs w:val="20"/>
        </w:rPr>
        <w:t>this</w:t>
      </w:r>
      <w:r w:rsidRPr="001970DC">
        <w:rPr>
          <w:rFonts w:eastAsia="Arial" w:cs="Arial"/>
          <w:lang w:val="en-US"/>
        </w:rPr>
        <w:t xml:space="preserve"> program </w:t>
      </w:r>
      <w:r>
        <w:rPr>
          <w:rFonts w:eastAsia="Arial" w:cs="Arial"/>
          <w:lang w:val="en-US"/>
        </w:rPr>
        <w:t xml:space="preserve">will be the workforce and </w:t>
      </w:r>
      <w:r w:rsidRPr="001F5A17">
        <w:rPr>
          <w:rFonts w:eastAsia="Arial" w:cs="Arial"/>
          <w:lang w:val="en-US"/>
        </w:rPr>
        <w:t>volunteers at chi</w:t>
      </w:r>
      <w:r>
        <w:rPr>
          <w:rFonts w:eastAsia="Arial" w:cs="Arial"/>
          <w:lang w:val="en-US"/>
        </w:rPr>
        <w:t xml:space="preserve">ld and </w:t>
      </w:r>
      <w:r>
        <w:rPr>
          <w:rFonts w:eastAsia="Arial" w:cs="Arial"/>
          <w:lang w:val="en-US"/>
        </w:rPr>
        <w:lastRenderedPageBreak/>
        <w:t>family service providers who u</w:t>
      </w:r>
      <w:r w:rsidRPr="001F5A17">
        <w:rPr>
          <w:rFonts w:eastAsia="Arial" w:cs="Arial"/>
          <w:lang w:val="en-US"/>
        </w:rPr>
        <w:t>ndertake the training program.</w:t>
      </w:r>
      <w:r w:rsidRPr="001F5A17">
        <w:rPr>
          <w:rFonts w:eastAsia="Arial" w:cs="Arial"/>
          <w:highlight w:val="yellow"/>
          <w:lang w:val="en-US"/>
        </w:rPr>
        <w:t xml:space="preserve"> </w:t>
      </w:r>
      <w:r>
        <w:rPr>
          <w:rFonts w:eastAsia="Arial" w:cs="Arial"/>
          <w:szCs w:val="20"/>
          <w:lang w:eastAsia="en-AU"/>
        </w:rPr>
        <w:t xml:space="preserve"> </w:t>
      </w:r>
    </w:p>
    <w:p w14:paraId="4D8FBC2E" w14:textId="77777777" w:rsidR="00641DEC" w:rsidRPr="001970DC" w:rsidRDefault="00641DEC" w:rsidP="004D1652">
      <w:pPr>
        <w:pStyle w:val="Heading5"/>
        <w:jc w:val="left"/>
      </w:pPr>
      <w:r w:rsidRPr="001970DC">
        <w:t>Who might be considered ‘support persons’?</w:t>
      </w:r>
    </w:p>
    <w:p w14:paraId="1E331ED1" w14:textId="77777777" w:rsidR="00641DEC" w:rsidRPr="001970DC" w:rsidRDefault="00641DEC" w:rsidP="004D1652">
      <w:pPr>
        <w:widowControl w:val="0"/>
        <w:spacing w:before="120" w:after="120" w:line="288" w:lineRule="auto"/>
        <w:ind w:left="284"/>
        <w:rPr>
          <w:rFonts w:eastAsia="Calibri" w:cs="Arial"/>
          <w:szCs w:val="20"/>
        </w:rPr>
      </w:pPr>
      <w:r>
        <w:rPr>
          <w:rFonts w:eastAsia="Arial" w:cs="Arial"/>
          <w:szCs w:val="20"/>
        </w:rPr>
        <w:t>Support persons are not applicable for</w:t>
      </w:r>
      <w:r w:rsidRPr="001F5A17">
        <w:t xml:space="preserve"> </w:t>
      </w:r>
      <w:r w:rsidRPr="001F5A17">
        <w:rPr>
          <w:rFonts w:eastAsia="Arial" w:cs="Arial"/>
          <w:szCs w:val="20"/>
        </w:rPr>
        <w:t>Developing Cultural Competency and Trauma Responsiveness</w:t>
      </w:r>
      <w:r>
        <w:rPr>
          <w:rFonts w:eastAsia="Arial" w:cs="Arial"/>
          <w:szCs w:val="20"/>
        </w:rPr>
        <w:t xml:space="preserve">. </w:t>
      </w:r>
      <w:r w:rsidRPr="001970DC">
        <w:rPr>
          <w:rFonts w:eastAsia="Arial" w:cs="Arial"/>
          <w:color w:val="000000" w:themeColor="text1"/>
          <w:szCs w:val="20"/>
        </w:rPr>
        <w:t xml:space="preserve"> </w:t>
      </w:r>
    </w:p>
    <w:p w14:paraId="2A320AF3" w14:textId="77777777" w:rsidR="00641DEC" w:rsidRPr="00811210" w:rsidRDefault="00641DEC" w:rsidP="004D1652">
      <w:pPr>
        <w:pStyle w:val="Heading5"/>
        <w:jc w:val="left"/>
      </w:pPr>
      <w:r w:rsidRPr="00E14C7A">
        <w:t>Cli</w:t>
      </w:r>
      <w:r w:rsidRPr="00811210">
        <w:t>e</w:t>
      </w:r>
      <w:r>
        <w:t>n</w:t>
      </w:r>
      <w:r w:rsidRPr="00811210">
        <w:t xml:space="preserve">t Consent </w:t>
      </w:r>
    </w:p>
    <w:p w14:paraId="5CDAC9A4" w14:textId="77777777" w:rsidR="00641DEC" w:rsidRDefault="00641DEC" w:rsidP="004D1652">
      <w:pPr>
        <w:widowControl w:val="0"/>
        <w:spacing w:before="120" w:after="120" w:line="288" w:lineRule="auto"/>
        <w:ind w:left="284"/>
        <w:rPr>
          <w:rFonts w:eastAsia="Arial" w:cs="Arial"/>
          <w:szCs w:val="20"/>
        </w:rPr>
      </w:pPr>
      <w:r>
        <w:rPr>
          <w:rFonts w:eastAsia="Arial" w:cs="Arial"/>
          <w:szCs w:val="20"/>
        </w:rPr>
        <w:t xml:space="preserve">Some clients may not consent to their information being stored in the Data Exchange. Client details are required to generate a statistical linkage key (SLK), but if consent is not provided, these details will not be saved in the Data Exchange. </w:t>
      </w:r>
    </w:p>
    <w:p w14:paraId="50768FB7" w14:textId="77777777" w:rsidR="00641DEC" w:rsidRPr="001970DC" w:rsidRDefault="00641DEC" w:rsidP="004D1652">
      <w:pPr>
        <w:widowControl w:val="0"/>
        <w:spacing w:before="120" w:after="120" w:line="288" w:lineRule="auto"/>
        <w:ind w:left="284"/>
        <w:rPr>
          <w:rFonts w:eastAsia="Arial" w:cs="Arial"/>
          <w:szCs w:val="20"/>
        </w:rPr>
      </w:pPr>
      <w:r>
        <w:rPr>
          <w:rFonts w:eastAsia="Arial" w:cs="Arial"/>
          <w:szCs w:val="20"/>
        </w:rPr>
        <w:t xml:space="preserve">More information on this process and generating an SLK can be found in the </w:t>
      </w:r>
      <w:hyperlink r:id="rId191" w:history="1">
        <w:r w:rsidRPr="000B2503">
          <w:rPr>
            <w:rStyle w:val="Hyperlink"/>
            <w:rFonts w:cs="Arial"/>
          </w:rPr>
          <w:t>Data Exchange Protocols</w:t>
        </w:r>
      </w:hyperlink>
      <w:r>
        <w:rPr>
          <w:rFonts w:eastAsia="Arial" w:cs="Arial"/>
          <w:szCs w:val="20"/>
        </w:rPr>
        <w:t xml:space="preserve">. </w:t>
      </w:r>
    </w:p>
    <w:p w14:paraId="6F7431F9" w14:textId="77777777" w:rsidR="00641DEC" w:rsidRPr="001970DC" w:rsidRDefault="00641DEC" w:rsidP="004D1652">
      <w:pPr>
        <w:pStyle w:val="Heading5"/>
        <w:jc w:val="left"/>
      </w:pPr>
      <w:r w:rsidRPr="001970DC">
        <w:lastRenderedPageBreak/>
        <w:t>How should cases be set up?</w:t>
      </w:r>
    </w:p>
    <w:p w14:paraId="57AE1D22" w14:textId="77777777" w:rsidR="00641DEC" w:rsidRPr="00935B5E" w:rsidRDefault="00641DEC" w:rsidP="004D1652">
      <w:pPr>
        <w:pStyle w:val="BodyText"/>
        <w:spacing w:before="120" w:after="120" w:line="288" w:lineRule="auto"/>
        <w:ind w:left="284"/>
        <w:rPr>
          <w:rFonts w:cs="Arial"/>
          <w:sz w:val="22"/>
          <w:lang w:val="en-AU"/>
        </w:rPr>
      </w:pPr>
      <w:r w:rsidRPr="00935B5E">
        <w:rPr>
          <w:rFonts w:cs="Arial"/>
          <w:sz w:val="22"/>
          <w:lang w:val="en-AU"/>
        </w:rPr>
        <w:t xml:space="preserve">Organisations can create separate cases for this program activity. This means all contact with members of a group, whether some or all, is recorded in the same place and is easy to find for future use. </w:t>
      </w:r>
    </w:p>
    <w:p w14:paraId="4DA08EF9" w14:textId="77777777" w:rsidR="00641DEC" w:rsidRDefault="00641DEC" w:rsidP="004D1652">
      <w:pPr>
        <w:pStyle w:val="BodyText"/>
        <w:spacing w:before="120" w:after="120" w:line="288" w:lineRule="auto"/>
        <w:ind w:left="284"/>
        <w:rPr>
          <w:rFonts w:cs="Arial"/>
          <w:sz w:val="22"/>
          <w:lang w:val="en-AU"/>
        </w:rPr>
      </w:pPr>
      <w:r w:rsidRPr="003B2CB9">
        <w:rPr>
          <w:rFonts w:cs="Arial"/>
          <w:sz w:val="22"/>
          <w:lang w:val="en-AU"/>
        </w:rPr>
        <w:t>To protect client privacy, th</w:t>
      </w:r>
      <w:r w:rsidRPr="00A46EE6">
        <w:rPr>
          <w:rFonts w:cs="Arial"/>
          <w:sz w:val="22"/>
          <w:lang w:val="en-AU"/>
        </w:rPr>
        <w:t xml:space="preserve">e case identity (ID) should not contain any personal information, such as any part of a client’s first or last names, Customer Reference Numbers (CRN) or My Aged Care reference numbers. </w:t>
      </w:r>
      <w:r w:rsidRPr="003B2CB9">
        <w:rPr>
          <w:rFonts w:cs="Arial"/>
          <w:sz w:val="22"/>
          <w:lang w:val="en-AU"/>
        </w:rPr>
        <w:t>Family names should never be recorded in the Case ID field. To easily navigate cases, organisations should use other identifying descriptions, such as Client ID numbers. e.g.: 1286. This works well for ongoing one-on-one contact with clients.</w:t>
      </w:r>
    </w:p>
    <w:p w14:paraId="5FCCA969" w14:textId="77777777" w:rsidR="00D51205" w:rsidRPr="008920E0" w:rsidRDefault="00D51205" w:rsidP="004D1652">
      <w:pPr>
        <w:pStyle w:val="Heading5"/>
        <w:jc w:val="left"/>
      </w:pPr>
      <w:r w:rsidRPr="008920E0">
        <w:lastRenderedPageBreak/>
        <w:t>Group session census</w:t>
      </w:r>
    </w:p>
    <w:p w14:paraId="498C11B0" w14:textId="77777777" w:rsidR="00D51205" w:rsidRPr="00AD4788" w:rsidRDefault="00D51205"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1D8F6009" w14:textId="77777777" w:rsidR="00D51205" w:rsidRPr="00AD4788" w:rsidRDefault="00D51205"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2063FD9B" w14:textId="77777777" w:rsidR="00D51205" w:rsidRPr="00AD4788" w:rsidRDefault="00D51205"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704EFF6" w14:textId="77777777" w:rsidR="00D51205" w:rsidRPr="00AD4788" w:rsidRDefault="00D51205" w:rsidP="004D1652">
      <w:pPr>
        <w:ind w:left="284"/>
        <w:rPr>
          <w:rFonts w:eastAsia="Arial" w:cs="Arial"/>
        </w:rPr>
      </w:pPr>
      <w:r w:rsidRPr="00AD4788">
        <w:rPr>
          <w:rFonts w:eastAsia="Arial" w:cs="Arial"/>
        </w:rPr>
        <w:lastRenderedPageBreak/>
        <w:t xml:space="preserve">NOTE: </w:t>
      </w:r>
    </w:p>
    <w:p w14:paraId="5376833D" w14:textId="77777777" w:rsidR="00D51205" w:rsidRPr="00AD4788" w:rsidRDefault="00D51205" w:rsidP="004D1652">
      <w:pPr>
        <w:numPr>
          <w:ilvl w:val="0"/>
          <w:numId w:val="190"/>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49590F5" w14:textId="77777777" w:rsidR="00D51205" w:rsidRPr="00AD4788" w:rsidRDefault="00D51205" w:rsidP="004D1652">
      <w:pPr>
        <w:numPr>
          <w:ilvl w:val="0"/>
          <w:numId w:val="190"/>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78E6B9A7" w14:textId="77777777" w:rsidR="00D51205" w:rsidRPr="00AD4788" w:rsidRDefault="00D51205" w:rsidP="004D1652">
      <w:pPr>
        <w:ind w:left="284"/>
        <w:rPr>
          <w:rFonts w:eastAsia="Arial" w:cs="Arial"/>
        </w:rPr>
      </w:pPr>
      <w:r w:rsidRPr="00AD4788">
        <w:rPr>
          <w:rFonts w:eastAsia="Arial" w:cs="Arial"/>
        </w:rPr>
        <w:t xml:space="preserve">Please refer to Chapter 3 of the </w:t>
      </w:r>
      <w:hyperlink r:id="rId192" w:history="1">
        <w:r w:rsidRPr="00AD4788">
          <w:rPr>
            <w:rStyle w:val="Hyperlink"/>
            <w:rFonts w:eastAsia="Arial" w:cs="Arial"/>
            <w:lang w:val="en-US"/>
          </w:rPr>
          <w:t>Data Exchange Protocols</w:t>
        </w:r>
      </w:hyperlink>
      <w:r w:rsidRPr="00AD4788">
        <w:rPr>
          <w:rFonts w:eastAsia="Arial" w:cs="Arial"/>
        </w:rPr>
        <w:t xml:space="preserve"> for more information.</w:t>
      </w:r>
    </w:p>
    <w:p w14:paraId="2399B655" w14:textId="77777777" w:rsidR="00641DEC" w:rsidRPr="001970DC" w:rsidRDefault="00641DEC" w:rsidP="004D1652">
      <w:pPr>
        <w:pStyle w:val="Heading5"/>
        <w:jc w:val="left"/>
        <w:rPr>
          <w:rFonts w:cs="Arial"/>
          <w:sz w:val="26"/>
          <w:szCs w:val="26"/>
        </w:rPr>
      </w:pPr>
      <w:hyperlink r:id="rId193" w:history="1"/>
      <w:r w:rsidRPr="00063BF1">
        <w:t xml:space="preserve">The Partnership Approach </w:t>
      </w:r>
    </w:p>
    <w:p w14:paraId="5AF4A67B" w14:textId="77777777" w:rsidR="00641DEC" w:rsidRPr="001970DC" w:rsidRDefault="00641DEC"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76A3A116" w14:textId="77777777" w:rsidR="00641DEC" w:rsidRPr="001970DC" w:rsidRDefault="00641DEC"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7E67B21D" w14:textId="77777777" w:rsidR="00641DEC" w:rsidRPr="001970DC" w:rsidRDefault="00641DEC" w:rsidP="004D1652">
      <w:pPr>
        <w:pStyle w:val="ListParagraph"/>
        <w:numPr>
          <w:ilvl w:val="0"/>
          <w:numId w:val="168"/>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6B28FCBE" w14:textId="77777777" w:rsidR="00641DEC" w:rsidRPr="001970DC" w:rsidRDefault="00641DEC" w:rsidP="004D1652">
      <w:pPr>
        <w:pStyle w:val="ListParagraph"/>
        <w:numPr>
          <w:ilvl w:val="0"/>
          <w:numId w:val="168"/>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1E74E8C1" w14:textId="77777777" w:rsidR="00641DEC" w:rsidRPr="001970DC" w:rsidRDefault="00641DEC" w:rsidP="004D1652">
      <w:pPr>
        <w:pStyle w:val="ListParagraph"/>
        <w:numPr>
          <w:ilvl w:val="0"/>
          <w:numId w:val="168"/>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061204F7" w14:textId="77777777" w:rsidR="00641DEC" w:rsidRPr="001970DC" w:rsidRDefault="00641DEC" w:rsidP="004D1652">
      <w:pPr>
        <w:spacing w:before="120" w:after="120" w:line="288" w:lineRule="auto"/>
        <w:ind w:left="284"/>
        <w:rPr>
          <w:rFonts w:eastAsia="Arial" w:cs="Arial"/>
        </w:rPr>
      </w:pPr>
      <w:r w:rsidRPr="0877913A">
        <w:rPr>
          <w:rFonts w:eastAsia="Arial" w:cs="Arial"/>
        </w:rPr>
        <w:lastRenderedPageBreak/>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C552AD4" w14:textId="77777777" w:rsidR="00641DEC" w:rsidRPr="001970DC" w:rsidRDefault="00641DEC"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6A590292" w14:textId="77777777" w:rsidR="00641DEC" w:rsidRPr="001970DC" w:rsidRDefault="00641DEC" w:rsidP="004D1652">
      <w:pPr>
        <w:spacing w:before="120" w:after="120" w:line="288" w:lineRule="auto"/>
        <w:ind w:left="284"/>
      </w:pPr>
      <w:r w:rsidRPr="0877913A">
        <w:rPr>
          <w:rFonts w:eastAsia="Arial" w:cs="Arial"/>
        </w:rPr>
        <w:t xml:space="preserve">Organisations should refer to </w:t>
      </w:r>
      <w:hyperlink r:id="rId194"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73C4891B" w14:textId="77777777" w:rsidR="00641DEC" w:rsidRPr="001970DC" w:rsidRDefault="00641DEC" w:rsidP="004D1652">
      <w:pPr>
        <w:pStyle w:val="Heading5"/>
        <w:jc w:val="left"/>
      </w:pPr>
      <w:r>
        <w:lastRenderedPageBreak/>
        <w:t>What areas of SCORE are most relevant?</w:t>
      </w:r>
    </w:p>
    <w:p w14:paraId="55CCCA7E" w14:textId="77777777" w:rsidR="00641DEC" w:rsidRPr="001970DC" w:rsidRDefault="00641DEC"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5245"/>
        <w:gridCol w:w="5245"/>
      </w:tblGrid>
      <w:tr w:rsidR="00641DEC" w:rsidRPr="006D33D2" w14:paraId="51016704" w14:textId="77777777" w:rsidTr="00901DF6">
        <w:trPr>
          <w:cantSplit/>
          <w:trHeight w:val="301"/>
          <w:tblHeader/>
        </w:trPr>
        <w:tc>
          <w:tcPr>
            <w:tcW w:w="5245" w:type="dxa"/>
            <w:shd w:val="clear" w:color="auto" w:fill="005A70"/>
            <w:vAlign w:val="center"/>
            <w:hideMark/>
          </w:tcPr>
          <w:p w14:paraId="2C811D04" w14:textId="77777777" w:rsidR="00641DEC" w:rsidRPr="001970DC" w:rsidRDefault="00641DEC" w:rsidP="004D1652">
            <w:pPr>
              <w:keepNext/>
              <w:widowControl w:val="0"/>
              <w:spacing w:before="120" w:after="120" w:line="288" w:lineRule="auto"/>
              <w:rPr>
                <w:rFonts w:eastAsia="Arial" w:cs="Arial"/>
                <w:b/>
                <w:color w:val="FFFFFF"/>
                <w:sz w:val="24"/>
              </w:rPr>
            </w:pPr>
            <w:r w:rsidRPr="001970DC">
              <w:rPr>
                <w:rFonts w:eastAsia="Arial" w:cs="Arial"/>
                <w:b/>
                <w:color w:val="FFFFFF"/>
                <w:sz w:val="24"/>
                <w:szCs w:val="20"/>
              </w:rPr>
              <w:t>Goals</w:t>
            </w:r>
          </w:p>
        </w:tc>
        <w:tc>
          <w:tcPr>
            <w:tcW w:w="5245" w:type="dxa"/>
            <w:shd w:val="clear" w:color="auto" w:fill="005A70"/>
            <w:vAlign w:val="center"/>
            <w:hideMark/>
          </w:tcPr>
          <w:p w14:paraId="7042E2BD" w14:textId="77777777" w:rsidR="00641DEC" w:rsidRPr="001970DC" w:rsidRDefault="00641DEC" w:rsidP="004D1652">
            <w:pPr>
              <w:keepNext/>
              <w:widowControl w:val="0"/>
              <w:spacing w:before="120" w:after="120" w:line="288" w:lineRule="auto"/>
              <w:rPr>
                <w:rFonts w:eastAsia="Arial" w:cs="Arial"/>
                <w:b/>
                <w:color w:val="FFFFFF"/>
                <w:sz w:val="24"/>
              </w:rPr>
            </w:pPr>
            <w:r w:rsidRPr="001970DC">
              <w:rPr>
                <w:rFonts w:eastAsia="Arial" w:cs="Arial"/>
                <w:b/>
                <w:color w:val="FFFFFF"/>
                <w:sz w:val="24"/>
                <w:szCs w:val="20"/>
              </w:rPr>
              <w:t>Satisfaction</w:t>
            </w:r>
          </w:p>
        </w:tc>
      </w:tr>
      <w:tr w:rsidR="00641DEC" w:rsidRPr="001970DC" w14:paraId="1E955A94" w14:textId="77777777" w:rsidTr="00901DF6">
        <w:trPr>
          <w:cantSplit/>
          <w:trHeight w:val="1103"/>
        </w:trPr>
        <w:tc>
          <w:tcPr>
            <w:tcW w:w="5245" w:type="dxa"/>
            <w:tcBorders>
              <w:bottom w:val="single" w:sz="4" w:space="0" w:color="auto"/>
            </w:tcBorders>
            <w:hideMark/>
          </w:tcPr>
          <w:p w14:paraId="3DD9F61F" w14:textId="77777777" w:rsidR="00641DEC" w:rsidRPr="005D0F12" w:rsidRDefault="00641DEC" w:rsidP="004D1652">
            <w:pPr>
              <w:keepNext/>
              <w:widowControl w:val="0"/>
              <w:numPr>
                <w:ilvl w:val="0"/>
                <w:numId w:val="2"/>
              </w:numPr>
              <w:spacing w:before="60" w:after="60" w:line="288" w:lineRule="auto"/>
              <w:ind w:left="284" w:hanging="284"/>
              <w:rPr>
                <w:rFonts w:eastAsia="Arial" w:cs="Arial"/>
              </w:rPr>
            </w:pPr>
            <w:r w:rsidRPr="005D0F12">
              <w:rPr>
                <w:rFonts w:eastAsia="Arial" w:cs="Arial"/>
              </w:rPr>
              <w:t>Change</w:t>
            </w:r>
            <w:r>
              <w:rPr>
                <w:rFonts w:eastAsia="Arial" w:cs="Arial"/>
              </w:rPr>
              <w:t>d</w:t>
            </w:r>
            <w:r w:rsidRPr="005D0F12">
              <w:rPr>
                <w:rFonts w:eastAsia="Arial" w:cs="Arial"/>
              </w:rPr>
              <w:t xml:space="preserve"> knowledge and access to information</w:t>
            </w:r>
          </w:p>
          <w:p w14:paraId="6DC3CBCA" w14:textId="77777777" w:rsidR="00641DEC" w:rsidRPr="005D0F12" w:rsidRDefault="00641DEC" w:rsidP="004D1652">
            <w:pPr>
              <w:keepNext/>
              <w:widowControl w:val="0"/>
              <w:numPr>
                <w:ilvl w:val="0"/>
                <w:numId w:val="2"/>
              </w:numPr>
              <w:spacing w:before="60" w:after="60" w:line="288" w:lineRule="auto"/>
              <w:ind w:left="284" w:hanging="284"/>
              <w:rPr>
                <w:rFonts w:eastAsia="Arial" w:cs="Times New Roman"/>
              </w:rPr>
            </w:pPr>
            <w:r w:rsidRPr="005D0F12">
              <w:rPr>
                <w:rFonts w:eastAsia="Arial" w:cs="Arial"/>
              </w:rPr>
              <w:t>Change</w:t>
            </w:r>
            <w:r>
              <w:rPr>
                <w:rFonts w:eastAsia="Arial" w:cs="Arial"/>
              </w:rPr>
              <w:t>d</w:t>
            </w:r>
            <w:r w:rsidRPr="005D0F12">
              <w:rPr>
                <w:rFonts w:eastAsia="Arial" w:cs="Arial"/>
              </w:rPr>
              <w:t xml:space="preserve"> </w:t>
            </w:r>
            <w:r>
              <w:rPr>
                <w:rFonts w:eastAsia="Arial" w:cs="Arial"/>
              </w:rPr>
              <w:t>s</w:t>
            </w:r>
            <w:r w:rsidRPr="005D0F12">
              <w:rPr>
                <w:rFonts w:eastAsia="Arial" w:cs="Arial"/>
              </w:rPr>
              <w:t>kills</w:t>
            </w:r>
          </w:p>
        </w:tc>
        <w:tc>
          <w:tcPr>
            <w:tcW w:w="5245" w:type="dxa"/>
            <w:tcBorders>
              <w:bottom w:val="single" w:sz="4" w:space="0" w:color="auto"/>
            </w:tcBorders>
            <w:hideMark/>
          </w:tcPr>
          <w:p w14:paraId="0B6DFDFF" w14:textId="77777777" w:rsidR="00641DEC" w:rsidRPr="005D0F12" w:rsidRDefault="00641DEC" w:rsidP="004D1652">
            <w:pPr>
              <w:keepNext/>
              <w:widowControl w:val="0"/>
              <w:numPr>
                <w:ilvl w:val="0"/>
                <w:numId w:val="2"/>
              </w:numPr>
              <w:spacing w:before="60" w:after="60" w:line="288" w:lineRule="auto"/>
              <w:ind w:left="284" w:hanging="284"/>
              <w:rPr>
                <w:rFonts w:eastAsia="Arial" w:cs="Arial"/>
              </w:rPr>
            </w:pPr>
            <w:r w:rsidRPr="005D0F12">
              <w:rPr>
                <w:rFonts w:eastAsia="Arial" w:cs="Arial"/>
              </w:rPr>
              <w:t>I am better able to deal with the issues that I sought help with</w:t>
            </w:r>
          </w:p>
          <w:p w14:paraId="15B5CB9F" w14:textId="77777777" w:rsidR="00641DEC" w:rsidRDefault="00641DEC" w:rsidP="004D1652">
            <w:pPr>
              <w:keepNext/>
              <w:widowControl w:val="0"/>
              <w:numPr>
                <w:ilvl w:val="0"/>
                <w:numId w:val="2"/>
              </w:numPr>
              <w:spacing w:before="60" w:after="60" w:line="288" w:lineRule="auto"/>
              <w:ind w:left="284" w:hanging="284"/>
              <w:rPr>
                <w:rFonts w:eastAsia="Arial" w:cs="Arial"/>
              </w:rPr>
            </w:pPr>
            <w:r w:rsidRPr="005D0F12">
              <w:rPr>
                <w:rFonts w:eastAsia="Arial" w:cs="Arial"/>
              </w:rPr>
              <w:t>I am satisfied with the services I have received</w:t>
            </w:r>
          </w:p>
          <w:p w14:paraId="7A515E23" w14:textId="77777777" w:rsidR="00641DEC" w:rsidRPr="009B0F5D" w:rsidRDefault="00641DEC" w:rsidP="004D1652">
            <w:pPr>
              <w:keepNext/>
              <w:widowControl w:val="0"/>
              <w:numPr>
                <w:ilvl w:val="0"/>
                <w:numId w:val="2"/>
              </w:numPr>
              <w:spacing w:before="60" w:after="60" w:line="288" w:lineRule="auto"/>
              <w:ind w:left="284" w:hanging="284"/>
              <w:rPr>
                <w:rFonts w:eastAsia="Arial" w:cs="Arial"/>
              </w:rPr>
            </w:pPr>
            <w:r w:rsidRPr="009B0F5D">
              <w:rPr>
                <w:rFonts w:eastAsia="Arial" w:cs="Arial"/>
              </w:rPr>
              <w:t xml:space="preserve">The service listened to </w:t>
            </w:r>
            <w:r>
              <w:rPr>
                <w:rFonts w:eastAsia="Arial" w:cs="Arial"/>
              </w:rPr>
              <w:t>m</w:t>
            </w:r>
            <w:r w:rsidRPr="009B0F5D">
              <w:rPr>
                <w:rFonts w:eastAsia="Arial" w:cs="Arial"/>
              </w:rPr>
              <w:t>e and understood my issues</w:t>
            </w:r>
          </w:p>
        </w:tc>
      </w:tr>
    </w:tbl>
    <w:p w14:paraId="62C0AEF7" w14:textId="7DAAF7DD" w:rsidR="00572CDA" w:rsidRDefault="00641DEC" w:rsidP="004D1652">
      <w:pPr>
        <w:widowControl w:val="0"/>
        <w:spacing w:before="120" w:after="120" w:line="288" w:lineRule="auto"/>
        <w:ind w:left="284"/>
        <w:rPr>
          <w:rFonts w:eastAsia="Arial" w:cs="Times New Roman"/>
          <w:szCs w:val="20"/>
        </w:rPr>
      </w:pPr>
      <w:r w:rsidRPr="001970DC">
        <w:rPr>
          <w:rFonts w:eastAsia="Arial" w:cs="Times New Roman"/>
          <w:szCs w:val="20"/>
        </w:rPr>
        <w:t>When recording a SCORE assessment, it is expected that you also record the ‘Assessed by’ field to</w:t>
      </w:r>
      <w:r>
        <w:rPr>
          <w:rFonts w:eastAsia="Arial" w:cs="Times New Roman"/>
          <w:szCs w:val="20"/>
        </w:rPr>
        <w:t> </w:t>
      </w:r>
      <w:r w:rsidRPr="001970DC">
        <w:rPr>
          <w:rFonts w:eastAsia="Arial" w:cs="Times New Roman"/>
          <w:szCs w:val="20"/>
        </w:rPr>
        <w:t xml:space="preserve">capture who has completed the assessment. </w:t>
      </w:r>
    </w:p>
    <w:p w14:paraId="22F3D43F" w14:textId="77777777" w:rsidR="00572CDA" w:rsidRDefault="00572CDA" w:rsidP="004D1652">
      <w:pPr>
        <w:rPr>
          <w:rFonts w:eastAsia="Arial" w:cs="Times New Roman"/>
          <w:szCs w:val="20"/>
        </w:rPr>
      </w:pPr>
      <w:r>
        <w:rPr>
          <w:rFonts w:eastAsia="Arial" w:cs="Times New Roman"/>
          <w:szCs w:val="20"/>
        </w:rPr>
        <w:br w:type="page"/>
      </w:r>
    </w:p>
    <w:p w14:paraId="7EC3FA18" w14:textId="77777777" w:rsidR="00641DEC" w:rsidRDefault="00641DEC" w:rsidP="004D1652">
      <w:pPr>
        <w:pStyle w:val="Heading5"/>
        <w:jc w:val="left"/>
        <w:rPr>
          <w:rFonts w:cs="Arial"/>
          <w:b w:val="0"/>
          <w:bCs/>
          <w:szCs w:val="24"/>
        </w:rPr>
      </w:pPr>
      <w:r w:rsidRPr="3935ABED">
        <w:rPr>
          <w:rFonts w:cs="Arial"/>
          <w:szCs w:val="24"/>
        </w:rPr>
        <w:lastRenderedPageBreak/>
        <w:t>Service Types</w:t>
      </w:r>
    </w:p>
    <w:p w14:paraId="3F5E76D6" w14:textId="77777777" w:rsidR="00641DEC" w:rsidRDefault="00641DEC" w:rsidP="004D1652">
      <w:pPr>
        <w:spacing w:before="120" w:after="120" w:line="288" w:lineRule="auto"/>
        <w:ind w:left="284"/>
        <w:rPr>
          <w:rFonts w:eastAsia="Arial" w:cs="Arial"/>
        </w:rPr>
      </w:pPr>
      <w:r w:rsidRPr="2A32846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601BCFF" w14:textId="77777777" w:rsidR="00641DEC" w:rsidRDefault="00641DEC" w:rsidP="004D1652">
      <w:pPr>
        <w:spacing w:before="240" w:after="120"/>
        <w:ind w:firstLine="284"/>
        <w:rPr>
          <w:rFonts w:eastAsia="Arial" w:cs="Arial"/>
          <w:color w:val="000000" w:themeColor="text1"/>
        </w:rPr>
      </w:pPr>
      <w:r w:rsidRPr="2A328466">
        <w:rPr>
          <w:rFonts w:eastAsia="Arial" w:cs="Arial"/>
          <w:color w:val="000000" w:themeColor="text1"/>
        </w:rPr>
        <w:t>For this program activity, 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641DEC" w:rsidRPr="001970DC" w14:paraId="716CF171"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BBC4087" w14:textId="77777777" w:rsidR="00641DEC" w:rsidRPr="001970DC" w:rsidRDefault="00641DEC" w:rsidP="004D1652">
            <w:pPr>
              <w:widowControl w:val="0"/>
              <w:spacing w:before="120" w:after="120" w:line="288" w:lineRule="auto"/>
              <w:rPr>
                <w:rFonts w:eastAsia="Arial" w:cs="Arial"/>
              </w:rPr>
            </w:pPr>
            <w:r w:rsidRPr="001970DC">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004563A" w14:textId="77777777" w:rsidR="00641DEC" w:rsidRPr="001970DC" w:rsidRDefault="00641DEC"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1970DC">
              <w:rPr>
                <w:rFonts w:eastAsia="Arial" w:cs="Arial"/>
              </w:rPr>
              <w:t xml:space="preserve">Example </w:t>
            </w:r>
          </w:p>
        </w:tc>
      </w:tr>
      <w:tr w:rsidR="00641DEC" w:rsidRPr="001970DC" w14:paraId="06968DCC"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B777E59" w14:textId="77777777" w:rsidR="00641DEC" w:rsidRPr="001970DC" w:rsidRDefault="00641DEC" w:rsidP="004D1652">
            <w:pPr>
              <w:spacing w:before="60" w:after="60" w:line="288" w:lineRule="auto"/>
              <w:rPr>
                <w:rFonts w:eastAsia="Arial" w:cs="Arial"/>
                <w:szCs w:val="20"/>
                <w:highlight w:val="yellow"/>
              </w:rPr>
            </w:pPr>
            <w:r w:rsidRPr="00A41EE1">
              <w:rPr>
                <w:rFonts w:eastAsia="Arial" w:cs="Arial"/>
                <w:szCs w:val="20"/>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323717BD" w14:textId="77777777" w:rsidR="00641DEC" w:rsidRPr="001970DC" w:rsidRDefault="00641DE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highlight w:val="yellow"/>
              </w:rPr>
            </w:pPr>
            <w:r>
              <w:t xml:space="preserve">Participating in a training session / workshop to help improve </w:t>
            </w:r>
            <w:r w:rsidRPr="00D23289">
              <w:rPr>
                <w:rFonts w:eastAsia="Arial" w:cs="Arial"/>
                <w:lang w:eastAsia="en-AU"/>
              </w:rPr>
              <w:t xml:space="preserve">cultural awareness </w:t>
            </w:r>
            <w:r>
              <w:rPr>
                <w:rFonts w:eastAsia="Arial" w:cs="Arial"/>
                <w:lang w:eastAsia="en-AU"/>
              </w:rPr>
              <w:t xml:space="preserve">of </w:t>
            </w:r>
            <w:r>
              <w:t xml:space="preserve">First Nations clients </w:t>
            </w:r>
            <w:r w:rsidRPr="00D23289">
              <w:rPr>
                <w:rFonts w:eastAsia="Arial" w:cs="Arial"/>
                <w:lang w:eastAsia="en-AU"/>
              </w:rPr>
              <w:t>and trauma responsiveness</w:t>
            </w:r>
          </w:p>
        </w:tc>
      </w:tr>
    </w:tbl>
    <w:p w14:paraId="5CC75AA5" w14:textId="77777777" w:rsidR="00641DEC" w:rsidRDefault="00641DEC" w:rsidP="004D1652">
      <w:r>
        <w:br w:type="page"/>
      </w:r>
    </w:p>
    <w:p w14:paraId="0B8FF077" w14:textId="77777777" w:rsidR="00DB7872" w:rsidRPr="007366BE" w:rsidRDefault="00DB7872" w:rsidP="00AD66B5">
      <w:pPr>
        <w:pStyle w:val="Heading4"/>
      </w:pPr>
      <w:bookmarkStart w:id="139" w:name="_Toc203991237"/>
      <w:bookmarkStart w:id="140" w:name="_Toc224633693"/>
      <w:r w:rsidRPr="007366BE">
        <w:lastRenderedPageBreak/>
        <w:t>Intercountry Adoptee and Family Support Service</w:t>
      </w:r>
      <w:bookmarkEnd w:id="139"/>
      <w:bookmarkEnd w:id="140"/>
    </w:p>
    <w:p w14:paraId="2C08CAC4" w14:textId="77777777" w:rsidR="00DB7872" w:rsidRPr="00647625" w:rsidRDefault="00DB7872"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195"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68578A42" w14:textId="77777777" w:rsidR="00DB7872" w:rsidRDefault="00DB7872" w:rsidP="00AD66B5">
      <w:pPr>
        <w:pStyle w:val="Heading5"/>
        <w:jc w:val="left"/>
      </w:pPr>
      <w:r>
        <w:t>Description</w:t>
      </w:r>
    </w:p>
    <w:p w14:paraId="015FE3A4" w14:textId="77777777" w:rsidR="00DB7872" w:rsidRPr="0069275A" w:rsidRDefault="00DB7872" w:rsidP="00AD66B5">
      <w:pPr>
        <w:spacing w:after="120"/>
        <w:ind w:left="284"/>
        <w:rPr>
          <w:rFonts w:cs="Arial"/>
          <w:szCs w:val="20"/>
        </w:rPr>
      </w:pPr>
      <w:r w:rsidRPr="0069275A">
        <w:rPr>
          <w:rFonts w:cs="Arial"/>
          <w:szCs w:val="20"/>
        </w:rPr>
        <w:t xml:space="preserve">The Intercountry Adoptee and Family Support Service (ICAFSS) provides free, national intercountry adoption-specific support, including counselling, information and education, to all members of the intercountry adoption community. </w:t>
      </w:r>
    </w:p>
    <w:p w14:paraId="56ACC000" w14:textId="77777777" w:rsidR="00DB7872" w:rsidRPr="0069275A" w:rsidRDefault="00DB7872" w:rsidP="00AD66B5">
      <w:pPr>
        <w:spacing w:after="120"/>
        <w:ind w:left="284"/>
        <w:rPr>
          <w:rFonts w:cs="Arial"/>
          <w:szCs w:val="20"/>
        </w:rPr>
      </w:pPr>
      <w:r w:rsidRPr="001A3448">
        <w:rPr>
          <w:rFonts w:cs="Arial"/>
          <w:szCs w:val="20"/>
        </w:rPr>
        <w:t>The main components of the program are to provide accessible support to the intercountry adoption community via therapeutic care, community capacity building and a Small Grants and Bursaries Program.</w:t>
      </w:r>
      <w:r w:rsidRPr="0069275A">
        <w:rPr>
          <w:rFonts w:cs="Arial"/>
          <w:szCs w:val="20"/>
        </w:rPr>
        <w:t xml:space="preserve"> </w:t>
      </w:r>
    </w:p>
    <w:p w14:paraId="3C4EAD66" w14:textId="77777777" w:rsidR="00DB7872" w:rsidRPr="001A3448" w:rsidRDefault="00DB7872" w:rsidP="00AD66B5">
      <w:pPr>
        <w:pStyle w:val="Heading5"/>
        <w:jc w:val="left"/>
      </w:pPr>
      <w:r w:rsidRPr="001A3448">
        <w:lastRenderedPageBreak/>
        <w:t>Who is the primary client?</w:t>
      </w:r>
    </w:p>
    <w:p w14:paraId="315EE87D" w14:textId="77777777" w:rsidR="00DB7872" w:rsidRPr="001A3448" w:rsidRDefault="00DB7872" w:rsidP="00AD66B5">
      <w:pPr>
        <w:spacing w:before="120" w:after="120" w:line="288" w:lineRule="auto"/>
        <w:ind w:left="284"/>
        <w:rPr>
          <w:rFonts w:cs="Arial"/>
          <w:szCs w:val="20"/>
        </w:rPr>
      </w:pPr>
      <w:r w:rsidRPr="001A3448">
        <w:rPr>
          <w:rFonts w:cs="Arial"/>
          <w:szCs w:val="20"/>
        </w:rPr>
        <w:t>All members of the intercountry adoption community, including: young and adult adoptees, adoptive parents and adoptive siblings, prospective adoptive parents, members of the community formed through expatriate adoptions and partners and children of adoptees where their need for support relates to the adoptee’s experience of intercountry adoption.</w:t>
      </w:r>
    </w:p>
    <w:p w14:paraId="2109D35C" w14:textId="77777777" w:rsidR="00DB7872" w:rsidRPr="001A3448" w:rsidRDefault="00DB7872" w:rsidP="00AD66B5">
      <w:pPr>
        <w:pStyle w:val="Heading5"/>
        <w:jc w:val="left"/>
      </w:pPr>
      <w:r w:rsidRPr="001A3448">
        <w:t>What are the key client characteristics?</w:t>
      </w:r>
    </w:p>
    <w:p w14:paraId="10FE42FF" w14:textId="77777777" w:rsidR="00DB7872" w:rsidRPr="001A3448" w:rsidRDefault="00DB7872" w:rsidP="00AD66B5">
      <w:pPr>
        <w:pStyle w:val="BodyText"/>
        <w:spacing w:before="120" w:after="120" w:line="288" w:lineRule="auto"/>
        <w:ind w:left="284"/>
        <w:rPr>
          <w:rFonts w:cs="Arial"/>
          <w:sz w:val="22"/>
          <w:lang w:val="en-AU"/>
        </w:rPr>
      </w:pPr>
      <w:r w:rsidRPr="001A3448">
        <w:rPr>
          <w:rFonts w:cs="Arial"/>
          <w:sz w:val="22"/>
          <w:lang w:val="en-AU"/>
        </w:rPr>
        <w:t>Young adoptees, adult adoptees, adoptive parents, adoptive siblings, prospective adoptive parents, partner of adoptee and children of adoptee.</w:t>
      </w:r>
    </w:p>
    <w:p w14:paraId="055CEA8F" w14:textId="77777777" w:rsidR="00DB7872" w:rsidRPr="001A3448" w:rsidRDefault="00DB7872" w:rsidP="00AD66B5">
      <w:pPr>
        <w:pStyle w:val="BodyText"/>
        <w:spacing w:before="120" w:after="120" w:line="288" w:lineRule="auto"/>
        <w:ind w:left="284"/>
        <w:rPr>
          <w:rFonts w:cs="Arial"/>
          <w:sz w:val="24"/>
          <w:szCs w:val="22"/>
          <w:lang w:val="en-AU"/>
        </w:rPr>
      </w:pPr>
      <w:r w:rsidRPr="001A3448">
        <w:rPr>
          <w:rFonts w:cs="Arial"/>
          <w:sz w:val="22"/>
          <w:lang w:val="en-AU"/>
        </w:rPr>
        <w:t>Members of the intercountry adoption community may also include the following who have had an adoption experience:</w:t>
      </w:r>
    </w:p>
    <w:p w14:paraId="589F3315"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lastRenderedPageBreak/>
        <w:t>Persons who have arrived in Australia in the last five years</w:t>
      </w:r>
    </w:p>
    <w:p w14:paraId="6E77A33D"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People from a cultural and linguistically diverse background</w:t>
      </w:r>
    </w:p>
    <w:p w14:paraId="7EBE499A"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Persons living in crisis, emergency or transition accommodation and/or identify as homeless</w:t>
      </w:r>
    </w:p>
    <w:p w14:paraId="651A8F41"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People identifying as having a condition, impairment or disability</w:t>
      </w:r>
    </w:p>
    <w:p w14:paraId="46F6A99F"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People residing in a rural or remote area</w:t>
      </w:r>
    </w:p>
    <w:p w14:paraId="7FD62002"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Persons and families who are unemployed, ill, studying and/or experiencing financial distress</w:t>
      </w:r>
    </w:p>
    <w:p w14:paraId="5496F878" w14:textId="77777777" w:rsidR="00DB7872" w:rsidRPr="001A3448" w:rsidRDefault="00DB7872" w:rsidP="003B6E13">
      <w:pPr>
        <w:pStyle w:val="BodyText"/>
        <w:numPr>
          <w:ilvl w:val="1"/>
          <w:numId w:val="46"/>
        </w:numPr>
        <w:spacing w:before="120" w:after="240"/>
        <w:ind w:left="568" w:hanging="284"/>
        <w:rPr>
          <w:rFonts w:cs="Arial"/>
          <w:sz w:val="22"/>
          <w:lang w:val="en-AU"/>
        </w:rPr>
      </w:pPr>
      <w:r w:rsidRPr="001A3448">
        <w:rPr>
          <w:rFonts w:cs="Arial"/>
          <w:sz w:val="22"/>
          <w:lang w:val="en-AU"/>
        </w:rPr>
        <w:t>Persons under 18 years / children.</w:t>
      </w:r>
    </w:p>
    <w:p w14:paraId="3EC6E44B" w14:textId="77777777" w:rsidR="00DB7872" w:rsidRPr="001A3448" w:rsidRDefault="00DB7872" w:rsidP="00AD66B5">
      <w:pPr>
        <w:pStyle w:val="Heading5"/>
        <w:jc w:val="left"/>
      </w:pPr>
      <w:r w:rsidRPr="001A3448">
        <w:t>Who might be considered ‘support persons’?</w:t>
      </w:r>
    </w:p>
    <w:p w14:paraId="6F30DCC5" w14:textId="77777777" w:rsidR="00DB7872" w:rsidRPr="001A3448" w:rsidRDefault="00DB7872" w:rsidP="00AD66B5">
      <w:pPr>
        <w:pStyle w:val="BodyText"/>
        <w:spacing w:before="120" w:after="120" w:line="288" w:lineRule="auto"/>
        <w:ind w:left="284"/>
        <w:rPr>
          <w:rFonts w:cs="Arial"/>
          <w:sz w:val="22"/>
          <w:lang w:val="en-AU"/>
        </w:rPr>
      </w:pPr>
      <w:r w:rsidRPr="001A3448">
        <w:rPr>
          <w:rFonts w:cs="Arial"/>
          <w:sz w:val="22"/>
          <w:lang w:val="en-AU"/>
        </w:rPr>
        <w:t xml:space="preserve">Recording support persons is voluntary; staff can record support persons if they feel it is </w:t>
      </w:r>
      <w:r w:rsidRPr="001A3448">
        <w:rPr>
          <w:rFonts w:cs="Arial"/>
          <w:sz w:val="22"/>
          <w:lang w:val="en-AU"/>
        </w:rPr>
        <w:lastRenderedPageBreak/>
        <w:t xml:space="preserve">relevant. Instructions on how to record them in the web-based portal can be found on the </w:t>
      </w:r>
      <w:hyperlink r:id="rId196" w:history="1">
        <w:r w:rsidRPr="006424E8">
          <w:rPr>
            <w:rStyle w:val="Hyperlink"/>
            <w:rFonts w:cs="Arial"/>
            <w:sz w:val="22"/>
            <w:szCs w:val="22"/>
            <w:lang w:val="en-AU"/>
          </w:rPr>
          <w:t>Data Exchange website</w:t>
        </w:r>
      </w:hyperlink>
      <w:r w:rsidRPr="001A3448">
        <w:rPr>
          <w:rFonts w:cs="Arial"/>
          <w:sz w:val="22"/>
          <w:lang w:val="en-AU"/>
        </w:rPr>
        <w:t>.</w:t>
      </w:r>
    </w:p>
    <w:p w14:paraId="4092755E" w14:textId="77777777" w:rsidR="00DB7872" w:rsidRPr="001A3448" w:rsidRDefault="00DB7872" w:rsidP="00AD66B5">
      <w:pPr>
        <w:pStyle w:val="BodyText"/>
        <w:spacing w:before="120" w:after="120" w:line="288" w:lineRule="auto"/>
        <w:ind w:left="284"/>
        <w:rPr>
          <w:rFonts w:cs="Arial"/>
          <w:sz w:val="22"/>
          <w:lang w:val="en-AU"/>
        </w:rPr>
      </w:pPr>
      <w:r w:rsidRPr="285204C5">
        <w:rPr>
          <w:rFonts w:cs="Arial"/>
          <w:sz w:val="22"/>
          <w:szCs w:val="22"/>
          <w:lang w:val="en-AU"/>
        </w:rPr>
        <w:t>For this program activity, support persons may include families of clients, carers of clients/care recipients,</w:t>
      </w:r>
      <w:r w:rsidRPr="285204C5">
        <w:rPr>
          <w:sz w:val="22"/>
          <w:szCs w:val="22"/>
          <w:lang w:val="en-AU"/>
        </w:rPr>
        <w:t xml:space="preserve"> </w:t>
      </w:r>
      <w:r w:rsidRPr="285204C5">
        <w:rPr>
          <w:rFonts w:cs="Arial"/>
          <w:sz w:val="22"/>
          <w:szCs w:val="22"/>
          <w:lang w:val="en-AU"/>
        </w:rPr>
        <w:t>case/support workers, parents/guardians of clients, legal representatives of clients, children of clients and community leaders/mentors/informal care givers.</w:t>
      </w:r>
    </w:p>
    <w:p w14:paraId="4DAD5E1B" w14:textId="77777777" w:rsidR="00DB7872" w:rsidRPr="001A3448" w:rsidRDefault="00DB7872" w:rsidP="00AD66B5">
      <w:pPr>
        <w:pStyle w:val="Heading5"/>
        <w:jc w:val="left"/>
      </w:pPr>
      <w:r w:rsidRPr="001A3448">
        <w:t>How should cases be set up?</w:t>
      </w:r>
    </w:p>
    <w:p w14:paraId="0F000C2D" w14:textId="77777777" w:rsidR="00DB7872" w:rsidRPr="001A3448" w:rsidRDefault="00DB7872" w:rsidP="00AD66B5">
      <w:pPr>
        <w:pStyle w:val="BodyText"/>
        <w:spacing w:before="120" w:after="120" w:line="288" w:lineRule="auto"/>
        <w:ind w:left="284"/>
        <w:rPr>
          <w:rFonts w:cs="Arial"/>
          <w:sz w:val="22"/>
          <w:lang w:val="en-AU"/>
        </w:rPr>
      </w:pPr>
      <w:r w:rsidRPr="001A3448">
        <w:rPr>
          <w:rFonts w:cs="Arial"/>
          <w:sz w:val="22"/>
          <w:lang w:val="en-AU"/>
        </w:rPr>
        <w:t xml:space="preserve">There is no formal case structure recommended for this program activity. Organisations should create cases that reflect their own administrative processes. </w:t>
      </w:r>
    </w:p>
    <w:p w14:paraId="0FDFD013" w14:textId="106EF233" w:rsidR="00DB7872" w:rsidRPr="001A3448" w:rsidRDefault="00DB7872" w:rsidP="00AD66B5">
      <w:pPr>
        <w:pStyle w:val="BodyText"/>
        <w:spacing w:before="120" w:after="120" w:line="288" w:lineRule="auto"/>
        <w:ind w:left="284"/>
        <w:rPr>
          <w:lang w:val="en-AU"/>
        </w:rPr>
      </w:pPr>
      <w:r w:rsidRPr="285204C5">
        <w:rPr>
          <w:rFonts w:cs="Arial"/>
          <w:sz w:val="22"/>
          <w:szCs w:val="22"/>
          <w:lang w:val="en-AU"/>
        </w:rPr>
        <w:t xml:space="preserve">To protect client privacy, the case identity (ID) should not contain any personal information, such as any part of a client’s first or last names, Customer Reference Numbers </w:t>
      </w:r>
      <w:r w:rsidRPr="285204C5">
        <w:rPr>
          <w:rFonts w:cs="Arial"/>
          <w:sz w:val="22"/>
          <w:szCs w:val="22"/>
          <w:lang w:val="en-AU"/>
        </w:rPr>
        <w:lastRenderedPageBreak/>
        <w:t>(CRN)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183E2572" w14:textId="77777777" w:rsidR="00DB7872" w:rsidRPr="001A3448" w:rsidRDefault="00DB7872" w:rsidP="00AD66B5">
      <w:pPr>
        <w:pStyle w:val="Heading5"/>
        <w:jc w:val="left"/>
        <w:rPr>
          <w:rFonts w:cs="Arial"/>
          <w:b w:val="0"/>
          <w:bCs/>
          <w:sz w:val="26"/>
          <w:szCs w:val="26"/>
        </w:rPr>
      </w:pPr>
      <w:r w:rsidRPr="008F0FB9">
        <w:t xml:space="preserve">The Partnership Approach </w:t>
      </w:r>
    </w:p>
    <w:p w14:paraId="232F5744" w14:textId="77777777" w:rsidR="00DB7872" w:rsidRPr="001A3448" w:rsidRDefault="00DB7872"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6A337ECD" w14:textId="77777777" w:rsidR="00DB7872" w:rsidRPr="001A3448" w:rsidRDefault="00DB7872"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54947A07" w14:textId="77777777" w:rsidR="00DB7872" w:rsidRPr="001A3448" w:rsidRDefault="00DB7872" w:rsidP="00707D00">
      <w:pPr>
        <w:pStyle w:val="ListParagraph"/>
        <w:numPr>
          <w:ilvl w:val="0"/>
          <w:numId w:val="69"/>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5F1A4C89" w14:textId="77777777" w:rsidR="00DB7872" w:rsidRPr="001A3448" w:rsidRDefault="00DB7872" w:rsidP="00707D00">
      <w:pPr>
        <w:pStyle w:val="ListParagraph"/>
        <w:numPr>
          <w:ilvl w:val="0"/>
          <w:numId w:val="69"/>
        </w:numPr>
        <w:spacing w:after="0" w:line="288" w:lineRule="auto"/>
        <w:ind w:left="1004"/>
        <w:rPr>
          <w:rFonts w:eastAsia="Arial" w:cs="Arial"/>
        </w:rPr>
      </w:pPr>
      <w:r w:rsidRPr="285204C5">
        <w:rPr>
          <w:rFonts w:eastAsia="Arial" w:cs="Arial"/>
        </w:rPr>
        <w:lastRenderedPageBreak/>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0EF7167D" w14:textId="77777777" w:rsidR="00DB7872" w:rsidRPr="001A3448" w:rsidRDefault="00DB7872" w:rsidP="00707D00">
      <w:pPr>
        <w:pStyle w:val="ListParagraph"/>
        <w:numPr>
          <w:ilvl w:val="0"/>
          <w:numId w:val="69"/>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38267069" w14:textId="77777777" w:rsidR="00DB7872" w:rsidRPr="001A3448" w:rsidRDefault="00DB7872"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35B32C0F" w14:textId="77777777" w:rsidR="00DB7872" w:rsidRPr="001A3448" w:rsidRDefault="00DB7872"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35AE12F7" w14:textId="77777777" w:rsidR="00DB7872" w:rsidRPr="001A3448" w:rsidRDefault="00DB7872" w:rsidP="00AD66B5">
      <w:pPr>
        <w:spacing w:before="120" w:after="120" w:line="288" w:lineRule="auto"/>
        <w:ind w:left="284"/>
      </w:pPr>
      <w:r w:rsidRPr="285204C5">
        <w:rPr>
          <w:rFonts w:eastAsia="Arial" w:cs="Arial"/>
        </w:rPr>
        <w:lastRenderedPageBreak/>
        <w:t xml:space="preserve">Organisations should refer to </w:t>
      </w:r>
      <w:hyperlink r:id="rId197"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721A6D90" w14:textId="77777777" w:rsidR="00DB7872" w:rsidRPr="001A3448" w:rsidRDefault="00DB7872" w:rsidP="00AD66B5">
      <w:pPr>
        <w:pStyle w:val="Heading5"/>
        <w:spacing w:before="240"/>
        <w:jc w:val="left"/>
      </w:pPr>
      <w:r w:rsidRPr="001A3448">
        <w:t xml:space="preserve">What areas of SCORE are most </w:t>
      </w:r>
      <w:r w:rsidRPr="001A3448">
        <w:rPr>
          <w:rFonts w:cs="Arial"/>
        </w:rPr>
        <w:t>relevant</w:t>
      </w:r>
      <w:r w:rsidRPr="001A3448">
        <w:t>?</w:t>
      </w:r>
    </w:p>
    <w:p w14:paraId="7AEA135D" w14:textId="77777777" w:rsidR="00DB7872" w:rsidRPr="001A3448" w:rsidRDefault="00DB7872" w:rsidP="00AD66B5">
      <w:pPr>
        <w:pStyle w:val="BodyText"/>
        <w:spacing w:before="120" w:after="120" w:line="288" w:lineRule="auto"/>
        <w:ind w:left="284"/>
        <w:rPr>
          <w:sz w:val="22"/>
          <w:szCs w:val="22"/>
          <w:lang w:val="en-AU"/>
        </w:rPr>
      </w:pPr>
      <w:r w:rsidRPr="285204C5">
        <w:rPr>
          <w:sz w:val="22"/>
          <w:szCs w:val="22"/>
          <w:lang w:val="en-AU"/>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22"/>
        <w:gridCol w:w="2622"/>
        <w:gridCol w:w="2623"/>
        <w:gridCol w:w="2623"/>
      </w:tblGrid>
      <w:tr w:rsidR="00DB7872" w:rsidRPr="001A3448" w14:paraId="742C7CE2" w14:textId="77777777" w:rsidTr="00F61150">
        <w:trPr>
          <w:trHeight w:val="405"/>
          <w:tblHeader/>
        </w:trPr>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0F5BFEA"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lastRenderedPageBreak/>
              <w:t>Circumstances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6ED0217D"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41A19C11"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6FED0D84"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Community</w:t>
            </w:r>
          </w:p>
        </w:tc>
      </w:tr>
      <w:tr w:rsidR="00DB7872" w:rsidRPr="001A3448" w14:paraId="5BFB5EA2" w14:textId="77777777" w:rsidTr="00F61150">
        <w:trPr>
          <w:trHeight w:val="3457"/>
        </w:trPr>
        <w:tc>
          <w:tcPr>
            <w:tcW w:w="1250" w:type="pct"/>
            <w:tcBorders>
              <w:top w:val="single" w:sz="4" w:space="0" w:color="auto"/>
              <w:left w:val="single" w:sz="4" w:space="0" w:color="auto"/>
              <w:bottom w:val="single" w:sz="4" w:space="0" w:color="auto"/>
              <w:right w:val="single" w:sz="4" w:space="0" w:color="auto"/>
            </w:tcBorders>
            <w:hideMark/>
          </w:tcPr>
          <w:p w14:paraId="69BFD4B9"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 xml:space="preserve">Age-appropriate development </w:t>
            </w:r>
          </w:p>
          <w:p w14:paraId="7F50A953"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Community participation and networks</w:t>
            </w:r>
          </w:p>
          <w:p w14:paraId="547CD97A"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Family functioning</w:t>
            </w:r>
          </w:p>
          <w:p w14:paraId="54AFEEC4"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Mental health, wellbeing and self-care</w:t>
            </w:r>
          </w:p>
          <w:p w14:paraId="7C67C00C"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Personal and family safety</w:t>
            </w:r>
          </w:p>
        </w:tc>
        <w:tc>
          <w:tcPr>
            <w:tcW w:w="1250" w:type="pct"/>
            <w:tcBorders>
              <w:top w:val="single" w:sz="4" w:space="0" w:color="auto"/>
              <w:left w:val="single" w:sz="4" w:space="0" w:color="auto"/>
              <w:bottom w:val="single" w:sz="4" w:space="0" w:color="auto"/>
              <w:right w:val="single" w:sz="4" w:space="0" w:color="auto"/>
            </w:tcBorders>
            <w:hideMark/>
          </w:tcPr>
          <w:p w14:paraId="333F8D50"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Changed behaviours</w:t>
            </w:r>
          </w:p>
          <w:p w14:paraId="281D00C5"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7BB33CB6"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262D0655"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Changed skills</w:t>
            </w:r>
          </w:p>
          <w:p w14:paraId="2858BA3B" w14:textId="77777777" w:rsidR="00DB7872" w:rsidRPr="00D17FE0" w:rsidRDefault="00DB7872" w:rsidP="00AD66B5">
            <w:pPr>
              <w:widowControl w:val="0"/>
              <w:numPr>
                <w:ilvl w:val="0"/>
                <w:numId w:val="2"/>
              </w:numPr>
              <w:spacing w:before="60" w:after="60" w:line="288" w:lineRule="auto"/>
              <w:ind w:left="318" w:hanging="284"/>
              <w:rPr>
                <w:rFonts w:eastAsia="Arial" w:cs="Arial"/>
              </w:rPr>
            </w:pPr>
            <w:r w:rsidRPr="00D17FE0">
              <w:rPr>
                <w:rFonts w:eastAsia="Arial" w:cs="Arial"/>
              </w:rPr>
              <w:t>Empowerment, choice and control to make own decisions</w:t>
            </w:r>
          </w:p>
          <w:p w14:paraId="6EED2A9E"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D17FE0">
              <w:rPr>
                <w:rFonts w:cs="Arial"/>
                <w:sz w:val="22"/>
                <w:szCs w:val="22"/>
              </w:rPr>
              <w:t>Engagement with relevant support services</w:t>
            </w:r>
          </w:p>
        </w:tc>
        <w:tc>
          <w:tcPr>
            <w:tcW w:w="1250" w:type="pct"/>
            <w:tcBorders>
              <w:top w:val="single" w:sz="4" w:space="0" w:color="auto"/>
              <w:left w:val="single" w:sz="4" w:space="0" w:color="auto"/>
              <w:bottom w:val="single" w:sz="4" w:space="0" w:color="auto"/>
              <w:right w:val="single" w:sz="4" w:space="0" w:color="auto"/>
            </w:tcBorders>
            <w:hideMark/>
          </w:tcPr>
          <w:p w14:paraId="1B88F0A7"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6F84F6E1"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5B000920" w14:textId="77777777" w:rsidR="00DB7872" w:rsidRPr="001A3448" w:rsidRDefault="00DB7872" w:rsidP="00707D00">
            <w:pPr>
              <w:pStyle w:val="BodyText"/>
              <w:numPr>
                <w:ilvl w:val="0"/>
                <w:numId w:val="70"/>
              </w:numPr>
              <w:spacing w:before="60" w:after="60" w:line="288" w:lineRule="auto"/>
              <w:ind w:left="307" w:hanging="283"/>
              <w:rPr>
                <w:rFonts w:eastAsiaTheme="minorHAnsi"/>
                <w:szCs w:val="18"/>
                <w:lang w:val="en-AU"/>
              </w:rPr>
            </w:pPr>
            <w:r w:rsidRPr="00D17FE0">
              <w:rPr>
                <w:rFonts w:cs="Arial"/>
                <w:sz w:val="22"/>
              </w:rPr>
              <w:t>The service listened to me and understood my issues</w:t>
            </w:r>
          </w:p>
        </w:tc>
        <w:tc>
          <w:tcPr>
            <w:tcW w:w="1250" w:type="pct"/>
            <w:tcBorders>
              <w:top w:val="single" w:sz="4" w:space="0" w:color="auto"/>
              <w:left w:val="single" w:sz="4" w:space="0" w:color="auto"/>
              <w:bottom w:val="single" w:sz="4" w:space="0" w:color="auto"/>
              <w:right w:val="single" w:sz="4" w:space="0" w:color="auto"/>
            </w:tcBorders>
          </w:tcPr>
          <w:p w14:paraId="2B6B0657" w14:textId="77777777" w:rsidR="00DB7872" w:rsidRPr="001A3448" w:rsidRDefault="00DB7872" w:rsidP="00707D00">
            <w:pPr>
              <w:pStyle w:val="BodyText"/>
              <w:numPr>
                <w:ilvl w:val="0"/>
                <w:numId w:val="70"/>
              </w:numPr>
              <w:spacing w:before="60" w:after="60" w:line="288" w:lineRule="auto"/>
              <w:ind w:left="307" w:hanging="283"/>
              <w:rPr>
                <w:rFonts w:cs="Arial"/>
                <w:sz w:val="22"/>
                <w:lang w:val="en-AU"/>
              </w:rPr>
            </w:pPr>
            <w:r w:rsidRPr="001A3448">
              <w:rPr>
                <w:rFonts w:cs="Arial"/>
                <w:sz w:val="22"/>
                <w:lang w:val="en-AU"/>
              </w:rPr>
              <w:t>Community infrastructure and networks</w:t>
            </w:r>
          </w:p>
          <w:p w14:paraId="43DEF8CB" w14:textId="77777777" w:rsidR="00DB7872" w:rsidRPr="001A3448" w:rsidRDefault="00DB7872" w:rsidP="00707D00">
            <w:pPr>
              <w:pStyle w:val="BodyText"/>
              <w:numPr>
                <w:ilvl w:val="0"/>
                <w:numId w:val="70"/>
              </w:numPr>
              <w:spacing w:before="60" w:after="60" w:line="288" w:lineRule="auto"/>
              <w:ind w:left="307" w:hanging="283"/>
              <w:rPr>
                <w:rFonts w:cs="Arial"/>
                <w:sz w:val="22"/>
                <w:lang w:val="en-AU"/>
              </w:rPr>
            </w:pPr>
            <w:r w:rsidRPr="001A3448">
              <w:rPr>
                <w:rFonts w:cs="Arial"/>
                <w:sz w:val="22"/>
                <w:lang w:val="en-AU"/>
              </w:rPr>
              <w:t>Group/community knowledge, skills, attitudes and behaviours</w:t>
            </w:r>
          </w:p>
        </w:tc>
      </w:tr>
    </w:tbl>
    <w:p w14:paraId="556A535A" w14:textId="77777777" w:rsidR="00DB7872" w:rsidRPr="001A3448" w:rsidRDefault="00DB7872" w:rsidP="00AD66B5">
      <w:pPr>
        <w:pStyle w:val="Heading5"/>
        <w:keepLines w:val="0"/>
        <w:pageBreakBefore/>
        <w:spacing w:before="240"/>
        <w:jc w:val="left"/>
      </w:pPr>
      <w:r w:rsidRPr="001A3448">
        <w:lastRenderedPageBreak/>
        <w:t xml:space="preserve">Collecting extended data </w:t>
      </w:r>
    </w:p>
    <w:p w14:paraId="6B0C901D" w14:textId="77777777" w:rsidR="00DB7872" w:rsidRPr="001A3448" w:rsidRDefault="00DB7872" w:rsidP="00AD66B5">
      <w:pPr>
        <w:pStyle w:val="BodyText"/>
        <w:spacing w:before="120" w:after="120" w:line="288" w:lineRule="auto"/>
        <w:ind w:left="284"/>
        <w:rPr>
          <w:rFonts w:cs="Arial"/>
          <w:sz w:val="22"/>
          <w:lang w:val="en-AU"/>
        </w:rPr>
      </w:pPr>
      <w:r w:rsidRPr="001A3448">
        <w:rPr>
          <w:rFonts w:cs="Arial"/>
          <w:sz w:val="22"/>
          <w:lang w:val="en-AU"/>
        </w:rPr>
        <w:t xml:space="preserve">For this program activity, organisations are encouraged to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8"/>
        <w:gridCol w:w="3497"/>
        <w:gridCol w:w="3495"/>
      </w:tblGrid>
      <w:tr w:rsidR="00DB7872" w:rsidRPr="001A3448" w14:paraId="220661D7" w14:textId="77777777" w:rsidTr="00F61150">
        <w:trPr>
          <w:trHeight w:val="395"/>
        </w:trPr>
        <w:tc>
          <w:tcPr>
            <w:tcW w:w="1667" w:type="pct"/>
            <w:tcBorders>
              <w:top w:val="single" w:sz="4" w:space="0" w:color="auto"/>
              <w:left w:val="single" w:sz="4" w:space="0" w:color="auto"/>
              <w:bottom w:val="single" w:sz="4" w:space="0" w:color="auto"/>
              <w:right w:val="single" w:sz="4" w:space="0" w:color="auto"/>
            </w:tcBorders>
            <w:shd w:val="clear" w:color="auto" w:fill="04617B" w:themeFill="text2"/>
            <w:hideMark/>
          </w:tcPr>
          <w:p w14:paraId="5C01A25E"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45BED779"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455D294E"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DB7872" w:rsidRPr="001A3448" w14:paraId="738D8634" w14:textId="77777777" w:rsidTr="00F61150">
        <w:trPr>
          <w:trHeight w:val="274"/>
        </w:trPr>
        <w:tc>
          <w:tcPr>
            <w:tcW w:w="1667" w:type="pct"/>
            <w:tcBorders>
              <w:top w:val="single" w:sz="4" w:space="0" w:color="auto"/>
              <w:left w:val="single" w:sz="4" w:space="0" w:color="auto"/>
              <w:bottom w:val="single" w:sz="4" w:space="0" w:color="auto"/>
              <w:right w:val="single" w:sz="4" w:space="0" w:color="auto"/>
            </w:tcBorders>
            <w:hideMark/>
          </w:tcPr>
          <w:p w14:paraId="69E43A0A"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First arrival in Australia (year and month)</w:t>
            </w:r>
          </w:p>
          <w:p w14:paraId="73936FAA"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Visa</w:t>
            </w:r>
            <w:r w:rsidRPr="001A3448">
              <w:rPr>
                <w:rFonts w:cs="Arial"/>
                <w:lang w:val="en-AU"/>
              </w:rPr>
              <w:t xml:space="preserve"> </w:t>
            </w:r>
            <w:r w:rsidRPr="001A3448">
              <w:rPr>
                <w:rFonts w:cs="Arial"/>
                <w:sz w:val="22"/>
                <w:lang w:val="en-AU"/>
              </w:rPr>
              <w:t>Type</w:t>
            </w:r>
          </w:p>
          <w:p w14:paraId="7A2FCB62" w14:textId="77777777" w:rsidR="00DB7872" w:rsidRPr="001A3448" w:rsidRDefault="00DB7872" w:rsidP="00AD66B5">
            <w:pPr>
              <w:pStyle w:val="BodyText"/>
              <w:numPr>
                <w:ilvl w:val="0"/>
                <w:numId w:val="2"/>
              </w:numPr>
              <w:spacing w:before="60" w:after="60" w:line="288" w:lineRule="auto"/>
              <w:ind w:left="284" w:hanging="284"/>
              <w:rPr>
                <w:rFonts w:cs="Arial"/>
                <w:lang w:val="en-AU"/>
              </w:rPr>
            </w:pPr>
            <w:r w:rsidRPr="001A3448">
              <w:rPr>
                <w:rFonts w:cs="Arial"/>
                <w:sz w:val="22"/>
                <w:lang w:val="en-AU"/>
              </w:rPr>
              <w:t>Ancestry</w:t>
            </w:r>
            <w:r w:rsidRPr="001A3448">
              <w:rPr>
                <w:rStyle w:val="FootnoteReference"/>
                <w:rFonts w:cs="Arial"/>
                <w:b/>
                <w:sz w:val="22"/>
                <w:lang w:val="en-AU"/>
              </w:rPr>
              <w:footnoteReference w:id="1"/>
            </w:r>
          </w:p>
        </w:tc>
        <w:tc>
          <w:tcPr>
            <w:tcW w:w="1667" w:type="pct"/>
            <w:tcBorders>
              <w:top w:val="single" w:sz="4" w:space="0" w:color="auto"/>
              <w:left w:val="single" w:sz="4" w:space="0" w:color="auto"/>
              <w:bottom w:val="single" w:sz="4" w:space="0" w:color="auto"/>
              <w:right w:val="single" w:sz="4" w:space="0" w:color="auto"/>
            </w:tcBorders>
          </w:tcPr>
          <w:p w14:paraId="169A6DE8"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Referral out (type and purpose)</w:t>
            </w:r>
          </w:p>
          <w:p w14:paraId="3D772823"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Interpreter present</w:t>
            </w:r>
          </w:p>
          <w:p w14:paraId="1F4B8BCD"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Service setting</w:t>
            </w:r>
          </w:p>
        </w:tc>
        <w:tc>
          <w:tcPr>
            <w:tcW w:w="1667" w:type="pct"/>
            <w:tcBorders>
              <w:top w:val="single" w:sz="4" w:space="0" w:color="auto"/>
              <w:left w:val="single" w:sz="4" w:space="0" w:color="auto"/>
              <w:bottom w:val="single" w:sz="4" w:space="0" w:color="auto"/>
              <w:right w:val="single" w:sz="4" w:space="0" w:color="auto"/>
            </w:tcBorders>
          </w:tcPr>
          <w:p w14:paraId="303EFD15"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Attendance profile</w:t>
            </w:r>
          </w:p>
          <w:p w14:paraId="7B7FDEA6"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Referral in (source and reason for seeking assistance)</w:t>
            </w:r>
          </w:p>
        </w:tc>
      </w:tr>
    </w:tbl>
    <w:p w14:paraId="17627B7E" w14:textId="77777777" w:rsidR="00DB7872" w:rsidRPr="001A3448" w:rsidRDefault="00DB7872" w:rsidP="00AD66B5">
      <w:pPr>
        <w:pStyle w:val="BodyText"/>
        <w:spacing w:before="120" w:after="120" w:line="288" w:lineRule="auto"/>
        <w:ind w:left="284"/>
        <w:rPr>
          <w:rFonts w:cs="Arial"/>
          <w:sz w:val="22"/>
          <w:lang w:val="en-AU"/>
        </w:rPr>
      </w:pPr>
      <w:r w:rsidRPr="001A3448">
        <w:rPr>
          <w:rFonts w:cs="Arial"/>
          <w:sz w:val="22"/>
          <w:lang w:val="en-AU"/>
        </w:rPr>
        <w:t xml:space="preserve">You may record other outcomes and extended client details, if you think it is appropriate </w:t>
      </w:r>
      <w:r w:rsidRPr="001A3448">
        <w:rPr>
          <w:rFonts w:cs="Arial"/>
          <w:sz w:val="22"/>
          <w:lang w:val="en-AU"/>
        </w:rPr>
        <w:lastRenderedPageBreak/>
        <w:t>for your program and for your clients to do so.</w:t>
      </w:r>
    </w:p>
    <w:p w14:paraId="38285B54" w14:textId="77777777" w:rsidR="00DB7872" w:rsidRPr="001A3448" w:rsidRDefault="00DB7872" w:rsidP="00AD66B5">
      <w:pPr>
        <w:pStyle w:val="Heading5"/>
        <w:jc w:val="left"/>
        <w:rPr>
          <w:rStyle w:val="Heading3Char"/>
          <w:rFonts w:cs="Arial"/>
          <w:bCs w:val="0"/>
          <w:sz w:val="24"/>
          <w:szCs w:val="22"/>
        </w:rPr>
      </w:pPr>
      <w:r w:rsidRPr="001A3448">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32"/>
        <w:gridCol w:w="7258"/>
      </w:tblGrid>
      <w:tr w:rsidR="00DB7872" w:rsidRPr="001A3448" w14:paraId="1CD90F61" w14:textId="77777777" w:rsidTr="00F61150">
        <w:trPr>
          <w:cnfStyle w:val="100000000000" w:firstRow="1" w:lastRow="0" w:firstColumn="0" w:lastColumn="0" w:oddVBand="0" w:evenVBand="0" w:oddHBand="0" w:evenHBand="0" w:firstRowFirstColumn="0" w:firstRowLastColumn="0" w:lastRowFirstColumn="0" w:lastRowLastColumn="0"/>
          <w:cantSplit/>
          <w:trHeight w:val="146"/>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7F447516" w14:textId="77777777" w:rsidR="00DB7872" w:rsidRPr="00AB0683" w:rsidRDefault="00DB7872"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482"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04CC974" w14:textId="77777777" w:rsidR="00DB7872" w:rsidRPr="00AB0683" w:rsidRDefault="00DB7872"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DB7872" w:rsidRPr="001A3448" w14:paraId="13BF63D5" w14:textId="77777777" w:rsidTr="00F61150">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4E2FC478" w14:textId="77777777" w:rsidR="00DB7872" w:rsidRPr="001A3448" w:rsidRDefault="00DB7872" w:rsidP="00AD66B5">
            <w:pPr>
              <w:spacing w:before="60" w:after="60" w:line="288" w:lineRule="auto"/>
              <w:rPr>
                <w:rFonts w:cs="Arial"/>
                <w:szCs w:val="20"/>
              </w:rPr>
            </w:pPr>
            <w:r w:rsidRPr="001A3448">
              <w:rPr>
                <w:rFonts w:cs="Arial"/>
                <w:szCs w:val="20"/>
              </w:rPr>
              <w:t>General Workshop</w:t>
            </w:r>
          </w:p>
        </w:tc>
        <w:tc>
          <w:tcPr>
            <w:tcW w:w="7482" w:type="dxa"/>
            <w:tcBorders>
              <w:top w:val="single" w:sz="4" w:space="0" w:color="auto"/>
              <w:left w:val="single" w:sz="4" w:space="0" w:color="auto"/>
              <w:bottom w:val="single" w:sz="4" w:space="0" w:color="auto"/>
              <w:right w:val="single" w:sz="4" w:space="0" w:color="auto"/>
            </w:tcBorders>
            <w:vAlign w:val="center"/>
            <w:hideMark/>
          </w:tcPr>
          <w:p w14:paraId="19911BB8"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Group Work:</w:t>
            </w:r>
          </w:p>
          <w:p w14:paraId="6EE11970"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This item should be used to report group work. </w:t>
            </w:r>
          </w:p>
          <w:p w14:paraId="4C99D559"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Support children, young people and adult members (including, but not limited to, adoptees and prospective/adoptive parents) of the community by offering participants support through discussion, workshops and activities in a group setting.</w:t>
            </w:r>
          </w:p>
          <w:p w14:paraId="449A9451"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b/>
                <w:szCs w:val="20"/>
              </w:rPr>
              <w:t>Delivery method:</w:t>
            </w:r>
            <w:r w:rsidRPr="001A3448">
              <w:rPr>
                <w:szCs w:val="20"/>
              </w:rPr>
              <w:t xml:space="preserve"> can include face-to-face and/or online or phone support. </w:t>
            </w:r>
          </w:p>
          <w:p w14:paraId="7938D139"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b/>
                <w:szCs w:val="20"/>
              </w:rPr>
              <w:t>Relationship type:</w:t>
            </w:r>
            <w:r w:rsidRPr="001A3448">
              <w:rPr>
                <w:szCs w:val="20"/>
              </w:rPr>
              <w:t xml:space="preserve"> group activities between trained/supported mentors, facilitators or professionals to support members of the community.</w:t>
            </w:r>
          </w:p>
        </w:tc>
      </w:tr>
      <w:tr w:rsidR="00DB7872" w:rsidRPr="001A3448" w14:paraId="06D40FD6" w14:textId="77777777" w:rsidTr="00F61150">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30659A0D" w14:textId="77777777" w:rsidR="00DB7872" w:rsidRPr="001A3448" w:rsidRDefault="00DB7872" w:rsidP="00AD66B5">
            <w:pPr>
              <w:spacing w:before="60" w:after="60" w:line="288" w:lineRule="auto"/>
              <w:rPr>
                <w:rFonts w:cs="Arial"/>
                <w:szCs w:val="20"/>
              </w:rPr>
            </w:pPr>
            <w:r w:rsidRPr="001A3448">
              <w:rPr>
                <w:rFonts w:cs="Arial"/>
                <w:szCs w:val="20"/>
              </w:rPr>
              <w:lastRenderedPageBreak/>
              <w:t>Community capacity building</w:t>
            </w:r>
          </w:p>
        </w:tc>
        <w:tc>
          <w:tcPr>
            <w:tcW w:w="7482" w:type="dxa"/>
            <w:tcBorders>
              <w:top w:val="single" w:sz="4" w:space="0" w:color="auto"/>
              <w:left w:val="single" w:sz="4" w:space="0" w:color="auto"/>
              <w:bottom w:val="single" w:sz="4" w:space="0" w:color="auto"/>
              <w:right w:val="single" w:sz="4" w:space="0" w:color="auto"/>
            </w:tcBorders>
            <w:vAlign w:val="center"/>
            <w:hideMark/>
          </w:tcPr>
          <w:p w14:paraId="44D3BCFD"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of a communities’ skills/cohesion or understanding of a topic or subject. Community capacity activities are delivered to a group of people rather than an individual.</w:t>
            </w:r>
          </w:p>
          <w:p w14:paraId="0A060EB4"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Can include activities that promote community relationships and awareness, group workshops/activities, provision of information/education sessions or interagency service meetings.</w:t>
            </w:r>
          </w:p>
          <w:p w14:paraId="256ECC3C"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Activities include:</w:t>
            </w:r>
          </w:p>
          <w:p w14:paraId="269DE028" w14:textId="77777777" w:rsidR="00DB7872" w:rsidRPr="001A3448" w:rsidRDefault="00DB7872" w:rsidP="00707D00">
            <w:pPr>
              <w:pStyle w:val="ListParagraph"/>
              <w:numPr>
                <w:ilvl w:val="0"/>
                <w:numId w:val="71"/>
              </w:numPr>
              <w:spacing w:before="60" w:after="60" w:line="288" w:lineRule="auto"/>
              <w:contextualSpacing w:val="0"/>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of guidance resources for the community.</w:t>
            </w:r>
          </w:p>
          <w:p w14:paraId="11AD2784" w14:textId="77777777" w:rsidR="00DB7872" w:rsidRPr="001A3448" w:rsidRDefault="00DB7872" w:rsidP="00707D00">
            <w:pPr>
              <w:pStyle w:val="ListParagraph"/>
              <w:numPr>
                <w:ilvl w:val="0"/>
                <w:numId w:val="71"/>
              </w:numPr>
              <w:spacing w:before="60" w:after="60" w:line="288" w:lineRule="auto"/>
              <w:contextualSpacing w:val="0"/>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and coordination of intercountry-informed resources for parents, schools and allied health professionals.</w:t>
            </w:r>
          </w:p>
          <w:p w14:paraId="3AD1A348" w14:textId="77777777" w:rsidR="00DB7872" w:rsidRPr="001A3448" w:rsidRDefault="00DB7872" w:rsidP="00707D00">
            <w:pPr>
              <w:pStyle w:val="ListParagraph"/>
              <w:numPr>
                <w:ilvl w:val="0"/>
                <w:numId w:val="71"/>
              </w:numPr>
              <w:spacing w:before="60" w:after="60" w:line="288" w:lineRule="auto"/>
              <w:contextualSpacing w:val="0"/>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of education and training for practitioners to become more intercountry adoption aware.</w:t>
            </w:r>
          </w:p>
          <w:p w14:paraId="1771E111" w14:textId="77777777" w:rsidR="00DB7872" w:rsidRPr="001A3448" w:rsidRDefault="00DB7872" w:rsidP="00707D00">
            <w:pPr>
              <w:pStyle w:val="ListParagraph"/>
              <w:numPr>
                <w:ilvl w:val="0"/>
                <w:numId w:val="71"/>
              </w:numPr>
              <w:spacing w:before="60" w:after="60" w:line="288" w:lineRule="auto"/>
              <w:contextualSpacing w:val="0"/>
              <w:cnfStyle w:val="000000000000" w:firstRow="0" w:lastRow="0" w:firstColumn="0" w:lastColumn="0" w:oddVBand="0" w:evenVBand="0" w:oddHBand="0" w:evenHBand="0" w:firstRowFirstColumn="0" w:firstRowLastColumn="0" w:lastRowFirstColumn="0" w:lastRowLastColumn="0"/>
              <w:rPr>
                <w:szCs w:val="20"/>
              </w:rPr>
            </w:pPr>
            <w:r w:rsidRPr="001A3448">
              <w:rPr>
                <w:szCs w:val="20"/>
              </w:rPr>
              <w:t>Training and resources for adoptees and adoptive families in mentoring and peer support.</w:t>
            </w:r>
          </w:p>
        </w:tc>
      </w:tr>
      <w:tr w:rsidR="00DB7872" w:rsidRPr="001A3448" w14:paraId="73A8D6C4" w14:textId="77777777" w:rsidTr="00F61150">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1070433C" w14:textId="77777777" w:rsidR="00DB7872" w:rsidRPr="001A3448" w:rsidRDefault="00DB7872" w:rsidP="00AD66B5">
            <w:pPr>
              <w:spacing w:before="60" w:after="60" w:line="288" w:lineRule="auto"/>
              <w:rPr>
                <w:rFonts w:cs="Arial"/>
                <w:szCs w:val="20"/>
              </w:rPr>
            </w:pPr>
            <w:r w:rsidRPr="001A3448">
              <w:rPr>
                <w:rFonts w:cs="Arial"/>
                <w:szCs w:val="20"/>
              </w:rPr>
              <w:lastRenderedPageBreak/>
              <w:t>Counselling</w:t>
            </w:r>
          </w:p>
        </w:tc>
        <w:tc>
          <w:tcPr>
            <w:tcW w:w="7482" w:type="dxa"/>
            <w:tcBorders>
              <w:top w:val="single" w:sz="4" w:space="0" w:color="auto"/>
              <w:left w:val="single" w:sz="4" w:space="0" w:color="auto"/>
              <w:bottom w:val="single" w:sz="4" w:space="0" w:color="auto"/>
              <w:right w:val="single" w:sz="4" w:space="0" w:color="auto"/>
            </w:tcBorders>
          </w:tcPr>
          <w:p w14:paraId="3DD01B01"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Counselling for all members of the intercountry adoption community, including individuals, couples and families. </w:t>
            </w:r>
          </w:p>
        </w:tc>
      </w:tr>
      <w:tr w:rsidR="00DB7872" w:rsidRPr="001A3448" w14:paraId="7F546BF6" w14:textId="77777777" w:rsidTr="00F61150">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2F442280" w14:textId="77777777" w:rsidR="00DB7872" w:rsidRPr="001A3448" w:rsidRDefault="00DB7872" w:rsidP="00AD66B5">
            <w:pPr>
              <w:spacing w:before="60" w:after="60" w:line="288" w:lineRule="auto"/>
              <w:rPr>
                <w:rFonts w:cs="Arial"/>
                <w:szCs w:val="20"/>
              </w:rPr>
            </w:pPr>
            <w:r w:rsidRPr="001A3448">
              <w:rPr>
                <w:rFonts w:cs="Arial"/>
                <w:szCs w:val="20"/>
              </w:rPr>
              <w:t>Family capacity building</w:t>
            </w:r>
          </w:p>
        </w:tc>
        <w:tc>
          <w:tcPr>
            <w:tcW w:w="7482" w:type="dxa"/>
            <w:tcBorders>
              <w:top w:val="single" w:sz="4" w:space="0" w:color="auto"/>
              <w:left w:val="single" w:sz="4" w:space="0" w:color="auto"/>
              <w:bottom w:val="single" w:sz="4" w:space="0" w:color="auto"/>
              <w:right w:val="single" w:sz="4" w:space="0" w:color="auto"/>
            </w:tcBorders>
          </w:tcPr>
          <w:p w14:paraId="63EC67BB"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 xml:space="preserve">Supports and activities that promote strong family interactions and help the family to manage their lives effectively, such as relationship building, conflict resolution and communication. Can also include home-based support such as assistance with developing family centred activities, establishing routines and practical skills-building or help with tasks. </w:t>
            </w:r>
          </w:p>
        </w:tc>
      </w:tr>
      <w:tr w:rsidR="00DB7872" w:rsidRPr="001A3448" w14:paraId="4B810B2A" w14:textId="77777777" w:rsidTr="00F61150">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64BEC64F" w14:textId="77777777" w:rsidR="00DB7872" w:rsidRPr="001A3448" w:rsidRDefault="00DB7872" w:rsidP="00AD66B5">
            <w:pPr>
              <w:spacing w:before="60" w:after="60" w:line="288" w:lineRule="auto"/>
              <w:rPr>
                <w:rFonts w:cs="Arial"/>
                <w:szCs w:val="20"/>
              </w:rPr>
            </w:pPr>
            <w:r w:rsidRPr="001A3448">
              <w:rPr>
                <w:rFonts w:cs="Arial"/>
                <w:szCs w:val="20"/>
              </w:rPr>
              <w:t>Information/advice/referral</w:t>
            </w:r>
          </w:p>
        </w:tc>
        <w:tc>
          <w:tcPr>
            <w:tcW w:w="7482" w:type="dxa"/>
            <w:tcBorders>
              <w:top w:val="single" w:sz="4" w:space="0" w:color="auto"/>
              <w:left w:val="single" w:sz="4" w:space="0" w:color="auto"/>
              <w:bottom w:val="single" w:sz="4" w:space="0" w:color="auto"/>
              <w:right w:val="single" w:sz="4" w:space="0" w:color="auto"/>
            </w:tcBorders>
          </w:tcPr>
          <w:p w14:paraId="05CAADFA"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Provision of standard advice, guidance or information on a specific topic and/or where a referral was made to another service within or external to the organisation.</w:t>
            </w:r>
          </w:p>
        </w:tc>
      </w:tr>
      <w:tr w:rsidR="00DB7872" w:rsidRPr="001A3448" w14:paraId="3C369160" w14:textId="77777777" w:rsidTr="00F61150">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30961EB4" w14:textId="77777777" w:rsidR="00DB7872" w:rsidRPr="001A3448" w:rsidRDefault="00DB7872" w:rsidP="00AD66B5">
            <w:pPr>
              <w:spacing w:before="60" w:after="60" w:line="288" w:lineRule="auto"/>
              <w:rPr>
                <w:rFonts w:cs="Arial"/>
                <w:szCs w:val="20"/>
              </w:rPr>
            </w:pPr>
            <w:r w:rsidRPr="001A3448">
              <w:rPr>
                <w:rFonts w:cs="Arial"/>
                <w:szCs w:val="20"/>
              </w:rPr>
              <w:t>Intake/assessment</w:t>
            </w:r>
          </w:p>
        </w:tc>
        <w:tc>
          <w:tcPr>
            <w:tcW w:w="7482" w:type="dxa"/>
            <w:tcBorders>
              <w:top w:val="single" w:sz="4" w:space="0" w:color="auto"/>
              <w:left w:val="single" w:sz="4" w:space="0" w:color="auto"/>
              <w:bottom w:val="single" w:sz="4" w:space="0" w:color="auto"/>
              <w:right w:val="single" w:sz="4" w:space="0" w:color="auto"/>
            </w:tcBorders>
          </w:tcPr>
          <w:p w14:paraId="0A24AE12"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Assessing a client in an initial session, or re-assessment throughout engagement based on the client’s progress and needs.</w:t>
            </w:r>
          </w:p>
        </w:tc>
      </w:tr>
      <w:tr w:rsidR="00DB7872" w:rsidRPr="001A3448" w14:paraId="1C7C37FF" w14:textId="77777777" w:rsidTr="00F61150">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1473E97E" w14:textId="77777777" w:rsidR="00DB7872" w:rsidRPr="001A3448" w:rsidRDefault="00DB7872" w:rsidP="00AD66B5">
            <w:pPr>
              <w:spacing w:before="60" w:after="60" w:line="288" w:lineRule="auto"/>
              <w:rPr>
                <w:rFonts w:cs="Arial"/>
                <w:szCs w:val="20"/>
              </w:rPr>
            </w:pPr>
            <w:r w:rsidRPr="001A3448">
              <w:rPr>
                <w:rFonts w:cs="Arial"/>
                <w:szCs w:val="20"/>
              </w:rPr>
              <w:t>Mentoring/peer support</w:t>
            </w:r>
          </w:p>
        </w:tc>
        <w:tc>
          <w:tcPr>
            <w:tcW w:w="7482" w:type="dxa"/>
            <w:tcBorders>
              <w:top w:val="single" w:sz="4" w:space="0" w:color="auto"/>
              <w:left w:val="single" w:sz="4" w:space="0" w:color="auto"/>
              <w:bottom w:val="single" w:sz="4" w:space="0" w:color="auto"/>
              <w:right w:val="single" w:sz="4" w:space="0" w:color="auto"/>
            </w:tcBorders>
          </w:tcPr>
          <w:p w14:paraId="3DD1438A"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Support provided to individual members of the community or community groups through peer-to-peer discussion and activities with those with lived </w:t>
            </w:r>
            <w:r w:rsidRPr="001A3448">
              <w:rPr>
                <w:szCs w:val="20"/>
              </w:rPr>
              <w:lastRenderedPageBreak/>
              <w:t xml:space="preserve">experienced, who are also trained and supported as mentors or in peer support. </w:t>
            </w:r>
            <w:r w:rsidRPr="001A3448">
              <w:rPr>
                <w:szCs w:val="20"/>
              </w:rPr>
              <w:br/>
            </w:r>
            <w:r w:rsidRPr="001A3448">
              <w:rPr>
                <w:b/>
                <w:szCs w:val="20"/>
              </w:rPr>
              <w:t xml:space="preserve">Delivery method: </w:t>
            </w:r>
            <w:r w:rsidRPr="001A3448">
              <w:rPr>
                <w:szCs w:val="20"/>
              </w:rPr>
              <w:t xml:space="preserve">can include face-to-face and/or online or phone mentoring and support. May include a facilitator. </w:t>
            </w:r>
          </w:p>
          <w:p w14:paraId="2018EAE3"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Includes training and resources for adoptees and adoptive families in mentoring or peer support. </w:t>
            </w:r>
          </w:p>
          <w:p w14:paraId="76F7D390"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Includes training, assessment and screening of facilitators and mentors. </w:t>
            </w:r>
            <w:r w:rsidRPr="001A3448">
              <w:rPr>
                <w:szCs w:val="20"/>
              </w:rPr>
              <w:br/>
            </w:r>
            <w:r w:rsidRPr="001A3448">
              <w:rPr>
                <w:b/>
                <w:szCs w:val="20"/>
              </w:rPr>
              <w:t xml:space="preserve">Relationship type: </w:t>
            </w:r>
            <w:r w:rsidRPr="001A3448">
              <w:rPr>
                <w:szCs w:val="20"/>
              </w:rPr>
              <w:t>one-to-one or group peer/mentoring sessions with trained and supported mentors with lived experience.</w:t>
            </w:r>
          </w:p>
        </w:tc>
      </w:tr>
      <w:tr w:rsidR="00DB7872" w:rsidRPr="001A3448" w14:paraId="15E2CBA7" w14:textId="77777777" w:rsidTr="00F61150">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647CEEB4" w14:textId="77777777" w:rsidR="00DB7872" w:rsidRPr="001A3448" w:rsidRDefault="00DB7872" w:rsidP="00AD66B5">
            <w:pPr>
              <w:spacing w:before="60" w:after="60" w:line="288" w:lineRule="auto"/>
              <w:rPr>
                <w:rFonts w:cs="Arial"/>
                <w:szCs w:val="20"/>
              </w:rPr>
            </w:pPr>
            <w:r w:rsidRPr="001A3448">
              <w:rPr>
                <w:rFonts w:cs="Arial"/>
                <w:szCs w:val="20"/>
              </w:rPr>
              <w:lastRenderedPageBreak/>
              <w:t>Records search</w:t>
            </w:r>
          </w:p>
        </w:tc>
        <w:tc>
          <w:tcPr>
            <w:tcW w:w="7482" w:type="dxa"/>
            <w:tcBorders>
              <w:top w:val="single" w:sz="4" w:space="0" w:color="auto"/>
              <w:left w:val="single" w:sz="4" w:space="0" w:color="auto"/>
              <w:bottom w:val="single" w:sz="4" w:space="0" w:color="auto"/>
              <w:right w:val="single" w:sz="4" w:space="0" w:color="auto"/>
            </w:tcBorders>
          </w:tcPr>
          <w:p w14:paraId="27DE4AA8"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b/>
                <w:szCs w:val="20"/>
              </w:rPr>
              <w:t>Search Support</w:t>
            </w:r>
            <w:r w:rsidRPr="001A3448">
              <w:rPr>
                <w:szCs w:val="20"/>
              </w:rPr>
              <w:t xml:space="preserve">: Provide practical and emotional support for search and reunion, including preparation, planning and post-tracing and reunion support. </w:t>
            </w:r>
          </w:p>
        </w:tc>
      </w:tr>
      <w:tr w:rsidR="00DB7872" w:rsidRPr="001A3448" w14:paraId="249E0BDA" w14:textId="77777777" w:rsidTr="00F61150">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38AB771F" w14:textId="77777777" w:rsidR="00DB7872" w:rsidRPr="001A3448" w:rsidRDefault="00DB7872" w:rsidP="00AD66B5">
            <w:pPr>
              <w:spacing w:before="60" w:after="60" w:line="288" w:lineRule="auto"/>
              <w:rPr>
                <w:rFonts w:cs="Arial"/>
                <w:szCs w:val="20"/>
              </w:rPr>
            </w:pPr>
            <w:r w:rsidRPr="001A3448">
              <w:rPr>
                <w:rFonts w:cs="Arial"/>
                <w:szCs w:val="20"/>
              </w:rPr>
              <w:t>Specialist support</w:t>
            </w:r>
          </w:p>
        </w:tc>
        <w:tc>
          <w:tcPr>
            <w:tcW w:w="7482" w:type="dxa"/>
            <w:tcBorders>
              <w:top w:val="single" w:sz="4" w:space="0" w:color="auto"/>
              <w:left w:val="single" w:sz="4" w:space="0" w:color="auto"/>
              <w:bottom w:val="single" w:sz="4" w:space="0" w:color="auto"/>
              <w:right w:val="single" w:sz="4" w:space="0" w:color="auto"/>
            </w:tcBorders>
          </w:tcPr>
          <w:p w14:paraId="2505B59B"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Specialist support is delivered by a suitably qualified worker. In some cases, this will involve engaging or employing specialist services for a fee </w:t>
            </w:r>
            <w:r w:rsidRPr="001A3448">
              <w:rPr>
                <w:szCs w:val="20"/>
              </w:rPr>
              <w:lastRenderedPageBreak/>
              <w:t>to work with the family more intensively, where these services can't be engaged any other way, or in a timely manner. Services may include alcohol or other drug services, intellectual and or physical disability services, family mediation, problem gambling services and domestic violence and sexual assault support services.</w:t>
            </w:r>
          </w:p>
          <w:p w14:paraId="6714D0E0" w14:textId="7A44658D"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Please note –</w:t>
            </w:r>
            <w:r w:rsidR="00AC54E1">
              <w:rPr>
                <w:szCs w:val="20"/>
              </w:rPr>
              <w:t xml:space="preserve"> </w:t>
            </w:r>
            <w:r w:rsidRPr="001A3448">
              <w:rPr>
                <w:szCs w:val="20"/>
              </w:rPr>
              <w:t xml:space="preserve">providers should confirm with their DSS Funding Arrangement Manager the need for specialist support, prior to engaging a specialist. </w:t>
            </w:r>
          </w:p>
        </w:tc>
      </w:tr>
      <w:tr w:rsidR="00DB7872" w:rsidRPr="001A3448" w14:paraId="7808A8AF" w14:textId="77777777" w:rsidTr="00F61150">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5E3961F1" w14:textId="77777777" w:rsidR="00DB7872" w:rsidRPr="001A3448" w:rsidRDefault="00DB7872" w:rsidP="00AD66B5">
            <w:pPr>
              <w:spacing w:before="60" w:after="60" w:line="288" w:lineRule="auto"/>
              <w:rPr>
                <w:rFonts w:cs="Arial"/>
                <w:szCs w:val="20"/>
              </w:rPr>
            </w:pPr>
            <w:r w:rsidRPr="001A3448">
              <w:rPr>
                <w:rFonts w:cs="Arial"/>
                <w:szCs w:val="20"/>
              </w:rPr>
              <w:lastRenderedPageBreak/>
              <w:t>Supported playgroups</w:t>
            </w:r>
          </w:p>
        </w:tc>
        <w:tc>
          <w:tcPr>
            <w:tcW w:w="7482" w:type="dxa"/>
            <w:tcBorders>
              <w:top w:val="single" w:sz="4" w:space="0" w:color="auto"/>
              <w:left w:val="single" w:sz="4" w:space="0" w:color="auto"/>
              <w:bottom w:val="single" w:sz="4" w:space="0" w:color="auto"/>
              <w:right w:val="single" w:sz="4" w:space="0" w:color="auto"/>
            </w:tcBorders>
          </w:tcPr>
          <w:p w14:paraId="5A6F39C9"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Supported playgroups for intercountry adoptive parents are an opportunity to share experiences and learn new parenting skills while being supported by workers who coordinate activities.</w:t>
            </w:r>
          </w:p>
        </w:tc>
      </w:tr>
    </w:tbl>
    <w:p w14:paraId="3539E084" w14:textId="77777777" w:rsidR="00D74D38" w:rsidRPr="001B1C1E" w:rsidRDefault="00D74D38" w:rsidP="00AD66B5">
      <w:pPr>
        <w:pStyle w:val="Heading3"/>
      </w:pPr>
      <w:bookmarkStart w:id="141" w:name="_Toc127955848"/>
      <w:bookmarkStart w:id="142" w:name="_Toc138946209"/>
      <w:bookmarkStart w:id="143" w:name="_Toc203991238"/>
      <w:bookmarkStart w:id="144" w:name="_Toc224633694"/>
      <w:r w:rsidRPr="001B1C1E">
        <w:lastRenderedPageBreak/>
        <w:t>Social Impact Investing Initiatives</w:t>
      </w:r>
      <w:bookmarkEnd w:id="141"/>
      <w:bookmarkEnd w:id="142"/>
      <w:bookmarkEnd w:id="143"/>
      <w:bookmarkEnd w:id="144"/>
    </w:p>
    <w:p w14:paraId="0866EA32" w14:textId="77777777" w:rsidR="00D74D38" w:rsidRPr="00A51CF0" w:rsidRDefault="00D74D38" w:rsidP="00AD66B5">
      <w:pPr>
        <w:spacing w:after="12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Social impact investing (SII) aims to achieve measurable positive social outcomes while delivering a financial return. It brings together governments, service providers, investors and philanthropists to create innovative responses to complex social issues.</w:t>
      </w:r>
    </w:p>
    <w:p w14:paraId="6F332327" w14:textId="77777777" w:rsidR="00D74D38" w:rsidRDefault="00D74D38" w:rsidP="00AD66B5">
      <w:pPr>
        <w:spacing w:after="12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The following program activities are included in</w:t>
      </w:r>
      <w:r w:rsidRPr="00A51CF0">
        <w:rPr>
          <w:rStyle w:val="BookTitle"/>
          <w:rFonts w:ascii="Arial" w:hAnsi="Arial" w:cs="Arial"/>
          <w:b w:val="0"/>
          <w:bCs w:val="0"/>
          <w:color w:val="auto"/>
          <w:spacing w:val="0"/>
          <w:sz w:val="22"/>
          <w:szCs w:val="22"/>
        </w:rPr>
        <w:t xml:space="preserve"> </w:t>
      </w:r>
      <w:r w:rsidRPr="00A51CF0">
        <w:rPr>
          <w:rStyle w:val="BookTitle"/>
          <w:rFonts w:ascii="Arial" w:hAnsi="Arial" w:cs="Arial"/>
          <w:b w:val="0"/>
          <w:bCs w:val="0"/>
          <w:i w:val="0"/>
          <w:iCs w:val="0"/>
          <w:smallCaps w:val="0"/>
          <w:color w:val="auto"/>
          <w:spacing w:val="0"/>
          <w:sz w:val="22"/>
          <w:szCs w:val="22"/>
        </w:rPr>
        <w:t xml:space="preserve">Social Impact Investing Initiatives: </w:t>
      </w:r>
    </w:p>
    <w:p w14:paraId="14E296B3" w14:textId="77777777" w:rsidR="00D74D38" w:rsidRPr="00A51CF0" w:rsidRDefault="00D74D38" w:rsidP="003B6E13">
      <w:pPr>
        <w:pStyle w:val="ListParagraph"/>
        <w:numPr>
          <w:ilvl w:val="0"/>
          <w:numId w:val="18"/>
        </w:numPr>
        <w:spacing w:before="120" w:after="120" w:line="240" w:lineRule="auto"/>
        <w:ind w:left="714" w:hanging="357"/>
        <w:contextualSpacing w:val="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Social Impact Investing – Payment by Outcomes Trials: Project 2</w:t>
      </w:r>
    </w:p>
    <w:p w14:paraId="53BC0D32" w14:textId="77777777" w:rsidR="00D74D38" w:rsidRPr="00A51CF0" w:rsidRDefault="00D74D38" w:rsidP="003B6E13">
      <w:pPr>
        <w:pStyle w:val="ListParagraph"/>
        <w:numPr>
          <w:ilvl w:val="0"/>
          <w:numId w:val="18"/>
        </w:numPr>
        <w:spacing w:before="120" w:after="120" w:line="240" w:lineRule="auto"/>
        <w:ind w:left="714" w:hanging="357"/>
        <w:contextualSpacing w:val="0"/>
        <w:rPr>
          <w:rFonts w:cs="Arial"/>
          <w:b/>
          <w:bCs/>
        </w:rPr>
      </w:pPr>
      <w:r w:rsidRPr="00A51CF0">
        <w:rPr>
          <w:rStyle w:val="BookTitle"/>
          <w:rFonts w:ascii="Arial" w:hAnsi="Arial" w:cs="Arial"/>
          <w:b w:val="0"/>
          <w:bCs w:val="0"/>
          <w:i w:val="0"/>
          <w:iCs w:val="0"/>
          <w:smallCaps w:val="0"/>
          <w:color w:val="auto"/>
          <w:spacing w:val="0"/>
          <w:sz w:val="22"/>
          <w:szCs w:val="22"/>
        </w:rPr>
        <w:t>Social Impact Investing – Payment by Outcomes Trials: PBO 3 Long-term Employment Outcomes</w:t>
      </w:r>
    </w:p>
    <w:p w14:paraId="4D66FC6C" w14:textId="2BE8AC2C" w:rsidR="0013095C" w:rsidRDefault="0013095C" w:rsidP="00AD66B5">
      <w:pPr>
        <w:spacing w:after="120"/>
        <w:rPr>
          <w:rStyle w:val="BookTitle"/>
          <w:rFonts w:ascii="Arial" w:hAnsi="Arial" w:cs="Arial"/>
          <w:b w:val="0"/>
          <w:bCs w:val="0"/>
          <w:i w:val="0"/>
          <w:iCs w:val="0"/>
          <w:smallCaps w:val="0"/>
          <w:color w:val="auto"/>
          <w:spacing w:val="0"/>
          <w:sz w:val="22"/>
          <w:szCs w:val="22"/>
        </w:rPr>
      </w:pPr>
      <w:r>
        <w:rPr>
          <w:rStyle w:val="BookTitle"/>
          <w:rFonts w:ascii="Arial" w:hAnsi="Arial" w:cs="Arial"/>
          <w:b w:val="0"/>
          <w:bCs w:val="0"/>
          <w:i w:val="0"/>
          <w:iCs w:val="0"/>
          <w:smallCaps w:val="0"/>
          <w:color w:val="auto"/>
          <w:spacing w:val="0"/>
          <w:sz w:val="22"/>
          <w:szCs w:val="22"/>
        </w:rPr>
        <w:br w:type="page"/>
      </w:r>
    </w:p>
    <w:p w14:paraId="2D5C9E51" w14:textId="77777777" w:rsidR="0013095C" w:rsidRPr="001B1C1E" w:rsidRDefault="0013095C" w:rsidP="00AD66B5">
      <w:pPr>
        <w:pStyle w:val="Heading4"/>
      </w:pPr>
      <w:bookmarkStart w:id="145" w:name="_Toc203991240"/>
      <w:bookmarkStart w:id="146" w:name="_Toc224633695"/>
      <w:r w:rsidRPr="001B1C1E">
        <w:lastRenderedPageBreak/>
        <w:t>Social Impact Investing – Payment by Outcomes Trials: Project 2</w:t>
      </w:r>
      <w:bookmarkEnd w:id="145"/>
      <w:bookmarkEnd w:id="146"/>
    </w:p>
    <w:p w14:paraId="55324C09" w14:textId="77777777" w:rsidR="0013095C" w:rsidRPr="000258E0" w:rsidRDefault="0013095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198"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059BE178" w14:textId="77777777" w:rsidR="0013095C" w:rsidRPr="000258E0" w:rsidRDefault="0013095C" w:rsidP="00AD66B5">
      <w:pPr>
        <w:pStyle w:val="Heading5"/>
        <w:spacing w:before="240"/>
        <w:jc w:val="left"/>
        <w:rPr>
          <w:rFonts w:eastAsia="Calibri"/>
        </w:rPr>
      </w:pPr>
      <w:r>
        <w:t>Description</w:t>
      </w:r>
    </w:p>
    <w:p w14:paraId="48257729"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 xml:space="preserve">Payment by Outcomes Trials: Project 2 is designed to support pre-school aged children from financially disadvantaged families in South-East Tasmania to engage in early childhood education and be school ready. </w:t>
      </w:r>
    </w:p>
    <w:p w14:paraId="60592D12" w14:textId="77777777" w:rsidR="0013095C" w:rsidRPr="000258E0" w:rsidRDefault="0013095C" w:rsidP="00AD66B5">
      <w:pPr>
        <w:pStyle w:val="Heading5"/>
        <w:jc w:val="left"/>
      </w:pPr>
      <w:r w:rsidRPr="000258E0">
        <w:t>Who is the primary client?</w:t>
      </w:r>
    </w:p>
    <w:p w14:paraId="5822E8D3"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The primary client is a child who is aged 3 at the closest 1 January of their Enrolment Date (DEX Service Type: Intensive Support) and:</w:t>
      </w:r>
    </w:p>
    <w:p w14:paraId="4E4AC5F6" w14:textId="77777777" w:rsidR="0013095C" w:rsidRPr="000258E0" w:rsidRDefault="0013095C" w:rsidP="00707D00">
      <w:pPr>
        <w:widowControl w:val="0"/>
        <w:numPr>
          <w:ilvl w:val="2"/>
          <w:numId w:val="72"/>
        </w:numPr>
        <w:spacing w:before="120" w:after="120" w:line="240" w:lineRule="auto"/>
        <w:ind w:left="709" w:hanging="425"/>
        <w:rPr>
          <w:rFonts w:eastAsia="Arial" w:cs="Arial"/>
          <w:szCs w:val="20"/>
        </w:rPr>
      </w:pPr>
      <w:r w:rsidRPr="000258E0">
        <w:rPr>
          <w:rFonts w:eastAsia="Arial" w:cs="Arial"/>
          <w:szCs w:val="20"/>
        </w:rPr>
        <w:lastRenderedPageBreak/>
        <w:t xml:space="preserve">Intends to enrol in a Specified School in Tasmania (with </w:t>
      </w:r>
      <w:r w:rsidRPr="000258E0">
        <w:rPr>
          <w:rFonts w:eastAsia="Arial" w:cs="Arial"/>
          <w:b/>
          <w:szCs w:val="20"/>
        </w:rPr>
        <w:t>no more than 10 per cent</w:t>
      </w:r>
      <w:r w:rsidRPr="000258E0">
        <w:rPr>
          <w:rFonts w:eastAsia="Arial" w:cs="Arial"/>
          <w:szCs w:val="20"/>
        </w:rPr>
        <w:t xml:space="preserve"> of the total Measurement Group residing outside the catchment area of a Specified School)</w:t>
      </w:r>
    </w:p>
    <w:p w14:paraId="25994A02" w14:textId="77777777" w:rsidR="0013095C" w:rsidRPr="000258E0" w:rsidRDefault="0013095C" w:rsidP="00707D00">
      <w:pPr>
        <w:widowControl w:val="0"/>
        <w:numPr>
          <w:ilvl w:val="0"/>
          <w:numId w:val="72"/>
        </w:numPr>
        <w:spacing w:before="120" w:after="120" w:line="240" w:lineRule="auto"/>
        <w:ind w:left="709" w:hanging="425"/>
        <w:rPr>
          <w:rFonts w:eastAsia="Arial" w:cs="Arial"/>
          <w:szCs w:val="20"/>
        </w:rPr>
      </w:pPr>
      <w:r w:rsidRPr="000258E0">
        <w:rPr>
          <w:rFonts w:eastAsia="Arial" w:cs="Arial"/>
          <w:szCs w:val="20"/>
        </w:rPr>
        <w:t>Has a parent who has a current Concession Card (includes Health Care Card, Pensioner Concession Card and Low-Income Health Care Card)</w:t>
      </w:r>
    </w:p>
    <w:p w14:paraId="04B8E7D3" w14:textId="77777777" w:rsidR="0013095C" w:rsidRPr="000258E0" w:rsidRDefault="0013095C" w:rsidP="00707D00">
      <w:pPr>
        <w:widowControl w:val="0"/>
        <w:numPr>
          <w:ilvl w:val="0"/>
          <w:numId w:val="72"/>
        </w:numPr>
        <w:spacing w:before="120" w:after="120" w:line="240" w:lineRule="auto"/>
        <w:ind w:left="709" w:hanging="425"/>
        <w:rPr>
          <w:rFonts w:eastAsia="Arial" w:cs="Arial"/>
          <w:szCs w:val="20"/>
        </w:rPr>
      </w:pPr>
      <w:r w:rsidRPr="000258E0">
        <w:rPr>
          <w:rFonts w:eastAsia="Arial" w:cs="Arial"/>
          <w:szCs w:val="20"/>
        </w:rPr>
        <w:t xml:space="preserve">Attends </w:t>
      </w:r>
      <w:r w:rsidRPr="000258E0">
        <w:rPr>
          <w:rFonts w:eastAsia="Arial" w:cs="Arial"/>
          <w:b/>
          <w:szCs w:val="20"/>
        </w:rPr>
        <w:t>no more than 10 hours</w:t>
      </w:r>
      <w:r w:rsidRPr="000258E0">
        <w:rPr>
          <w:rFonts w:eastAsia="Arial" w:cs="Arial"/>
          <w:szCs w:val="20"/>
        </w:rPr>
        <w:t xml:space="preserve"> of childcare per week, on average.</w:t>
      </w:r>
    </w:p>
    <w:p w14:paraId="44A24CDD" w14:textId="77777777" w:rsidR="0013095C" w:rsidRPr="000258E0" w:rsidRDefault="0013095C" w:rsidP="00707D00">
      <w:pPr>
        <w:widowControl w:val="0"/>
        <w:numPr>
          <w:ilvl w:val="0"/>
          <w:numId w:val="72"/>
        </w:numPr>
        <w:spacing w:before="120" w:after="120" w:line="240" w:lineRule="auto"/>
        <w:ind w:left="709" w:hanging="425"/>
        <w:rPr>
          <w:rFonts w:eastAsia="Arial" w:cs="Arial"/>
          <w:szCs w:val="20"/>
        </w:rPr>
      </w:pPr>
      <w:r w:rsidRPr="000258E0">
        <w:rPr>
          <w:rFonts w:eastAsia="Arial" w:cs="Arial"/>
          <w:szCs w:val="20"/>
        </w:rPr>
        <w:t>Is not enrolled in the Tasmanian Government Department of Education Working Together program.</w:t>
      </w:r>
    </w:p>
    <w:p w14:paraId="216B9181" w14:textId="77777777" w:rsidR="0013095C" w:rsidRPr="000258E0" w:rsidRDefault="0013095C" w:rsidP="00AD66B5">
      <w:pPr>
        <w:widowControl w:val="0"/>
        <w:spacing w:before="120" w:after="240"/>
        <w:ind w:left="284"/>
        <w:rPr>
          <w:rFonts w:eastAsia="Arial" w:cs="Arial"/>
          <w:szCs w:val="20"/>
        </w:rPr>
      </w:pPr>
      <w:r w:rsidRPr="000258E0">
        <w:rPr>
          <w:rFonts w:eastAsia="Arial" w:cs="Arial"/>
          <w:szCs w:val="20"/>
        </w:rPr>
        <w:t>The parents or caregivers of the child are also entered as DEX clients.</w:t>
      </w:r>
    </w:p>
    <w:p w14:paraId="36B9C5D3" w14:textId="77777777" w:rsidR="0013095C" w:rsidRPr="000258E0" w:rsidRDefault="0013095C" w:rsidP="00AD66B5">
      <w:pPr>
        <w:pStyle w:val="Heading5"/>
        <w:jc w:val="left"/>
      </w:pPr>
      <w:r w:rsidRPr="000258E0">
        <w:t>Who might be considered ‘</w:t>
      </w:r>
      <w:r w:rsidRPr="000258E0">
        <w:rPr>
          <w:rFonts w:eastAsia="Calibri"/>
        </w:rPr>
        <w:t>support</w:t>
      </w:r>
      <w:r w:rsidRPr="000258E0">
        <w:t xml:space="preserve"> persons’?</w:t>
      </w:r>
    </w:p>
    <w:p w14:paraId="0FE6FFD4" w14:textId="77777777" w:rsidR="0013095C" w:rsidRPr="000258E0" w:rsidRDefault="0013095C" w:rsidP="00AD66B5">
      <w:pPr>
        <w:widowControl w:val="0"/>
        <w:spacing w:before="120" w:after="120" w:line="288" w:lineRule="auto"/>
        <w:ind w:left="284"/>
        <w:rPr>
          <w:rFonts w:eastAsia="Arial" w:cs="Arial"/>
        </w:rPr>
      </w:pPr>
      <w:r w:rsidRPr="285204C5">
        <w:rPr>
          <w:rFonts w:eastAsia="Arial" w:cs="Arial"/>
        </w:rPr>
        <w:t xml:space="preserve">A Support Person may be a person supporting a child or parent or guardian but is not receiving a service. For example, a caseworker, schoolteacher or Allied Health </w:t>
      </w:r>
      <w:r w:rsidRPr="285204C5">
        <w:rPr>
          <w:rFonts w:eastAsia="Arial" w:cs="Arial"/>
        </w:rPr>
        <w:lastRenderedPageBreak/>
        <w:t xml:space="preserve">Professional. </w:t>
      </w:r>
    </w:p>
    <w:p w14:paraId="2BF12921" w14:textId="77777777" w:rsidR="0013095C" w:rsidRPr="000258E0" w:rsidRDefault="0013095C" w:rsidP="00AD66B5">
      <w:pPr>
        <w:pStyle w:val="Heading5"/>
        <w:jc w:val="left"/>
      </w:pPr>
      <w:r w:rsidRPr="000258E0">
        <w:t>Outlets</w:t>
      </w:r>
    </w:p>
    <w:p w14:paraId="5DC3AAE8"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 xml:space="preserve">Each of the Specified Schools and any New Schools are to be set up as an outlet in DEX throughout the project. </w:t>
      </w:r>
    </w:p>
    <w:p w14:paraId="368070E8" w14:textId="77777777" w:rsidR="0013095C" w:rsidRPr="000258E0" w:rsidRDefault="0013095C" w:rsidP="00AD66B5">
      <w:pPr>
        <w:pStyle w:val="Heading5"/>
        <w:jc w:val="left"/>
      </w:pPr>
      <w:r w:rsidRPr="000258E0">
        <w:t xml:space="preserve">How should cases </w:t>
      </w:r>
      <w:r w:rsidRPr="000258E0">
        <w:rPr>
          <w:rFonts w:eastAsia="Calibri"/>
        </w:rPr>
        <w:t>be</w:t>
      </w:r>
      <w:r w:rsidRPr="000258E0">
        <w:t xml:space="preserve"> set up?</w:t>
      </w:r>
    </w:p>
    <w:p w14:paraId="787839F6"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 xml:space="preserve">A case is a family consisting of at least one child and at least one parent or guardian. </w:t>
      </w:r>
    </w:p>
    <w:p w14:paraId="37548FB9" w14:textId="5F3B1B14" w:rsidR="0013095C" w:rsidRPr="000258E0" w:rsidRDefault="0013095C" w:rsidP="00AD66B5">
      <w:pPr>
        <w:widowControl w:val="0"/>
        <w:spacing w:before="120" w:after="120" w:line="288" w:lineRule="auto"/>
        <w:ind w:left="284"/>
        <w:rPr>
          <w:rFonts w:eastAsia="Arial" w:cs="Arial"/>
        </w:rPr>
      </w:pPr>
      <w:r w:rsidRPr="285204C5">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w:t>
      </w:r>
      <w:r w:rsidRPr="285204C5">
        <w:rPr>
          <w:rFonts w:eastAsia="Arial" w:cs="Arial"/>
        </w:rPr>
        <w:lastRenderedPageBreak/>
        <w:t>one contact with clients</w:t>
      </w:r>
    </w:p>
    <w:p w14:paraId="421A81B3" w14:textId="77777777" w:rsidR="0013095C" w:rsidRPr="000258E0" w:rsidRDefault="0013095C" w:rsidP="00AD66B5">
      <w:pPr>
        <w:pStyle w:val="Heading5"/>
        <w:jc w:val="left"/>
      </w:pPr>
      <w:r>
        <w:t>The Partnership Approach</w:t>
      </w:r>
    </w:p>
    <w:p w14:paraId="0DEE9389" w14:textId="77777777" w:rsidR="0013095C" w:rsidRPr="000258E0" w:rsidRDefault="0013095C" w:rsidP="00AD66B5">
      <w:pPr>
        <w:widowControl w:val="0"/>
        <w:spacing w:before="120" w:after="120" w:line="288" w:lineRule="auto"/>
        <w:ind w:left="284"/>
        <w:rPr>
          <w:rFonts w:eastAsia="Arial" w:cs="Arial"/>
        </w:rPr>
      </w:pPr>
      <w:r w:rsidRPr="285204C5">
        <w:rPr>
          <w:rFonts w:eastAsia="Arial" w:cs="Arial"/>
        </w:rPr>
        <w:t xml:space="preserve">For this program activity, organisations are required to collect some extended client level data under the Partnership Approach. Organisations are </w:t>
      </w:r>
      <w:r w:rsidRPr="285204C5">
        <w:rPr>
          <w:rFonts w:eastAsia="Arial" w:cs="Arial"/>
          <w:b/>
          <w:bCs/>
        </w:rPr>
        <w:t>not required</w:t>
      </w:r>
      <w:r w:rsidRPr="285204C5">
        <w:rPr>
          <w:rFonts w:eastAsia="Arial" w:cs="Arial"/>
        </w:rPr>
        <w:t xml:space="preserve"> to report outcomes information using the Standard Client Outcomes Reporting (SCORE) tool but may choose to do so.</w:t>
      </w:r>
    </w:p>
    <w:p w14:paraId="149EAAA4" w14:textId="77777777" w:rsidR="0013095C" w:rsidRPr="000258E0" w:rsidRDefault="0013095C" w:rsidP="00AD66B5">
      <w:pPr>
        <w:widowControl w:val="0"/>
        <w:spacing w:before="120" w:after="120" w:line="288" w:lineRule="auto"/>
        <w:ind w:left="284"/>
        <w:rPr>
          <w:rFonts w:eastAsia="Arial" w:cs="Arial"/>
        </w:rPr>
      </w:pPr>
      <w:r w:rsidRPr="285204C5">
        <w:rPr>
          <w:rFonts w:eastAsia="Arial" w:cs="Arial"/>
        </w:rPr>
        <w:t xml:space="preserve">If SCORE Circumstances are reported, the assessment tools are the Child Neglect Index or the Personal Wellbeing Index (refer to the </w:t>
      </w:r>
      <w:hyperlink r:id="rId199">
        <w:r w:rsidRPr="285204C5">
          <w:rPr>
            <w:rFonts w:eastAsia="Arial" w:cs="Arial"/>
            <w:color w:val="04617B" w:themeColor="accent6"/>
            <w:u w:val="single"/>
          </w:rPr>
          <w:t>SCORE Translation Matrix</w:t>
        </w:r>
      </w:hyperlink>
      <w:r w:rsidRPr="285204C5">
        <w:rPr>
          <w:rFonts w:eastAsia="Arial" w:cs="Arial"/>
        </w:rPr>
        <w:t>).</w:t>
      </w:r>
    </w:p>
    <w:p w14:paraId="26050E13" w14:textId="77777777" w:rsidR="0013095C" w:rsidRPr="000258E0" w:rsidRDefault="0013095C" w:rsidP="00AD66B5">
      <w:pPr>
        <w:widowControl w:val="0"/>
        <w:spacing w:before="120" w:after="120" w:line="288" w:lineRule="auto"/>
        <w:ind w:left="284"/>
        <w:rPr>
          <w:rFonts w:eastAsia="Arial" w:cs="Arial"/>
        </w:rPr>
      </w:pPr>
      <w:r w:rsidRPr="285204C5">
        <w:rPr>
          <w:rFonts w:eastAsia="Arial" w:cs="Arial"/>
        </w:rPr>
        <w:t xml:space="preserve">When recording a SCORE assessment, it is expected that you also record the ‘Assessed by’ field to capture who has completed the assessment. </w:t>
      </w:r>
    </w:p>
    <w:p w14:paraId="2AF9C718" w14:textId="77777777" w:rsidR="0013095C" w:rsidRPr="000258E0" w:rsidRDefault="0013095C" w:rsidP="00AD66B5">
      <w:pPr>
        <w:pStyle w:val="Heading5"/>
        <w:jc w:val="left"/>
      </w:pPr>
      <w:r w:rsidRPr="000258E0">
        <w:lastRenderedPageBreak/>
        <w:t xml:space="preserve">Collecting extended data </w:t>
      </w:r>
    </w:p>
    <w:p w14:paraId="4B57B58A" w14:textId="77777777" w:rsidR="0013095C" w:rsidRDefault="0013095C" w:rsidP="00AD66B5">
      <w:pPr>
        <w:keepNext/>
        <w:keepLines/>
        <w:widowControl w:val="0"/>
        <w:spacing w:before="120" w:after="120" w:line="288" w:lineRule="auto"/>
        <w:ind w:left="284"/>
        <w:rPr>
          <w:rFonts w:eastAsia="Arial" w:cs="Arial"/>
          <w:szCs w:val="20"/>
        </w:rPr>
      </w:pPr>
      <w:r w:rsidRPr="000258E0">
        <w:rPr>
          <w:rFonts w:eastAsia="Arial" w:cs="Arial"/>
          <w:szCs w:val="20"/>
        </w:rPr>
        <w:t xml:space="preserve">For this program activity, it is expected organisations collect and record the following additional data fields: </w:t>
      </w:r>
    </w:p>
    <w:tbl>
      <w:tblPr>
        <w:tblW w:w="10271" w:type="dxa"/>
        <w:tblBorders>
          <w:top w:val="single" w:sz="4" w:space="0" w:color="000000" w:themeColor="text1"/>
          <w:left w:val="single" w:sz="4" w:space="0" w:color="000000" w:themeColor="text1"/>
          <w:bottom w:val="single" w:sz="4" w:space="0" w:color="000000" w:themeColor="text1"/>
          <w:right w:val="single" w:sz="4" w:space="0" w:color="auto"/>
          <w:insideH w:val="single" w:sz="4" w:space="0" w:color="000000" w:themeColor="text1"/>
          <w:insideV w:val="single" w:sz="4" w:space="0" w:color="000000" w:themeColor="text1"/>
        </w:tblBorders>
        <w:tblLook w:val="04A0" w:firstRow="1" w:lastRow="0" w:firstColumn="1" w:lastColumn="0" w:noHBand="0" w:noVBand="1"/>
        <w:tblCaption w:val="Extended Data Table"/>
        <w:tblDescription w:val="This table lists the Extended Data items that are required for this program"/>
      </w:tblPr>
      <w:tblGrid>
        <w:gridCol w:w="2831"/>
        <w:gridCol w:w="4677"/>
        <w:gridCol w:w="2763"/>
      </w:tblGrid>
      <w:tr w:rsidR="0013095C" w:rsidRPr="007B32FD" w14:paraId="0C6654B5" w14:textId="77777777" w:rsidTr="00F61150">
        <w:trPr>
          <w:trHeight w:val="395"/>
          <w:tblHeader/>
        </w:trPr>
        <w:tc>
          <w:tcPr>
            <w:tcW w:w="1378" w:type="pct"/>
            <w:shd w:val="clear" w:color="auto" w:fill="04617B"/>
          </w:tcPr>
          <w:p w14:paraId="7EDC5675" w14:textId="77777777" w:rsidR="0013095C" w:rsidRPr="00AB0683" w:rsidRDefault="0013095C" w:rsidP="00AD66B5">
            <w:pPr>
              <w:pStyle w:val="BodyText"/>
              <w:keepNext/>
              <w:spacing w:before="120" w:after="120" w:line="288" w:lineRule="auto"/>
              <w:ind w:left="0"/>
              <w:rPr>
                <w:rFonts w:cs="Arial"/>
                <w:color w:val="FFFFFF" w:themeColor="background1"/>
                <w:sz w:val="22"/>
                <w:szCs w:val="22"/>
                <w:lang w:val="en-AU"/>
              </w:rPr>
            </w:pPr>
            <w:bookmarkStart w:id="147" w:name="_Hlk195608472"/>
            <w:r w:rsidRPr="00AB0683">
              <w:rPr>
                <w:rFonts w:cs="Arial"/>
                <w:b/>
                <w:color w:val="FFFFFF" w:themeColor="background1"/>
                <w:sz w:val="22"/>
                <w:szCs w:val="22"/>
                <w:lang w:val="en-AU"/>
              </w:rPr>
              <w:t>Fields value</w:t>
            </w:r>
          </w:p>
        </w:tc>
        <w:tc>
          <w:tcPr>
            <w:tcW w:w="2277" w:type="pct"/>
            <w:shd w:val="clear" w:color="auto" w:fill="04617B"/>
          </w:tcPr>
          <w:p w14:paraId="65EDB2D9" w14:textId="77777777" w:rsidR="0013095C" w:rsidRPr="00AB0683" w:rsidRDefault="0013095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Field Meaning</w:t>
            </w:r>
          </w:p>
        </w:tc>
        <w:tc>
          <w:tcPr>
            <w:tcW w:w="1345" w:type="pct"/>
            <w:shd w:val="clear" w:color="auto" w:fill="04617B"/>
          </w:tcPr>
          <w:p w14:paraId="6AF321D8" w14:textId="77777777" w:rsidR="0013095C" w:rsidRPr="00AB0683" w:rsidRDefault="0013095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 – Field Name</w:t>
            </w:r>
          </w:p>
        </w:tc>
      </w:tr>
      <w:tr w:rsidR="0013095C" w:rsidRPr="007B32FD" w14:paraId="7871BD35" w14:textId="77777777" w:rsidTr="00F61150">
        <w:trPr>
          <w:trHeight w:val="274"/>
        </w:trPr>
        <w:tc>
          <w:tcPr>
            <w:tcW w:w="1378" w:type="pct"/>
            <w:tcBorders>
              <w:bottom w:val="single" w:sz="12" w:space="0" w:color="000000" w:themeColor="text1"/>
            </w:tcBorders>
          </w:tcPr>
          <w:p w14:paraId="4CCC5355" w14:textId="77777777" w:rsidR="0013095C" w:rsidRPr="000D49A9" w:rsidRDefault="0013095C" w:rsidP="00AD66B5">
            <w:pPr>
              <w:keepNext/>
              <w:keepLines/>
              <w:widowControl w:val="0"/>
              <w:spacing w:before="60" w:after="60" w:line="288" w:lineRule="auto"/>
              <w:rPr>
                <w:rFonts w:eastAsia="Arial" w:cs="Arial"/>
                <w:szCs w:val="20"/>
              </w:rPr>
            </w:pPr>
            <w:r w:rsidRPr="000D49A9">
              <w:rPr>
                <w:rFonts w:eastAsia="Calibri" w:cs="Arial"/>
                <w:b/>
                <w:szCs w:val="20"/>
              </w:rPr>
              <w:t>Age-appropriate development</w:t>
            </w:r>
            <w:r w:rsidRPr="000D49A9">
              <w:rPr>
                <w:rFonts w:eastAsia="Calibri" w:cs="Arial"/>
                <w:szCs w:val="20"/>
              </w:rPr>
              <w:t>.</w:t>
            </w:r>
          </w:p>
        </w:tc>
        <w:tc>
          <w:tcPr>
            <w:tcW w:w="2277" w:type="pct"/>
            <w:tcBorders>
              <w:bottom w:val="single" w:sz="12" w:space="0" w:color="000000" w:themeColor="text1"/>
            </w:tcBorders>
          </w:tcPr>
          <w:p w14:paraId="55A5CAD4" w14:textId="77777777" w:rsidR="0013095C" w:rsidRPr="000D49A9" w:rsidRDefault="0013095C" w:rsidP="00AD66B5">
            <w:pPr>
              <w:keepNext/>
              <w:keepLines/>
              <w:widowControl w:val="0"/>
              <w:spacing w:before="60" w:after="60" w:line="288" w:lineRule="auto"/>
              <w:rPr>
                <w:rFonts w:eastAsia="Arial" w:cs="Arial"/>
                <w:szCs w:val="20"/>
              </w:rPr>
            </w:pPr>
            <w:r w:rsidRPr="000D49A9">
              <w:rPr>
                <w:rFonts w:eastAsia="Calibri" w:cs="Arial"/>
                <w:szCs w:val="20"/>
              </w:rPr>
              <w:t xml:space="preserve">For this program, all referrals are for </w:t>
            </w:r>
            <w:r w:rsidRPr="000D49A9">
              <w:rPr>
                <w:rFonts w:eastAsia="Calibri" w:cs="Arial"/>
                <w:b/>
                <w:szCs w:val="20"/>
              </w:rPr>
              <w:t>Age-appropriate development</w:t>
            </w:r>
            <w:r w:rsidRPr="000D49A9">
              <w:rPr>
                <w:rFonts w:eastAsia="Calibri" w:cs="Arial"/>
                <w:szCs w:val="20"/>
              </w:rPr>
              <w:t>.</w:t>
            </w:r>
          </w:p>
        </w:tc>
        <w:tc>
          <w:tcPr>
            <w:tcW w:w="1345" w:type="pct"/>
            <w:tcBorders>
              <w:bottom w:val="single" w:sz="12" w:space="0" w:color="000000" w:themeColor="text1"/>
            </w:tcBorders>
          </w:tcPr>
          <w:p w14:paraId="546316E2" w14:textId="77777777" w:rsidR="0013095C" w:rsidRPr="000D49A9" w:rsidRDefault="0013095C" w:rsidP="00AD66B5">
            <w:pPr>
              <w:keepNext/>
              <w:keepLines/>
              <w:widowControl w:val="0"/>
              <w:spacing w:before="60" w:after="60" w:line="288" w:lineRule="auto"/>
              <w:rPr>
                <w:rFonts w:eastAsia="Arial" w:cs="Arial"/>
                <w:szCs w:val="20"/>
              </w:rPr>
            </w:pPr>
            <w:r w:rsidRPr="000D49A9">
              <w:rPr>
                <w:rFonts w:eastAsia="Arial" w:cs="Arial"/>
                <w:szCs w:val="20"/>
              </w:rPr>
              <w:t>Reason for seeking assistance</w:t>
            </w:r>
          </w:p>
        </w:tc>
      </w:tr>
      <w:tr w:rsidR="0013095C" w:rsidRPr="007B32FD" w14:paraId="7535D422" w14:textId="77777777" w:rsidTr="00F61150">
        <w:trPr>
          <w:trHeight w:val="45"/>
        </w:trPr>
        <w:tc>
          <w:tcPr>
            <w:tcW w:w="1378" w:type="pct"/>
            <w:tcBorders>
              <w:top w:val="single" w:sz="12" w:space="0" w:color="000000" w:themeColor="text1"/>
            </w:tcBorders>
          </w:tcPr>
          <w:p w14:paraId="3E7483AE"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Health Agency</w:t>
            </w:r>
          </w:p>
        </w:tc>
        <w:tc>
          <w:tcPr>
            <w:tcW w:w="2277" w:type="pct"/>
            <w:tcBorders>
              <w:top w:val="single" w:sz="12" w:space="0" w:color="000000" w:themeColor="text1"/>
            </w:tcBorders>
          </w:tcPr>
          <w:p w14:paraId="16EC7392"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E.g. Allied Health Professional, Early Childhood Intervention Service (ECIS), Child and Family Centre, Parenting Centre.</w:t>
            </w:r>
          </w:p>
        </w:tc>
        <w:tc>
          <w:tcPr>
            <w:tcW w:w="1345" w:type="pct"/>
            <w:tcBorders>
              <w:top w:val="single" w:sz="12" w:space="0" w:color="000000" w:themeColor="text1"/>
            </w:tcBorders>
          </w:tcPr>
          <w:p w14:paraId="081A54DA"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45225B89" w14:textId="77777777" w:rsidTr="00F61150">
        <w:trPr>
          <w:trHeight w:val="45"/>
        </w:trPr>
        <w:tc>
          <w:tcPr>
            <w:tcW w:w="1378" w:type="pct"/>
          </w:tcPr>
          <w:p w14:paraId="2D180B3F"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Community services agency</w:t>
            </w:r>
          </w:p>
        </w:tc>
        <w:tc>
          <w:tcPr>
            <w:tcW w:w="2277" w:type="pct"/>
          </w:tcPr>
          <w:p w14:paraId="0E744323"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E.g. non-government family support services, supported playgroup</w:t>
            </w:r>
          </w:p>
        </w:tc>
        <w:tc>
          <w:tcPr>
            <w:tcW w:w="1345" w:type="pct"/>
          </w:tcPr>
          <w:p w14:paraId="1D4041A0"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47954DF8" w14:textId="77777777" w:rsidTr="00F61150">
        <w:trPr>
          <w:trHeight w:val="45"/>
        </w:trPr>
        <w:tc>
          <w:tcPr>
            <w:tcW w:w="1378" w:type="pct"/>
          </w:tcPr>
          <w:p w14:paraId="521E6A64"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Educational agency</w:t>
            </w:r>
          </w:p>
        </w:tc>
        <w:tc>
          <w:tcPr>
            <w:tcW w:w="2277" w:type="pct"/>
          </w:tcPr>
          <w:p w14:paraId="73E44D13"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 xml:space="preserve">E.g. school, Kindergarten, Launching Into </w:t>
            </w:r>
            <w:r w:rsidRPr="000D49A9">
              <w:rPr>
                <w:rFonts w:eastAsia="Calibri" w:cs="Arial"/>
                <w:szCs w:val="20"/>
              </w:rPr>
              <w:lastRenderedPageBreak/>
              <w:t>Learning.</w:t>
            </w:r>
          </w:p>
        </w:tc>
        <w:tc>
          <w:tcPr>
            <w:tcW w:w="1345" w:type="pct"/>
          </w:tcPr>
          <w:p w14:paraId="186DCE70"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lastRenderedPageBreak/>
              <w:t>Referral source</w:t>
            </w:r>
          </w:p>
        </w:tc>
      </w:tr>
      <w:tr w:rsidR="0013095C" w:rsidRPr="007B32FD" w14:paraId="7C5C2C52" w14:textId="77777777" w:rsidTr="00F61150">
        <w:trPr>
          <w:trHeight w:val="45"/>
        </w:trPr>
        <w:tc>
          <w:tcPr>
            <w:tcW w:w="1378" w:type="pct"/>
          </w:tcPr>
          <w:p w14:paraId="45DCEE2C"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Employment/job placement agency</w:t>
            </w:r>
          </w:p>
        </w:tc>
        <w:tc>
          <w:tcPr>
            <w:tcW w:w="2277" w:type="pct"/>
          </w:tcPr>
          <w:p w14:paraId="47A9E7F9"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Government funded Employment Support Service i.e. ParentsNext, JobActive</w:t>
            </w:r>
          </w:p>
        </w:tc>
        <w:tc>
          <w:tcPr>
            <w:tcW w:w="1345" w:type="pct"/>
          </w:tcPr>
          <w:p w14:paraId="5C351B10"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1F1E4FD0" w14:textId="77777777" w:rsidTr="00F61150">
        <w:trPr>
          <w:trHeight w:val="45"/>
        </w:trPr>
        <w:tc>
          <w:tcPr>
            <w:tcW w:w="1378" w:type="pct"/>
          </w:tcPr>
          <w:p w14:paraId="771D3B20"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Centrelink</w:t>
            </w:r>
          </w:p>
        </w:tc>
        <w:tc>
          <w:tcPr>
            <w:tcW w:w="2277" w:type="pct"/>
          </w:tcPr>
          <w:p w14:paraId="377225D9"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Centrelink</w:t>
            </w:r>
          </w:p>
        </w:tc>
        <w:tc>
          <w:tcPr>
            <w:tcW w:w="1345" w:type="pct"/>
          </w:tcPr>
          <w:p w14:paraId="3122CCFA"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0F9F1E9C" w14:textId="77777777" w:rsidTr="00F61150">
        <w:trPr>
          <w:trHeight w:val="45"/>
        </w:trPr>
        <w:tc>
          <w:tcPr>
            <w:tcW w:w="1378" w:type="pct"/>
          </w:tcPr>
          <w:p w14:paraId="68E8B2DB"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Other Agency</w:t>
            </w:r>
          </w:p>
        </w:tc>
        <w:tc>
          <w:tcPr>
            <w:tcW w:w="2277" w:type="pct"/>
          </w:tcPr>
          <w:p w14:paraId="422262A9"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Department of Communities e.g. Child Safety Service, Family Violence Counselling and Support Service, Youth Justice Service, Housing Tasmania, Tasmanian Autism Diagnostic Service (TADS).</w:t>
            </w:r>
          </w:p>
        </w:tc>
        <w:tc>
          <w:tcPr>
            <w:tcW w:w="1345" w:type="pct"/>
          </w:tcPr>
          <w:p w14:paraId="3C2FC4D6"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45E71A9F" w14:textId="77777777" w:rsidTr="00F61150">
        <w:trPr>
          <w:trHeight w:val="45"/>
        </w:trPr>
        <w:tc>
          <w:tcPr>
            <w:tcW w:w="1378" w:type="pct"/>
          </w:tcPr>
          <w:p w14:paraId="66660A7B"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Self</w:t>
            </w:r>
          </w:p>
        </w:tc>
        <w:tc>
          <w:tcPr>
            <w:tcW w:w="2277" w:type="pct"/>
          </w:tcPr>
          <w:p w14:paraId="73ACF948"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Parent/caregiver</w:t>
            </w:r>
          </w:p>
        </w:tc>
        <w:tc>
          <w:tcPr>
            <w:tcW w:w="1345" w:type="pct"/>
          </w:tcPr>
          <w:p w14:paraId="4DE42EE0"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53798521" w14:textId="77777777" w:rsidTr="00F61150">
        <w:trPr>
          <w:trHeight w:val="45"/>
        </w:trPr>
        <w:tc>
          <w:tcPr>
            <w:tcW w:w="1378" w:type="pct"/>
          </w:tcPr>
          <w:p w14:paraId="4DF51808"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Family</w:t>
            </w:r>
          </w:p>
        </w:tc>
        <w:tc>
          <w:tcPr>
            <w:tcW w:w="2277" w:type="pct"/>
          </w:tcPr>
          <w:p w14:paraId="4EA7D5AE"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Family of parent/caregiver</w:t>
            </w:r>
          </w:p>
        </w:tc>
        <w:tc>
          <w:tcPr>
            <w:tcW w:w="1345" w:type="pct"/>
          </w:tcPr>
          <w:p w14:paraId="17BD47D5"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3D9FF1AD" w14:textId="77777777" w:rsidTr="00F61150">
        <w:trPr>
          <w:trHeight w:val="45"/>
        </w:trPr>
        <w:tc>
          <w:tcPr>
            <w:tcW w:w="1378" w:type="pct"/>
          </w:tcPr>
          <w:p w14:paraId="77F51927"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Friends</w:t>
            </w:r>
          </w:p>
        </w:tc>
        <w:tc>
          <w:tcPr>
            <w:tcW w:w="2277" w:type="pct"/>
          </w:tcPr>
          <w:p w14:paraId="10D2E907"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Friends of parent/caregiver</w:t>
            </w:r>
          </w:p>
        </w:tc>
        <w:tc>
          <w:tcPr>
            <w:tcW w:w="1345" w:type="pct"/>
          </w:tcPr>
          <w:p w14:paraId="06426EC3"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1D57207A" w14:textId="77777777" w:rsidTr="00F61150">
        <w:trPr>
          <w:trHeight w:val="45"/>
        </w:trPr>
        <w:tc>
          <w:tcPr>
            <w:tcW w:w="1378" w:type="pct"/>
            <w:tcBorders>
              <w:bottom w:val="single" w:sz="12" w:space="0" w:color="000000" w:themeColor="text1"/>
            </w:tcBorders>
          </w:tcPr>
          <w:p w14:paraId="3C075496"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lastRenderedPageBreak/>
              <w:t>General Medical Practitioner</w:t>
            </w:r>
          </w:p>
        </w:tc>
        <w:tc>
          <w:tcPr>
            <w:tcW w:w="2277" w:type="pct"/>
            <w:tcBorders>
              <w:bottom w:val="single" w:sz="12" w:space="0" w:color="000000" w:themeColor="text1"/>
            </w:tcBorders>
          </w:tcPr>
          <w:p w14:paraId="0044D710"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General Medical Practitioner</w:t>
            </w:r>
          </w:p>
        </w:tc>
        <w:tc>
          <w:tcPr>
            <w:tcW w:w="1345" w:type="pct"/>
            <w:tcBorders>
              <w:bottom w:val="single" w:sz="12" w:space="0" w:color="000000" w:themeColor="text1"/>
            </w:tcBorders>
          </w:tcPr>
          <w:p w14:paraId="6BFB28BF"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0F559CDB" w14:textId="77777777" w:rsidTr="00F61150">
        <w:trPr>
          <w:trHeight w:val="30"/>
        </w:trPr>
        <w:tc>
          <w:tcPr>
            <w:tcW w:w="1378" w:type="pct"/>
            <w:tcBorders>
              <w:top w:val="single" w:sz="12" w:space="0" w:color="000000" w:themeColor="text1"/>
            </w:tcBorders>
          </w:tcPr>
          <w:p w14:paraId="32859833" w14:textId="77777777" w:rsidR="0013095C" w:rsidRPr="000D49A9" w:rsidRDefault="0013095C" w:rsidP="00AD66B5">
            <w:pPr>
              <w:spacing w:before="60" w:after="60"/>
              <w:rPr>
                <w:rFonts w:eastAsia="Calibri" w:cs="Arial"/>
                <w:szCs w:val="20"/>
              </w:rPr>
            </w:pPr>
            <w:r w:rsidRPr="000D49A9">
              <w:rPr>
                <w:rFonts w:eastAsia="Calibri" w:cs="Arial"/>
                <w:szCs w:val="20"/>
              </w:rPr>
              <w:t xml:space="preserve">Physical health </w:t>
            </w:r>
          </w:p>
        </w:tc>
        <w:tc>
          <w:tcPr>
            <w:tcW w:w="2277" w:type="pct"/>
            <w:tcBorders>
              <w:top w:val="single" w:sz="12" w:space="0" w:color="000000" w:themeColor="text1"/>
            </w:tcBorders>
          </w:tcPr>
          <w:p w14:paraId="4A2CB8FD"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General Medical Practitioner (not for a Mental Health Plan), dietician, dentist, maternal child health nurse.</w:t>
            </w:r>
          </w:p>
        </w:tc>
        <w:tc>
          <w:tcPr>
            <w:tcW w:w="1345" w:type="pct"/>
            <w:tcBorders>
              <w:top w:val="single" w:sz="12" w:space="0" w:color="000000" w:themeColor="text1"/>
            </w:tcBorders>
          </w:tcPr>
          <w:p w14:paraId="30C1A14C"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to other service (purpose)</w:t>
            </w:r>
          </w:p>
        </w:tc>
      </w:tr>
      <w:tr w:rsidR="0013095C" w:rsidRPr="007B32FD" w14:paraId="39097CD5" w14:textId="77777777" w:rsidTr="00F61150">
        <w:trPr>
          <w:trHeight w:val="24"/>
        </w:trPr>
        <w:tc>
          <w:tcPr>
            <w:tcW w:w="1378" w:type="pct"/>
          </w:tcPr>
          <w:p w14:paraId="626F3288" w14:textId="77777777" w:rsidR="0013095C" w:rsidRPr="000D49A9" w:rsidRDefault="0013095C" w:rsidP="00AD66B5">
            <w:pPr>
              <w:spacing w:before="60" w:after="60"/>
              <w:rPr>
                <w:rFonts w:eastAsia="Calibri" w:cs="Arial"/>
                <w:szCs w:val="20"/>
              </w:rPr>
            </w:pPr>
            <w:r w:rsidRPr="000D49A9">
              <w:rPr>
                <w:rFonts w:eastAsia="Calibri" w:cs="Arial"/>
                <w:szCs w:val="20"/>
              </w:rPr>
              <w:t xml:space="preserve">Mental health, wellbeing &amp; self-care </w:t>
            </w:r>
          </w:p>
        </w:tc>
        <w:tc>
          <w:tcPr>
            <w:tcW w:w="2277" w:type="pct"/>
          </w:tcPr>
          <w:p w14:paraId="5EF2755A"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General Medical Practitioner for the purpose of a Mental Health Plan, Psychologist/counsellor.</w:t>
            </w:r>
          </w:p>
        </w:tc>
        <w:tc>
          <w:tcPr>
            <w:tcW w:w="1345" w:type="pct"/>
          </w:tcPr>
          <w:p w14:paraId="168CF7C2"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to other service (purpose)</w:t>
            </w:r>
          </w:p>
        </w:tc>
      </w:tr>
      <w:tr w:rsidR="0013095C" w:rsidRPr="00497955" w14:paraId="0FEA7CAF" w14:textId="77777777" w:rsidTr="00F61150">
        <w:trPr>
          <w:trHeight w:val="24"/>
        </w:trPr>
        <w:tc>
          <w:tcPr>
            <w:tcW w:w="1378" w:type="pct"/>
          </w:tcPr>
          <w:p w14:paraId="3C06C96D" w14:textId="77777777" w:rsidR="0013095C" w:rsidRPr="000D49A9" w:rsidRDefault="0013095C" w:rsidP="00AD66B5">
            <w:pPr>
              <w:spacing w:before="60" w:after="60"/>
              <w:rPr>
                <w:rFonts w:eastAsia="Calibri" w:cs="Arial"/>
                <w:szCs w:val="20"/>
              </w:rPr>
            </w:pPr>
            <w:r w:rsidRPr="000D49A9">
              <w:rPr>
                <w:rFonts w:eastAsia="Calibri" w:cs="Arial"/>
                <w:szCs w:val="20"/>
              </w:rPr>
              <w:t xml:space="preserve">Personal and family safety </w:t>
            </w:r>
          </w:p>
        </w:tc>
        <w:tc>
          <w:tcPr>
            <w:tcW w:w="2277" w:type="pct"/>
          </w:tcPr>
          <w:p w14:paraId="6B6A3077"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Child Safety Services, Family Violence Counselling and Support Service</w:t>
            </w:r>
          </w:p>
        </w:tc>
        <w:tc>
          <w:tcPr>
            <w:tcW w:w="1345" w:type="pct"/>
          </w:tcPr>
          <w:p w14:paraId="63D22536"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to other service (purpose)</w:t>
            </w:r>
          </w:p>
        </w:tc>
      </w:tr>
      <w:bookmarkEnd w:id="147"/>
    </w:tbl>
    <w:p w14:paraId="31BE06EA" w14:textId="77777777" w:rsidR="0013095C" w:rsidRDefault="0013095C" w:rsidP="00AD66B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256"/>
        <w:gridCol w:w="3402"/>
        <w:gridCol w:w="3798"/>
      </w:tblGrid>
      <w:tr w:rsidR="0013095C" w:rsidRPr="00497955" w14:paraId="55FC8093" w14:textId="77777777" w:rsidTr="00F61150">
        <w:trPr>
          <w:trHeight w:val="24"/>
        </w:trPr>
        <w:tc>
          <w:tcPr>
            <w:tcW w:w="155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005A70"/>
          </w:tcPr>
          <w:p w14:paraId="621C0178" w14:textId="77777777" w:rsidR="0013095C" w:rsidRPr="000258E0" w:rsidRDefault="0013095C" w:rsidP="00AD66B5">
            <w:pPr>
              <w:spacing w:before="60" w:after="60"/>
              <w:rPr>
                <w:rFonts w:eastAsia="Calibri" w:cs="Arial"/>
                <w:szCs w:val="20"/>
              </w:rPr>
            </w:pPr>
            <w:r w:rsidRPr="000258E0">
              <w:rPr>
                <w:rFonts w:eastAsia="Arial" w:cs="Arial"/>
                <w:b/>
                <w:color w:val="FFFFFF"/>
                <w:sz w:val="24"/>
                <w:szCs w:val="20"/>
              </w:rPr>
              <w:lastRenderedPageBreak/>
              <w:t>Fields</w:t>
            </w:r>
          </w:p>
        </w:tc>
        <w:tc>
          <w:tcPr>
            <w:tcW w:w="1627" w:type="pct"/>
            <w:tcBorders>
              <w:top w:val="single" w:sz="4" w:space="0" w:color="000000" w:themeColor="text1"/>
              <w:left w:val="single" w:sz="4" w:space="0" w:color="auto"/>
              <w:bottom w:val="single" w:sz="4" w:space="0" w:color="auto"/>
              <w:right w:val="single" w:sz="4" w:space="0" w:color="auto"/>
            </w:tcBorders>
            <w:shd w:val="clear" w:color="auto" w:fill="005A70"/>
          </w:tcPr>
          <w:p w14:paraId="677136DA" w14:textId="77777777" w:rsidR="0013095C" w:rsidRPr="000258E0" w:rsidRDefault="0013095C" w:rsidP="00AD66B5">
            <w:pPr>
              <w:spacing w:before="60" w:after="60"/>
              <w:rPr>
                <w:rFonts w:eastAsia="Calibri" w:cs="Arial"/>
                <w:szCs w:val="20"/>
              </w:rPr>
            </w:pPr>
            <w:r>
              <w:rPr>
                <w:rFonts w:eastAsia="Arial" w:cs="Arial"/>
                <w:b/>
                <w:color w:val="FFFFFF"/>
                <w:sz w:val="24"/>
                <w:szCs w:val="20"/>
              </w:rPr>
              <w:t>Field Meaning</w:t>
            </w:r>
          </w:p>
        </w:tc>
        <w:tc>
          <w:tcPr>
            <w:tcW w:w="1816" w:type="pct"/>
            <w:tcBorders>
              <w:top w:val="single" w:sz="4" w:space="0" w:color="000000" w:themeColor="text1"/>
              <w:left w:val="single" w:sz="4" w:space="0" w:color="auto"/>
              <w:bottom w:val="single" w:sz="4" w:space="0" w:color="auto"/>
              <w:right w:val="single" w:sz="4" w:space="0" w:color="auto"/>
            </w:tcBorders>
            <w:shd w:val="clear" w:color="auto" w:fill="005A70"/>
          </w:tcPr>
          <w:p w14:paraId="7D52365D" w14:textId="77777777" w:rsidR="0013095C" w:rsidRPr="000258E0" w:rsidRDefault="0013095C" w:rsidP="00AD66B5">
            <w:pPr>
              <w:spacing w:before="60" w:after="60"/>
              <w:rPr>
                <w:rFonts w:eastAsia="Arial" w:cs="Arial"/>
                <w:szCs w:val="20"/>
              </w:rPr>
            </w:pPr>
            <w:r w:rsidRPr="000258E0">
              <w:rPr>
                <w:rFonts w:eastAsia="Arial" w:cs="Arial"/>
                <w:b/>
                <w:color w:val="FFFFFF"/>
                <w:sz w:val="24"/>
                <w:szCs w:val="20"/>
              </w:rPr>
              <w:t>Case Level Data</w:t>
            </w:r>
          </w:p>
        </w:tc>
      </w:tr>
      <w:tr w:rsidR="0013095C" w:rsidRPr="00497955" w14:paraId="444E6E33" w14:textId="77777777" w:rsidTr="00F61150">
        <w:trPr>
          <w:trHeight w:val="24"/>
        </w:trPr>
        <w:tc>
          <w:tcPr>
            <w:tcW w:w="1557" w:type="pct"/>
            <w:tcBorders>
              <w:top w:val="single" w:sz="4" w:space="0" w:color="000000" w:themeColor="text1"/>
              <w:left w:val="single" w:sz="4" w:space="0" w:color="000000" w:themeColor="text1"/>
              <w:bottom w:val="single" w:sz="4" w:space="0" w:color="000000" w:themeColor="text1"/>
              <w:right w:val="single" w:sz="4" w:space="0" w:color="auto"/>
            </w:tcBorders>
          </w:tcPr>
          <w:p w14:paraId="52DD6BBB" w14:textId="77777777" w:rsidR="0013095C" w:rsidRPr="000258E0" w:rsidRDefault="0013095C" w:rsidP="00AD66B5">
            <w:pPr>
              <w:spacing w:before="60" w:after="60"/>
              <w:rPr>
                <w:rFonts w:eastAsia="Calibri" w:cs="Arial"/>
                <w:szCs w:val="20"/>
              </w:rPr>
            </w:pPr>
            <w:r w:rsidRPr="000258E0">
              <w:rPr>
                <w:rFonts w:eastAsia="Calibri" w:cs="Arial"/>
                <w:szCs w:val="20"/>
              </w:rPr>
              <w:t xml:space="preserve">Age-appropriate development </w:t>
            </w:r>
          </w:p>
        </w:tc>
        <w:tc>
          <w:tcPr>
            <w:tcW w:w="1627" w:type="pct"/>
            <w:tcBorders>
              <w:top w:val="single" w:sz="4" w:space="0" w:color="000000" w:themeColor="text1"/>
              <w:left w:val="single" w:sz="4" w:space="0" w:color="auto"/>
              <w:bottom w:val="single" w:sz="4" w:space="0" w:color="auto"/>
              <w:right w:val="single" w:sz="4" w:space="0" w:color="auto"/>
            </w:tcBorders>
          </w:tcPr>
          <w:p w14:paraId="137AC718" w14:textId="77777777" w:rsidR="0013095C" w:rsidRPr="000258E0" w:rsidRDefault="0013095C" w:rsidP="00AD66B5">
            <w:pPr>
              <w:spacing w:before="60" w:after="60"/>
              <w:rPr>
                <w:rFonts w:eastAsia="Calibri" w:cs="Arial"/>
                <w:szCs w:val="20"/>
              </w:rPr>
            </w:pPr>
            <w:r w:rsidRPr="000258E0">
              <w:rPr>
                <w:rFonts w:eastAsia="Calibri" w:cs="Arial"/>
                <w:szCs w:val="20"/>
              </w:rPr>
              <w:t>Early Childhood Intervention Service (ECIS) or Tasmanian Autism Diagnostic Service (TADS).</w:t>
            </w:r>
          </w:p>
        </w:tc>
        <w:tc>
          <w:tcPr>
            <w:tcW w:w="1816" w:type="pct"/>
            <w:tcBorders>
              <w:top w:val="single" w:sz="4" w:space="0" w:color="000000" w:themeColor="text1"/>
              <w:left w:val="single" w:sz="4" w:space="0" w:color="auto"/>
              <w:bottom w:val="single" w:sz="4" w:space="0" w:color="auto"/>
              <w:right w:val="single" w:sz="4" w:space="0" w:color="auto"/>
            </w:tcBorders>
          </w:tcPr>
          <w:p w14:paraId="6834953F" w14:textId="77777777" w:rsidR="0013095C" w:rsidRPr="000258E0" w:rsidRDefault="0013095C" w:rsidP="00AD66B5">
            <w:pPr>
              <w:spacing w:before="60" w:after="60"/>
              <w:rPr>
                <w:rFonts w:eastAsia="Calibri" w:cs="Arial"/>
                <w:szCs w:val="20"/>
              </w:rPr>
            </w:pPr>
            <w:r w:rsidRPr="000258E0">
              <w:rPr>
                <w:rFonts w:eastAsia="Arial" w:cs="Arial"/>
                <w:szCs w:val="20"/>
              </w:rPr>
              <w:t>Referral to other service (purpose)</w:t>
            </w:r>
          </w:p>
        </w:tc>
      </w:tr>
      <w:tr w:rsidR="0013095C" w:rsidRPr="00497955" w14:paraId="10ADDABB" w14:textId="77777777" w:rsidTr="00F61150">
        <w:trPr>
          <w:trHeight w:val="24"/>
        </w:trPr>
        <w:tc>
          <w:tcPr>
            <w:tcW w:w="1557" w:type="pct"/>
            <w:tcBorders>
              <w:top w:val="single" w:sz="4" w:space="0" w:color="000000" w:themeColor="text1"/>
              <w:left w:val="single" w:sz="4" w:space="0" w:color="000000" w:themeColor="text1"/>
              <w:bottom w:val="single" w:sz="4" w:space="0" w:color="auto"/>
              <w:right w:val="single" w:sz="4" w:space="0" w:color="auto"/>
            </w:tcBorders>
          </w:tcPr>
          <w:p w14:paraId="0FE66BFA" w14:textId="77777777" w:rsidR="0013095C" w:rsidRPr="000258E0" w:rsidRDefault="0013095C" w:rsidP="00AD66B5">
            <w:pPr>
              <w:spacing w:before="60" w:after="60"/>
              <w:rPr>
                <w:rFonts w:eastAsia="Calibri" w:cs="Arial"/>
                <w:szCs w:val="20"/>
              </w:rPr>
            </w:pPr>
            <w:r w:rsidRPr="000258E0">
              <w:rPr>
                <w:rFonts w:eastAsia="Calibri" w:cs="Arial"/>
                <w:szCs w:val="20"/>
              </w:rPr>
              <w:t xml:space="preserve">Community participation &amp; networks </w:t>
            </w:r>
          </w:p>
        </w:tc>
        <w:tc>
          <w:tcPr>
            <w:tcW w:w="1627" w:type="pct"/>
            <w:tcBorders>
              <w:top w:val="single" w:sz="4" w:space="0" w:color="auto"/>
              <w:left w:val="single" w:sz="4" w:space="0" w:color="auto"/>
              <w:bottom w:val="single" w:sz="4" w:space="0" w:color="auto"/>
              <w:right w:val="single" w:sz="4" w:space="0" w:color="auto"/>
            </w:tcBorders>
          </w:tcPr>
          <w:p w14:paraId="15C91A4F"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Volunteering, social or special interest groups (i.e. AA, hiking, craft, play group for fathers).</w:t>
            </w:r>
          </w:p>
        </w:tc>
        <w:tc>
          <w:tcPr>
            <w:tcW w:w="1816" w:type="pct"/>
            <w:tcBorders>
              <w:top w:val="single" w:sz="4" w:space="0" w:color="auto"/>
              <w:left w:val="single" w:sz="4" w:space="0" w:color="auto"/>
              <w:bottom w:val="single" w:sz="4" w:space="0" w:color="auto"/>
              <w:right w:val="single" w:sz="4" w:space="0" w:color="auto"/>
            </w:tcBorders>
          </w:tcPr>
          <w:p w14:paraId="5F02FCEC"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2BEAD379"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78ACE81C" w14:textId="77777777" w:rsidR="0013095C" w:rsidRPr="000258E0" w:rsidRDefault="0013095C" w:rsidP="00AD66B5">
            <w:pPr>
              <w:spacing w:before="60" w:after="60"/>
              <w:rPr>
                <w:rFonts w:eastAsia="Calibri" w:cs="Arial"/>
                <w:szCs w:val="20"/>
              </w:rPr>
            </w:pPr>
            <w:r w:rsidRPr="000258E0">
              <w:rPr>
                <w:rFonts w:eastAsia="Calibri" w:cs="Arial"/>
                <w:szCs w:val="20"/>
              </w:rPr>
              <w:t xml:space="preserve">Financial Resilience </w:t>
            </w:r>
          </w:p>
        </w:tc>
        <w:tc>
          <w:tcPr>
            <w:tcW w:w="1627" w:type="pct"/>
            <w:tcBorders>
              <w:top w:val="single" w:sz="4" w:space="0" w:color="auto"/>
              <w:left w:val="single" w:sz="4" w:space="0" w:color="auto"/>
              <w:bottom w:val="single" w:sz="4" w:space="0" w:color="auto"/>
              <w:right w:val="single" w:sz="4" w:space="0" w:color="auto"/>
            </w:tcBorders>
          </w:tcPr>
          <w:p w14:paraId="1C517282"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Financial counselling, Centrelink, Microenterprise Development Program</w:t>
            </w:r>
          </w:p>
        </w:tc>
        <w:tc>
          <w:tcPr>
            <w:tcW w:w="1816" w:type="pct"/>
            <w:tcBorders>
              <w:top w:val="single" w:sz="4" w:space="0" w:color="auto"/>
              <w:left w:val="single" w:sz="4" w:space="0" w:color="auto"/>
              <w:bottom w:val="single" w:sz="4" w:space="0" w:color="auto"/>
              <w:right w:val="single" w:sz="4" w:space="0" w:color="auto"/>
            </w:tcBorders>
          </w:tcPr>
          <w:p w14:paraId="7BA2B446"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52F8519F"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6ABF8E1D" w14:textId="77777777" w:rsidR="0013095C" w:rsidRPr="000258E0" w:rsidRDefault="0013095C" w:rsidP="00AD66B5">
            <w:pPr>
              <w:spacing w:before="60" w:after="60"/>
              <w:rPr>
                <w:rFonts w:eastAsia="Calibri" w:cs="Arial"/>
                <w:szCs w:val="20"/>
              </w:rPr>
            </w:pPr>
            <w:r w:rsidRPr="000258E0">
              <w:rPr>
                <w:rFonts w:eastAsia="Calibri" w:cs="Arial"/>
                <w:szCs w:val="20"/>
              </w:rPr>
              <w:t xml:space="preserve">Family functioning </w:t>
            </w:r>
          </w:p>
        </w:tc>
        <w:tc>
          <w:tcPr>
            <w:tcW w:w="1627" w:type="pct"/>
            <w:tcBorders>
              <w:top w:val="single" w:sz="4" w:space="0" w:color="auto"/>
              <w:left w:val="single" w:sz="4" w:space="0" w:color="auto"/>
              <w:bottom w:val="single" w:sz="4" w:space="0" w:color="auto"/>
              <w:right w:val="single" w:sz="4" w:space="0" w:color="auto"/>
            </w:tcBorders>
          </w:tcPr>
          <w:p w14:paraId="51BBE179"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Specialist family support service, family and relationship counselling.</w:t>
            </w:r>
          </w:p>
        </w:tc>
        <w:tc>
          <w:tcPr>
            <w:tcW w:w="1816" w:type="pct"/>
            <w:tcBorders>
              <w:top w:val="single" w:sz="4" w:space="0" w:color="auto"/>
              <w:left w:val="single" w:sz="4" w:space="0" w:color="auto"/>
              <w:bottom w:val="single" w:sz="4" w:space="0" w:color="auto"/>
              <w:right w:val="single" w:sz="4" w:space="0" w:color="auto"/>
            </w:tcBorders>
          </w:tcPr>
          <w:p w14:paraId="2FC5D139"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63FF0D5D"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1B601968" w14:textId="77777777" w:rsidR="0013095C" w:rsidRPr="000258E0" w:rsidRDefault="0013095C" w:rsidP="00AD66B5">
            <w:pPr>
              <w:spacing w:before="60" w:after="60"/>
              <w:rPr>
                <w:rFonts w:eastAsia="Calibri" w:cs="Arial"/>
                <w:szCs w:val="20"/>
              </w:rPr>
            </w:pPr>
            <w:r w:rsidRPr="000258E0">
              <w:rPr>
                <w:rFonts w:eastAsia="Calibri" w:cs="Arial"/>
                <w:szCs w:val="20"/>
              </w:rPr>
              <w:t xml:space="preserve">Employment </w:t>
            </w:r>
          </w:p>
        </w:tc>
        <w:tc>
          <w:tcPr>
            <w:tcW w:w="1627" w:type="pct"/>
            <w:tcBorders>
              <w:top w:val="single" w:sz="4" w:space="0" w:color="auto"/>
              <w:left w:val="single" w:sz="4" w:space="0" w:color="auto"/>
              <w:bottom w:val="single" w:sz="4" w:space="0" w:color="auto"/>
              <w:right w:val="single" w:sz="4" w:space="0" w:color="auto"/>
            </w:tcBorders>
          </w:tcPr>
          <w:p w14:paraId="50BB59B0"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Employment Support Service (JobActive, ParentsNext)</w:t>
            </w:r>
          </w:p>
        </w:tc>
        <w:tc>
          <w:tcPr>
            <w:tcW w:w="1816" w:type="pct"/>
            <w:tcBorders>
              <w:top w:val="single" w:sz="4" w:space="0" w:color="auto"/>
              <w:left w:val="single" w:sz="4" w:space="0" w:color="auto"/>
              <w:bottom w:val="single" w:sz="4" w:space="0" w:color="auto"/>
              <w:right w:val="single" w:sz="4" w:space="0" w:color="auto"/>
            </w:tcBorders>
          </w:tcPr>
          <w:p w14:paraId="3E6C838A"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070D1359"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4AB08685" w14:textId="77777777" w:rsidR="0013095C" w:rsidRPr="000258E0" w:rsidRDefault="0013095C" w:rsidP="00AD66B5">
            <w:pPr>
              <w:spacing w:before="60" w:after="60"/>
              <w:rPr>
                <w:rFonts w:eastAsia="Calibri" w:cs="Arial"/>
                <w:szCs w:val="20"/>
              </w:rPr>
            </w:pPr>
            <w:r w:rsidRPr="000258E0">
              <w:rPr>
                <w:rFonts w:eastAsia="Calibri" w:cs="Arial"/>
                <w:szCs w:val="20"/>
              </w:rPr>
              <w:t xml:space="preserve">Education and skills training </w:t>
            </w:r>
          </w:p>
        </w:tc>
        <w:tc>
          <w:tcPr>
            <w:tcW w:w="1627" w:type="pct"/>
            <w:tcBorders>
              <w:top w:val="single" w:sz="4" w:space="0" w:color="auto"/>
              <w:left w:val="single" w:sz="4" w:space="0" w:color="auto"/>
              <w:bottom w:val="single" w:sz="4" w:space="0" w:color="auto"/>
              <w:right w:val="single" w:sz="4" w:space="0" w:color="auto"/>
            </w:tcBorders>
          </w:tcPr>
          <w:p w14:paraId="71257F12"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Allied Health Professional</w:t>
            </w:r>
          </w:p>
        </w:tc>
        <w:tc>
          <w:tcPr>
            <w:tcW w:w="1816" w:type="pct"/>
            <w:tcBorders>
              <w:top w:val="single" w:sz="4" w:space="0" w:color="auto"/>
              <w:left w:val="single" w:sz="4" w:space="0" w:color="auto"/>
              <w:bottom w:val="single" w:sz="4" w:space="0" w:color="auto"/>
              <w:right w:val="single" w:sz="4" w:space="0" w:color="auto"/>
            </w:tcBorders>
          </w:tcPr>
          <w:p w14:paraId="4688BED0"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288A3BE7"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1BABF262" w14:textId="77777777" w:rsidR="0013095C" w:rsidRPr="000258E0" w:rsidRDefault="0013095C" w:rsidP="00AD66B5">
            <w:pPr>
              <w:spacing w:before="60" w:after="60"/>
              <w:rPr>
                <w:rFonts w:eastAsia="Calibri" w:cs="Arial"/>
                <w:szCs w:val="20"/>
              </w:rPr>
            </w:pPr>
            <w:r w:rsidRPr="000258E0">
              <w:rPr>
                <w:rFonts w:eastAsia="Calibri" w:cs="Arial"/>
                <w:szCs w:val="20"/>
              </w:rPr>
              <w:lastRenderedPageBreak/>
              <w:t xml:space="preserve">Material wellbeing and basic necessities </w:t>
            </w:r>
          </w:p>
        </w:tc>
        <w:tc>
          <w:tcPr>
            <w:tcW w:w="1627" w:type="pct"/>
            <w:tcBorders>
              <w:top w:val="single" w:sz="4" w:space="0" w:color="auto"/>
              <w:left w:val="single" w:sz="4" w:space="0" w:color="auto"/>
              <w:bottom w:val="single" w:sz="4" w:space="0" w:color="auto"/>
              <w:right w:val="single" w:sz="4" w:space="0" w:color="auto"/>
            </w:tcBorders>
          </w:tcPr>
          <w:p w14:paraId="2E7E6428"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No-interest Loans Scheme, Emergency Relief</w:t>
            </w:r>
          </w:p>
        </w:tc>
        <w:tc>
          <w:tcPr>
            <w:tcW w:w="1816" w:type="pct"/>
            <w:tcBorders>
              <w:top w:val="single" w:sz="4" w:space="0" w:color="auto"/>
              <w:left w:val="single" w:sz="4" w:space="0" w:color="auto"/>
              <w:bottom w:val="single" w:sz="4" w:space="0" w:color="auto"/>
              <w:right w:val="single" w:sz="4" w:space="0" w:color="auto"/>
            </w:tcBorders>
          </w:tcPr>
          <w:p w14:paraId="41D5221B"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6523FEEB"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5A28DB71" w14:textId="77777777" w:rsidR="0013095C" w:rsidRPr="000258E0" w:rsidRDefault="0013095C" w:rsidP="00AD66B5">
            <w:pPr>
              <w:spacing w:before="60" w:after="60"/>
              <w:rPr>
                <w:rFonts w:eastAsia="Calibri" w:cs="Arial"/>
                <w:szCs w:val="20"/>
              </w:rPr>
            </w:pPr>
            <w:r w:rsidRPr="000258E0">
              <w:rPr>
                <w:rFonts w:eastAsia="Calibri" w:cs="Arial"/>
                <w:szCs w:val="20"/>
              </w:rPr>
              <w:t xml:space="preserve">Housing </w:t>
            </w:r>
          </w:p>
        </w:tc>
        <w:tc>
          <w:tcPr>
            <w:tcW w:w="1627" w:type="pct"/>
            <w:tcBorders>
              <w:top w:val="single" w:sz="4" w:space="0" w:color="auto"/>
              <w:left w:val="single" w:sz="4" w:space="0" w:color="auto"/>
              <w:bottom w:val="single" w:sz="4" w:space="0" w:color="auto"/>
              <w:right w:val="single" w:sz="4" w:space="0" w:color="auto"/>
            </w:tcBorders>
          </w:tcPr>
          <w:p w14:paraId="6C7765AD"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Supported Accommodation Program, Community Housing, Social Housing, Housing Connect.</w:t>
            </w:r>
          </w:p>
        </w:tc>
        <w:tc>
          <w:tcPr>
            <w:tcW w:w="1816" w:type="pct"/>
            <w:tcBorders>
              <w:top w:val="single" w:sz="4" w:space="0" w:color="auto"/>
              <w:left w:val="single" w:sz="4" w:space="0" w:color="auto"/>
              <w:bottom w:val="single" w:sz="4" w:space="0" w:color="auto"/>
              <w:right w:val="single" w:sz="4" w:space="0" w:color="auto"/>
            </w:tcBorders>
          </w:tcPr>
          <w:p w14:paraId="3B847FB4"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1883A8AC"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30F7781B" w14:textId="77777777" w:rsidR="0013095C" w:rsidRPr="000258E0" w:rsidRDefault="0013095C" w:rsidP="00AD66B5">
            <w:pPr>
              <w:spacing w:before="60" w:after="60"/>
              <w:rPr>
                <w:rFonts w:eastAsia="Calibri" w:cs="Arial"/>
                <w:szCs w:val="20"/>
              </w:rPr>
            </w:pPr>
            <w:r w:rsidRPr="000258E0">
              <w:rPr>
                <w:rFonts w:eastAsia="Calibri" w:cs="Arial"/>
                <w:szCs w:val="20"/>
              </w:rPr>
              <w:t xml:space="preserve">Support to caring role </w:t>
            </w:r>
          </w:p>
        </w:tc>
        <w:tc>
          <w:tcPr>
            <w:tcW w:w="1627" w:type="pct"/>
            <w:tcBorders>
              <w:top w:val="single" w:sz="4" w:space="0" w:color="auto"/>
              <w:left w:val="single" w:sz="4" w:space="0" w:color="auto"/>
              <w:bottom w:val="single" w:sz="4" w:space="0" w:color="auto"/>
              <w:right w:val="single" w:sz="4" w:space="0" w:color="auto"/>
            </w:tcBorders>
          </w:tcPr>
          <w:p w14:paraId="20C76B84"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In-home support, respite.</w:t>
            </w:r>
          </w:p>
        </w:tc>
        <w:tc>
          <w:tcPr>
            <w:tcW w:w="1816" w:type="pct"/>
            <w:tcBorders>
              <w:top w:val="single" w:sz="4" w:space="0" w:color="auto"/>
              <w:left w:val="single" w:sz="4" w:space="0" w:color="auto"/>
              <w:bottom w:val="single" w:sz="4" w:space="0" w:color="auto"/>
              <w:right w:val="single" w:sz="4" w:space="0" w:color="auto"/>
            </w:tcBorders>
          </w:tcPr>
          <w:p w14:paraId="1D747A47"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2B058814" w14:textId="77777777" w:rsidTr="00F61150">
        <w:trPr>
          <w:trHeight w:val="24"/>
        </w:trPr>
        <w:tc>
          <w:tcPr>
            <w:tcW w:w="1557" w:type="pct"/>
            <w:tcBorders>
              <w:top w:val="single" w:sz="4" w:space="0" w:color="auto"/>
              <w:left w:val="single" w:sz="4" w:space="0" w:color="auto"/>
              <w:bottom w:val="single" w:sz="12" w:space="0" w:color="000000" w:themeColor="text1"/>
              <w:right w:val="single" w:sz="4" w:space="0" w:color="auto"/>
            </w:tcBorders>
          </w:tcPr>
          <w:p w14:paraId="0DEA8EC7" w14:textId="77777777" w:rsidR="0013095C" w:rsidRPr="000258E0" w:rsidRDefault="0013095C" w:rsidP="00AD66B5">
            <w:pPr>
              <w:spacing w:before="60" w:after="60"/>
              <w:rPr>
                <w:rFonts w:eastAsia="Calibri" w:cs="Arial"/>
                <w:szCs w:val="20"/>
              </w:rPr>
            </w:pPr>
            <w:r w:rsidRPr="000258E0">
              <w:rPr>
                <w:rFonts w:eastAsia="Calibri" w:cs="Arial"/>
                <w:szCs w:val="20"/>
              </w:rPr>
              <w:t>Other</w:t>
            </w:r>
          </w:p>
        </w:tc>
        <w:tc>
          <w:tcPr>
            <w:tcW w:w="1627" w:type="pct"/>
            <w:tcBorders>
              <w:top w:val="single" w:sz="4" w:space="0" w:color="auto"/>
              <w:left w:val="single" w:sz="4" w:space="0" w:color="auto"/>
              <w:bottom w:val="single" w:sz="12" w:space="0" w:color="000000" w:themeColor="text1"/>
              <w:right w:val="single" w:sz="4" w:space="0" w:color="auto"/>
            </w:tcBorders>
          </w:tcPr>
          <w:p w14:paraId="7A7415EC"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Other</w:t>
            </w:r>
          </w:p>
        </w:tc>
        <w:tc>
          <w:tcPr>
            <w:tcW w:w="1816" w:type="pct"/>
            <w:tcBorders>
              <w:top w:val="single" w:sz="4" w:space="0" w:color="auto"/>
              <w:left w:val="single" w:sz="4" w:space="0" w:color="auto"/>
              <w:bottom w:val="single" w:sz="12" w:space="0" w:color="000000" w:themeColor="text1"/>
              <w:right w:val="single" w:sz="4" w:space="0" w:color="auto"/>
            </w:tcBorders>
          </w:tcPr>
          <w:p w14:paraId="5279F053"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60C0426F" w14:textId="77777777" w:rsidTr="00F61150">
        <w:tblPrEx>
          <w:jc w:val="center"/>
        </w:tblPrEx>
        <w:trPr>
          <w:trHeight w:val="28"/>
          <w:jc w:val="center"/>
        </w:trPr>
        <w:tc>
          <w:tcPr>
            <w:tcW w:w="1557" w:type="pct"/>
            <w:tcBorders>
              <w:top w:val="single" w:sz="12" w:space="0" w:color="000000" w:themeColor="text1"/>
              <w:left w:val="single" w:sz="4" w:space="0" w:color="000000" w:themeColor="text1"/>
              <w:bottom w:val="single" w:sz="12" w:space="0" w:color="000000" w:themeColor="text1"/>
              <w:right w:val="single" w:sz="4" w:space="0" w:color="000000" w:themeColor="text1"/>
            </w:tcBorders>
          </w:tcPr>
          <w:p w14:paraId="0E423EA3" w14:textId="77777777" w:rsidR="0013095C" w:rsidRPr="000258E0" w:rsidRDefault="0013095C" w:rsidP="00AD66B5">
            <w:pPr>
              <w:spacing w:before="60" w:after="60"/>
              <w:rPr>
                <w:rFonts w:eastAsia="Calibri" w:cs="Arial"/>
                <w:szCs w:val="20"/>
              </w:rPr>
            </w:pPr>
            <w:r w:rsidRPr="000258E0">
              <w:rPr>
                <w:rFonts w:eastAsia="Calibri" w:cs="Arial"/>
                <w:szCs w:val="20"/>
              </w:rPr>
              <w:t>Parents or guardians and children are a ‘family’</w:t>
            </w:r>
          </w:p>
        </w:tc>
        <w:tc>
          <w:tcPr>
            <w:tcW w:w="1627" w:type="pct"/>
            <w:tcBorders>
              <w:top w:val="single" w:sz="12" w:space="0" w:color="000000" w:themeColor="text1"/>
              <w:left w:val="single" w:sz="4" w:space="0" w:color="000000" w:themeColor="text1"/>
              <w:bottom w:val="single" w:sz="12" w:space="0" w:color="000000" w:themeColor="text1"/>
              <w:right w:val="single" w:sz="4" w:space="0" w:color="000000" w:themeColor="text1"/>
            </w:tcBorders>
          </w:tcPr>
          <w:p w14:paraId="1E699EC0"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Parents or guardians and children are a ‘family’</w:t>
            </w:r>
          </w:p>
        </w:tc>
        <w:tc>
          <w:tcPr>
            <w:tcW w:w="1816" w:type="pct"/>
            <w:tcBorders>
              <w:top w:val="single" w:sz="12" w:space="0" w:color="000000" w:themeColor="text1"/>
              <w:left w:val="single" w:sz="4" w:space="0" w:color="000000" w:themeColor="text1"/>
              <w:bottom w:val="single" w:sz="12" w:space="0" w:color="000000" w:themeColor="text1"/>
              <w:right w:val="single" w:sz="4" w:space="0" w:color="auto"/>
            </w:tcBorders>
          </w:tcPr>
          <w:p w14:paraId="54FBF3AE" w14:textId="77777777" w:rsidR="0013095C" w:rsidRPr="000258E0" w:rsidRDefault="0013095C" w:rsidP="00AD66B5">
            <w:pPr>
              <w:widowControl w:val="0"/>
              <w:spacing w:before="60" w:after="60" w:line="288" w:lineRule="auto"/>
              <w:rPr>
                <w:rFonts w:eastAsia="Arial" w:cs="Arial"/>
                <w:szCs w:val="20"/>
              </w:rPr>
            </w:pPr>
            <w:r w:rsidRPr="000258E0">
              <w:rPr>
                <w:rFonts w:eastAsia="Arial" w:cs="Arial"/>
                <w:szCs w:val="20"/>
              </w:rPr>
              <w:t>Attendance profile</w:t>
            </w:r>
          </w:p>
        </w:tc>
      </w:tr>
      <w:tr w:rsidR="0013095C" w:rsidRPr="00497955" w14:paraId="2AF18F29" w14:textId="77777777" w:rsidTr="00F61150">
        <w:tblPrEx>
          <w:jc w:val="center"/>
        </w:tblPrEx>
        <w:trPr>
          <w:trHeight w:val="28"/>
          <w:jc w:val="center"/>
        </w:trPr>
        <w:tc>
          <w:tcPr>
            <w:tcW w:w="1557" w:type="pct"/>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4AC18F90" w14:textId="77777777" w:rsidR="0013095C" w:rsidRPr="000258E0" w:rsidRDefault="0013095C" w:rsidP="00AD66B5">
            <w:pPr>
              <w:spacing w:before="60" w:after="60"/>
              <w:rPr>
                <w:rFonts w:eastAsia="Calibri" w:cs="Arial"/>
                <w:szCs w:val="20"/>
              </w:rPr>
            </w:pPr>
            <w:r w:rsidRPr="000258E0">
              <w:rPr>
                <w:rFonts w:eastAsia="Calibri" w:cs="Arial"/>
                <w:szCs w:val="20"/>
              </w:rPr>
              <w:t>Organisation outlet/office</w:t>
            </w:r>
          </w:p>
        </w:tc>
        <w:tc>
          <w:tcPr>
            <w:tcW w:w="1627" w:type="pct"/>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7EAD6F16"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SCA premises</w:t>
            </w:r>
          </w:p>
        </w:tc>
        <w:tc>
          <w:tcPr>
            <w:tcW w:w="1816" w:type="pct"/>
            <w:tcBorders>
              <w:top w:val="single" w:sz="12" w:space="0" w:color="000000" w:themeColor="text1"/>
              <w:left w:val="single" w:sz="4" w:space="0" w:color="000000" w:themeColor="text1"/>
              <w:bottom w:val="single" w:sz="4" w:space="0" w:color="000000" w:themeColor="text1"/>
              <w:right w:val="single" w:sz="4" w:space="0" w:color="auto"/>
            </w:tcBorders>
          </w:tcPr>
          <w:p w14:paraId="5E8B8EC9"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6407D1C8" w14:textId="77777777" w:rsidTr="00F61150">
        <w:tblPrEx>
          <w:jc w:val="center"/>
        </w:tblPrEx>
        <w:trPr>
          <w:trHeight w:val="22"/>
          <w:jc w:val="center"/>
        </w:trPr>
        <w:tc>
          <w:tcPr>
            <w:tcW w:w="1557" w:type="pct"/>
            <w:tcBorders>
              <w:top w:val="single" w:sz="4" w:space="0" w:color="000000" w:themeColor="text1"/>
              <w:left w:val="single" w:sz="4" w:space="0" w:color="auto"/>
              <w:bottom w:val="single" w:sz="4" w:space="0" w:color="auto"/>
              <w:right w:val="single" w:sz="4" w:space="0" w:color="auto"/>
            </w:tcBorders>
          </w:tcPr>
          <w:p w14:paraId="100DDF14" w14:textId="77777777" w:rsidR="0013095C" w:rsidRPr="000258E0" w:rsidRDefault="0013095C" w:rsidP="00AD66B5">
            <w:pPr>
              <w:spacing w:before="60" w:after="60"/>
              <w:rPr>
                <w:rFonts w:eastAsia="Calibri" w:cs="Arial"/>
                <w:szCs w:val="20"/>
              </w:rPr>
            </w:pPr>
            <w:r w:rsidRPr="000258E0">
              <w:rPr>
                <w:rFonts w:eastAsia="Calibri" w:cs="Arial"/>
                <w:szCs w:val="20"/>
              </w:rPr>
              <w:t xml:space="preserve">Clients residence </w:t>
            </w:r>
          </w:p>
        </w:tc>
        <w:tc>
          <w:tcPr>
            <w:tcW w:w="1627" w:type="pct"/>
            <w:tcBorders>
              <w:top w:val="single" w:sz="4" w:space="0" w:color="000000" w:themeColor="text1"/>
              <w:left w:val="single" w:sz="4" w:space="0" w:color="auto"/>
              <w:bottom w:val="single" w:sz="4" w:space="0" w:color="auto"/>
              <w:right w:val="single" w:sz="4" w:space="0" w:color="auto"/>
            </w:tcBorders>
          </w:tcPr>
          <w:p w14:paraId="7F33CB2B"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Child’s home</w:t>
            </w:r>
          </w:p>
        </w:tc>
        <w:tc>
          <w:tcPr>
            <w:tcW w:w="1816" w:type="pct"/>
            <w:tcBorders>
              <w:top w:val="single" w:sz="4" w:space="0" w:color="000000" w:themeColor="text1"/>
              <w:left w:val="single" w:sz="4" w:space="0" w:color="auto"/>
              <w:bottom w:val="single" w:sz="4" w:space="0" w:color="auto"/>
              <w:right w:val="single" w:sz="4" w:space="0" w:color="auto"/>
            </w:tcBorders>
          </w:tcPr>
          <w:p w14:paraId="010626B6"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58841D3F" w14:textId="77777777" w:rsidTr="00F61150">
        <w:tblPrEx>
          <w:jc w:val="center"/>
        </w:tblPrEx>
        <w:trPr>
          <w:trHeight w:val="22"/>
          <w:jc w:val="center"/>
        </w:trPr>
        <w:tc>
          <w:tcPr>
            <w:tcW w:w="1557" w:type="pct"/>
            <w:tcBorders>
              <w:top w:val="single" w:sz="4" w:space="0" w:color="auto"/>
              <w:left w:val="single" w:sz="4" w:space="0" w:color="auto"/>
              <w:bottom w:val="single" w:sz="4" w:space="0" w:color="auto"/>
              <w:right w:val="single" w:sz="4" w:space="0" w:color="auto"/>
            </w:tcBorders>
          </w:tcPr>
          <w:p w14:paraId="1B07D24E" w14:textId="77777777" w:rsidR="0013095C" w:rsidRPr="000258E0" w:rsidRDefault="0013095C" w:rsidP="00AD66B5">
            <w:pPr>
              <w:spacing w:before="60" w:after="60"/>
              <w:rPr>
                <w:rFonts w:eastAsia="Calibri" w:cs="Arial"/>
                <w:szCs w:val="20"/>
              </w:rPr>
            </w:pPr>
            <w:r w:rsidRPr="000258E0">
              <w:rPr>
                <w:rFonts w:eastAsia="Calibri" w:cs="Arial"/>
                <w:szCs w:val="20"/>
              </w:rPr>
              <w:t xml:space="preserve">Community venue </w:t>
            </w:r>
          </w:p>
        </w:tc>
        <w:tc>
          <w:tcPr>
            <w:tcW w:w="1627" w:type="pct"/>
            <w:tcBorders>
              <w:top w:val="single" w:sz="4" w:space="0" w:color="auto"/>
              <w:left w:val="single" w:sz="4" w:space="0" w:color="auto"/>
              <w:bottom w:val="single" w:sz="4" w:space="0" w:color="auto"/>
              <w:right w:val="single" w:sz="4" w:space="0" w:color="auto"/>
            </w:tcBorders>
          </w:tcPr>
          <w:p w14:paraId="161BC7D1"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P2L venue</w:t>
            </w:r>
          </w:p>
        </w:tc>
        <w:tc>
          <w:tcPr>
            <w:tcW w:w="1816" w:type="pct"/>
            <w:tcBorders>
              <w:top w:val="single" w:sz="4" w:space="0" w:color="auto"/>
              <w:left w:val="single" w:sz="4" w:space="0" w:color="auto"/>
              <w:bottom w:val="single" w:sz="4" w:space="0" w:color="auto"/>
              <w:right w:val="single" w:sz="4" w:space="0" w:color="auto"/>
            </w:tcBorders>
          </w:tcPr>
          <w:p w14:paraId="42CD495C"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33F0773B" w14:textId="77777777" w:rsidTr="00F61150">
        <w:tblPrEx>
          <w:jc w:val="center"/>
        </w:tblPrEx>
        <w:trPr>
          <w:trHeight w:val="22"/>
          <w:jc w:val="center"/>
        </w:trPr>
        <w:tc>
          <w:tcPr>
            <w:tcW w:w="1557" w:type="pct"/>
            <w:tcBorders>
              <w:top w:val="single" w:sz="4" w:space="0" w:color="auto"/>
              <w:left w:val="single" w:sz="4" w:space="0" w:color="auto"/>
              <w:bottom w:val="single" w:sz="4" w:space="0" w:color="auto"/>
              <w:right w:val="single" w:sz="4" w:space="0" w:color="auto"/>
            </w:tcBorders>
          </w:tcPr>
          <w:p w14:paraId="5F62D705" w14:textId="77777777" w:rsidR="0013095C" w:rsidRPr="000258E0" w:rsidRDefault="0013095C" w:rsidP="00AD66B5">
            <w:pPr>
              <w:spacing w:before="60" w:after="60"/>
              <w:rPr>
                <w:rFonts w:eastAsia="Calibri" w:cs="Arial"/>
                <w:szCs w:val="20"/>
              </w:rPr>
            </w:pPr>
            <w:r w:rsidRPr="000258E0">
              <w:rPr>
                <w:rFonts w:eastAsia="Calibri" w:cs="Arial"/>
                <w:szCs w:val="20"/>
              </w:rPr>
              <w:t xml:space="preserve">Partner organisation </w:t>
            </w:r>
          </w:p>
        </w:tc>
        <w:tc>
          <w:tcPr>
            <w:tcW w:w="1627" w:type="pct"/>
            <w:tcBorders>
              <w:top w:val="single" w:sz="4" w:space="0" w:color="auto"/>
              <w:left w:val="single" w:sz="4" w:space="0" w:color="auto"/>
              <w:bottom w:val="single" w:sz="4" w:space="0" w:color="auto"/>
              <w:right w:val="single" w:sz="4" w:space="0" w:color="auto"/>
            </w:tcBorders>
          </w:tcPr>
          <w:p w14:paraId="6DDFD28D"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 xml:space="preserve">Family support service or other caseworker/case coordinator, family </w:t>
            </w:r>
            <w:r w:rsidRPr="000258E0">
              <w:rPr>
                <w:rFonts w:eastAsia="Calibri" w:cs="Arial"/>
                <w:szCs w:val="20"/>
              </w:rPr>
              <w:lastRenderedPageBreak/>
              <w:t>and relationship counselling service etc.</w:t>
            </w:r>
          </w:p>
        </w:tc>
        <w:tc>
          <w:tcPr>
            <w:tcW w:w="1816" w:type="pct"/>
            <w:tcBorders>
              <w:top w:val="single" w:sz="4" w:space="0" w:color="auto"/>
              <w:left w:val="single" w:sz="4" w:space="0" w:color="auto"/>
              <w:bottom w:val="single" w:sz="4" w:space="0" w:color="auto"/>
              <w:right w:val="single" w:sz="4" w:space="0" w:color="auto"/>
            </w:tcBorders>
          </w:tcPr>
          <w:p w14:paraId="3E9D4F1A"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lastRenderedPageBreak/>
              <w:t>Service setting</w:t>
            </w:r>
          </w:p>
        </w:tc>
      </w:tr>
      <w:tr w:rsidR="0013095C" w:rsidRPr="00497955" w14:paraId="40B481A6" w14:textId="77777777" w:rsidTr="00F61150">
        <w:tblPrEx>
          <w:jc w:val="center"/>
        </w:tblPrEx>
        <w:trPr>
          <w:trHeight w:val="22"/>
          <w:jc w:val="center"/>
        </w:trPr>
        <w:tc>
          <w:tcPr>
            <w:tcW w:w="1557" w:type="pct"/>
            <w:tcBorders>
              <w:top w:val="single" w:sz="4" w:space="0" w:color="auto"/>
              <w:left w:val="single" w:sz="4" w:space="0" w:color="auto"/>
              <w:bottom w:val="single" w:sz="4" w:space="0" w:color="auto"/>
              <w:right w:val="single" w:sz="4" w:space="0" w:color="auto"/>
            </w:tcBorders>
          </w:tcPr>
          <w:p w14:paraId="2B1AE3A8" w14:textId="77777777" w:rsidR="0013095C" w:rsidRPr="000258E0" w:rsidRDefault="0013095C" w:rsidP="00AD66B5">
            <w:pPr>
              <w:spacing w:before="60" w:after="60"/>
              <w:rPr>
                <w:rFonts w:eastAsia="Calibri" w:cs="Arial"/>
                <w:szCs w:val="20"/>
              </w:rPr>
            </w:pPr>
            <w:r w:rsidRPr="000258E0">
              <w:rPr>
                <w:rFonts w:eastAsia="Calibri" w:cs="Arial"/>
                <w:szCs w:val="20"/>
              </w:rPr>
              <w:t xml:space="preserve">Telephone </w:t>
            </w:r>
          </w:p>
        </w:tc>
        <w:tc>
          <w:tcPr>
            <w:tcW w:w="1627" w:type="pct"/>
            <w:tcBorders>
              <w:top w:val="single" w:sz="4" w:space="0" w:color="auto"/>
              <w:left w:val="single" w:sz="4" w:space="0" w:color="auto"/>
              <w:bottom w:val="single" w:sz="4" w:space="0" w:color="auto"/>
              <w:right w:val="single" w:sz="4" w:space="0" w:color="auto"/>
            </w:tcBorders>
          </w:tcPr>
          <w:p w14:paraId="419C79F9"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Conversation on phone</w:t>
            </w:r>
          </w:p>
        </w:tc>
        <w:tc>
          <w:tcPr>
            <w:tcW w:w="1816" w:type="pct"/>
            <w:tcBorders>
              <w:top w:val="single" w:sz="4" w:space="0" w:color="auto"/>
              <w:left w:val="single" w:sz="4" w:space="0" w:color="auto"/>
              <w:bottom w:val="single" w:sz="4" w:space="0" w:color="auto"/>
              <w:right w:val="single" w:sz="4" w:space="0" w:color="auto"/>
            </w:tcBorders>
          </w:tcPr>
          <w:p w14:paraId="2B002C69"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53047AFE" w14:textId="77777777" w:rsidTr="00F61150">
        <w:tblPrEx>
          <w:jc w:val="center"/>
        </w:tblPrEx>
        <w:trPr>
          <w:trHeight w:val="22"/>
          <w:jc w:val="center"/>
        </w:trPr>
        <w:tc>
          <w:tcPr>
            <w:tcW w:w="1557" w:type="pct"/>
            <w:tcBorders>
              <w:top w:val="single" w:sz="4" w:space="0" w:color="auto"/>
              <w:left w:val="single" w:sz="4" w:space="0" w:color="auto"/>
              <w:bottom w:val="single" w:sz="4" w:space="0" w:color="auto"/>
              <w:right w:val="single" w:sz="4" w:space="0" w:color="auto"/>
            </w:tcBorders>
          </w:tcPr>
          <w:p w14:paraId="67DE9E69" w14:textId="77777777" w:rsidR="0013095C" w:rsidRPr="000258E0" w:rsidRDefault="0013095C" w:rsidP="00AD66B5">
            <w:pPr>
              <w:spacing w:before="60" w:after="60"/>
              <w:rPr>
                <w:rFonts w:eastAsia="Calibri" w:cs="Arial"/>
                <w:szCs w:val="20"/>
              </w:rPr>
            </w:pPr>
            <w:r w:rsidRPr="000258E0">
              <w:rPr>
                <w:rFonts w:eastAsia="Calibri" w:cs="Arial"/>
                <w:szCs w:val="20"/>
              </w:rPr>
              <w:t xml:space="preserve">Video </w:t>
            </w:r>
          </w:p>
        </w:tc>
        <w:tc>
          <w:tcPr>
            <w:tcW w:w="1627" w:type="pct"/>
            <w:tcBorders>
              <w:top w:val="single" w:sz="4" w:space="0" w:color="auto"/>
              <w:left w:val="single" w:sz="4" w:space="0" w:color="auto"/>
              <w:bottom w:val="single" w:sz="4" w:space="0" w:color="auto"/>
              <w:right w:val="single" w:sz="4" w:space="0" w:color="auto"/>
            </w:tcBorders>
          </w:tcPr>
          <w:p w14:paraId="62700B91"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Contact through zoom, teams etc. using camera function</w:t>
            </w:r>
          </w:p>
        </w:tc>
        <w:tc>
          <w:tcPr>
            <w:tcW w:w="1816" w:type="pct"/>
            <w:tcBorders>
              <w:top w:val="single" w:sz="4" w:space="0" w:color="auto"/>
              <w:left w:val="single" w:sz="4" w:space="0" w:color="auto"/>
              <w:bottom w:val="single" w:sz="4" w:space="0" w:color="auto"/>
              <w:right w:val="single" w:sz="4" w:space="0" w:color="auto"/>
            </w:tcBorders>
          </w:tcPr>
          <w:p w14:paraId="7F78A951"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0393D430" w14:textId="77777777" w:rsidTr="00F61150">
        <w:tblPrEx>
          <w:jc w:val="center"/>
        </w:tblPrEx>
        <w:trPr>
          <w:trHeight w:val="22"/>
          <w:jc w:val="center"/>
        </w:trPr>
        <w:tc>
          <w:tcPr>
            <w:tcW w:w="1557" w:type="pct"/>
            <w:tcBorders>
              <w:top w:val="single" w:sz="4" w:space="0" w:color="auto"/>
              <w:left w:val="single" w:sz="4" w:space="0" w:color="auto"/>
              <w:bottom w:val="single" w:sz="4" w:space="0" w:color="auto"/>
              <w:right w:val="single" w:sz="4" w:space="0" w:color="auto"/>
            </w:tcBorders>
          </w:tcPr>
          <w:p w14:paraId="6DEF31C5" w14:textId="77777777" w:rsidR="0013095C" w:rsidRPr="000258E0" w:rsidRDefault="0013095C" w:rsidP="00AD66B5">
            <w:pPr>
              <w:spacing w:before="60" w:after="60"/>
              <w:rPr>
                <w:rFonts w:eastAsia="Calibri" w:cs="Arial"/>
                <w:szCs w:val="20"/>
              </w:rPr>
            </w:pPr>
            <w:r w:rsidRPr="000258E0">
              <w:rPr>
                <w:rFonts w:eastAsia="Calibri" w:cs="Arial"/>
                <w:szCs w:val="20"/>
              </w:rPr>
              <w:t xml:space="preserve">Online service </w:t>
            </w:r>
          </w:p>
        </w:tc>
        <w:tc>
          <w:tcPr>
            <w:tcW w:w="1627" w:type="pct"/>
            <w:tcBorders>
              <w:top w:val="single" w:sz="4" w:space="0" w:color="auto"/>
              <w:left w:val="single" w:sz="4" w:space="0" w:color="auto"/>
              <w:bottom w:val="single" w:sz="4" w:space="0" w:color="auto"/>
              <w:right w:val="single" w:sz="4" w:space="0" w:color="auto"/>
            </w:tcBorders>
          </w:tcPr>
          <w:p w14:paraId="0C55480F"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Contact through email, text etc.</w:t>
            </w:r>
          </w:p>
        </w:tc>
        <w:tc>
          <w:tcPr>
            <w:tcW w:w="1816" w:type="pct"/>
            <w:tcBorders>
              <w:top w:val="single" w:sz="4" w:space="0" w:color="auto"/>
              <w:left w:val="single" w:sz="4" w:space="0" w:color="auto"/>
              <w:bottom w:val="single" w:sz="4" w:space="0" w:color="auto"/>
              <w:right w:val="single" w:sz="4" w:space="0" w:color="auto"/>
            </w:tcBorders>
          </w:tcPr>
          <w:p w14:paraId="3EBA13BB"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bl>
    <w:p w14:paraId="593FF473" w14:textId="77777777" w:rsidR="0013095C" w:rsidRDefault="0013095C" w:rsidP="00AD66B5">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256"/>
        <w:gridCol w:w="3402"/>
        <w:gridCol w:w="3798"/>
      </w:tblGrid>
      <w:tr w:rsidR="0013095C" w:rsidRPr="00497955" w14:paraId="33392A90" w14:textId="77777777" w:rsidTr="00F61150">
        <w:trPr>
          <w:trHeight w:val="22"/>
          <w:jc w:val="center"/>
        </w:trPr>
        <w:tc>
          <w:tcPr>
            <w:tcW w:w="1557" w:type="pct"/>
            <w:tcBorders>
              <w:top w:val="single" w:sz="4" w:space="0" w:color="auto"/>
              <w:left w:val="single" w:sz="4" w:space="0" w:color="auto"/>
              <w:bottom w:val="single" w:sz="4" w:space="0" w:color="000000" w:themeColor="text1"/>
              <w:right w:val="single" w:sz="4" w:space="0" w:color="auto"/>
            </w:tcBorders>
            <w:shd w:val="clear" w:color="auto" w:fill="005A70"/>
          </w:tcPr>
          <w:p w14:paraId="0591D6C4" w14:textId="77777777" w:rsidR="0013095C" w:rsidRPr="000258E0" w:rsidRDefault="0013095C" w:rsidP="00AD66B5">
            <w:pPr>
              <w:spacing w:before="60" w:after="60"/>
              <w:rPr>
                <w:rFonts w:eastAsia="Calibri" w:cs="Arial"/>
                <w:szCs w:val="20"/>
              </w:rPr>
            </w:pPr>
            <w:r w:rsidRPr="000258E0">
              <w:rPr>
                <w:rFonts w:eastAsia="Arial" w:cs="Arial"/>
                <w:b/>
                <w:color w:val="FFFFFF"/>
                <w:sz w:val="24"/>
                <w:szCs w:val="20"/>
              </w:rPr>
              <w:lastRenderedPageBreak/>
              <w:t>Fields</w:t>
            </w:r>
          </w:p>
        </w:tc>
        <w:tc>
          <w:tcPr>
            <w:tcW w:w="1627" w:type="pct"/>
            <w:tcBorders>
              <w:top w:val="single" w:sz="4" w:space="0" w:color="auto"/>
              <w:left w:val="single" w:sz="4" w:space="0" w:color="auto"/>
              <w:bottom w:val="single" w:sz="4" w:space="0" w:color="000000" w:themeColor="text1"/>
              <w:right w:val="single" w:sz="4" w:space="0" w:color="auto"/>
            </w:tcBorders>
            <w:shd w:val="clear" w:color="auto" w:fill="005A70"/>
          </w:tcPr>
          <w:p w14:paraId="46E8E1C3" w14:textId="77777777" w:rsidR="0013095C" w:rsidRPr="000258E0" w:rsidRDefault="0013095C" w:rsidP="00AD66B5">
            <w:pPr>
              <w:widowControl w:val="0"/>
              <w:spacing w:before="60" w:after="60" w:line="288" w:lineRule="auto"/>
              <w:rPr>
                <w:rFonts w:eastAsia="Calibri" w:cs="Arial"/>
                <w:szCs w:val="20"/>
              </w:rPr>
            </w:pPr>
            <w:r>
              <w:rPr>
                <w:rFonts w:eastAsia="Arial" w:cs="Arial"/>
                <w:b/>
                <w:color w:val="FFFFFF"/>
                <w:sz w:val="24"/>
                <w:szCs w:val="20"/>
              </w:rPr>
              <w:t>Field Meaning</w:t>
            </w:r>
          </w:p>
        </w:tc>
        <w:tc>
          <w:tcPr>
            <w:tcW w:w="1816" w:type="pct"/>
            <w:tcBorders>
              <w:top w:val="single" w:sz="4" w:space="0" w:color="auto"/>
              <w:left w:val="single" w:sz="4" w:space="0" w:color="auto"/>
              <w:bottom w:val="single" w:sz="4" w:space="0" w:color="000000" w:themeColor="text1"/>
              <w:right w:val="single" w:sz="4" w:space="0" w:color="auto"/>
            </w:tcBorders>
            <w:shd w:val="clear" w:color="auto" w:fill="005A70"/>
          </w:tcPr>
          <w:p w14:paraId="6F29D765" w14:textId="77777777" w:rsidR="0013095C" w:rsidRPr="000258E0" w:rsidRDefault="0013095C" w:rsidP="00AD66B5">
            <w:pPr>
              <w:widowControl w:val="0"/>
              <w:spacing w:before="60" w:after="60" w:line="288" w:lineRule="auto"/>
              <w:rPr>
                <w:rFonts w:eastAsia="Arial" w:cs="Arial"/>
                <w:szCs w:val="20"/>
              </w:rPr>
            </w:pPr>
            <w:r w:rsidRPr="000258E0">
              <w:rPr>
                <w:rFonts w:eastAsia="Arial" w:cs="Arial"/>
                <w:b/>
                <w:color w:val="FFFFFF"/>
                <w:sz w:val="24"/>
                <w:szCs w:val="20"/>
              </w:rPr>
              <w:t>Case Level Data</w:t>
            </w:r>
          </w:p>
        </w:tc>
      </w:tr>
      <w:tr w:rsidR="0013095C" w:rsidRPr="00497955" w14:paraId="764A3CA7" w14:textId="77777777" w:rsidTr="00F61150">
        <w:trPr>
          <w:trHeight w:val="22"/>
          <w:jc w:val="center"/>
        </w:trPr>
        <w:tc>
          <w:tcPr>
            <w:tcW w:w="1557" w:type="pct"/>
            <w:tcBorders>
              <w:top w:val="single" w:sz="4" w:space="0" w:color="auto"/>
              <w:left w:val="single" w:sz="4" w:space="0" w:color="auto"/>
              <w:bottom w:val="single" w:sz="4" w:space="0" w:color="000000" w:themeColor="text1"/>
              <w:right w:val="single" w:sz="4" w:space="0" w:color="auto"/>
            </w:tcBorders>
          </w:tcPr>
          <w:p w14:paraId="3322AD4E" w14:textId="77777777" w:rsidR="0013095C" w:rsidRPr="000258E0" w:rsidRDefault="0013095C" w:rsidP="00AD66B5">
            <w:pPr>
              <w:spacing w:before="60" w:after="60"/>
              <w:rPr>
                <w:rFonts w:eastAsia="Calibri" w:cs="Arial"/>
                <w:szCs w:val="20"/>
              </w:rPr>
            </w:pPr>
            <w:r w:rsidRPr="000258E0">
              <w:rPr>
                <w:rFonts w:eastAsia="Calibri" w:cs="Arial"/>
                <w:szCs w:val="20"/>
              </w:rPr>
              <w:t xml:space="preserve">Healthcare facility </w:t>
            </w:r>
          </w:p>
        </w:tc>
        <w:tc>
          <w:tcPr>
            <w:tcW w:w="1627" w:type="pct"/>
            <w:tcBorders>
              <w:top w:val="single" w:sz="4" w:space="0" w:color="auto"/>
              <w:left w:val="single" w:sz="4" w:space="0" w:color="auto"/>
              <w:bottom w:val="single" w:sz="4" w:space="0" w:color="000000" w:themeColor="text1"/>
              <w:right w:val="single" w:sz="4" w:space="0" w:color="auto"/>
            </w:tcBorders>
          </w:tcPr>
          <w:p w14:paraId="545F5EC1"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Early Childhood Intervention Service (ECIS) or Tasmanian Autism Diagnostic Service (TADS), General Practitioner, Hospital, Allied Health Professional etc.</w:t>
            </w:r>
          </w:p>
        </w:tc>
        <w:tc>
          <w:tcPr>
            <w:tcW w:w="1816" w:type="pct"/>
            <w:tcBorders>
              <w:top w:val="single" w:sz="4" w:space="0" w:color="auto"/>
              <w:left w:val="single" w:sz="4" w:space="0" w:color="auto"/>
              <w:bottom w:val="single" w:sz="4" w:space="0" w:color="000000" w:themeColor="text1"/>
              <w:right w:val="single" w:sz="4" w:space="0" w:color="auto"/>
            </w:tcBorders>
          </w:tcPr>
          <w:p w14:paraId="69C2EEA6"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5C97686B" w14:textId="77777777" w:rsidTr="00F61150">
        <w:trPr>
          <w:trHeight w:val="360"/>
          <w:jc w:val="center"/>
        </w:trPr>
        <w:tc>
          <w:tcPr>
            <w:tcW w:w="1557" w:type="pct"/>
            <w:tcBorders>
              <w:top w:val="single" w:sz="4" w:space="0" w:color="000000" w:themeColor="text1"/>
              <w:left w:val="single" w:sz="4" w:space="0" w:color="auto"/>
              <w:right w:val="single" w:sz="4" w:space="0" w:color="auto"/>
            </w:tcBorders>
          </w:tcPr>
          <w:p w14:paraId="1905D785" w14:textId="77777777" w:rsidR="0013095C" w:rsidRPr="000258E0" w:rsidRDefault="0013095C" w:rsidP="00AD66B5">
            <w:pPr>
              <w:spacing w:before="60" w:after="60"/>
              <w:rPr>
                <w:rFonts w:eastAsia="Calibri" w:cs="Arial"/>
                <w:szCs w:val="20"/>
              </w:rPr>
            </w:pPr>
            <w:r w:rsidRPr="000258E0">
              <w:rPr>
                <w:rFonts w:eastAsia="Calibri" w:cs="Arial"/>
                <w:szCs w:val="20"/>
              </w:rPr>
              <w:t xml:space="preserve">Education facility </w:t>
            </w:r>
          </w:p>
        </w:tc>
        <w:tc>
          <w:tcPr>
            <w:tcW w:w="1627" w:type="pct"/>
            <w:tcBorders>
              <w:top w:val="single" w:sz="4" w:space="0" w:color="000000" w:themeColor="text1"/>
              <w:left w:val="single" w:sz="4" w:space="0" w:color="auto"/>
              <w:right w:val="single" w:sz="4" w:space="0" w:color="auto"/>
            </w:tcBorders>
          </w:tcPr>
          <w:p w14:paraId="1029BEBE"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Launching into Learning site, Kindergarten, School</w:t>
            </w:r>
          </w:p>
        </w:tc>
        <w:tc>
          <w:tcPr>
            <w:tcW w:w="1816" w:type="pct"/>
            <w:tcBorders>
              <w:top w:val="single" w:sz="4" w:space="0" w:color="000000" w:themeColor="text1"/>
              <w:left w:val="single" w:sz="4" w:space="0" w:color="auto"/>
              <w:right w:val="single" w:sz="4" w:space="0" w:color="auto"/>
            </w:tcBorders>
          </w:tcPr>
          <w:p w14:paraId="2C87460F"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02DDEC17" w14:textId="77777777" w:rsidTr="00F61150">
        <w:trPr>
          <w:trHeight w:val="22"/>
          <w:jc w:val="center"/>
        </w:trPr>
        <w:tc>
          <w:tcPr>
            <w:tcW w:w="1557" w:type="pct"/>
            <w:tcBorders>
              <w:top w:val="single" w:sz="4" w:space="0" w:color="auto"/>
              <w:left w:val="single" w:sz="4" w:space="0" w:color="auto"/>
              <w:bottom w:val="single" w:sz="12" w:space="0" w:color="000000" w:themeColor="text1"/>
              <w:right w:val="single" w:sz="4" w:space="0" w:color="auto"/>
            </w:tcBorders>
          </w:tcPr>
          <w:p w14:paraId="378DA8D6"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Justice facility</w:t>
            </w:r>
          </w:p>
        </w:tc>
        <w:tc>
          <w:tcPr>
            <w:tcW w:w="1627" w:type="pct"/>
            <w:tcBorders>
              <w:top w:val="single" w:sz="4" w:space="0" w:color="auto"/>
              <w:left w:val="single" w:sz="4" w:space="0" w:color="auto"/>
              <w:bottom w:val="single" w:sz="12" w:space="0" w:color="000000" w:themeColor="text1"/>
              <w:right w:val="single" w:sz="4" w:space="0" w:color="auto"/>
            </w:tcBorders>
          </w:tcPr>
          <w:p w14:paraId="5092FD06"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Youth or adult justice service (community or detention)</w:t>
            </w:r>
          </w:p>
        </w:tc>
        <w:tc>
          <w:tcPr>
            <w:tcW w:w="1816" w:type="pct"/>
            <w:tcBorders>
              <w:top w:val="single" w:sz="4" w:space="0" w:color="auto"/>
              <w:left w:val="single" w:sz="4" w:space="0" w:color="auto"/>
              <w:bottom w:val="single" w:sz="12" w:space="0" w:color="000000" w:themeColor="text1"/>
              <w:right w:val="single" w:sz="4" w:space="0" w:color="auto"/>
            </w:tcBorders>
          </w:tcPr>
          <w:p w14:paraId="32019C82"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5027ED8E" w14:textId="77777777" w:rsidTr="00F61150">
        <w:trPr>
          <w:trHeight w:val="274"/>
          <w:jc w:val="center"/>
        </w:trPr>
        <w:tc>
          <w:tcPr>
            <w:tcW w:w="1557" w:type="pct"/>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16B6DF10"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 xml:space="preserve">Add Exit Reason to the case level when Service Type - </w:t>
            </w:r>
            <w:r w:rsidRPr="000258E0">
              <w:rPr>
                <w:rFonts w:eastAsia="Calibri" w:cs="Arial"/>
                <w:b/>
                <w:szCs w:val="20"/>
              </w:rPr>
              <w:t>Exit Interview</w:t>
            </w:r>
            <w:r w:rsidRPr="000258E0">
              <w:rPr>
                <w:rFonts w:eastAsia="Calibri" w:cs="Arial"/>
                <w:szCs w:val="20"/>
              </w:rPr>
              <w:t xml:space="preserve"> is used. </w:t>
            </w:r>
          </w:p>
        </w:tc>
        <w:tc>
          <w:tcPr>
            <w:tcW w:w="1627" w:type="pct"/>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00981ED8"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Refer to Exit Interview and Table A or B below for further guidance.</w:t>
            </w:r>
          </w:p>
        </w:tc>
        <w:tc>
          <w:tcPr>
            <w:tcW w:w="1816" w:type="pct"/>
            <w:tcBorders>
              <w:top w:val="single" w:sz="12" w:space="0" w:color="000000" w:themeColor="text1"/>
              <w:left w:val="single" w:sz="4" w:space="0" w:color="000000" w:themeColor="text1"/>
              <w:bottom w:val="single" w:sz="4" w:space="0" w:color="000000" w:themeColor="text1"/>
              <w:right w:val="single" w:sz="4" w:space="0" w:color="auto"/>
            </w:tcBorders>
          </w:tcPr>
          <w:p w14:paraId="66E3E729"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Exit reason</w:t>
            </w:r>
          </w:p>
        </w:tc>
      </w:tr>
    </w:tbl>
    <w:p w14:paraId="26D147D7"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 xml:space="preserve">You may record and extended client details, if you think it is appropriate for your program </w:t>
      </w:r>
      <w:r w:rsidRPr="000258E0">
        <w:rPr>
          <w:rFonts w:eastAsia="Arial" w:cs="Arial"/>
          <w:szCs w:val="20"/>
        </w:rPr>
        <w:lastRenderedPageBreak/>
        <w:t>and for your clients to do so.</w:t>
      </w:r>
    </w:p>
    <w:p w14:paraId="45BDC21F" w14:textId="77777777" w:rsidR="0013095C" w:rsidRPr="000258E0" w:rsidRDefault="0013095C" w:rsidP="00AD66B5">
      <w:pPr>
        <w:pStyle w:val="Heading5"/>
        <w:spacing w:before="240"/>
        <w:jc w:val="left"/>
      </w:pPr>
      <w:r w:rsidRPr="000258E0">
        <w:t>For this program activity, when should each service type be used?</w:t>
      </w:r>
    </w:p>
    <w:p w14:paraId="1BCCEFE3"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86"/>
        <w:gridCol w:w="7104"/>
      </w:tblGrid>
      <w:tr w:rsidR="0013095C" w:rsidRPr="00497955" w14:paraId="768DE02A"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201B9C07" w14:textId="77777777" w:rsidR="0013095C" w:rsidRPr="00AB0683" w:rsidRDefault="0013095C"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6805" w:type="dxa"/>
            <w:tcBorders>
              <w:top w:val="single" w:sz="4" w:space="0" w:color="auto"/>
              <w:left w:val="single" w:sz="4" w:space="0" w:color="auto"/>
              <w:bottom w:val="single" w:sz="4" w:space="0" w:color="auto"/>
              <w:right w:val="single" w:sz="4" w:space="0" w:color="auto"/>
            </w:tcBorders>
            <w:vAlign w:val="center"/>
            <w:hideMark/>
          </w:tcPr>
          <w:p w14:paraId="5E3D73BC" w14:textId="77777777" w:rsidR="0013095C" w:rsidRPr="00AB0683" w:rsidRDefault="0013095C"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13095C" w:rsidRPr="00497955" w14:paraId="09178D00"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3BDDA88A"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Intake/Assessment</w:t>
            </w:r>
          </w:p>
        </w:tc>
        <w:tc>
          <w:tcPr>
            <w:tcW w:w="6805" w:type="dxa"/>
            <w:tcBorders>
              <w:top w:val="single" w:sz="4" w:space="0" w:color="auto"/>
              <w:left w:val="single" w:sz="4" w:space="0" w:color="auto"/>
              <w:bottom w:val="single" w:sz="4" w:space="0" w:color="auto"/>
              <w:right w:val="single" w:sz="4" w:space="0" w:color="auto"/>
            </w:tcBorders>
            <w:vAlign w:val="center"/>
          </w:tcPr>
          <w:p w14:paraId="41978495" w14:textId="77777777" w:rsidR="0013095C" w:rsidRPr="000258E0"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Gather and assess information to confirm referred child and parent or guardian’s suitability and eligibility prior to enrolment (Stage 2 and 3 of intake process).</w:t>
            </w:r>
          </w:p>
          <w:p w14:paraId="6CC628C9" w14:textId="77777777" w:rsidR="0013095C" w:rsidRPr="000258E0"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 xml:space="preserve">When used after the child’s Enrolment Date (DEX Service Type: Intensive Support), a PICCOLO (Parent Interactions with Children – </w:t>
            </w:r>
            <w:r w:rsidRPr="000258E0">
              <w:rPr>
                <w:rFonts w:eastAsia="Calibri" w:cs="Times New Roman"/>
                <w:szCs w:val="20"/>
              </w:rPr>
              <w:lastRenderedPageBreak/>
              <w:t>Checklist of Observations Linked to Outcomes) assessment undertaken with a parent or guardian.</w:t>
            </w:r>
          </w:p>
        </w:tc>
      </w:tr>
      <w:tr w:rsidR="0013095C" w:rsidRPr="00497955" w14:paraId="15A539A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6788F4B7"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lastRenderedPageBreak/>
              <w:t>Intensive Support</w:t>
            </w:r>
          </w:p>
        </w:tc>
        <w:tc>
          <w:tcPr>
            <w:tcW w:w="6805" w:type="dxa"/>
            <w:tcBorders>
              <w:top w:val="single" w:sz="4" w:space="0" w:color="auto"/>
              <w:left w:val="single" w:sz="4" w:space="0" w:color="auto"/>
              <w:bottom w:val="single" w:sz="4" w:space="0" w:color="auto"/>
              <w:right w:val="single" w:sz="4" w:space="0" w:color="auto"/>
            </w:tcBorders>
            <w:vAlign w:val="center"/>
          </w:tcPr>
          <w:p w14:paraId="0C2107C5"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The Intensive Support service type is used once for each family at the time of enrolment and identifies the date of enrolment in the Payment by Outcomes Trials: Project 2.</w:t>
            </w:r>
          </w:p>
          <w:p w14:paraId="6A33CAA2"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At the Intensive Support session:</w:t>
            </w:r>
          </w:p>
          <w:p w14:paraId="5FF1A049" w14:textId="77777777" w:rsidR="0013095C" w:rsidRPr="000258E0" w:rsidRDefault="0013095C" w:rsidP="00707D00">
            <w:pPr>
              <w:numPr>
                <w:ilvl w:val="0"/>
                <w:numId w:val="75"/>
              </w:numPr>
              <w:spacing w:before="60" w:after="60"/>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the referred child and parent(s) are enrolled, and</w:t>
            </w:r>
          </w:p>
          <w:p w14:paraId="539EFEE3" w14:textId="77777777" w:rsidR="0013095C" w:rsidRPr="000258E0" w:rsidRDefault="0013095C" w:rsidP="00707D00">
            <w:pPr>
              <w:numPr>
                <w:ilvl w:val="0"/>
                <w:numId w:val="75"/>
              </w:numPr>
              <w:spacing w:before="60" w:after="60"/>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the Privacy Notice and Consent form is signed</w:t>
            </w:r>
          </w:p>
        </w:tc>
      </w:tr>
      <w:tr w:rsidR="0013095C" w:rsidRPr="00497955" w14:paraId="07032B11"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7EA1D125"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Goal Setting</w:t>
            </w:r>
          </w:p>
        </w:tc>
        <w:tc>
          <w:tcPr>
            <w:tcW w:w="6805" w:type="dxa"/>
            <w:tcBorders>
              <w:top w:val="single" w:sz="4" w:space="0" w:color="auto"/>
              <w:left w:val="single" w:sz="4" w:space="0" w:color="auto"/>
              <w:bottom w:val="single" w:sz="4" w:space="0" w:color="auto"/>
              <w:right w:val="single" w:sz="4" w:space="0" w:color="auto"/>
            </w:tcBorders>
            <w:vAlign w:val="center"/>
          </w:tcPr>
          <w:p w14:paraId="20E186F5" w14:textId="77777777" w:rsidR="0013095C" w:rsidRPr="000258E0"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Case Plan Development/Review - formal identification of issues, strategy development for addressing those issues, stocktake of progress against agreed goals.</w:t>
            </w:r>
          </w:p>
        </w:tc>
      </w:tr>
      <w:tr w:rsidR="0013095C" w:rsidRPr="00497955" w14:paraId="59656BA0"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1F97D849"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 xml:space="preserve">Supported playgroup </w:t>
            </w:r>
          </w:p>
        </w:tc>
        <w:tc>
          <w:tcPr>
            <w:tcW w:w="6805" w:type="dxa"/>
            <w:tcBorders>
              <w:top w:val="single" w:sz="4" w:space="0" w:color="auto"/>
              <w:left w:val="single" w:sz="4" w:space="0" w:color="auto"/>
              <w:bottom w:val="single" w:sz="4" w:space="0" w:color="auto"/>
              <w:right w:val="single" w:sz="4" w:space="0" w:color="auto"/>
            </w:tcBorders>
            <w:vAlign w:val="center"/>
          </w:tcPr>
          <w:p w14:paraId="1F512956"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 xml:space="preserve">Attendance at a P2L supported playgroup. </w:t>
            </w:r>
          </w:p>
          <w:p w14:paraId="07AB804B"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 xml:space="preserve">Supported playgroups are an opportunity for parents to share experiences of parenting and learn new parenting skills while being </w:t>
            </w:r>
            <w:r w:rsidRPr="000258E0">
              <w:rPr>
                <w:rFonts w:eastAsia="Calibri" w:cs="Times New Roman"/>
                <w:szCs w:val="20"/>
              </w:rPr>
              <w:lastRenderedPageBreak/>
              <w:t>supported by workers who coordinate the activities. Recorded as a group session with identified clients.</w:t>
            </w:r>
          </w:p>
        </w:tc>
      </w:tr>
      <w:tr w:rsidR="0013095C" w:rsidRPr="00497955" w14:paraId="11C3F0FB"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22DEC3AD"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lastRenderedPageBreak/>
              <w:t xml:space="preserve">Child Focused Activity </w:t>
            </w:r>
          </w:p>
        </w:tc>
        <w:tc>
          <w:tcPr>
            <w:tcW w:w="6805" w:type="dxa"/>
            <w:tcBorders>
              <w:top w:val="single" w:sz="4" w:space="0" w:color="auto"/>
              <w:left w:val="single" w:sz="4" w:space="0" w:color="auto"/>
              <w:bottom w:val="single" w:sz="4" w:space="0" w:color="auto"/>
              <w:right w:val="single" w:sz="4" w:space="0" w:color="auto"/>
            </w:tcBorders>
            <w:vAlign w:val="center"/>
          </w:tcPr>
          <w:p w14:paraId="57058290" w14:textId="77777777" w:rsidR="0013095C" w:rsidRPr="000258E0"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Child Focused Activity is to be used when the purpose of the interaction is to promote the child’s healthy development through activities with the child in line with the development gaps identified through the ASQ, for example:</w:t>
            </w:r>
          </w:p>
          <w:p w14:paraId="096EA96E"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Developing language &amp; confidence so that a child can predict and understand, ask questions, respond to questions, speak with greater fluency</w:t>
            </w:r>
          </w:p>
          <w:p w14:paraId="75668FA3"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Engage in imaginative play such as drawing</w:t>
            </w:r>
          </w:p>
          <w:p w14:paraId="7AA166A2"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Recognise own name in print and counting from 1 to 5</w:t>
            </w:r>
          </w:p>
          <w:p w14:paraId="1CEB4FF6"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Separate comfortably from parent/carer</w:t>
            </w:r>
          </w:p>
          <w:p w14:paraId="0A6754A1"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Toilet independently</w:t>
            </w:r>
          </w:p>
          <w:p w14:paraId="39266A2C"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Cooperate with other children in extended play situations.</w:t>
            </w:r>
          </w:p>
        </w:tc>
      </w:tr>
      <w:tr w:rsidR="0013095C" w:rsidRPr="00497955" w14:paraId="239207CF"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25007C3E"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lastRenderedPageBreak/>
              <w:t>Family Capacity Building</w:t>
            </w:r>
          </w:p>
        </w:tc>
        <w:tc>
          <w:tcPr>
            <w:tcW w:w="6805" w:type="dxa"/>
            <w:tcBorders>
              <w:top w:val="single" w:sz="4" w:space="0" w:color="auto"/>
              <w:left w:val="single" w:sz="4" w:space="0" w:color="auto"/>
              <w:bottom w:val="single" w:sz="4" w:space="0" w:color="auto"/>
              <w:right w:val="single" w:sz="4" w:space="0" w:color="auto"/>
            </w:tcBorders>
            <w:vAlign w:val="center"/>
          </w:tcPr>
          <w:p w14:paraId="1EAB0CB3"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Support to enhance parents’ skills and confidence to ensure their children meet their developmental milestones, this may include support with:</w:t>
            </w:r>
          </w:p>
          <w:p w14:paraId="2312EF05" w14:textId="77777777" w:rsidR="0013095C" w:rsidRPr="000258E0" w:rsidRDefault="0013095C" w:rsidP="00707D00">
            <w:pPr>
              <w:numPr>
                <w:ilvl w:val="0"/>
                <w:numId w:val="74"/>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Setting bedtime &amp; meal routines</w:t>
            </w:r>
          </w:p>
          <w:p w14:paraId="28684AF1" w14:textId="77777777" w:rsidR="0013095C" w:rsidRPr="000258E0" w:rsidRDefault="0013095C" w:rsidP="00707D00">
            <w:pPr>
              <w:numPr>
                <w:ilvl w:val="0"/>
                <w:numId w:val="74"/>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Managing challenging behaviour</w:t>
            </w:r>
          </w:p>
          <w:p w14:paraId="440FB4E6" w14:textId="77777777" w:rsidR="0013095C" w:rsidRPr="000258E0" w:rsidRDefault="0013095C" w:rsidP="00707D00">
            <w:pPr>
              <w:numPr>
                <w:ilvl w:val="0"/>
                <w:numId w:val="74"/>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Reading/playing with children</w:t>
            </w:r>
          </w:p>
          <w:p w14:paraId="299BC1FC" w14:textId="77777777" w:rsidR="0013095C" w:rsidRPr="000258E0" w:rsidRDefault="0013095C" w:rsidP="00707D00">
            <w:pPr>
              <w:numPr>
                <w:ilvl w:val="0"/>
                <w:numId w:val="74"/>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Build attachment and bonding</w:t>
            </w:r>
          </w:p>
          <w:p w14:paraId="576D9FA3" w14:textId="77777777" w:rsidR="0013095C" w:rsidRPr="000258E0" w:rsidRDefault="0013095C" w:rsidP="00707D00">
            <w:pPr>
              <w:numPr>
                <w:ilvl w:val="0"/>
                <w:numId w:val="74"/>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Parental emotional regulation.</w:t>
            </w:r>
          </w:p>
        </w:tc>
      </w:tr>
      <w:tr w:rsidR="0013095C" w:rsidRPr="00497955" w14:paraId="2E7AF7CB"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344250A3"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Developmental Assessments</w:t>
            </w:r>
          </w:p>
        </w:tc>
        <w:tc>
          <w:tcPr>
            <w:tcW w:w="6805" w:type="dxa"/>
            <w:tcBorders>
              <w:top w:val="single" w:sz="4" w:space="0" w:color="auto"/>
              <w:left w:val="single" w:sz="4" w:space="0" w:color="auto"/>
              <w:bottom w:val="single" w:sz="4" w:space="0" w:color="auto"/>
              <w:right w:val="single" w:sz="4" w:space="0" w:color="auto"/>
            </w:tcBorders>
            <w:vAlign w:val="center"/>
          </w:tcPr>
          <w:p w14:paraId="6F1C5F25" w14:textId="77777777" w:rsidR="0013095C" w:rsidRPr="000258E0"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An ASQ (Ages and Stages Questionnaire) assessment undertaken with the child.</w:t>
            </w:r>
          </w:p>
        </w:tc>
      </w:tr>
      <w:tr w:rsidR="0013095C" w:rsidRPr="00497955" w14:paraId="1EA5B2C3"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3E80E935"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Education Engagement</w:t>
            </w:r>
          </w:p>
        </w:tc>
        <w:tc>
          <w:tcPr>
            <w:tcW w:w="6805" w:type="dxa"/>
            <w:tcBorders>
              <w:top w:val="single" w:sz="4" w:space="0" w:color="auto"/>
              <w:left w:val="single" w:sz="4" w:space="0" w:color="auto"/>
              <w:bottom w:val="single" w:sz="4" w:space="0" w:color="auto"/>
              <w:right w:val="single" w:sz="4" w:space="0" w:color="auto"/>
            </w:tcBorders>
            <w:vAlign w:val="center"/>
          </w:tcPr>
          <w:p w14:paraId="727F7483"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First day a child attends Kindergarten.</w:t>
            </w:r>
          </w:p>
        </w:tc>
      </w:tr>
      <w:tr w:rsidR="0013095C" w:rsidRPr="00497955" w14:paraId="26399B13"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55C7AF57"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lastRenderedPageBreak/>
              <w:t xml:space="preserve">Exit Interview </w:t>
            </w:r>
          </w:p>
        </w:tc>
        <w:tc>
          <w:tcPr>
            <w:tcW w:w="6805" w:type="dxa"/>
            <w:tcBorders>
              <w:top w:val="single" w:sz="4" w:space="0" w:color="auto"/>
              <w:left w:val="single" w:sz="4" w:space="0" w:color="auto"/>
              <w:bottom w:val="single" w:sz="4" w:space="0" w:color="auto"/>
              <w:right w:val="single" w:sz="4" w:space="0" w:color="auto"/>
            </w:tcBorders>
            <w:vAlign w:val="center"/>
          </w:tcPr>
          <w:p w14:paraId="689E87E7" w14:textId="77777777" w:rsidR="0013095C" w:rsidRPr="000258E0" w:rsidRDefault="0013095C" w:rsidP="00707D00">
            <w:pPr>
              <w:numPr>
                <w:ilvl w:val="0"/>
                <w:numId w:val="74"/>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b/>
                <w:szCs w:val="20"/>
              </w:rPr>
              <w:t xml:space="preserve">No Enrolment Date </w:t>
            </w:r>
            <w:r w:rsidRPr="000258E0">
              <w:rPr>
                <w:rFonts w:eastAsia="Calibri" w:cs="Times New Roman"/>
                <w:szCs w:val="20"/>
              </w:rPr>
              <w:t xml:space="preserve">(Service Type: Intensive Support): a child was not enrolled, and case is closed. </w:t>
            </w:r>
          </w:p>
          <w:p w14:paraId="24D086F4" w14:textId="77777777" w:rsidR="0013095C" w:rsidRPr="000258E0" w:rsidRDefault="0013095C" w:rsidP="00707D00">
            <w:pPr>
              <w:numPr>
                <w:ilvl w:val="0"/>
                <w:numId w:val="74"/>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b/>
                <w:szCs w:val="20"/>
              </w:rPr>
              <w:t xml:space="preserve">Exit Reason </w:t>
            </w:r>
            <w:r w:rsidRPr="000258E0">
              <w:rPr>
                <w:rFonts w:eastAsia="Calibri" w:cs="Times New Roman"/>
                <w:szCs w:val="20"/>
              </w:rPr>
              <w:t>Refer to Exit Reason Table A – Person not enrolled after intake process.</w:t>
            </w:r>
          </w:p>
          <w:p w14:paraId="6ED616E7" w14:textId="77777777" w:rsidR="0013095C" w:rsidRPr="000258E0" w:rsidRDefault="0013095C" w:rsidP="00707D00">
            <w:pPr>
              <w:numPr>
                <w:ilvl w:val="0"/>
                <w:numId w:val="74"/>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b/>
                <w:szCs w:val="20"/>
              </w:rPr>
              <w:t xml:space="preserve">An Enrolment Date </w:t>
            </w:r>
            <w:r w:rsidRPr="000258E0">
              <w:rPr>
                <w:rFonts w:eastAsia="Calibri" w:cs="Times New Roman"/>
                <w:szCs w:val="20"/>
              </w:rPr>
              <w:t>(Service Type: Intensive Support): a child was exited from Payment by Outcomes Trials: Project 2. Refer to Exit Reason Table B – Allowable exclusions</w:t>
            </w:r>
          </w:p>
        </w:tc>
      </w:tr>
    </w:tbl>
    <w:p w14:paraId="6F9D199D" w14:textId="579355DC" w:rsidR="0013095C" w:rsidRPr="000258E0" w:rsidRDefault="002C5597" w:rsidP="00AD66B5">
      <w:pPr>
        <w:pStyle w:val="Heading5"/>
        <w:jc w:val="left"/>
      </w:pPr>
      <w:r>
        <w:br w:type="page"/>
      </w:r>
      <w:r w:rsidR="0013095C" w:rsidRPr="000258E0">
        <w:lastRenderedPageBreak/>
        <w:t>Table A – Child is not enrolled after intake process</w:t>
      </w:r>
    </w:p>
    <w:p w14:paraId="78EC8741" w14:textId="77777777" w:rsidR="0013095C" w:rsidRPr="000258E0" w:rsidRDefault="0013095C" w:rsidP="00AD66B5">
      <w:pPr>
        <w:keepNext/>
        <w:widowControl w:val="0"/>
        <w:spacing w:before="180" w:after="120" w:line="288" w:lineRule="auto"/>
        <w:rPr>
          <w:rFonts w:eastAsia="Calibri" w:cs="Arial"/>
          <w:b/>
          <w:bCs/>
          <w:sz w:val="24"/>
        </w:rPr>
      </w:pPr>
      <w:r w:rsidRPr="000258E0">
        <w:rPr>
          <w:rFonts w:eastAsia="Calibri" w:cs="Arial"/>
          <w:b/>
          <w:bCs/>
          <w:sz w:val="24"/>
        </w:rPr>
        <w:t xml:space="preserve">DEX Exit Reason for exits </w:t>
      </w:r>
      <w:r w:rsidRPr="000258E0">
        <w:rPr>
          <w:rFonts w:eastAsia="Arial" w:cs="Arial"/>
          <w:b/>
          <w:sz w:val="24"/>
        </w:rPr>
        <w:t>during</w:t>
      </w:r>
      <w:r w:rsidRPr="000258E0">
        <w:rPr>
          <w:rFonts w:eastAsia="Calibri" w:cs="Arial"/>
          <w:b/>
          <w:bCs/>
          <w:sz w:val="24"/>
        </w:rPr>
        <w:t xml:space="preserve"> Intake: Stage 2 and 3 referrals only</w:t>
      </w:r>
    </w:p>
    <w:p w14:paraId="250DC61F" w14:textId="77777777" w:rsidR="0013095C" w:rsidRPr="000258E0" w:rsidRDefault="0013095C" w:rsidP="00AD66B5">
      <w:pPr>
        <w:ind w:left="1440" w:hanging="1440"/>
        <w:rPr>
          <w:rFonts w:eastAsia="Calibri" w:cs="Arial"/>
        </w:rPr>
      </w:pPr>
      <w:r w:rsidRPr="285204C5">
        <w:rPr>
          <w:rFonts w:eastAsia="Calibri" w:cs="Arial"/>
        </w:rPr>
        <w:t xml:space="preserve">Stage 1: </w:t>
      </w:r>
      <w:r>
        <w:tab/>
      </w:r>
      <w:r w:rsidRPr="285204C5">
        <w:rPr>
          <w:rFonts w:eastAsia="Calibri" w:cs="Arial"/>
        </w:rPr>
        <w:t>Referrals received from referring agency. Where Payment by Outcomes Trials: Project 2 is not the most suitable program, the practitioner will provide advice to the referring agency, and the referring agency will inform the family and provide alternative options.   </w:t>
      </w:r>
    </w:p>
    <w:p w14:paraId="1C765055" w14:textId="77777777" w:rsidR="0013095C" w:rsidRPr="000258E0" w:rsidRDefault="0013095C" w:rsidP="00AD66B5">
      <w:pPr>
        <w:ind w:left="1440" w:hanging="1440"/>
        <w:rPr>
          <w:rFonts w:eastAsia="Calibri" w:cs="Arial"/>
          <w:iCs/>
          <w:szCs w:val="20"/>
        </w:rPr>
      </w:pPr>
      <w:r w:rsidRPr="000258E0">
        <w:rPr>
          <w:rFonts w:eastAsia="Calibri" w:cs="Arial"/>
          <w:iCs/>
          <w:szCs w:val="20"/>
        </w:rPr>
        <w:t xml:space="preserve">Stage 2: </w:t>
      </w:r>
      <w:r w:rsidRPr="000258E0">
        <w:rPr>
          <w:rFonts w:eastAsia="Calibri" w:cs="Arial"/>
          <w:iCs/>
          <w:szCs w:val="20"/>
        </w:rPr>
        <w:tab/>
        <w:t xml:space="preserve">Phone screening with referred parent or guardian. Where Payment by Outcomes Trials: Project 2 is not the most suitable program, the practitioner informs the family and provides them with alternative options for support. </w:t>
      </w:r>
    </w:p>
    <w:p w14:paraId="01F481C8" w14:textId="77777777" w:rsidR="0013095C" w:rsidRDefault="0013095C" w:rsidP="00AD66B5">
      <w:pPr>
        <w:ind w:left="1440" w:hanging="1440"/>
        <w:rPr>
          <w:rFonts w:eastAsia="Calibri" w:cs="Arial"/>
          <w:iCs/>
          <w:szCs w:val="20"/>
        </w:rPr>
      </w:pPr>
      <w:r w:rsidRPr="000258E0">
        <w:rPr>
          <w:rFonts w:eastAsia="Calibri" w:cs="Arial"/>
          <w:iCs/>
          <w:szCs w:val="20"/>
        </w:rPr>
        <w:lastRenderedPageBreak/>
        <w:t>Stage 3:</w:t>
      </w:r>
      <w:r w:rsidRPr="000258E0">
        <w:rPr>
          <w:rFonts w:eastAsia="Calibri" w:cs="Arial"/>
          <w:iCs/>
          <w:szCs w:val="20"/>
        </w:rPr>
        <w:tab/>
        <w:t xml:space="preserve">Practitioners undertake an initial face to face home visit for assessment. Where Payment by Outcomes Trials: Project 2 is not the most suitable program, the practitioner will provide a warm handover to alternative support services. </w:t>
      </w:r>
    </w:p>
    <w:tbl>
      <w:tblPr>
        <w:tblW w:w="10196" w:type="dxa"/>
        <w:tblCellMar>
          <w:left w:w="0" w:type="dxa"/>
          <w:right w:w="0" w:type="dxa"/>
        </w:tblCellMar>
        <w:tblLook w:val="04A0" w:firstRow="1" w:lastRow="0" w:firstColumn="1" w:lastColumn="0" w:noHBand="0" w:noVBand="1"/>
        <w:tblCaption w:val="DEX Exit Reason for exits during Intake: Stage 2 and 3 referrals only"/>
        <w:tblDescription w:val="This table lists the DEX Exit Reason to use if a child exits the program during Intake. It is for Stage 2 and 3 referrals only"/>
      </w:tblPr>
      <w:tblGrid>
        <w:gridCol w:w="6654"/>
        <w:gridCol w:w="3542"/>
      </w:tblGrid>
      <w:tr w:rsidR="0013095C" w:rsidRPr="007B32FD" w14:paraId="31E5E03C" w14:textId="77777777" w:rsidTr="00F61150">
        <w:trPr>
          <w:trHeight w:val="578"/>
        </w:trPr>
        <w:tc>
          <w:tcPr>
            <w:tcW w:w="3263" w:type="pct"/>
            <w:tcBorders>
              <w:top w:val="single" w:sz="4" w:space="0" w:color="auto"/>
              <w:left w:val="single" w:sz="8" w:space="0" w:color="auto"/>
              <w:bottom w:val="single" w:sz="8" w:space="0" w:color="auto"/>
              <w:right w:val="single" w:sz="8" w:space="0" w:color="auto"/>
            </w:tcBorders>
            <w:shd w:val="clear" w:color="auto" w:fill="04617B"/>
            <w:tcMar>
              <w:top w:w="0" w:type="dxa"/>
              <w:left w:w="108" w:type="dxa"/>
              <w:bottom w:w="0" w:type="dxa"/>
              <w:right w:w="108" w:type="dxa"/>
            </w:tcMar>
            <w:vAlign w:val="bottom"/>
          </w:tcPr>
          <w:p w14:paraId="1C239247" w14:textId="5A230539" w:rsidR="0013095C" w:rsidRPr="00AB0683" w:rsidRDefault="0013095C" w:rsidP="00AD66B5">
            <w:pPr>
              <w:widowControl w:val="0"/>
              <w:spacing w:before="120" w:after="120" w:line="288" w:lineRule="auto"/>
              <w:rPr>
                <w:rFonts w:eastAsia="Arial" w:cs="Arial"/>
                <w:b/>
                <w:color w:val="FFFFFF"/>
              </w:rPr>
            </w:pPr>
            <w:bookmarkStart w:id="148" w:name="_Hlk195608827"/>
            <w:r w:rsidRPr="00AB0683">
              <w:rPr>
                <w:rFonts w:eastAsia="Arial" w:cs="Arial"/>
                <w:b/>
                <w:color w:val="FFFFFF"/>
              </w:rPr>
              <w:t>Reason family is not enrolled</w:t>
            </w:r>
            <w:r w:rsidR="00D160A7">
              <w:rPr>
                <w:rStyle w:val="FootnoteReference"/>
                <w:rFonts w:eastAsia="Arial" w:cs="Arial"/>
                <w:b/>
                <w:color w:val="FFFFFF"/>
              </w:rPr>
              <w:footnoteReference w:id="2"/>
            </w:r>
          </w:p>
        </w:tc>
        <w:tc>
          <w:tcPr>
            <w:tcW w:w="1737" w:type="pct"/>
            <w:tcBorders>
              <w:top w:val="single" w:sz="4" w:space="0" w:color="auto"/>
              <w:left w:val="nil"/>
              <w:bottom w:val="single" w:sz="8" w:space="0" w:color="auto"/>
              <w:right w:val="single" w:sz="8" w:space="0" w:color="auto"/>
            </w:tcBorders>
            <w:shd w:val="clear" w:color="auto" w:fill="04617B"/>
            <w:tcMar>
              <w:top w:w="0" w:type="dxa"/>
              <w:left w:w="108" w:type="dxa"/>
              <w:bottom w:w="0" w:type="dxa"/>
              <w:right w:w="108" w:type="dxa"/>
            </w:tcMar>
            <w:vAlign w:val="bottom"/>
          </w:tcPr>
          <w:p w14:paraId="1BAF5F40" w14:textId="77777777" w:rsidR="0013095C" w:rsidRPr="00AB0683" w:rsidRDefault="0013095C" w:rsidP="00AD66B5">
            <w:pPr>
              <w:widowControl w:val="0"/>
              <w:spacing w:before="120" w:after="120" w:line="288" w:lineRule="auto"/>
              <w:rPr>
                <w:rFonts w:eastAsia="Arial" w:cs="Arial"/>
                <w:b/>
                <w:color w:val="FFFFFF"/>
              </w:rPr>
            </w:pPr>
            <w:r w:rsidRPr="00AB0683">
              <w:rPr>
                <w:rFonts w:eastAsia="Arial" w:cs="Arial"/>
                <w:b/>
                <w:color w:val="FFFFFF"/>
              </w:rPr>
              <w:t>DEX Exit Reason</w:t>
            </w:r>
          </w:p>
        </w:tc>
      </w:tr>
      <w:tr w:rsidR="0013095C" w:rsidRPr="007B32FD" w14:paraId="4F52F251" w14:textId="77777777" w:rsidTr="00F61150">
        <w:trPr>
          <w:trHeight w:val="254"/>
        </w:trPr>
        <w:tc>
          <w:tcPr>
            <w:tcW w:w="326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D82A4C" w14:textId="77777777" w:rsidR="0013095C" w:rsidRPr="000D49A9" w:rsidRDefault="0013095C" w:rsidP="00AD66B5">
            <w:pPr>
              <w:spacing w:before="60" w:after="60"/>
              <w:rPr>
                <w:rFonts w:eastAsia="Calibri" w:cs="Arial"/>
                <w:szCs w:val="20"/>
              </w:rPr>
            </w:pPr>
            <w:r w:rsidRPr="000D49A9">
              <w:rPr>
                <w:rFonts w:eastAsia="Calibri" w:cs="Arial"/>
                <w:szCs w:val="20"/>
              </w:rPr>
              <w:t>Family does not reside in a Specified School catchment area.</w:t>
            </w:r>
          </w:p>
        </w:tc>
        <w:tc>
          <w:tcPr>
            <w:tcW w:w="173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DB90E8" w14:textId="77777777" w:rsidR="0013095C" w:rsidRPr="000D49A9" w:rsidRDefault="0013095C" w:rsidP="00AD66B5">
            <w:pPr>
              <w:spacing w:before="60" w:after="60"/>
              <w:rPr>
                <w:rFonts w:eastAsia="Calibri" w:cs="Arial"/>
                <w:szCs w:val="20"/>
              </w:rPr>
            </w:pPr>
            <w:r w:rsidRPr="000D49A9">
              <w:rPr>
                <w:rFonts w:eastAsia="Calibri" w:cs="Arial"/>
                <w:szCs w:val="20"/>
              </w:rPr>
              <w:t>Client has moved out of area</w:t>
            </w:r>
          </w:p>
        </w:tc>
      </w:tr>
      <w:tr w:rsidR="0013095C" w:rsidRPr="007B32FD" w14:paraId="1D12A590" w14:textId="77777777" w:rsidTr="00F61150">
        <w:trPr>
          <w:trHeight w:val="723"/>
        </w:trPr>
        <w:tc>
          <w:tcPr>
            <w:tcW w:w="3263"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3C26E5B1" w14:textId="77777777" w:rsidR="0013095C" w:rsidRPr="000D49A9" w:rsidRDefault="0013095C" w:rsidP="00AD66B5">
            <w:pPr>
              <w:spacing w:before="60" w:after="60"/>
              <w:rPr>
                <w:rFonts w:eastAsia="Calibri" w:cs="Arial"/>
                <w:szCs w:val="20"/>
              </w:rPr>
            </w:pPr>
            <w:r w:rsidRPr="000D49A9">
              <w:rPr>
                <w:rFonts w:eastAsia="Calibri" w:cs="Arial"/>
                <w:szCs w:val="20"/>
              </w:rPr>
              <w:t>Child is the subject to a Care and Protection Order (up to 12 months) or an Assessment Order of 4 or 8 weeks under the Children, Young Person’s and their Families Act 1997 (Tasmania).</w:t>
            </w:r>
          </w:p>
        </w:tc>
        <w:tc>
          <w:tcPr>
            <w:tcW w:w="173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B469017" w14:textId="77777777" w:rsidR="0013095C" w:rsidRPr="000D49A9" w:rsidRDefault="0013095C" w:rsidP="00AD66B5">
            <w:pPr>
              <w:spacing w:before="60" w:after="60"/>
              <w:rPr>
                <w:rFonts w:eastAsia="Calibri" w:cs="Arial"/>
                <w:szCs w:val="20"/>
              </w:rPr>
            </w:pPr>
            <w:r w:rsidRPr="000D49A9">
              <w:rPr>
                <w:rFonts w:eastAsia="Calibri" w:cs="Arial"/>
                <w:szCs w:val="20"/>
              </w:rPr>
              <w:t>Client no longer eligible</w:t>
            </w:r>
          </w:p>
        </w:tc>
      </w:tr>
      <w:tr w:rsidR="0013095C" w:rsidRPr="007B32FD" w14:paraId="230A8213" w14:textId="77777777" w:rsidTr="00F61150">
        <w:trPr>
          <w:trHeight w:val="723"/>
        </w:trPr>
        <w:tc>
          <w:tcPr>
            <w:tcW w:w="32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664BAB" w14:textId="77777777" w:rsidR="0013095C" w:rsidRPr="000D49A9" w:rsidRDefault="0013095C" w:rsidP="00AD66B5">
            <w:pPr>
              <w:spacing w:before="60" w:after="60"/>
              <w:rPr>
                <w:rFonts w:eastAsia="Calibri" w:cs="Arial"/>
                <w:szCs w:val="20"/>
              </w:rPr>
            </w:pPr>
            <w:r w:rsidRPr="000D49A9">
              <w:rPr>
                <w:rFonts w:eastAsia="Calibri" w:cs="Arial"/>
                <w:szCs w:val="20"/>
              </w:rPr>
              <w:t>Child has been diagnosed with a medical condition, disability or significant atypical development that has a high probability of contributing to a long-term developmental delay.</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4271CE77" w14:textId="77777777" w:rsidR="0013095C" w:rsidRPr="000D49A9" w:rsidRDefault="0013095C" w:rsidP="00AD66B5">
            <w:pPr>
              <w:spacing w:before="60" w:after="60"/>
              <w:rPr>
                <w:rFonts w:eastAsia="Calibri" w:cs="Arial"/>
                <w:szCs w:val="20"/>
              </w:rPr>
            </w:pPr>
            <w:r w:rsidRPr="000D49A9">
              <w:rPr>
                <w:rFonts w:eastAsia="Calibri" w:cs="Arial"/>
                <w:szCs w:val="20"/>
              </w:rPr>
              <w:t>Client now requires higher level of care</w:t>
            </w:r>
          </w:p>
        </w:tc>
      </w:tr>
      <w:tr w:rsidR="0013095C" w:rsidRPr="007B32FD" w14:paraId="3F415CD7" w14:textId="77777777" w:rsidTr="00F61150">
        <w:trPr>
          <w:trHeight w:val="723"/>
        </w:trPr>
        <w:tc>
          <w:tcPr>
            <w:tcW w:w="3263"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652CDA62" w14:textId="77777777" w:rsidR="0013095C" w:rsidRPr="000D49A9" w:rsidRDefault="0013095C" w:rsidP="00AD66B5">
            <w:pPr>
              <w:spacing w:before="60" w:after="60"/>
              <w:rPr>
                <w:rFonts w:eastAsia="Calibri" w:cs="Arial"/>
                <w:szCs w:val="20"/>
              </w:rPr>
            </w:pPr>
            <w:r w:rsidRPr="000D49A9">
              <w:rPr>
                <w:rFonts w:eastAsia="Calibri" w:cs="Arial"/>
                <w:szCs w:val="20"/>
              </w:rPr>
              <w:lastRenderedPageBreak/>
              <w:t>Parent or guardian does not have a current Concession Card.</w:t>
            </w:r>
          </w:p>
        </w:tc>
        <w:tc>
          <w:tcPr>
            <w:tcW w:w="173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4C2C662" w14:textId="77777777" w:rsidR="0013095C" w:rsidRPr="000D49A9" w:rsidRDefault="0013095C" w:rsidP="00AD66B5">
            <w:pPr>
              <w:spacing w:before="60" w:after="60"/>
              <w:rPr>
                <w:rFonts w:eastAsia="Calibri" w:cs="Arial"/>
                <w:szCs w:val="20"/>
              </w:rPr>
            </w:pPr>
            <w:r w:rsidRPr="000D49A9">
              <w:rPr>
                <w:rFonts w:eastAsia="Calibri" w:cs="Arial"/>
                <w:szCs w:val="20"/>
              </w:rPr>
              <w:t>Service unable to provide assistance</w:t>
            </w:r>
          </w:p>
        </w:tc>
      </w:tr>
      <w:tr w:rsidR="0013095C" w:rsidRPr="007B32FD" w14:paraId="6314A0D3" w14:textId="77777777" w:rsidTr="00F61150">
        <w:trPr>
          <w:trHeight w:val="723"/>
        </w:trPr>
        <w:tc>
          <w:tcPr>
            <w:tcW w:w="32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389A2" w14:textId="77777777" w:rsidR="0013095C" w:rsidRPr="000D49A9" w:rsidRDefault="0013095C" w:rsidP="00AD66B5">
            <w:pPr>
              <w:spacing w:before="60" w:after="60"/>
              <w:rPr>
                <w:rFonts w:eastAsia="Calibri" w:cs="Arial"/>
                <w:szCs w:val="20"/>
              </w:rPr>
            </w:pPr>
            <w:r w:rsidRPr="000D49A9">
              <w:rPr>
                <w:rFonts w:eastAsia="Calibri" w:cs="Arial"/>
                <w:szCs w:val="20"/>
              </w:rPr>
              <w:t>Child is not the right age.</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3C13EA69" w14:textId="77777777" w:rsidR="0013095C" w:rsidRPr="000D49A9" w:rsidRDefault="0013095C" w:rsidP="00AD66B5">
            <w:pPr>
              <w:spacing w:before="60" w:after="60"/>
              <w:rPr>
                <w:rFonts w:eastAsia="Calibri" w:cs="Arial"/>
                <w:szCs w:val="20"/>
              </w:rPr>
            </w:pPr>
            <w:r w:rsidRPr="000D49A9">
              <w:rPr>
                <w:rFonts w:eastAsia="Calibri" w:cs="Arial"/>
                <w:szCs w:val="20"/>
              </w:rPr>
              <w:t>Service unable to provide assistance</w:t>
            </w:r>
          </w:p>
        </w:tc>
      </w:tr>
      <w:tr w:rsidR="0013095C" w:rsidRPr="007B32FD" w14:paraId="76320B72" w14:textId="77777777" w:rsidTr="00F61150">
        <w:trPr>
          <w:trHeight w:val="723"/>
        </w:trPr>
        <w:tc>
          <w:tcPr>
            <w:tcW w:w="3263"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296AA0F6" w14:textId="77777777" w:rsidR="0013095C" w:rsidRPr="000D49A9" w:rsidRDefault="0013095C" w:rsidP="00AD66B5">
            <w:pPr>
              <w:spacing w:before="60" w:after="60"/>
              <w:rPr>
                <w:rFonts w:eastAsia="Calibri" w:cs="Arial"/>
                <w:szCs w:val="20"/>
              </w:rPr>
            </w:pPr>
            <w:r w:rsidRPr="000D49A9">
              <w:rPr>
                <w:rFonts w:eastAsia="Calibri" w:cs="Arial"/>
                <w:szCs w:val="20"/>
              </w:rPr>
              <w:t>Child is attending more than 10 hours of childcare or is currently enrolled in the Working Together program.</w:t>
            </w:r>
          </w:p>
        </w:tc>
        <w:tc>
          <w:tcPr>
            <w:tcW w:w="173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AADBCD4" w14:textId="77777777" w:rsidR="0013095C" w:rsidRPr="000D49A9" w:rsidRDefault="0013095C" w:rsidP="00AD66B5">
            <w:pPr>
              <w:spacing w:before="60" w:after="60"/>
              <w:rPr>
                <w:rFonts w:eastAsia="Calibri" w:cs="Arial"/>
                <w:szCs w:val="20"/>
              </w:rPr>
            </w:pPr>
            <w:r w:rsidRPr="000D49A9">
              <w:rPr>
                <w:rFonts w:eastAsia="Calibri" w:cs="Arial"/>
                <w:szCs w:val="20"/>
              </w:rPr>
              <w:t>Service unable to provide assistance</w:t>
            </w:r>
          </w:p>
        </w:tc>
      </w:tr>
      <w:tr w:rsidR="0013095C" w:rsidRPr="007B32FD" w14:paraId="725EE5CE" w14:textId="77777777" w:rsidTr="00F61150">
        <w:trPr>
          <w:trHeight w:val="723"/>
        </w:trPr>
        <w:tc>
          <w:tcPr>
            <w:tcW w:w="32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EE0D1F" w14:textId="77777777" w:rsidR="0013095C" w:rsidRPr="000D49A9" w:rsidRDefault="0013095C" w:rsidP="00AD66B5">
            <w:pPr>
              <w:spacing w:before="60" w:after="60"/>
              <w:rPr>
                <w:rFonts w:eastAsia="Calibri" w:cs="Arial"/>
                <w:szCs w:val="20"/>
              </w:rPr>
            </w:pPr>
            <w:r w:rsidRPr="000D49A9">
              <w:rPr>
                <w:rFonts w:eastAsia="Calibri" w:cs="Arial"/>
                <w:szCs w:val="20"/>
              </w:rPr>
              <w:t>Parent or guardian does not provide consent for personal information to be shared and used for stated purposes.</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5F7A5014" w14:textId="77777777" w:rsidR="0013095C" w:rsidRPr="000D49A9" w:rsidRDefault="0013095C" w:rsidP="00AD66B5">
            <w:pPr>
              <w:spacing w:before="60" w:after="60"/>
              <w:rPr>
                <w:rFonts w:eastAsia="Calibri" w:cs="Arial"/>
                <w:szCs w:val="20"/>
              </w:rPr>
            </w:pPr>
            <w:r w:rsidRPr="000D49A9">
              <w:rPr>
                <w:rFonts w:eastAsia="Calibri" w:cs="Arial"/>
                <w:szCs w:val="20"/>
              </w:rPr>
              <w:t>None of the above</w:t>
            </w:r>
          </w:p>
        </w:tc>
      </w:tr>
      <w:tr w:rsidR="0013095C" w:rsidRPr="00C928C8" w14:paraId="0C4DD7F3" w14:textId="77777777" w:rsidTr="00F61150">
        <w:trPr>
          <w:trHeight w:val="723"/>
        </w:trPr>
        <w:tc>
          <w:tcPr>
            <w:tcW w:w="326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DA3082C" w14:textId="77777777" w:rsidR="0013095C" w:rsidRPr="000D49A9" w:rsidRDefault="0013095C" w:rsidP="00AD66B5">
            <w:pPr>
              <w:spacing w:before="60" w:after="60"/>
              <w:rPr>
                <w:rFonts w:eastAsia="Calibri" w:cs="Arial"/>
                <w:szCs w:val="20"/>
              </w:rPr>
            </w:pPr>
            <w:r w:rsidRPr="000D49A9">
              <w:rPr>
                <w:rFonts w:eastAsia="Calibri" w:cs="Arial"/>
                <w:szCs w:val="20"/>
              </w:rPr>
              <w:t>Client died</w:t>
            </w:r>
          </w:p>
        </w:tc>
        <w:tc>
          <w:tcPr>
            <w:tcW w:w="173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7D4F09" w14:textId="77777777" w:rsidR="0013095C" w:rsidRPr="000D49A9" w:rsidRDefault="0013095C" w:rsidP="00AD66B5">
            <w:pPr>
              <w:spacing w:before="60" w:after="60"/>
              <w:rPr>
                <w:rFonts w:eastAsia="Calibri" w:cs="Arial"/>
                <w:szCs w:val="20"/>
              </w:rPr>
            </w:pPr>
            <w:r w:rsidRPr="000D49A9">
              <w:rPr>
                <w:rFonts w:eastAsia="Calibri" w:cs="Arial"/>
                <w:szCs w:val="20"/>
              </w:rPr>
              <w:t>Client died</w:t>
            </w:r>
          </w:p>
        </w:tc>
      </w:tr>
      <w:bookmarkEnd w:id="148"/>
    </w:tbl>
    <w:p w14:paraId="10436ED2" w14:textId="088CFB13" w:rsidR="0013095C" w:rsidRPr="00F516F1" w:rsidRDefault="0013095C" w:rsidP="00AD66B5">
      <w:pPr>
        <w:pStyle w:val="Heading5"/>
        <w:jc w:val="left"/>
      </w:pPr>
      <w:r>
        <w:br w:type="page"/>
      </w:r>
      <w:r w:rsidRPr="00F516F1">
        <w:lastRenderedPageBreak/>
        <w:t>Table B – Child is exited during their Program Period</w:t>
      </w:r>
    </w:p>
    <w:p w14:paraId="05FF27C3" w14:textId="77777777" w:rsidR="0013095C" w:rsidRPr="00F516F1" w:rsidRDefault="0013095C" w:rsidP="00AD66B5">
      <w:pPr>
        <w:keepNext/>
        <w:widowControl w:val="0"/>
        <w:spacing w:before="180" w:after="120" w:line="288" w:lineRule="auto"/>
        <w:rPr>
          <w:rFonts w:eastAsia="Calibri" w:cs="Arial"/>
          <w:b/>
          <w:bCs/>
          <w:sz w:val="24"/>
        </w:rPr>
      </w:pPr>
      <w:r w:rsidRPr="00F516F1">
        <w:rPr>
          <w:rFonts w:eastAsia="Calibri" w:cs="Arial"/>
          <w:b/>
          <w:bCs/>
          <w:sz w:val="24"/>
        </w:rPr>
        <w:t>DEX Exit Reason for Approved Eligible Exclusions</w:t>
      </w:r>
    </w:p>
    <w:tbl>
      <w:tblPr>
        <w:tblW w:w="10196" w:type="dxa"/>
        <w:tblLayout w:type="fixed"/>
        <w:tblCellMar>
          <w:left w:w="0" w:type="dxa"/>
          <w:right w:w="0" w:type="dxa"/>
        </w:tblCellMar>
        <w:tblLook w:val="04A0" w:firstRow="1" w:lastRow="0" w:firstColumn="1" w:lastColumn="0" w:noHBand="0" w:noVBand="1"/>
        <w:tblCaption w:val="Exit Reason for Approved Eligible Exclusions"/>
        <w:tblDescription w:val="This table lists the DEX exit reasons to use for various reasons a child may exit during the program period"/>
      </w:tblPr>
      <w:tblGrid>
        <w:gridCol w:w="6654"/>
        <w:gridCol w:w="3542"/>
      </w:tblGrid>
      <w:tr w:rsidR="0013095C" w:rsidRPr="007B32FD" w14:paraId="52EF14A6" w14:textId="77777777" w:rsidTr="00F61150">
        <w:trPr>
          <w:cantSplit/>
          <w:trHeight w:val="249"/>
        </w:trPr>
        <w:tc>
          <w:tcPr>
            <w:tcW w:w="3263" w:type="pct"/>
            <w:tcBorders>
              <w:top w:val="single" w:sz="8" w:space="0" w:color="auto"/>
              <w:left w:val="single" w:sz="8" w:space="0" w:color="auto"/>
              <w:bottom w:val="single" w:sz="8" w:space="0" w:color="auto"/>
              <w:right w:val="single" w:sz="8" w:space="0" w:color="auto"/>
            </w:tcBorders>
            <w:shd w:val="clear" w:color="auto" w:fill="04617B" w:themeFill="accent6"/>
            <w:tcMar>
              <w:top w:w="0" w:type="dxa"/>
              <w:left w:w="108" w:type="dxa"/>
              <w:bottom w:w="0" w:type="dxa"/>
              <w:right w:w="108" w:type="dxa"/>
            </w:tcMar>
            <w:vAlign w:val="center"/>
            <w:hideMark/>
          </w:tcPr>
          <w:p w14:paraId="28A52388" w14:textId="241DB4FB" w:rsidR="0013095C" w:rsidRPr="00AB0683" w:rsidRDefault="0013095C" w:rsidP="00AD66B5">
            <w:pPr>
              <w:widowControl w:val="0"/>
              <w:spacing w:before="120" w:after="120" w:line="288" w:lineRule="auto"/>
              <w:rPr>
                <w:rFonts w:eastAsia="Arial" w:cs="Arial"/>
                <w:b/>
                <w:color w:val="FFFFFF" w:themeColor="background1"/>
              </w:rPr>
            </w:pPr>
            <w:r w:rsidRPr="00AB0683">
              <w:rPr>
                <w:rFonts w:eastAsia="Calibri" w:cs="Arial"/>
                <w:b/>
                <w:bCs/>
                <w:color w:val="FFFFFF" w:themeColor="background1"/>
              </w:rPr>
              <w:t>Child is exited during their Program Period</w:t>
            </w:r>
            <w:r w:rsidR="00D160A7">
              <w:rPr>
                <w:rStyle w:val="FootnoteReference"/>
                <w:rFonts w:eastAsia="Calibri" w:cs="Arial"/>
                <w:b/>
                <w:bCs/>
                <w:color w:val="FFFFFF" w:themeColor="background1"/>
              </w:rPr>
              <w:footnoteReference w:id="3"/>
            </w:r>
          </w:p>
        </w:tc>
        <w:tc>
          <w:tcPr>
            <w:tcW w:w="1737" w:type="pct"/>
            <w:tcBorders>
              <w:top w:val="single" w:sz="8" w:space="0" w:color="auto"/>
              <w:left w:val="nil"/>
              <w:bottom w:val="single" w:sz="8" w:space="0" w:color="auto"/>
              <w:right w:val="single" w:sz="8" w:space="0" w:color="auto"/>
            </w:tcBorders>
            <w:shd w:val="clear" w:color="auto" w:fill="04617B" w:themeFill="accent6"/>
            <w:tcMar>
              <w:top w:w="0" w:type="dxa"/>
              <w:left w:w="108" w:type="dxa"/>
              <w:bottom w:w="0" w:type="dxa"/>
              <w:right w:w="108" w:type="dxa"/>
            </w:tcMar>
            <w:hideMark/>
          </w:tcPr>
          <w:p w14:paraId="6250DB04" w14:textId="77777777" w:rsidR="0013095C" w:rsidRPr="00AB0683" w:rsidRDefault="0013095C" w:rsidP="00AD66B5">
            <w:pPr>
              <w:widowControl w:val="0"/>
              <w:spacing w:before="120" w:after="120" w:line="288" w:lineRule="auto"/>
              <w:rPr>
                <w:rFonts w:eastAsia="Arial" w:cs="Arial"/>
                <w:b/>
                <w:color w:val="FFFFFF"/>
              </w:rPr>
            </w:pPr>
            <w:r w:rsidRPr="00AB0683">
              <w:rPr>
                <w:rFonts w:eastAsia="Arial" w:cs="Arial"/>
                <w:b/>
                <w:color w:val="FFFFFF"/>
              </w:rPr>
              <w:t>DEX Exit Reason</w:t>
            </w:r>
          </w:p>
        </w:tc>
      </w:tr>
      <w:tr w:rsidR="0013095C" w:rsidRPr="007B32FD" w14:paraId="3E7CA0BE" w14:textId="77777777" w:rsidTr="00F61150">
        <w:trPr>
          <w:cantSplit/>
          <w:trHeight w:val="546"/>
        </w:trPr>
        <w:tc>
          <w:tcPr>
            <w:tcW w:w="3263"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8F8093C"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Family moves outside T2S catchment area but remains in Tasmania during Program Period (time dependent – refer to Operations Manual).</w:t>
            </w:r>
          </w:p>
        </w:tc>
        <w:tc>
          <w:tcPr>
            <w:tcW w:w="173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E870FFA" w14:textId="77777777" w:rsidR="0013095C" w:rsidRPr="000D49A9" w:rsidRDefault="0013095C" w:rsidP="00AD66B5">
            <w:pPr>
              <w:spacing w:before="60" w:after="60"/>
              <w:rPr>
                <w:rFonts w:eastAsia="Calibri" w:cs="Arial"/>
                <w:b/>
                <w:bCs/>
                <w:szCs w:val="20"/>
              </w:rPr>
            </w:pPr>
            <w:r w:rsidRPr="000D49A9">
              <w:rPr>
                <w:rFonts w:eastAsia="Calibri" w:cs="Arial"/>
                <w:szCs w:val="20"/>
              </w:rPr>
              <w:t>Client has moved out of area</w:t>
            </w:r>
            <w:r w:rsidRPr="000D49A9">
              <w:rPr>
                <w:rFonts w:eastAsia="Calibri" w:cs="Arial"/>
                <w:b/>
                <w:bCs/>
                <w:szCs w:val="20"/>
              </w:rPr>
              <w:t xml:space="preserve"> </w:t>
            </w:r>
          </w:p>
        </w:tc>
      </w:tr>
      <w:tr w:rsidR="0013095C" w:rsidRPr="007B32FD" w14:paraId="36DA176A"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E2F7855" w14:textId="77777777" w:rsidR="0013095C" w:rsidRPr="000D49A9" w:rsidRDefault="0013095C" w:rsidP="00AD66B5">
            <w:pPr>
              <w:spacing w:before="60" w:after="60" w:line="240" w:lineRule="auto"/>
              <w:rPr>
                <w:rFonts w:eastAsia="Calibri" w:cs="Arial"/>
              </w:rPr>
            </w:pPr>
            <w:r w:rsidRPr="285204C5">
              <w:rPr>
                <w:rFonts w:eastAsia="Calibri" w:cs="Arial"/>
              </w:rPr>
              <w:t>Family moves interstate or overseas during Program Period.</w:t>
            </w:r>
          </w:p>
        </w:tc>
        <w:tc>
          <w:tcPr>
            <w:tcW w:w="1737"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E283085" w14:textId="77777777" w:rsidR="0013095C" w:rsidRPr="000D49A9" w:rsidRDefault="0013095C" w:rsidP="00AD66B5">
            <w:pPr>
              <w:spacing w:before="60" w:after="60"/>
              <w:rPr>
                <w:rFonts w:eastAsia="Calibri" w:cs="Arial"/>
                <w:b/>
                <w:bCs/>
                <w:szCs w:val="20"/>
              </w:rPr>
            </w:pPr>
            <w:r w:rsidRPr="000D49A9">
              <w:rPr>
                <w:rFonts w:eastAsia="Calibri" w:cs="Arial"/>
                <w:szCs w:val="20"/>
              </w:rPr>
              <w:t>Client has moved out of area</w:t>
            </w:r>
          </w:p>
        </w:tc>
      </w:tr>
      <w:tr w:rsidR="0013095C" w:rsidRPr="007B32FD" w14:paraId="6C02ABC5" w14:textId="77777777" w:rsidTr="00F61150">
        <w:trPr>
          <w:cantSplit/>
          <w:trHeight w:val="710"/>
        </w:trPr>
        <w:tc>
          <w:tcPr>
            <w:tcW w:w="3263"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7C100B7"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 xml:space="preserve">Child is the subject to a Care and Protection Order (up to 12 months) or an Assessment Order of 4 or 8 weeks under the </w:t>
            </w:r>
            <w:r w:rsidRPr="000D49A9">
              <w:rPr>
                <w:rFonts w:eastAsia="Calibri" w:cs="Arial"/>
                <w:i/>
                <w:iCs/>
                <w:szCs w:val="20"/>
              </w:rPr>
              <w:t>Children, Young Person’s and their Families Act 1997</w:t>
            </w:r>
            <w:r w:rsidRPr="000D49A9">
              <w:rPr>
                <w:rFonts w:eastAsia="Calibri" w:cs="Arial"/>
                <w:szCs w:val="20"/>
              </w:rPr>
              <w:t xml:space="preserve"> (Tasmania) (time dependent – refer to Operations Manual).</w:t>
            </w:r>
          </w:p>
        </w:tc>
        <w:tc>
          <w:tcPr>
            <w:tcW w:w="173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2456A0F" w14:textId="77777777" w:rsidR="0013095C" w:rsidRPr="000D49A9" w:rsidRDefault="0013095C" w:rsidP="00AD66B5">
            <w:pPr>
              <w:spacing w:before="60" w:after="60"/>
              <w:rPr>
                <w:rFonts w:eastAsia="Calibri" w:cs="Arial"/>
                <w:b/>
                <w:bCs/>
                <w:szCs w:val="20"/>
              </w:rPr>
            </w:pPr>
            <w:r w:rsidRPr="000D49A9">
              <w:rPr>
                <w:rFonts w:eastAsia="Calibri" w:cs="Arial"/>
                <w:szCs w:val="20"/>
              </w:rPr>
              <w:t>Client no longer eligible</w:t>
            </w:r>
          </w:p>
        </w:tc>
      </w:tr>
      <w:tr w:rsidR="0013095C" w:rsidRPr="007B32FD" w14:paraId="35684A6B"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D849B2E"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lastRenderedPageBreak/>
              <w:t>Child is diagnosed with a medical condition, disability or significant atypical development that has a high probability of contributing to a long-term developmental delay.</w:t>
            </w:r>
          </w:p>
        </w:tc>
        <w:tc>
          <w:tcPr>
            <w:tcW w:w="1737"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341FBDE" w14:textId="77777777" w:rsidR="0013095C" w:rsidRPr="000D49A9" w:rsidRDefault="0013095C" w:rsidP="00AD66B5">
            <w:pPr>
              <w:spacing w:before="60" w:after="60"/>
              <w:rPr>
                <w:rFonts w:eastAsia="Calibri" w:cs="Arial"/>
                <w:b/>
                <w:bCs/>
                <w:szCs w:val="20"/>
              </w:rPr>
            </w:pPr>
            <w:r w:rsidRPr="000D49A9">
              <w:rPr>
                <w:rFonts w:eastAsia="Calibri" w:cs="Arial"/>
                <w:szCs w:val="20"/>
              </w:rPr>
              <w:t>Client now requires higher level of care</w:t>
            </w:r>
          </w:p>
        </w:tc>
      </w:tr>
      <w:tr w:rsidR="0013095C" w:rsidRPr="007B32FD" w14:paraId="108E8EBB"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CFBAB62"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Extended illness (e.g. Sectioned or hospitalised) of child or parent or guardian (time dependent – refer to Operations Manual).</w:t>
            </w:r>
          </w:p>
        </w:tc>
        <w:tc>
          <w:tcPr>
            <w:tcW w:w="173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DEAB780" w14:textId="77777777" w:rsidR="0013095C" w:rsidRPr="000D49A9" w:rsidRDefault="0013095C" w:rsidP="00AD66B5">
            <w:pPr>
              <w:spacing w:before="60" w:after="60"/>
              <w:rPr>
                <w:rFonts w:eastAsia="Calibri" w:cs="Arial"/>
                <w:b/>
                <w:bCs/>
                <w:szCs w:val="20"/>
              </w:rPr>
            </w:pPr>
            <w:r w:rsidRPr="000D49A9">
              <w:rPr>
                <w:rFonts w:eastAsia="Calibri" w:cs="Arial"/>
                <w:szCs w:val="20"/>
              </w:rPr>
              <w:t>None of the above</w:t>
            </w:r>
          </w:p>
        </w:tc>
      </w:tr>
      <w:tr w:rsidR="0013095C" w:rsidRPr="007B32FD" w14:paraId="4996631F"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8065E9F" w14:textId="77777777" w:rsidR="0013095C" w:rsidRPr="000D49A9" w:rsidRDefault="0013095C" w:rsidP="00AD66B5">
            <w:pPr>
              <w:spacing w:before="60" w:after="60"/>
              <w:rPr>
                <w:rFonts w:eastAsia="Calibri" w:cs="Arial"/>
                <w:szCs w:val="20"/>
              </w:rPr>
            </w:pPr>
            <w:r w:rsidRPr="000D49A9">
              <w:rPr>
                <w:rFonts w:eastAsia="Calibri" w:cs="Arial"/>
                <w:szCs w:val="20"/>
              </w:rPr>
              <w:t>Imprisonment of carer or guardian.</w:t>
            </w:r>
          </w:p>
        </w:tc>
        <w:tc>
          <w:tcPr>
            <w:tcW w:w="1737"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768C690" w14:textId="77777777" w:rsidR="0013095C" w:rsidRPr="000D49A9" w:rsidRDefault="0013095C" w:rsidP="00AD66B5">
            <w:pPr>
              <w:spacing w:before="60" w:after="60"/>
              <w:rPr>
                <w:rFonts w:eastAsia="Calibri" w:cs="Arial"/>
                <w:b/>
                <w:bCs/>
                <w:szCs w:val="20"/>
              </w:rPr>
            </w:pPr>
            <w:r w:rsidRPr="000D49A9">
              <w:rPr>
                <w:rFonts w:eastAsia="Calibri" w:cs="Arial"/>
                <w:szCs w:val="20"/>
              </w:rPr>
              <w:t>None of the above</w:t>
            </w:r>
          </w:p>
        </w:tc>
      </w:tr>
      <w:tr w:rsidR="0013095C" w:rsidRPr="007B32FD" w14:paraId="38F9A338"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96569D0"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Death of child or parent or guardian.</w:t>
            </w:r>
          </w:p>
        </w:tc>
        <w:tc>
          <w:tcPr>
            <w:tcW w:w="173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2992A54" w14:textId="77777777" w:rsidR="0013095C" w:rsidRPr="000D49A9" w:rsidRDefault="0013095C" w:rsidP="00AD66B5">
            <w:pPr>
              <w:spacing w:before="60" w:after="60"/>
              <w:rPr>
                <w:rFonts w:eastAsia="Calibri" w:cs="Arial"/>
                <w:b/>
                <w:bCs/>
                <w:szCs w:val="20"/>
              </w:rPr>
            </w:pPr>
            <w:r w:rsidRPr="000D49A9">
              <w:rPr>
                <w:rFonts w:eastAsia="Calibri" w:cs="Arial"/>
                <w:szCs w:val="20"/>
              </w:rPr>
              <w:t>Client died</w:t>
            </w:r>
          </w:p>
        </w:tc>
      </w:tr>
      <w:tr w:rsidR="0013095C" w:rsidRPr="00F516F1" w14:paraId="312E866B"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BF778DA"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Parent or guardian withdraws consent for personal information to be shared and used for stated purposes.</w:t>
            </w:r>
          </w:p>
        </w:tc>
        <w:tc>
          <w:tcPr>
            <w:tcW w:w="1737"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FE43769" w14:textId="77777777" w:rsidR="0013095C" w:rsidRPr="000D49A9" w:rsidRDefault="0013095C" w:rsidP="00AD66B5">
            <w:pPr>
              <w:spacing w:before="60" w:after="60"/>
              <w:rPr>
                <w:rFonts w:eastAsia="Calibri" w:cs="Arial"/>
                <w:b/>
                <w:bCs/>
                <w:szCs w:val="20"/>
              </w:rPr>
            </w:pPr>
            <w:r w:rsidRPr="000D49A9">
              <w:rPr>
                <w:rFonts w:eastAsia="Calibri" w:cs="Arial"/>
                <w:szCs w:val="20"/>
              </w:rPr>
              <w:t>Service unable to provide assistance</w:t>
            </w:r>
          </w:p>
        </w:tc>
      </w:tr>
    </w:tbl>
    <w:p w14:paraId="2FAA1C27" w14:textId="701FD170" w:rsidR="0013095C" w:rsidRDefault="0013095C" w:rsidP="00D160A7">
      <w:pPr>
        <w:spacing w:before="240"/>
        <w:rPr>
          <w:rFonts w:eastAsia="Calibri" w:cstheme="majorBidi"/>
          <w:b/>
          <w:bCs/>
          <w:sz w:val="26"/>
          <w:szCs w:val="26"/>
        </w:rPr>
      </w:pPr>
      <w:r>
        <w:rPr>
          <w:rFonts w:eastAsia="Calibri"/>
        </w:rPr>
        <w:br w:type="page"/>
      </w:r>
    </w:p>
    <w:p w14:paraId="02231741" w14:textId="77777777" w:rsidR="0013095C" w:rsidRPr="001B1C1E" w:rsidRDefault="0013095C" w:rsidP="00AD66B5">
      <w:pPr>
        <w:pStyle w:val="Heading4"/>
      </w:pPr>
      <w:bookmarkStart w:id="149" w:name="_Toc203991241"/>
      <w:bookmarkStart w:id="150" w:name="_Toc224633696"/>
      <w:r w:rsidRPr="001B1C1E">
        <w:lastRenderedPageBreak/>
        <w:t>Social Impact Investing – Payment by Outcomes Trials: PBO3 Long-term Employment Outcomes</w:t>
      </w:r>
      <w:bookmarkEnd w:id="149"/>
      <w:bookmarkEnd w:id="150"/>
      <w:r w:rsidRPr="001B1C1E">
        <w:t xml:space="preserve"> </w:t>
      </w:r>
    </w:p>
    <w:p w14:paraId="173FD588" w14:textId="77777777" w:rsidR="0013095C" w:rsidRPr="00F66EF3" w:rsidRDefault="0013095C" w:rsidP="00AD66B5">
      <w:pPr>
        <w:spacing w:before="180" w:after="120" w:line="288" w:lineRule="auto"/>
        <w:rPr>
          <w:rFonts w:eastAsia="Calibri" w:cs="Arial"/>
          <w:b/>
          <w:bCs/>
          <w:sz w:val="24"/>
          <w:szCs w:val="24"/>
        </w:rPr>
      </w:pPr>
      <w:r w:rsidRPr="285204C5">
        <w:rPr>
          <w:rFonts w:eastAsia="Arial" w:cs="Arial"/>
          <w:lang w:val="en-US"/>
        </w:rPr>
        <w:t xml:space="preserve">The Program Specific Guidance outlines specific reporting requirements for this program and should be read in conjunction with the </w:t>
      </w:r>
      <w:hyperlink r:id="rId200" w:history="1">
        <w:r w:rsidRPr="285204C5">
          <w:rPr>
            <w:rStyle w:val="Hyperlink"/>
            <w:rFonts w:eastAsia="Arial" w:cs="Arial"/>
            <w:color w:val="0000FF"/>
            <w:lang w:val="en-US"/>
          </w:rPr>
          <w:t>Data Exchange Protocols</w:t>
        </w:r>
      </w:hyperlink>
      <w:r w:rsidRPr="285204C5">
        <w:rPr>
          <w:rFonts w:eastAsia="Arial" w:cs="Arial"/>
          <w:lang w:val="en-US"/>
        </w:rPr>
        <w:t>.</w:t>
      </w:r>
      <w:r w:rsidRPr="285204C5">
        <w:rPr>
          <w:rFonts w:eastAsia="Calibri" w:cs="Arial"/>
          <w:b/>
          <w:bCs/>
          <w:sz w:val="24"/>
          <w:szCs w:val="24"/>
        </w:rPr>
        <w:t xml:space="preserve"> </w:t>
      </w:r>
    </w:p>
    <w:p w14:paraId="06EF8FBD" w14:textId="77777777" w:rsidR="0013095C" w:rsidRPr="00F66EF3" w:rsidRDefault="0013095C" w:rsidP="00AD66B5">
      <w:pPr>
        <w:tabs>
          <w:tab w:val="left" w:pos="3999"/>
        </w:tabs>
        <w:spacing w:before="240" w:after="120" w:line="288" w:lineRule="auto"/>
        <w:rPr>
          <w:rFonts w:eastAsia="Calibri" w:cs="Arial"/>
          <w:b/>
          <w:bCs/>
          <w:sz w:val="24"/>
          <w:szCs w:val="24"/>
        </w:rPr>
      </w:pPr>
      <w:r w:rsidRPr="285204C5">
        <w:rPr>
          <w:rFonts w:eastAsia="Calibri" w:cs="Arial"/>
          <w:b/>
          <w:bCs/>
          <w:sz w:val="24"/>
          <w:szCs w:val="24"/>
        </w:rPr>
        <w:t>Description</w:t>
      </w:r>
    </w:p>
    <w:p w14:paraId="2F69FB29" w14:textId="77777777" w:rsidR="0013095C" w:rsidRPr="00F66EF3" w:rsidRDefault="0013095C" w:rsidP="00AD66B5">
      <w:pPr>
        <w:spacing w:before="120" w:after="120" w:line="288" w:lineRule="auto"/>
        <w:ind w:left="284"/>
        <w:rPr>
          <w:rFonts w:eastAsia="Calibri" w:cs="Arial"/>
          <w:szCs w:val="20"/>
        </w:rPr>
      </w:pPr>
      <w:r w:rsidRPr="00F66EF3">
        <w:rPr>
          <w:rFonts w:eastAsia="Calibri" w:cs="Arial"/>
          <w:szCs w:val="20"/>
        </w:rPr>
        <w:t xml:space="preserve">The PBO3 Long-term Employment Outcomes trial aims to provide employment opportunities with wrap around support services in Participating Social Enterprises (PSEs) for people experiencing significant disadvantage in the labour market, particularly those with a disability. </w:t>
      </w:r>
    </w:p>
    <w:p w14:paraId="0FD521E6" w14:textId="77777777" w:rsidR="0013095C" w:rsidRPr="00F66EF3" w:rsidRDefault="0013095C" w:rsidP="00AD66B5">
      <w:pPr>
        <w:tabs>
          <w:tab w:val="left" w:pos="3999"/>
        </w:tabs>
        <w:spacing w:before="180" w:after="120" w:line="288" w:lineRule="auto"/>
        <w:rPr>
          <w:rFonts w:eastAsia="Calibri" w:cs="Arial"/>
          <w:b/>
          <w:sz w:val="24"/>
        </w:rPr>
      </w:pPr>
      <w:r w:rsidRPr="00F66EF3">
        <w:rPr>
          <w:rFonts w:eastAsia="Calibri" w:cs="Arial"/>
          <w:b/>
          <w:sz w:val="24"/>
        </w:rPr>
        <w:t>Who is the primary client?</w:t>
      </w:r>
    </w:p>
    <w:p w14:paraId="7E822B66" w14:textId="77777777" w:rsidR="0013095C" w:rsidRPr="00F66EF3" w:rsidRDefault="0013095C" w:rsidP="00AD66B5">
      <w:pPr>
        <w:spacing w:before="120" w:after="120" w:line="288" w:lineRule="auto"/>
        <w:ind w:left="284"/>
        <w:rPr>
          <w:rFonts w:eastAsia="Calibri" w:cs="Arial"/>
          <w:szCs w:val="20"/>
        </w:rPr>
      </w:pPr>
      <w:r w:rsidRPr="00F66EF3">
        <w:rPr>
          <w:rFonts w:eastAsia="Calibri" w:cs="Arial"/>
          <w:szCs w:val="20"/>
        </w:rPr>
        <w:lastRenderedPageBreak/>
        <w:t>Primary clients (PBO3 participants) are mainly people with disability and who:</w:t>
      </w:r>
    </w:p>
    <w:p w14:paraId="62C7E6C2" w14:textId="77777777" w:rsidR="0013095C" w:rsidRPr="00F66EF3"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 xml:space="preserve">are aged between 16 and 59 years (inclusive) </w:t>
      </w:r>
    </w:p>
    <w:p w14:paraId="29EC8050" w14:textId="77777777" w:rsidR="0013095C" w:rsidRPr="00F66EF3"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are currently receiving an eligible income support payment</w:t>
      </w:r>
    </w:p>
    <w:p w14:paraId="71033CC0" w14:textId="77777777" w:rsidR="0013095C" w:rsidRPr="00F66EF3"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are eligible for Disability Employment Services, or the Community Development Program in a remote area</w:t>
      </w:r>
    </w:p>
    <w:p w14:paraId="243E7ABA" w14:textId="77777777" w:rsidR="0013095C" w:rsidRPr="00F66EF3"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 xml:space="preserve">were unemployed for at least 19 of the 26 fortnights immediately prior to their employment date, </w:t>
      </w:r>
    </w:p>
    <w:p w14:paraId="0BF6F77B" w14:textId="77777777" w:rsidR="0013095C" w:rsidRPr="00F66EF3"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 xml:space="preserve">have been employed by a PSE for a maximum period of 2 fortnights prior to their Enrolment Date, or </w:t>
      </w:r>
    </w:p>
    <w:p w14:paraId="1C80EF38" w14:textId="77777777" w:rsidR="0013095C" w:rsidRPr="00515BE5"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 xml:space="preserve">are approved by the department to be an Eligible Person in accordance with the Operations Manual  </w:t>
      </w:r>
    </w:p>
    <w:p w14:paraId="19660067" w14:textId="77777777" w:rsidR="0013095C" w:rsidRPr="00F66EF3" w:rsidRDefault="0013095C" w:rsidP="00AD66B5">
      <w:pPr>
        <w:pStyle w:val="Heading5"/>
        <w:spacing w:before="240"/>
        <w:jc w:val="left"/>
      </w:pPr>
      <w:r w:rsidRPr="00F66EF3">
        <w:lastRenderedPageBreak/>
        <w:t>What are the key client characteristics?</w:t>
      </w:r>
    </w:p>
    <w:p w14:paraId="792A26B6" w14:textId="77777777" w:rsidR="0013095C" w:rsidRPr="00F66EF3" w:rsidRDefault="0013095C" w:rsidP="00AD66B5">
      <w:pPr>
        <w:spacing w:before="120" w:after="120" w:line="288" w:lineRule="auto"/>
        <w:ind w:left="284"/>
        <w:rPr>
          <w:rFonts w:eastAsia="Calibri" w:cs="Arial"/>
          <w:szCs w:val="20"/>
        </w:rPr>
      </w:pPr>
      <w:r w:rsidRPr="00F66EF3">
        <w:rPr>
          <w:rFonts w:eastAsia="Calibri" w:cs="Arial"/>
          <w:szCs w:val="20"/>
        </w:rPr>
        <w:t>Key clients may include persons:</w:t>
      </w:r>
    </w:p>
    <w:p w14:paraId="611C1644" w14:textId="77777777" w:rsidR="0013095C" w:rsidRPr="00F66EF3" w:rsidRDefault="0013095C" w:rsidP="00707D00">
      <w:pPr>
        <w:numPr>
          <w:ilvl w:val="0"/>
          <w:numId w:val="78"/>
        </w:numPr>
        <w:spacing w:before="120" w:after="120" w:line="240" w:lineRule="auto"/>
        <w:ind w:left="709" w:hanging="425"/>
        <w:rPr>
          <w:rFonts w:eastAsia="Calibri" w:cs="Arial"/>
          <w:szCs w:val="20"/>
        </w:rPr>
      </w:pPr>
      <w:r w:rsidRPr="00F66EF3">
        <w:rPr>
          <w:rFonts w:eastAsia="Calibri" w:cs="Arial"/>
          <w:szCs w:val="20"/>
        </w:rPr>
        <w:t>identifying as having a condition, impairment or disability, or receiving support services in a remote area</w:t>
      </w:r>
    </w:p>
    <w:p w14:paraId="0D8F1C2D" w14:textId="77777777" w:rsidR="0013095C" w:rsidRPr="00F66EF3" w:rsidRDefault="0013095C" w:rsidP="00707D00">
      <w:pPr>
        <w:numPr>
          <w:ilvl w:val="0"/>
          <w:numId w:val="78"/>
        </w:numPr>
        <w:spacing w:before="120" w:after="120" w:line="240" w:lineRule="auto"/>
        <w:ind w:left="709" w:hanging="425"/>
        <w:rPr>
          <w:rFonts w:eastAsia="Calibri" w:cs="Arial"/>
          <w:szCs w:val="20"/>
        </w:rPr>
      </w:pPr>
      <w:r w:rsidRPr="00F66EF3">
        <w:rPr>
          <w:rFonts w:eastAsia="Calibri" w:cs="Arial"/>
          <w:szCs w:val="20"/>
        </w:rPr>
        <w:t xml:space="preserve">receiving government payments and/or disability support pension allowances </w:t>
      </w:r>
    </w:p>
    <w:p w14:paraId="4638AC49" w14:textId="77777777" w:rsidR="0013095C" w:rsidRPr="00F66EF3" w:rsidRDefault="0013095C" w:rsidP="00AD66B5">
      <w:pPr>
        <w:pStyle w:val="Heading5"/>
        <w:spacing w:before="240"/>
        <w:jc w:val="left"/>
      </w:pPr>
      <w:r w:rsidRPr="00F66EF3">
        <w:t>Who might be considered ‘support persons’?</w:t>
      </w:r>
    </w:p>
    <w:p w14:paraId="0736405E" w14:textId="77777777" w:rsidR="0013095C" w:rsidRPr="00F66EF3" w:rsidRDefault="0013095C" w:rsidP="00AD66B5">
      <w:pPr>
        <w:widowControl w:val="0"/>
        <w:spacing w:before="120" w:after="120" w:line="288" w:lineRule="auto"/>
        <w:ind w:left="284"/>
        <w:rPr>
          <w:rFonts w:eastAsia="Arial" w:cs="Arial"/>
          <w:szCs w:val="20"/>
        </w:rPr>
      </w:pPr>
      <w:r w:rsidRPr="00F66EF3">
        <w:rPr>
          <w:rFonts w:eastAsia="Arial" w:cs="Arial"/>
          <w:szCs w:val="20"/>
        </w:rPr>
        <w:t>A support person is anyone who attends a session with a client but is not directly receiving services. Support persons may include carers of clients and care recipients, family members, guardians, and legal representatives of clients.</w:t>
      </w:r>
    </w:p>
    <w:p w14:paraId="47501371" w14:textId="77777777" w:rsidR="0013095C" w:rsidRPr="00F66EF3" w:rsidRDefault="0013095C" w:rsidP="00AD66B5">
      <w:pPr>
        <w:widowControl w:val="0"/>
        <w:spacing w:before="120" w:after="120" w:line="288" w:lineRule="auto"/>
        <w:ind w:left="284"/>
        <w:rPr>
          <w:rFonts w:eastAsia="Arial" w:cs="Arial"/>
        </w:rPr>
      </w:pPr>
      <w:r w:rsidRPr="285204C5">
        <w:rPr>
          <w:rFonts w:eastAsia="Arial" w:cs="Arial"/>
        </w:rPr>
        <w:t xml:space="preserve">Recording the details of support persons is voluntary. Instructions on how to record support persons in the web-based portal can be found on the </w:t>
      </w:r>
      <w:hyperlink r:id="rId201">
        <w:r w:rsidRPr="285204C5">
          <w:rPr>
            <w:rStyle w:val="Hyperlink"/>
            <w:rFonts w:cs="Arial"/>
          </w:rPr>
          <w:t>Data Exchange website</w:t>
        </w:r>
      </w:hyperlink>
      <w:r w:rsidRPr="285204C5">
        <w:rPr>
          <w:rFonts w:eastAsia="Arial" w:cs="Arial"/>
        </w:rPr>
        <w:t>.</w:t>
      </w:r>
    </w:p>
    <w:p w14:paraId="66069FDA" w14:textId="77777777" w:rsidR="0013095C" w:rsidRPr="00F66EF3" w:rsidRDefault="0013095C" w:rsidP="00AD66B5">
      <w:pPr>
        <w:pStyle w:val="Heading5"/>
        <w:spacing w:before="120"/>
        <w:jc w:val="left"/>
      </w:pPr>
      <w:r w:rsidRPr="00F66EF3">
        <w:lastRenderedPageBreak/>
        <w:t>How should cases be set up?</w:t>
      </w:r>
    </w:p>
    <w:p w14:paraId="272F6B2D" w14:textId="77777777" w:rsidR="0013095C" w:rsidRPr="00F66EF3" w:rsidRDefault="0013095C" w:rsidP="00AD66B5">
      <w:pPr>
        <w:widowControl w:val="0"/>
        <w:spacing w:before="120" w:after="120" w:line="288" w:lineRule="auto"/>
        <w:ind w:left="284"/>
        <w:rPr>
          <w:rFonts w:eastAsia="Arial" w:cs="Arial"/>
          <w:szCs w:val="20"/>
        </w:rPr>
      </w:pPr>
      <w:r w:rsidRPr="00F66EF3">
        <w:rPr>
          <w:rFonts w:eastAsia="Arial" w:cs="Arial"/>
          <w:szCs w:val="20"/>
        </w:rPr>
        <w:t xml:space="preserve">For PBO3, a single case must be allocated to each individual client/participant. This means all contact with a specific client is recorded in the same place and is easy to find for future use. Cases are to be closed if a client/participant exits the trial, stops working or transitions to another employer. </w:t>
      </w:r>
    </w:p>
    <w:p w14:paraId="612F7649" w14:textId="77777777" w:rsidR="0013095C" w:rsidRPr="00F66EF3" w:rsidRDefault="0013095C" w:rsidP="00AD66B5">
      <w:pPr>
        <w:widowControl w:val="0"/>
        <w:spacing w:before="120" w:after="120" w:line="288" w:lineRule="auto"/>
        <w:ind w:left="284"/>
        <w:rPr>
          <w:rFonts w:eastAsia="Arial" w:cs="Arial"/>
        </w:rPr>
      </w:pPr>
      <w:r w:rsidRPr="285204C5">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74D9BFA9" w14:textId="77777777" w:rsidR="0013095C" w:rsidRDefault="0013095C" w:rsidP="00AD66B5">
      <w:pPr>
        <w:rPr>
          <w:rFonts w:eastAsia="Arial" w:cs="Times New Roman"/>
          <w:b/>
          <w:sz w:val="24"/>
          <w:szCs w:val="20"/>
        </w:rPr>
      </w:pPr>
      <w:r>
        <w:br w:type="page"/>
      </w:r>
    </w:p>
    <w:p w14:paraId="609A9ADF" w14:textId="77777777" w:rsidR="0013095C" w:rsidRPr="00F66EF3" w:rsidRDefault="0013095C" w:rsidP="00AD66B5">
      <w:pPr>
        <w:pStyle w:val="Heading5"/>
        <w:jc w:val="left"/>
      </w:pPr>
      <w:r>
        <w:lastRenderedPageBreak/>
        <w:t>The Partnership Approach</w:t>
      </w:r>
    </w:p>
    <w:p w14:paraId="26344D2E" w14:textId="77777777" w:rsidR="0013095C" w:rsidRPr="00F66EF3" w:rsidRDefault="0013095C" w:rsidP="00AD66B5">
      <w:pPr>
        <w:widowControl w:val="0"/>
        <w:spacing w:before="120" w:after="120" w:line="288" w:lineRule="auto"/>
        <w:ind w:left="284"/>
        <w:rPr>
          <w:rFonts w:eastAsia="Arial" w:cs="Arial"/>
        </w:rPr>
      </w:pPr>
      <w:r w:rsidRPr="285204C5">
        <w:rPr>
          <w:rFonts w:eastAsia="Arial" w:cs="Arial"/>
        </w:rPr>
        <w:t xml:space="preserve">For this trial activity, organisations are required to collect some extended client level data under the Partnership Approach. Organisations are </w:t>
      </w:r>
      <w:r w:rsidRPr="285204C5">
        <w:rPr>
          <w:rFonts w:eastAsia="Arial" w:cs="Arial"/>
          <w:b/>
          <w:bCs/>
        </w:rPr>
        <w:t>not required</w:t>
      </w:r>
      <w:r w:rsidRPr="285204C5">
        <w:rPr>
          <w:rFonts w:eastAsia="Arial" w:cs="Arial"/>
        </w:rPr>
        <w:t xml:space="preserve"> to report outcomes information using the Standard Client Outcomes Reporting (SCORE) tool but may choose to do so.</w:t>
      </w:r>
    </w:p>
    <w:p w14:paraId="3F81B454" w14:textId="77777777" w:rsidR="0013095C" w:rsidRPr="00F66EF3" w:rsidRDefault="0013095C" w:rsidP="00AD66B5">
      <w:pPr>
        <w:keepLines/>
        <w:widowControl w:val="0"/>
        <w:spacing w:before="120" w:after="120" w:line="288" w:lineRule="auto"/>
        <w:ind w:left="284"/>
        <w:rPr>
          <w:rFonts w:eastAsia="Arial" w:cs="Arial"/>
        </w:rPr>
      </w:pPr>
      <w:r w:rsidRPr="285204C5">
        <w:rPr>
          <w:rFonts w:eastAsia="Arial" w:cs="Arial"/>
        </w:rPr>
        <w:t xml:space="preserve">If you choose to record a SCORE assessment, it is expected that you also record the ‘Assessed by’ field to capture who has completed the assessment. </w:t>
      </w:r>
    </w:p>
    <w:p w14:paraId="6DEFD374" w14:textId="77777777" w:rsidR="0013095C" w:rsidRPr="00F66EF3" w:rsidRDefault="0013095C" w:rsidP="00AD66B5">
      <w:pPr>
        <w:pStyle w:val="Heading5"/>
        <w:jc w:val="left"/>
      </w:pPr>
      <w:r w:rsidRPr="00F66EF3">
        <w:t xml:space="preserve">Collecting extended data </w:t>
      </w:r>
    </w:p>
    <w:p w14:paraId="248FFA49" w14:textId="77777777" w:rsidR="0013095C" w:rsidRPr="00F66EF3" w:rsidRDefault="0013095C" w:rsidP="00AD66B5">
      <w:pPr>
        <w:keepNext/>
        <w:widowControl w:val="0"/>
        <w:spacing w:before="120" w:after="120" w:line="288" w:lineRule="auto"/>
        <w:ind w:left="284"/>
        <w:rPr>
          <w:rFonts w:eastAsia="Arial" w:cs="Arial"/>
          <w:szCs w:val="20"/>
        </w:rPr>
      </w:pPr>
      <w:r w:rsidRPr="00F66EF3">
        <w:rPr>
          <w:rFonts w:eastAsia="Arial" w:cs="Arial"/>
          <w:szCs w:val="20"/>
        </w:rPr>
        <w:t xml:space="preserve">For this trial activity, it is expected organisations collect and record the following additional </w:t>
      </w:r>
      <w:r w:rsidRPr="00F66EF3">
        <w:rPr>
          <w:rFonts w:eastAsia="Arial" w:cs="Arial"/>
          <w:szCs w:val="20"/>
        </w:rPr>
        <w:lastRenderedPageBreak/>
        <w:t xml:space="preserve">data field: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Extended Data Table"/>
        <w:tblDescription w:val="This table lists the Extended Data items that are required for this program"/>
      </w:tblPr>
      <w:tblGrid>
        <w:gridCol w:w="10490"/>
      </w:tblGrid>
      <w:tr w:rsidR="0013095C" w:rsidRPr="00F66EF3" w14:paraId="7D3676AF" w14:textId="77777777" w:rsidTr="00810F4D">
        <w:trPr>
          <w:trHeight w:val="294"/>
        </w:trPr>
        <w:tc>
          <w:tcPr>
            <w:tcW w:w="5000"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28180C9" w14:textId="77777777" w:rsidR="0013095C" w:rsidRPr="00F66A91" w:rsidRDefault="0013095C" w:rsidP="00AD66B5">
            <w:pPr>
              <w:keepNext/>
              <w:widowControl w:val="0"/>
              <w:spacing w:before="120" w:after="120" w:line="288" w:lineRule="auto"/>
              <w:rPr>
                <w:rFonts w:eastAsia="Arial" w:cs="Arial"/>
                <w:b/>
                <w:color w:val="FFFFFF"/>
              </w:rPr>
            </w:pPr>
            <w:r w:rsidRPr="00F66A91">
              <w:rPr>
                <w:rFonts w:eastAsia="Arial" w:cs="Arial"/>
                <w:b/>
                <w:color w:val="FFFFFF"/>
              </w:rPr>
              <w:t>Case level data</w:t>
            </w:r>
          </w:p>
        </w:tc>
      </w:tr>
      <w:tr w:rsidR="0013095C" w:rsidRPr="00F66EF3" w14:paraId="56FDDEDA" w14:textId="77777777" w:rsidTr="00810F4D">
        <w:trPr>
          <w:trHeight w:val="612"/>
        </w:trPr>
        <w:tc>
          <w:tcPr>
            <w:tcW w:w="5000" w:type="pct"/>
            <w:tcBorders>
              <w:top w:val="single" w:sz="4" w:space="0" w:color="auto"/>
              <w:left w:val="single" w:sz="4" w:space="0" w:color="auto"/>
              <w:bottom w:val="single" w:sz="4" w:space="0" w:color="auto"/>
              <w:right w:val="single" w:sz="4" w:space="0" w:color="auto"/>
            </w:tcBorders>
            <w:vAlign w:val="center"/>
            <w:hideMark/>
          </w:tcPr>
          <w:p w14:paraId="2D740558" w14:textId="77777777" w:rsidR="0013095C" w:rsidRPr="00F66EF3" w:rsidRDefault="0013095C" w:rsidP="00707D00">
            <w:pPr>
              <w:keepNext/>
              <w:widowControl w:val="0"/>
              <w:numPr>
                <w:ilvl w:val="0"/>
                <w:numId w:val="76"/>
              </w:numPr>
              <w:spacing w:before="60" w:after="60" w:line="288" w:lineRule="auto"/>
              <w:ind w:left="295" w:hanging="295"/>
              <w:rPr>
                <w:rFonts w:eastAsia="Arial" w:cs="Arial"/>
                <w:szCs w:val="20"/>
              </w:rPr>
            </w:pPr>
            <w:r w:rsidRPr="00F66EF3">
              <w:rPr>
                <w:rFonts w:eastAsia="Arial" w:cs="Arial"/>
                <w:szCs w:val="20"/>
              </w:rPr>
              <w:t>Exit reason</w:t>
            </w:r>
          </w:p>
        </w:tc>
      </w:tr>
    </w:tbl>
    <w:p w14:paraId="645B41E3" w14:textId="77777777" w:rsidR="0013095C" w:rsidRPr="00F66EF3" w:rsidRDefault="0013095C" w:rsidP="00AD66B5">
      <w:pPr>
        <w:pStyle w:val="Heading5"/>
        <w:spacing w:before="360"/>
        <w:jc w:val="left"/>
      </w:pPr>
      <w:r w:rsidRPr="00F66EF3">
        <w:t>For this trial activity, when should each service type be used?</w:t>
      </w:r>
    </w:p>
    <w:p w14:paraId="1BFB8280" w14:textId="77777777" w:rsidR="0013095C" w:rsidRPr="00F66EF3" w:rsidRDefault="0013095C" w:rsidP="00AD66B5">
      <w:pPr>
        <w:keepNext/>
        <w:keepLines/>
        <w:widowControl w:val="0"/>
        <w:spacing w:before="120" w:after="120" w:line="288" w:lineRule="auto"/>
        <w:ind w:left="284"/>
        <w:rPr>
          <w:rFonts w:eastAsia="Arial" w:cs="Arial"/>
          <w:szCs w:val="20"/>
        </w:rPr>
      </w:pPr>
      <w:r w:rsidRPr="00F66EF3">
        <w:rPr>
          <w:rFonts w:eastAsia="Arial" w:cs="Arial"/>
          <w:szCs w:val="20"/>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45"/>
        <w:gridCol w:w="7145"/>
      </w:tblGrid>
      <w:tr w:rsidR="0013095C" w:rsidRPr="00F66EF3" w14:paraId="6053A796" w14:textId="77777777" w:rsidTr="00F61150">
        <w:trPr>
          <w:cnfStyle w:val="100000000000" w:firstRow="1" w:lastRow="0" w:firstColumn="0" w:lastColumn="0" w:oddVBand="0" w:evenVBand="0" w:oddHBand="0" w:evenHBand="0" w:firstRowFirstColumn="0" w:firstRowLastColumn="0" w:lastRowFirstColumn="0" w:lastRowLastColumn="0"/>
          <w:cantSplit/>
          <w:trHeight w:val="557"/>
          <w:tblHeader/>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1ACA2498" w14:textId="77777777" w:rsidR="0013095C" w:rsidRPr="00F66A91" w:rsidRDefault="0013095C" w:rsidP="00AD66B5">
            <w:pPr>
              <w:keepNext/>
              <w:widowControl w:val="0"/>
              <w:spacing w:before="120" w:after="120" w:line="288" w:lineRule="auto"/>
              <w:rPr>
                <w:rFonts w:eastAsia="Arial" w:cs="Arial"/>
                <w:bCs w:val="0"/>
                <w:color w:val="FFFFFF"/>
              </w:rPr>
            </w:pPr>
            <w:r w:rsidRPr="00F66A91">
              <w:rPr>
                <w:rFonts w:eastAsia="Arial" w:cs="Arial"/>
                <w:bCs w:val="0"/>
                <w:color w:val="FFFFFF"/>
              </w:rPr>
              <w:lastRenderedPageBreak/>
              <w:t>Service Type</w:t>
            </w:r>
          </w:p>
        </w:tc>
        <w:tc>
          <w:tcPr>
            <w:tcW w:w="7145" w:type="dxa"/>
            <w:tcBorders>
              <w:top w:val="single" w:sz="4" w:space="0" w:color="auto"/>
              <w:left w:val="single" w:sz="4" w:space="0" w:color="auto"/>
              <w:bottom w:val="single" w:sz="4" w:space="0" w:color="auto"/>
              <w:right w:val="single" w:sz="4" w:space="0" w:color="auto"/>
            </w:tcBorders>
            <w:vAlign w:val="center"/>
            <w:hideMark/>
          </w:tcPr>
          <w:p w14:paraId="57EAA89E" w14:textId="77777777" w:rsidR="0013095C" w:rsidRPr="00F66A91" w:rsidRDefault="0013095C" w:rsidP="00AD66B5">
            <w:pPr>
              <w:keepNext/>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bCs w:val="0"/>
                <w:color w:val="FFFFFF"/>
              </w:rPr>
            </w:pPr>
            <w:r w:rsidRPr="00F66A91">
              <w:rPr>
                <w:rFonts w:eastAsia="Arial" w:cs="Arial"/>
                <w:bCs w:val="0"/>
                <w:color w:val="FFFFFF"/>
              </w:rPr>
              <w:t xml:space="preserve">Example </w:t>
            </w:r>
          </w:p>
        </w:tc>
      </w:tr>
      <w:tr w:rsidR="0013095C" w:rsidRPr="00F66EF3" w14:paraId="1ADF81B1" w14:textId="77777777" w:rsidTr="00F61150">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04511ECE" w14:textId="77777777" w:rsidR="0013095C" w:rsidRPr="00F66EF3" w:rsidRDefault="0013095C" w:rsidP="00AD66B5">
            <w:pPr>
              <w:spacing w:before="60" w:after="60" w:line="288" w:lineRule="auto"/>
              <w:rPr>
                <w:rFonts w:cs="Arial"/>
                <w:szCs w:val="20"/>
              </w:rPr>
            </w:pPr>
            <w:r w:rsidRPr="00F66EF3">
              <w:rPr>
                <w:rFonts w:cs="Arial"/>
                <w:szCs w:val="20"/>
              </w:rPr>
              <w:t>Intake/Assessment</w:t>
            </w:r>
          </w:p>
        </w:tc>
        <w:tc>
          <w:tcPr>
            <w:tcW w:w="7145" w:type="dxa"/>
            <w:tcBorders>
              <w:top w:val="single" w:sz="4" w:space="0" w:color="auto"/>
              <w:left w:val="single" w:sz="4" w:space="0" w:color="auto"/>
              <w:bottom w:val="single" w:sz="4" w:space="0" w:color="auto"/>
              <w:right w:val="single" w:sz="4" w:space="0" w:color="auto"/>
            </w:tcBorders>
            <w:hideMark/>
          </w:tcPr>
          <w:p w14:paraId="37177B3C" w14:textId="77777777" w:rsidR="0013095C" w:rsidRPr="00F66EF3"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F66EF3">
              <w:rPr>
                <w:szCs w:val="20"/>
              </w:rPr>
              <w:t xml:space="preserve">The participant commences their paid employment in the trial. Use this service type to record the date of commencement. </w:t>
            </w:r>
          </w:p>
        </w:tc>
      </w:tr>
      <w:tr w:rsidR="0013095C" w:rsidRPr="00F66EF3" w14:paraId="20980E16" w14:textId="77777777" w:rsidTr="00F61150">
        <w:trPr>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0B7F356D" w14:textId="77777777" w:rsidR="0013095C" w:rsidRPr="00F66EF3" w:rsidRDefault="0013095C" w:rsidP="00AD66B5">
            <w:pPr>
              <w:spacing w:before="60" w:after="60" w:line="288" w:lineRule="auto"/>
              <w:rPr>
                <w:rFonts w:cs="Arial"/>
                <w:szCs w:val="20"/>
              </w:rPr>
            </w:pPr>
            <w:r w:rsidRPr="00F66EF3">
              <w:rPr>
                <w:rFonts w:cs="Arial"/>
                <w:szCs w:val="20"/>
              </w:rPr>
              <w:t>Facilitate employment pathways</w:t>
            </w:r>
          </w:p>
        </w:tc>
        <w:tc>
          <w:tcPr>
            <w:tcW w:w="7145" w:type="dxa"/>
            <w:tcBorders>
              <w:top w:val="single" w:sz="4" w:space="0" w:color="auto"/>
              <w:left w:val="single" w:sz="4" w:space="0" w:color="auto"/>
              <w:bottom w:val="single" w:sz="4" w:space="0" w:color="auto"/>
              <w:right w:val="single" w:sz="4" w:space="0" w:color="auto"/>
            </w:tcBorders>
            <w:hideMark/>
          </w:tcPr>
          <w:p w14:paraId="2A314D12" w14:textId="77777777" w:rsidR="0013095C" w:rsidRPr="00F66EF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F66EF3">
              <w:rPr>
                <w:szCs w:val="20"/>
              </w:rPr>
              <w:t xml:space="preserve">Records participants’ fortnightly pay dates and wages. Enter this service for each of the participants’ fortnightly pay dates. </w:t>
            </w:r>
          </w:p>
          <w:p w14:paraId="40668767" w14:textId="77777777" w:rsidR="0013095C" w:rsidRPr="00F66EF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F66EF3">
              <w:rPr>
                <w:szCs w:val="20"/>
              </w:rPr>
              <w:t>‘Total cost’ data field</w:t>
            </w:r>
          </w:p>
          <w:p w14:paraId="3865486B" w14:textId="77777777" w:rsidR="0013095C" w:rsidRPr="00F66EF3" w:rsidRDefault="0013095C" w:rsidP="00707D00">
            <w:pPr>
              <w:numPr>
                <w:ilvl w:val="0"/>
                <w:numId w:val="76"/>
              </w:numPr>
              <w:spacing w:before="60" w:after="60" w:line="288" w:lineRule="auto"/>
              <w:ind w:left="388" w:hanging="357"/>
              <w:contextualSpacing/>
              <w:cnfStyle w:val="000000000000" w:firstRow="0" w:lastRow="0" w:firstColumn="0" w:lastColumn="0" w:oddVBand="0" w:evenVBand="0" w:oddHBand="0" w:evenHBand="0" w:firstRowFirstColumn="0" w:firstRowLastColumn="0" w:lastRowFirstColumn="0" w:lastRowLastColumn="0"/>
              <w:rPr>
                <w:rFonts w:cs="Arial"/>
                <w:szCs w:val="20"/>
              </w:rPr>
            </w:pPr>
            <w:r w:rsidRPr="00F66EF3">
              <w:rPr>
                <w:rFonts w:cs="Arial"/>
                <w:szCs w:val="20"/>
              </w:rPr>
              <w:t>In the ‘total cost’ field, enter the total value the participant receives as wages payment from the social enterprise (excluding superannuation) every fortnight, rounded to the nearest dollar.</w:t>
            </w:r>
          </w:p>
        </w:tc>
      </w:tr>
      <w:tr w:rsidR="0013095C" w:rsidRPr="00F66EF3" w14:paraId="54CA22E3" w14:textId="77777777" w:rsidTr="00F61150">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046113F9" w14:textId="77777777" w:rsidR="0013095C" w:rsidRPr="00F66EF3" w:rsidRDefault="0013095C" w:rsidP="00AD66B5">
            <w:pPr>
              <w:spacing w:before="60" w:after="60" w:line="288" w:lineRule="auto"/>
              <w:rPr>
                <w:rFonts w:cs="Arial"/>
                <w:szCs w:val="20"/>
              </w:rPr>
            </w:pPr>
            <w:r w:rsidRPr="00F66EF3">
              <w:rPr>
                <w:rFonts w:cs="Arial"/>
                <w:szCs w:val="20"/>
              </w:rPr>
              <w:t>Service transition</w:t>
            </w:r>
          </w:p>
        </w:tc>
        <w:tc>
          <w:tcPr>
            <w:tcW w:w="7145" w:type="dxa"/>
            <w:tcBorders>
              <w:top w:val="single" w:sz="4" w:space="0" w:color="auto"/>
              <w:left w:val="single" w:sz="4" w:space="0" w:color="auto"/>
              <w:bottom w:val="single" w:sz="4" w:space="0" w:color="auto"/>
              <w:right w:val="single" w:sz="4" w:space="0" w:color="auto"/>
            </w:tcBorders>
            <w:hideMark/>
          </w:tcPr>
          <w:p w14:paraId="1B47F0DB" w14:textId="77777777" w:rsidR="0013095C" w:rsidRPr="00F66EF3"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F66EF3">
              <w:rPr>
                <w:szCs w:val="20"/>
              </w:rPr>
              <w:t>The date of the participant’s last paid day of work with the social enterprise before moving to other employment, or the date of the last day of work where they are employed exclusively by the social enterprise.</w:t>
            </w:r>
          </w:p>
          <w:p w14:paraId="31EFBA48" w14:textId="77777777" w:rsidR="0013095C" w:rsidRPr="00F66EF3"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F66EF3">
              <w:rPr>
                <w:szCs w:val="20"/>
              </w:rPr>
              <w:t xml:space="preserve">If the participant is leaving the trial without transitioning to any other employment, do not use this service type. Use ‘Exit interview’ below. </w:t>
            </w:r>
          </w:p>
        </w:tc>
      </w:tr>
      <w:tr w:rsidR="0013095C" w:rsidRPr="00F66EF3" w14:paraId="43F0DE4E" w14:textId="77777777" w:rsidTr="00F61150">
        <w:trPr>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tcPr>
          <w:p w14:paraId="69A94A49" w14:textId="77777777" w:rsidR="0013095C" w:rsidRPr="00F66EF3" w:rsidRDefault="0013095C" w:rsidP="00AD66B5">
            <w:pPr>
              <w:spacing w:before="60" w:after="60" w:line="288" w:lineRule="auto"/>
              <w:rPr>
                <w:rFonts w:cs="Arial"/>
                <w:b w:val="0"/>
                <w:bCs w:val="0"/>
                <w:szCs w:val="20"/>
              </w:rPr>
            </w:pPr>
            <w:r w:rsidRPr="00F66EF3">
              <w:rPr>
                <w:rFonts w:cs="Arial"/>
                <w:szCs w:val="20"/>
              </w:rPr>
              <w:lastRenderedPageBreak/>
              <w:t>Exit interview</w:t>
            </w:r>
          </w:p>
        </w:tc>
        <w:tc>
          <w:tcPr>
            <w:tcW w:w="7145" w:type="dxa"/>
            <w:tcBorders>
              <w:top w:val="single" w:sz="4" w:space="0" w:color="auto"/>
              <w:left w:val="single" w:sz="4" w:space="0" w:color="auto"/>
              <w:bottom w:val="single" w:sz="4" w:space="0" w:color="auto"/>
              <w:right w:val="single" w:sz="4" w:space="0" w:color="auto"/>
            </w:tcBorders>
          </w:tcPr>
          <w:p w14:paraId="1E93BAF9" w14:textId="77777777" w:rsidR="0013095C" w:rsidRPr="00F66EF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F66EF3">
              <w:rPr>
                <w:szCs w:val="20"/>
              </w:rPr>
              <w:t>The participant is exiting the trial. This means the participant is leaving the trial without transitioning to any other employment.</w:t>
            </w:r>
          </w:p>
          <w:p w14:paraId="24789DE1" w14:textId="77777777" w:rsidR="0013095C" w:rsidRPr="00F66EF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F66EF3">
              <w:rPr>
                <w:szCs w:val="20"/>
              </w:rPr>
              <w:t xml:space="preserve">Record the last day of paid employment before a participant exits from the trial. An exit is leaving the trial without transitioning to any other employment. </w:t>
            </w:r>
          </w:p>
          <w:p w14:paraId="424D75CA" w14:textId="77777777" w:rsidR="0013095C" w:rsidRPr="00F66EF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F66EF3">
              <w:rPr>
                <w:szCs w:val="20"/>
              </w:rPr>
              <w:t>This service type is to be used in conjunction with Exit Reason at the case level. Exit Reasons to be used are:</w:t>
            </w:r>
          </w:p>
          <w:p w14:paraId="30AC90F0"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Service unable to provide assistance</w:t>
            </w:r>
            <w:r w:rsidRPr="00F66EF3">
              <w:rPr>
                <w:szCs w:val="20"/>
              </w:rPr>
              <w:br/>
              <w:t>Use when an allowable exclusion has been agreed because a participant has developed an unforeseen physical, intellectual or psychiatric condition, or the participant presents a significant risk to the safety of PSE staff, self or other employees.</w:t>
            </w:r>
          </w:p>
          <w:p w14:paraId="674116C2"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has moved out of area</w:t>
            </w:r>
            <w:r w:rsidRPr="00F66EF3">
              <w:rPr>
                <w:szCs w:val="20"/>
              </w:rPr>
              <w:br/>
              <w:t xml:space="preserve">Use when an allowable exclusion has been agreed because a participant has moved more than 1 hour in travel time from the </w:t>
            </w:r>
            <w:r w:rsidRPr="00F66EF3">
              <w:rPr>
                <w:szCs w:val="20"/>
              </w:rPr>
              <w:lastRenderedPageBreak/>
              <w:t>PSE, or as agreed on a case-by-case basis by the department for moves of 30 minutes travel time from PSE.</w:t>
            </w:r>
          </w:p>
          <w:p w14:paraId="47130CEF"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terminated the service</w:t>
            </w:r>
            <w:r w:rsidRPr="00F66EF3">
              <w:rPr>
                <w:szCs w:val="20"/>
              </w:rPr>
              <w:br/>
              <w:t>Use when client leaves employment (but not due to an allowable exclusion).</w:t>
            </w:r>
          </w:p>
          <w:p w14:paraId="40E3FB59"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died</w:t>
            </w:r>
            <w:r w:rsidRPr="00F66EF3">
              <w:rPr>
                <w:szCs w:val="20"/>
              </w:rPr>
              <w:br/>
              <w:t>Use when an allowable exclusion has been agreed because a participant has died.</w:t>
            </w:r>
          </w:p>
          <w:p w14:paraId="052E6CF6"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no longer eligible</w:t>
            </w:r>
            <w:r w:rsidRPr="00F66EF3">
              <w:rPr>
                <w:szCs w:val="20"/>
              </w:rPr>
              <w:br/>
              <w:t>Use when a client achieves all retention outcomes and remains employed in the social enterprise.</w:t>
            </w:r>
          </w:p>
          <w:p w14:paraId="6116D4DC"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 xml:space="preserve">Exit reason – None of the above </w:t>
            </w:r>
            <w:r w:rsidRPr="00F66EF3">
              <w:rPr>
                <w:szCs w:val="20"/>
              </w:rPr>
              <w:br/>
              <w:t>Use when an allowable exclusion has been agreed because a participant withdraws consent.</w:t>
            </w:r>
          </w:p>
        </w:tc>
      </w:tr>
    </w:tbl>
    <w:p w14:paraId="1821D998" w14:textId="3BD73554" w:rsidR="00D74D38" w:rsidRPr="00BA658D" w:rsidRDefault="0013095C" w:rsidP="00AD66B5">
      <w:pPr>
        <w:rPr>
          <w:rStyle w:val="BookTitle"/>
          <w:rFonts w:ascii="Arial" w:eastAsiaTheme="minorHAnsi" w:hAnsi="Arial" w:cs="Arial"/>
          <w:bCs w:val="0"/>
          <w:i w:val="0"/>
          <w:iCs w:val="0"/>
          <w:smallCaps w:val="0"/>
          <w:color w:val="auto"/>
          <w:spacing w:val="0"/>
          <w:sz w:val="20"/>
          <w:szCs w:val="20"/>
        </w:rPr>
      </w:pPr>
      <w:bookmarkStart w:id="151" w:name="_Toc127955854"/>
      <w:bookmarkStart w:id="152" w:name="_Toc139888223"/>
      <w:r>
        <w:rPr>
          <w:rFonts w:cs="Arial"/>
          <w:b/>
          <w:sz w:val="20"/>
          <w:szCs w:val="20"/>
        </w:rPr>
        <w:lastRenderedPageBreak/>
        <w:br w:type="page"/>
      </w:r>
      <w:bookmarkEnd w:id="151"/>
      <w:bookmarkEnd w:id="152"/>
    </w:p>
    <w:p w14:paraId="3442A937" w14:textId="77777777" w:rsidR="00D74D38" w:rsidRPr="001B1C1E" w:rsidRDefault="00D74D38" w:rsidP="00AD66B5">
      <w:pPr>
        <w:pStyle w:val="Heading3"/>
      </w:pPr>
      <w:bookmarkStart w:id="153" w:name="_Toc203991242"/>
      <w:bookmarkStart w:id="154" w:name="_Toc224633697"/>
      <w:r w:rsidRPr="001B1C1E">
        <w:lastRenderedPageBreak/>
        <w:t>Volunteering and Community Connectedness</w:t>
      </w:r>
      <w:bookmarkEnd w:id="153"/>
      <w:bookmarkEnd w:id="154"/>
    </w:p>
    <w:p w14:paraId="7C627BEB" w14:textId="77777777" w:rsidR="00D74D38" w:rsidRPr="00A51CF0" w:rsidRDefault="00D74D38" w:rsidP="00AD66B5">
      <w:pPr>
        <w:pStyle w:val="TableParagraph"/>
        <w:spacing w:before="120" w:after="120"/>
        <w:ind w:left="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The Volunteering and Community Connectedness activity includes services and initiatives to strengthen communities and promote inclusion and participation in community life.</w:t>
      </w:r>
      <w:r w:rsidRPr="00A51CF0" w:rsidDel="003A1F5F">
        <w:rPr>
          <w:rStyle w:val="BookTitle"/>
          <w:rFonts w:ascii="Arial" w:hAnsi="Arial" w:cs="Arial"/>
          <w:b w:val="0"/>
          <w:bCs w:val="0"/>
          <w:i w:val="0"/>
          <w:iCs w:val="0"/>
          <w:smallCaps w:val="0"/>
          <w:color w:val="auto"/>
          <w:spacing w:val="0"/>
          <w:sz w:val="22"/>
          <w:szCs w:val="22"/>
        </w:rPr>
        <w:t xml:space="preserve"> </w:t>
      </w:r>
    </w:p>
    <w:p w14:paraId="0AC9EA83" w14:textId="77777777" w:rsidR="00D74D38" w:rsidRDefault="00D74D38" w:rsidP="00AD66B5">
      <w:pPr>
        <w:spacing w:before="120" w:after="12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The following program activities are included in</w:t>
      </w:r>
      <w:r w:rsidRPr="00A51CF0">
        <w:rPr>
          <w:rStyle w:val="BookTitle"/>
          <w:rFonts w:ascii="Arial" w:hAnsi="Arial" w:cs="Arial"/>
          <w:b w:val="0"/>
          <w:bCs w:val="0"/>
          <w:color w:val="auto"/>
          <w:spacing w:val="0"/>
          <w:sz w:val="22"/>
          <w:szCs w:val="22"/>
        </w:rPr>
        <w:t xml:space="preserve"> </w:t>
      </w:r>
      <w:r w:rsidRPr="00A51CF0">
        <w:rPr>
          <w:rStyle w:val="BookTitle"/>
          <w:rFonts w:ascii="Arial" w:hAnsi="Arial" w:cs="Arial"/>
          <w:b w:val="0"/>
          <w:bCs w:val="0"/>
          <w:i w:val="0"/>
          <w:iCs w:val="0"/>
          <w:smallCaps w:val="0"/>
          <w:color w:val="auto"/>
          <w:spacing w:val="0"/>
          <w:sz w:val="22"/>
          <w:szCs w:val="22"/>
        </w:rPr>
        <w:t>Volunteering and Community Connectedness:</w:t>
      </w:r>
    </w:p>
    <w:p w14:paraId="76C5149D" w14:textId="77777777" w:rsidR="00D74D38" w:rsidRDefault="00D74D38" w:rsidP="003B6E13">
      <w:pPr>
        <w:pStyle w:val="BodyText"/>
        <w:numPr>
          <w:ilvl w:val="0"/>
          <w:numId w:val="19"/>
        </w:numPr>
        <w:spacing w:before="120" w:after="120" w:line="288" w:lineRule="auto"/>
        <w:rPr>
          <w:noProof/>
          <w:sz w:val="22"/>
          <w:lang w:val="en-AU" w:eastAsia="en-AU"/>
        </w:rPr>
      </w:pPr>
      <w:r w:rsidRPr="00A51CF0">
        <w:rPr>
          <w:rFonts w:cs="Arial"/>
          <w:noProof/>
          <w:sz w:val="22"/>
          <w:szCs w:val="22"/>
          <w:lang w:val="en-AU" w:eastAsia="en-AU"/>
        </w:rPr>
        <w:t>Digital Literacy for Older Aust</w:t>
      </w:r>
      <w:r w:rsidRPr="00C4772E">
        <w:rPr>
          <w:noProof/>
          <w:sz w:val="22"/>
          <w:lang w:val="en-AU" w:eastAsia="en-AU"/>
        </w:rPr>
        <w:t>ralians Be Connected – 1 July 2024 Onwards</w:t>
      </w:r>
    </w:p>
    <w:p w14:paraId="01B4D428" w14:textId="77777777" w:rsidR="00D74D38" w:rsidRPr="00972400" w:rsidRDefault="00D74D38" w:rsidP="003B6E13">
      <w:pPr>
        <w:pStyle w:val="BodyText"/>
        <w:numPr>
          <w:ilvl w:val="0"/>
          <w:numId w:val="19"/>
        </w:numPr>
        <w:spacing w:before="120" w:after="120" w:line="288" w:lineRule="auto"/>
        <w:rPr>
          <w:noProof/>
          <w:sz w:val="22"/>
          <w:szCs w:val="22"/>
          <w:lang w:val="en-AU" w:eastAsia="en-AU"/>
        </w:rPr>
      </w:pPr>
      <w:r w:rsidRPr="00F226E5">
        <w:rPr>
          <w:noProof/>
          <w:sz w:val="22"/>
          <w:lang w:val="en-AU" w:eastAsia="en-AU"/>
        </w:rPr>
        <w:t xml:space="preserve">Cashless Debit Card (CDC) Support Services / Cashless Debit Card (CDC) Support Services – Job </w:t>
      </w:r>
      <w:r w:rsidRPr="00972400">
        <w:rPr>
          <w:noProof/>
          <w:sz w:val="22"/>
          <w:szCs w:val="22"/>
          <w:lang w:val="en-AU" w:eastAsia="en-AU"/>
        </w:rPr>
        <w:t>Support Hubs</w:t>
      </w:r>
    </w:p>
    <w:p w14:paraId="1FA2FC1D" w14:textId="77777777" w:rsidR="00D74D38" w:rsidRPr="00972400" w:rsidRDefault="00D74D38" w:rsidP="003B6E13">
      <w:pPr>
        <w:pStyle w:val="BodyText"/>
        <w:numPr>
          <w:ilvl w:val="0"/>
          <w:numId w:val="19"/>
        </w:numPr>
        <w:spacing w:before="120" w:after="120" w:line="288" w:lineRule="auto"/>
        <w:rPr>
          <w:noProof/>
          <w:sz w:val="22"/>
          <w:szCs w:val="22"/>
          <w:lang w:val="en-AU" w:eastAsia="en-AU"/>
        </w:rPr>
      </w:pPr>
      <w:r w:rsidRPr="00972400">
        <w:rPr>
          <w:rFonts w:eastAsia="Times New Roman"/>
          <w:sz w:val="22"/>
          <w:szCs w:val="22"/>
        </w:rPr>
        <w:t>Strong and Resilient Communities (SARC)</w:t>
      </w:r>
      <w:r w:rsidRPr="00972400">
        <w:rPr>
          <w:noProof/>
          <w:sz w:val="22"/>
          <w:szCs w:val="22"/>
          <w:lang w:val="en-AU" w:eastAsia="en-AU"/>
        </w:rPr>
        <w:t xml:space="preserve"> </w:t>
      </w:r>
      <w:r w:rsidRPr="00972400">
        <w:rPr>
          <w:rFonts w:eastAsia="Times New Roman"/>
          <w:sz w:val="22"/>
          <w:szCs w:val="22"/>
        </w:rPr>
        <w:t xml:space="preserve">– </w:t>
      </w:r>
      <w:r w:rsidRPr="00972400">
        <w:rPr>
          <w:noProof/>
          <w:sz w:val="22"/>
          <w:szCs w:val="22"/>
          <w:lang w:val="en-AU" w:eastAsia="en-AU"/>
        </w:rPr>
        <w:t>Inclusive Communities</w:t>
      </w:r>
    </w:p>
    <w:p w14:paraId="6938D783" w14:textId="16764B6A" w:rsidR="0013095C" w:rsidRDefault="00D74D38" w:rsidP="00AD66B5">
      <w:pPr>
        <w:spacing w:before="120" w:after="12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 xml:space="preserve"> </w:t>
      </w:r>
      <w:r w:rsidR="0013095C">
        <w:rPr>
          <w:rStyle w:val="BookTitle"/>
          <w:rFonts w:ascii="Arial" w:hAnsi="Arial" w:cs="Arial"/>
          <w:b w:val="0"/>
          <w:bCs w:val="0"/>
          <w:i w:val="0"/>
          <w:iCs w:val="0"/>
          <w:smallCaps w:val="0"/>
          <w:color w:val="auto"/>
          <w:spacing w:val="0"/>
          <w:sz w:val="22"/>
          <w:szCs w:val="22"/>
        </w:rPr>
        <w:br w:type="page"/>
      </w:r>
    </w:p>
    <w:p w14:paraId="62506578" w14:textId="77777777" w:rsidR="0013095C" w:rsidRPr="001B1C1E" w:rsidRDefault="0013095C" w:rsidP="00AD66B5">
      <w:pPr>
        <w:pStyle w:val="Heading4"/>
      </w:pPr>
      <w:bookmarkStart w:id="155" w:name="_Toc224633698"/>
      <w:bookmarkStart w:id="156" w:name="_Toc203991243"/>
      <w:bookmarkStart w:id="157" w:name="_Hlk188259413"/>
      <w:r w:rsidRPr="001B1C1E">
        <w:lastRenderedPageBreak/>
        <w:t>Digital Literacy for Older Australians Be Connected</w:t>
      </w:r>
      <w:bookmarkEnd w:id="155"/>
      <w:r w:rsidRPr="001B1C1E">
        <w:t xml:space="preserve"> </w:t>
      </w:r>
      <w:bookmarkEnd w:id="156"/>
    </w:p>
    <w:bookmarkEnd w:id="157"/>
    <w:p w14:paraId="4151A06F" w14:textId="77777777" w:rsidR="0013095C" w:rsidRPr="005143C6" w:rsidRDefault="0013095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202"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7384951E" w14:textId="77777777" w:rsidR="0013095C" w:rsidRPr="005143C6" w:rsidRDefault="0013095C" w:rsidP="00AD66B5">
      <w:pPr>
        <w:pStyle w:val="Heading5"/>
        <w:spacing w:before="240"/>
        <w:jc w:val="left"/>
      </w:pPr>
      <w:r>
        <w:t>Description</w:t>
      </w:r>
    </w:p>
    <w:p w14:paraId="40599516" w14:textId="77777777" w:rsidR="0013095C" w:rsidRPr="005143C6" w:rsidRDefault="0013095C" w:rsidP="00AD66B5">
      <w:pPr>
        <w:ind w:left="284"/>
        <w:rPr>
          <w:rFonts w:cs="Arial"/>
        </w:rPr>
      </w:pPr>
      <w:r w:rsidRPr="285204C5">
        <w:rPr>
          <w:rFonts w:cs="Arial"/>
        </w:rPr>
        <w:t>Be Connected, aims to improve the skills, confidence and online safety of older Australians in using digital technology.</w:t>
      </w:r>
    </w:p>
    <w:p w14:paraId="47B94A21" w14:textId="77777777" w:rsidR="0013095C" w:rsidRPr="005143C6" w:rsidRDefault="0013095C" w:rsidP="00AD66B5">
      <w:pPr>
        <w:ind w:left="284"/>
        <w:rPr>
          <w:rFonts w:cs="Arial"/>
        </w:rPr>
      </w:pPr>
      <w:r w:rsidRPr="005143C6">
        <w:rPr>
          <w:rFonts w:cs="Arial"/>
        </w:rPr>
        <w:t xml:space="preserve">The program adopts a family and community-centred approach to supporting and coaching older Australians, while at the same time helping them to realise the relevance and value of being connected online and access to appropriate learning support. Learning and exposure to computers and the internet is through one-on-one, face-to-face, self-paced learning with the help of family and friends at home, carers in aged care facilities </w:t>
      </w:r>
      <w:r w:rsidRPr="005143C6">
        <w:rPr>
          <w:rFonts w:cs="Arial"/>
        </w:rPr>
        <w:lastRenderedPageBreak/>
        <w:t xml:space="preserve">or tutors/mentors in local community-based groups such as libraries, community centres, community clubs, etc. </w:t>
      </w:r>
    </w:p>
    <w:p w14:paraId="2A5DA55D" w14:textId="77777777" w:rsidR="0013095C" w:rsidRPr="005143C6" w:rsidRDefault="0013095C" w:rsidP="00AD66B5">
      <w:pPr>
        <w:pStyle w:val="Heading5"/>
        <w:jc w:val="left"/>
      </w:pPr>
      <w:r w:rsidRPr="005143C6">
        <w:t>Who is the primary client?</w:t>
      </w:r>
    </w:p>
    <w:p w14:paraId="659D9E4D" w14:textId="77777777" w:rsidR="0013095C" w:rsidRPr="005143C6" w:rsidRDefault="0013095C" w:rsidP="00AD66B5">
      <w:pPr>
        <w:ind w:left="284"/>
        <w:rPr>
          <w:rFonts w:cs="Arial"/>
        </w:rPr>
      </w:pPr>
      <w:r w:rsidRPr="005143C6">
        <w:rPr>
          <w:rFonts w:cs="Arial"/>
        </w:rPr>
        <w:t>Anyone aged 50 years and over who has low or no engagement with digital technology.</w:t>
      </w:r>
    </w:p>
    <w:p w14:paraId="6ACECEAE" w14:textId="77777777" w:rsidR="0013095C" w:rsidRPr="005143C6" w:rsidRDefault="0013095C" w:rsidP="00AD66B5">
      <w:pPr>
        <w:pStyle w:val="Heading5"/>
        <w:jc w:val="left"/>
      </w:pPr>
      <w:r w:rsidRPr="005143C6">
        <w:t>What are the key client characteristics?</w:t>
      </w:r>
    </w:p>
    <w:p w14:paraId="1ADBD9D5" w14:textId="77777777" w:rsidR="0013095C" w:rsidRPr="005143C6" w:rsidRDefault="0013095C" w:rsidP="00707D00">
      <w:pPr>
        <w:pStyle w:val="ListParagraph"/>
        <w:numPr>
          <w:ilvl w:val="0"/>
          <w:numId w:val="80"/>
        </w:numPr>
        <w:spacing w:before="120" w:after="120"/>
        <w:ind w:left="709" w:hanging="425"/>
        <w:contextualSpacing w:val="0"/>
        <w:rPr>
          <w:rFonts w:cs="Arial"/>
        </w:rPr>
      </w:pPr>
      <w:r w:rsidRPr="005143C6">
        <w:rPr>
          <w:rFonts w:cs="Arial"/>
        </w:rPr>
        <w:t>People from a culturally and linguistically diverse background</w:t>
      </w:r>
    </w:p>
    <w:p w14:paraId="7F407427" w14:textId="77777777" w:rsidR="0013095C" w:rsidRPr="005143C6" w:rsidRDefault="0013095C" w:rsidP="00707D00">
      <w:pPr>
        <w:pStyle w:val="ListParagraph"/>
        <w:numPr>
          <w:ilvl w:val="0"/>
          <w:numId w:val="80"/>
        </w:numPr>
        <w:spacing w:before="120" w:after="120"/>
        <w:ind w:left="709" w:hanging="425"/>
        <w:contextualSpacing w:val="0"/>
        <w:rPr>
          <w:rFonts w:cs="Arial"/>
        </w:rPr>
      </w:pPr>
      <w:r w:rsidRPr="005143C6">
        <w:rPr>
          <w:rFonts w:cs="Arial"/>
        </w:rPr>
        <w:t>People identifying as Aboriginal and/or Torres Strait Islander</w:t>
      </w:r>
    </w:p>
    <w:p w14:paraId="66B4E9B6" w14:textId="77777777" w:rsidR="0013095C" w:rsidRPr="005143C6" w:rsidRDefault="0013095C" w:rsidP="00707D00">
      <w:pPr>
        <w:pStyle w:val="ListParagraph"/>
        <w:numPr>
          <w:ilvl w:val="0"/>
          <w:numId w:val="80"/>
        </w:numPr>
        <w:spacing w:before="120" w:after="120"/>
        <w:ind w:left="709" w:hanging="425"/>
        <w:contextualSpacing w:val="0"/>
        <w:rPr>
          <w:rFonts w:cs="Arial"/>
        </w:rPr>
      </w:pPr>
      <w:r w:rsidRPr="005143C6">
        <w:rPr>
          <w:rFonts w:cs="Arial"/>
        </w:rPr>
        <w:t>People identifying as having a condition, impairment or disability</w:t>
      </w:r>
    </w:p>
    <w:p w14:paraId="4576DA89" w14:textId="77777777" w:rsidR="0013095C" w:rsidRPr="005143C6" w:rsidRDefault="0013095C" w:rsidP="00707D00">
      <w:pPr>
        <w:pStyle w:val="ListParagraph"/>
        <w:numPr>
          <w:ilvl w:val="0"/>
          <w:numId w:val="80"/>
        </w:numPr>
        <w:spacing w:before="120" w:after="120"/>
        <w:ind w:left="709" w:hanging="425"/>
        <w:contextualSpacing w:val="0"/>
        <w:rPr>
          <w:rFonts w:cs="Arial"/>
        </w:rPr>
      </w:pPr>
      <w:r w:rsidRPr="005143C6">
        <w:rPr>
          <w:rFonts w:cs="Arial"/>
        </w:rPr>
        <w:t>People in a low Socio-economic Indexes for Area (SEIFA)</w:t>
      </w:r>
    </w:p>
    <w:p w14:paraId="7BAA976D" w14:textId="77777777" w:rsidR="0013095C" w:rsidRPr="005143C6" w:rsidRDefault="0013095C" w:rsidP="00707D00">
      <w:pPr>
        <w:pStyle w:val="ListParagraph"/>
        <w:numPr>
          <w:ilvl w:val="0"/>
          <w:numId w:val="80"/>
        </w:numPr>
        <w:spacing w:before="120" w:after="120"/>
        <w:ind w:left="709" w:hanging="425"/>
        <w:contextualSpacing w:val="0"/>
        <w:rPr>
          <w:rFonts w:cs="Arial"/>
        </w:rPr>
      </w:pPr>
      <w:r w:rsidRPr="005143C6">
        <w:rPr>
          <w:rFonts w:cs="Arial"/>
        </w:rPr>
        <w:t>People residing in a rural or remote area.</w:t>
      </w:r>
    </w:p>
    <w:p w14:paraId="5A8032BF" w14:textId="77777777" w:rsidR="0013095C" w:rsidRPr="005143C6" w:rsidRDefault="0013095C" w:rsidP="00AD66B5">
      <w:pPr>
        <w:pStyle w:val="Heading5"/>
        <w:jc w:val="left"/>
      </w:pPr>
      <w:r w:rsidRPr="005143C6">
        <w:lastRenderedPageBreak/>
        <w:t>Who might be considered ‘support persons’?</w:t>
      </w:r>
    </w:p>
    <w:p w14:paraId="0327B6DC" w14:textId="77777777" w:rsidR="0013095C" w:rsidRPr="005143C6" w:rsidRDefault="0013095C" w:rsidP="00AD66B5">
      <w:pPr>
        <w:ind w:left="284"/>
        <w:rPr>
          <w:rFonts w:cs="Arial"/>
        </w:rPr>
      </w:pPr>
      <w:r w:rsidRPr="005143C6">
        <w:rPr>
          <w:rFonts w:cs="Arial"/>
        </w:rPr>
        <w:t>Recording support persons is voluntary; staff can record support persons if they feel it is relevant. Instructions on how to record them in the web-based portal can be found on the</w:t>
      </w:r>
      <w:r>
        <w:rPr>
          <w:rFonts w:cs="Arial"/>
        </w:rPr>
        <w:t xml:space="preserve"> </w:t>
      </w:r>
      <w:hyperlink r:id="rId203" w:history="1">
        <w:r w:rsidRPr="006424E8">
          <w:rPr>
            <w:rStyle w:val="Hyperlink"/>
            <w:rFonts w:cs="Arial"/>
          </w:rPr>
          <w:t>Data Exchange website</w:t>
        </w:r>
      </w:hyperlink>
      <w:r w:rsidRPr="005143C6">
        <w:rPr>
          <w:rFonts w:cs="Arial"/>
        </w:rPr>
        <w:t>.</w:t>
      </w:r>
    </w:p>
    <w:p w14:paraId="259ED7DC" w14:textId="77777777" w:rsidR="0013095C" w:rsidRPr="005143C6" w:rsidRDefault="0013095C" w:rsidP="00AD66B5">
      <w:pPr>
        <w:ind w:left="284"/>
        <w:rPr>
          <w:rFonts w:cs="Arial"/>
        </w:rPr>
      </w:pPr>
      <w:r w:rsidRPr="285204C5">
        <w:rPr>
          <w:rFonts w:cs="Arial"/>
        </w:rPr>
        <w:t>For this program activity, support persons may include families of clients, carers of clients/care recipients, children of clients, community leaders/mentors/informal care givers.</w:t>
      </w:r>
    </w:p>
    <w:p w14:paraId="59CBE6C5" w14:textId="77777777" w:rsidR="0013095C" w:rsidRPr="005143C6" w:rsidRDefault="0013095C" w:rsidP="00AD66B5">
      <w:pPr>
        <w:pStyle w:val="Heading5"/>
        <w:jc w:val="left"/>
      </w:pPr>
      <w:r w:rsidRPr="005143C6">
        <w:t>How should cases be set up?</w:t>
      </w:r>
    </w:p>
    <w:p w14:paraId="7E60E7DB" w14:textId="77777777" w:rsidR="0013095C" w:rsidRPr="005143C6" w:rsidRDefault="0013095C" w:rsidP="00AD66B5">
      <w:pPr>
        <w:ind w:left="284"/>
        <w:rPr>
          <w:rFonts w:cs="Arial"/>
        </w:rPr>
      </w:pPr>
      <w:r w:rsidRPr="285204C5">
        <w:rPr>
          <w:rFonts w:cs="Arial"/>
        </w:rPr>
        <w:t xml:space="preserve">Organisations can create a separate case for </w:t>
      </w:r>
      <w:r w:rsidRPr="285204C5">
        <w:rPr>
          <w:rFonts w:cs="Arial"/>
          <w:b/>
          <w:bCs/>
        </w:rPr>
        <w:t>each course</w:t>
      </w:r>
      <w:r w:rsidRPr="285204C5">
        <w:rPr>
          <w:rFonts w:cs="Arial"/>
        </w:rPr>
        <w:t>. To protect client privacy, family names or other identifying information should never be recorded in the Case ID field.</w:t>
      </w:r>
    </w:p>
    <w:p w14:paraId="66ABCA05" w14:textId="62D4D1F0" w:rsidR="0013095C" w:rsidRDefault="0013095C" w:rsidP="00AD66B5">
      <w:pPr>
        <w:ind w:left="284"/>
        <w:rPr>
          <w:rFonts w:eastAsia="Arial" w:cs="Arial"/>
        </w:rPr>
      </w:pPr>
      <w:r w:rsidRPr="285204C5">
        <w:rPr>
          <w:rFonts w:eastAsia="Arial" w:cs="Arial"/>
        </w:rPr>
        <w:lastRenderedPageBreak/>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r w:rsidR="004D6E86">
        <w:rPr>
          <w:rFonts w:eastAsia="Arial" w:cs="Arial"/>
        </w:rPr>
        <w:t>.</w:t>
      </w:r>
    </w:p>
    <w:p w14:paraId="7F69C85A" w14:textId="77777777" w:rsidR="004D6E86" w:rsidRPr="008920E0" w:rsidRDefault="004D6E86" w:rsidP="00AD66B5">
      <w:pPr>
        <w:pStyle w:val="Heading5"/>
        <w:jc w:val="left"/>
      </w:pPr>
      <w:r w:rsidRPr="008920E0">
        <w:t>Group session census</w:t>
      </w:r>
    </w:p>
    <w:p w14:paraId="3FB6772A"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6066A70" w14:textId="77777777" w:rsidR="00AD4788" w:rsidRPr="00AD4788" w:rsidRDefault="00AD4788" w:rsidP="00AD4788">
      <w:pPr>
        <w:ind w:left="284"/>
        <w:rPr>
          <w:rFonts w:eastAsia="Arial" w:cs="Arial"/>
        </w:rPr>
      </w:pPr>
      <w:r w:rsidRPr="00AD4788">
        <w:rPr>
          <w:rFonts w:eastAsia="Arial" w:cs="Arial"/>
        </w:rPr>
        <w:lastRenderedPageBreak/>
        <w:t>For this program, organisations delivering group sessions must, at a minimum, request collection of client-level data from all clients attending group sessions in the months of April and November and record data collected in the Data Exchange.</w:t>
      </w:r>
    </w:p>
    <w:p w14:paraId="4F2E1EE8"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7648A6A" w14:textId="77777777" w:rsidR="00AD4788" w:rsidRPr="00AD4788" w:rsidRDefault="00AD4788" w:rsidP="00AD4788">
      <w:pPr>
        <w:ind w:left="284"/>
        <w:rPr>
          <w:rFonts w:eastAsia="Arial" w:cs="Arial"/>
        </w:rPr>
      </w:pPr>
      <w:r w:rsidRPr="00AD4788">
        <w:rPr>
          <w:rFonts w:eastAsia="Arial" w:cs="Arial"/>
        </w:rPr>
        <w:t xml:space="preserve">NOTE: </w:t>
      </w:r>
    </w:p>
    <w:p w14:paraId="271EE012" w14:textId="77777777" w:rsidR="00AD4788" w:rsidRPr="00AD4788" w:rsidRDefault="00AD4788" w:rsidP="00707D00">
      <w:pPr>
        <w:numPr>
          <w:ilvl w:val="0"/>
          <w:numId w:val="129"/>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6686EB07" w14:textId="77777777" w:rsidR="00AD4788" w:rsidRPr="00AD4788" w:rsidRDefault="00AD4788" w:rsidP="00707D00">
      <w:pPr>
        <w:numPr>
          <w:ilvl w:val="0"/>
          <w:numId w:val="129"/>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60F3593C"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204" w:history="1">
        <w:r w:rsidRPr="00AD4788">
          <w:rPr>
            <w:rStyle w:val="Hyperlink"/>
            <w:rFonts w:eastAsia="Arial" w:cs="Arial"/>
            <w:lang w:val="en-US"/>
          </w:rPr>
          <w:t>Data Exchange Protocols</w:t>
        </w:r>
      </w:hyperlink>
      <w:r w:rsidRPr="00AD4788">
        <w:rPr>
          <w:rFonts w:eastAsia="Arial" w:cs="Arial"/>
        </w:rPr>
        <w:t xml:space="preserve"> for more information.</w:t>
      </w:r>
    </w:p>
    <w:p w14:paraId="67721F9E" w14:textId="77777777" w:rsidR="0013095C" w:rsidRPr="005143C6" w:rsidRDefault="0013095C" w:rsidP="00AD66B5">
      <w:pPr>
        <w:pStyle w:val="Heading5"/>
        <w:jc w:val="left"/>
        <w:rPr>
          <w:rFonts w:cs="Arial"/>
          <w:b w:val="0"/>
          <w:bCs/>
          <w:sz w:val="26"/>
          <w:szCs w:val="26"/>
        </w:rPr>
      </w:pPr>
      <w:r w:rsidRPr="008F0FB9">
        <w:t xml:space="preserve">The Partnership Approach </w:t>
      </w:r>
    </w:p>
    <w:p w14:paraId="2033EFA1" w14:textId="77777777" w:rsidR="0013095C" w:rsidRPr="005143C6" w:rsidRDefault="0013095C"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037CB74D" w14:textId="77777777" w:rsidR="0013095C" w:rsidRPr="005143C6" w:rsidRDefault="0013095C"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6290C735" w14:textId="77777777" w:rsidR="0013095C" w:rsidRPr="005143C6" w:rsidRDefault="0013095C" w:rsidP="00707D00">
      <w:pPr>
        <w:pStyle w:val="ListParagraph"/>
        <w:numPr>
          <w:ilvl w:val="0"/>
          <w:numId w:val="79"/>
        </w:numPr>
        <w:spacing w:after="0" w:line="288" w:lineRule="auto"/>
        <w:ind w:left="1004"/>
        <w:rPr>
          <w:rFonts w:eastAsia="Arial" w:cs="Arial"/>
        </w:rPr>
      </w:pPr>
      <w:r w:rsidRPr="285204C5">
        <w:rPr>
          <w:rFonts w:eastAsia="Arial" w:cs="Arial"/>
        </w:rPr>
        <w:lastRenderedPageBreak/>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67372BF8" w14:textId="77777777" w:rsidR="0013095C" w:rsidRPr="005143C6" w:rsidRDefault="0013095C" w:rsidP="00707D00">
      <w:pPr>
        <w:pStyle w:val="ListParagraph"/>
        <w:numPr>
          <w:ilvl w:val="0"/>
          <w:numId w:val="79"/>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4A9EC2A1" w14:textId="77777777" w:rsidR="0013095C" w:rsidRPr="005143C6" w:rsidRDefault="0013095C" w:rsidP="00707D00">
      <w:pPr>
        <w:pStyle w:val="ListParagraph"/>
        <w:numPr>
          <w:ilvl w:val="0"/>
          <w:numId w:val="79"/>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479D65CB" w14:textId="77777777" w:rsidR="0013095C" w:rsidRPr="005143C6" w:rsidRDefault="0013095C"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C56E546" w14:textId="77777777" w:rsidR="0013095C" w:rsidRPr="005143C6" w:rsidRDefault="0013095C" w:rsidP="00AD66B5">
      <w:pPr>
        <w:spacing w:before="120" w:after="120" w:line="288" w:lineRule="auto"/>
        <w:ind w:left="284"/>
        <w:rPr>
          <w:rFonts w:eastAsia="Arial" w:cs="Arial"/>
        </w:rPr>
      </w:pPr>
      <w:r w:rsidRPr="285204C5">
        <w:rPr>
          <w:rFonts w:eastAsia="Arial" w:cs="Arial"/>
        </w:rPr>
        <w:lastRenderedPageBreak/>
        <w:t>Satisfaction SCOREs should be recorded towards the end of service delivery.</w:t>
      </w:r>
    </w:p>
    <w:p w14:paraId="2CA6A80A" w14:textId="77777777" w:rsidR="0013095C" w:rsidRPr="005143C6" w:rsidRDefault="0013095C" w:rsidP="00AD66B5">
      <w:pPr>
        <w:spacing w:before="120" w:after="120" w:line="288" w:lineRule="auto"/>
        <w:ind w:left="284"/>
      </w:pPr>
      <w:r w:rsidRPr="285204C5">
        <w:rPr>
          <w:rFonts w:eastAsia="Arial" w:cs="Arial"/>
        </w:rPr>
        <w:t xml:space="preserve">Organisations should refer to </w:t>
      </w:r>
      <w:hyperlink r:id="rId205"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108959FB" w14:textId="77777777" w:rsidR="0013095C" w:rsidRPr="005143C6" w:rsidRDefault="0013095C" w:rsidP="00AD66B5">
      <w:pPr>
        <w:pStyle w:val="Heading5"/>
        <w:jc w:val="left"/>
      </w:pPr>
      <w:r>
        <w:t>What areas of SCORE are most relevant?</w:t>
      </w:r>
    </w:p>
    <w:p w14:paraId="004DBD91" w14:textId="77777777" w:rsidR="0013095C" w:rsidRPr="005143C6" w:rsidRDefault="0013095C" w:rsidP="00AD66B5">
      <w:pPr>
        <w:ind w:left="284"/>
        <w:rPr>
          <w:rFonts w:cs="Arial"/>
        </w:rPr>
      </w:pPr>
      <w:r w:rsidRPr="285204C5">
        <w:rPr>
          <w:rFonts w:cs="Arial"/>
        </w:rPr>
        <w:t xml:space="preserve">For this program activity, organisations are required to collect and record SCORE assessments for the domains outlined below, as relevant to the services delivered.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178"/>
        <w:gridCol w:w="2621"/>
        <w:gridCol w:w="2623"/>
        <w:gridCol w:w="2643"/>
      </w:tblGrid>
      <w:tr w:rsidR="0013095C" w:rsidRPr="00E829D9" w14:paraId="190138A0" w14:textId="77777777" w:rsidTr="00F61150">
        <w:trPr>
          <w:trHeight w:val="397"/>
          <w:tblHeader/>
        </w:trPr>
        <w:tc>
          <w:tcPr>
            <w:tcW w:w="1082" w:type="pct"/>
            <w:shd w:val="clear" w:color="auto" w:fill="04617B" w:themeFill="accent3"/>
            <w:vAlign w:val="center"/>
            <w:hideMark/>
          </w:tcPr>
          <w:p w14:paraId="416E0CD0" w14:textId="77777777" w:rsidR="0013095C" w:rsidRPr="005143C6" w:rsidRDefault="0013095C" w:rsidP="00AD66B5">
            <w:pPr>
              <w:pStyle w:val="BodyText"/>
              <w:spacing w:before="120" w:after="120" w:line="288" w:lineRule="auto"/>
              <w:ind w:left="0"/>
              <w:rPr>
                <w:rFonts w:cs="Arial"/>
                <w:b/>
                <w:color w:val="FFFFFF" w:themeColor="background1"/>
                <w:sz w:val="22"/>
                <w:szCs w:val="22"/>
                <w:lang w:val="en-AU"/>
              </w:rPr>
            </w:pPr>
            <w:r w:rsidRPr="005143C6">
              <w:rPr>
                <w:rFonts w:cs="Arial"/>
                <w:b/>
                <w:color w:val="FFFFFF" w:themeColor="background1"/>
                <w:sz w:val="22"/>
                <w:szCs w:val="22"/>
                <w:lang w:val="en-AU"/>
              </w:rPr>
              <w:t>Circumstances</w:t>
            </w:r>
          </w:p>
        </w:tc>
        <w:tc>
          <w:tcPr>
            <w:tcW w:w="1302" w:type="pct"/>
            <w:shd w:val="clear" w:color="auto" w:fill="04617B" w:themeFill="accent3"/>
            <w:vAlign w:val="center"/>
            <w:hideMark/>
          </w:tcPr>
          <w:p w14:paraId="35EE56B0" w14:textId="77777777" w:rsidR="0013095C" w:rsidRPr="005143C6" w:rsidRDefault="0013095C" w:rsidP="00AD66B5">
            <w:pPr>
              <w:pStyle w:val="BodyText"/>
              <w:spacing w:before="120" w:after="120" w:line="288" w:lineRule="auto"/>
              <w:ind w:left="0"/>
              <w:rPr>
                <w:rFonts w:cs="Arial"/>
                <w:b/>
                <w:color w:val="FFFFFF" w:themeColor="background1"/>
                <w:sz w:val="22"/>
                <w:szCs w:val="22"/>
                <w:lang w:val="en-AU"/>
              </w:rPr>
            </w:pPr>
            <w:r w:rsidRPr="005143C6">
              <w:rPr>
                <w:rFonts w:cs="Arial"/>
                <w:b/>
                <w:color w:val="FFFFFF" w:themeColor="background1"/>
                <w:sz w:val="22"/>
                <w:szCs w:val="22"/>
                <w:lang w:val="en-AU"/>
              </w:rPr>
              <w:t>Goals</w:t>
            </w:r>
          </w:p>
        </w:tc>
        <w:tc>
          <w:tcPr>
            <w:tcW w:w="1303" w:type="pct"/>
            <w:shd w:val="clear" w:color="auto" w:fill="04617B" w:themeFill="accent3"/>
            <w:vAlign w:val="center"/>
            <w:hideMark/>
          </w:tcPr>
          <w:p w14:paraId="13807EF9" w14:textId="77777777" w:rsidR="0013095C" w:rsidRPr="005143C6" w:rsidRDefault="0013095C" w:rsidP="00AD66B5">
            <w:pPr>
              <w:pStyle w:val="BodyText"/>
              <w:spacing w:before="120" w:after="120" w:line="288" w:lineRule="auto"/>
              <w:ind w:left="0"/>
              <w:rPr>
                <w:rFonts w:cs="Arial"/>
                <w:b/>
                <w:color w:val="FFFFFF" w:themeColor="background1"/>
                <w:sz w:val="22"/>
                <w:szCs w:val="22"/>
                <w:lang w:val="en-AU"/>
              </w:rPr>
            </w:pPr>
            <w:r w:rsidRPr="005143C6">
              <w:rPr>
                <w:rFonts w:cs="Arial"/>
                <w:b/>
                <w:color w:val="FFFFFF" w:themeColor="background1"/>
                <w:sz w:val="22"/>
                <w:szCs w:val="22"/>
                <w:lang w:val="en-AU"/>
              </w:rPr>
              <w:t>Satisfaction</w:t>
            </w:r>
          </w:p>
        </w:tc>
        <w:tc>
          <w:tcPr>
            <w:tcW w:w="1313" w:type="pct"/>
            <w:shd w:val="clear" w:color="auto" w:fill="04617B" w:themeFill="accent3"/>
            <w:vAlign w:val="center"/>
            <w:hideMark/>
          </w:tcPr>
          <w:p w14:paraId="4393D28D" w14:textId="77777777" w:rsidR="0013095C" w:rsidRPr="005143C6" w:rsidRDefault="0013095C" w:rsidP="00AD66B5">
            <w:pPr>
              <w:pStyle w:val="BodyText"/>
              <w:spacing w:before="120" w:after="120" w:line="288" w:lineRule="auto"/>
              <w:ind w:left="0"/>
              <w:rPr>
                <w:rFonts w:cs="Arial"/>
                <w:b/>
                <w:color w:val="FFFFFF" w:themeColor="background1"/>
                <w:sz w:val="22"/>
                <w:szCs w:val="22"/>
                <w:lang w:val="en-AU"/>
              </w:rPr>
            </w:pPr>
            <w:r w:rsidRPr="005143C6">
              <w:rPr>
                <w:rFonts w:cs="Arial"/>
                <w:b/>
                <w:color w:val="FFFFFF" w:themeColor="background1"/>
                <w:sz w:val="22"/>
                <w:szCs w:val="22"/>
                <w:lang w:val="en-AU"/>
              </w:rPr>
              <w:t>Community</w:t>
            </w:r>
          </w:p>
        </w:tc>
      </w:tr>
      <w:tr w:rsidR="0013095C" w:rsidRPr="00E829D9" w14:paraId="2F46CA8B" w14:textId="77777777" w:rsidTr="00F61150">
        <w:tc>
          <w:tcPr>
            <w:tcW w:w="1082" w:type="pct"/>
            <w:hideMark/>
          </w:tcPr>
          <w:p w14:paraId="5EE61DF3"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t>Community participation and networks</w:t>
            </w:r>
          </w:p>
          <w:p w14:paraId="3D17EC96" w14:textId="77777777" w:rsidR="0013095C" w:rsidRPr="005143C6" w:rsidRDefault="0013095C" w:rsidP="00707D00">
            <w:pPr>
              <w:pStyle w:val="BodyText"/>
              <w:numPr>
                <w:ilvl w:val="0"/>
                <w:numId w:val="81"/>
              </w:numPr>
              <w:spacing w:before="60" w:after="60" w:line="288" w:lineRule="auto"/>
              <w:rPr>
                <w:rFonts w:cs="Arial"/>
                <w:bCs/>
                <w:sz w:val="22"/>
                <w:szCs w:val="22"/>
                <w:lang w:val="en-AU"/>
              </w:rPr>
            </w:pPr>
            <w:r w:rsidRPr="005143C6">
              <w:rPr>
                <w:rFonts w:cs="Arial"/>
                <w:bCs/>
                <w:sz w:val="22"/>
                <w:szCs w:val="22"/>
                <w:lang w:val="en-AU"/>
              </w:rPr>
              <w:t>Education and skills training</w:t>
            </w:r>
          </w:p>
        </w:tc>
        <w:tc>
          <w:tcPr>
            <w:tcW w:w="1302" w:type="pct"/>
            <w:hideMark/>
          </w:tcPr>
          <w:p w14:paraId="59DC1341"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t>Changed knowledge and access to information</w:t>
            </w:r>
          </w:p>
          <w:p w14:paraId="6ADB7981"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t>Changed skills</w:t>
            </w:r>
          </w:p>
          <w:p w14:paraId="00D1425A" w14:textId="77777777" w:rsidR="0013095C" w:rsidRPr="005143C6" w:rsidRDefault="0013095C" w:rsidP="00707D00">
            <w:pPr>
              <w:pStyle w:val="BodyText"/>
              <w:numPr>
                <w:ilvl w:val="0"/>
                <w:numId w:val="81"/>
              </w:numPr>
              <w:spacing w:before="60" w:after="60" w:line="288" w:lineRule="auto"/>
              <w:rPr>
                <w:rFonts w:cs="Arial"/>
                <w:iCs/>
                <w:sz w:val="22"/>
                <w:szCs w:val="22"/>
              </w:rPr>
            </w:pPr>
            <w:r w:rsidRPr="005143C6">
              <w:rPr>
                <w:rFonts w:cs="Arial"/>
                <w:sz w:val="22"/>
                <w:szCs w:val="22"/>
                <w:lang w:val="en-AU"/>
              </w:rPr>
              <w:t xml:space="preserve">Empowerment, choice and control to make </w:t>
            </w:r>
            <w:r w:rsidRPr="005143C6">
              <w:rPr>
                <w:rFonts w:cs="Arial"/>
                <w:sz w:val="22"/>
                <w:szCs w:val="22"/>
                <w:lang w:val="en-AU"/>
              </w:rPr>
              <w:lastRenderedPageBreak/>
              <w:t>own decisions</w:t>
            </w:r>
          </w:p>
        </w:tc>
        <w:tc>
          <w:tcPr>
            <w:tcW w:w="1303" w:type="pct"/>
            <w:hideMark/>
          </w:tcPr>
          <w:p w14:paraId="76EB2D2A"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lastRenderedPageBreak/>
              <w:t>I am satisfied with the services I have received</w:t>
            </w:r>
          </w:p>
          <w:p w14:paraId="3730A67C" w14:textId="77777777" w:rsidR="0013095C" w:rsidRPr="005143C6" w:rsidRDefault="0013095C" w:rsidP="00707D00">
            <w:pPr>
              <w:pStyle w:val="BodyText"/>
              <w:numPr>
                <w:ilvl w:val="0"/>
                <w:numId w:val="81"/>
              </w:numPr>
              <w:spacing w:before="60" w:after="60" w:line="288" w:lineRule="auto"/>
              <w:rPr>
                <w:rFonts w:cs="Arial"/>
                <w:b/>
                <w:sz w:val="22"/>
                <w:szCs w:val="22"/>
                <w:lang w:val="en-AU"/>
              </w:rPr>
            </w:pPr>
            <w:r w:rsidRPr="005143C6">
              <w:rPr>
                <w:rFonts w:cs="Arial"/>
                <w:sz w:val="22"/>
                <w:szCs w:val="22"/>
                <w:lang w:val="en-AU"/>
              </w:rPr>
              <w:t xml:space="preserve">The service listened to me and understood </w:t>
            </w:r>
            <w:r w:rsidRPr="005143C6">
              <w:rPr>
                <w:rFonts w:cs="Arial"/>
                <w:sz w:val="22"/>
                <w:szCs w:val="22"/>
                <w:lang w:val="en-AU"/>
              </w:rPr>
              <w:lastRenderedPageBreak/>
              <w:t>my issues</w:t>
            </w:r>
          </w:p>
        </w:tc>
        <w:tc>
          <w:tcPr>
            <w:tcW w:w="1313" w:type="pct"/>
            <w:hideMark/>
          </w:tcPr>
          <w:p w14:paraId="606FBC96"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lastRenderedPageBreak/>
              <w:t>Group/community knowledge, skills, attitudes and behaviours</w:t>
            </w:r>
          </w:p>
          <w:p w14:paraId="39A2A2A8"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t xml:space="preserve">Organisational </w:t>
            </w:r>
            <w:r w:rsidRPr="005143C6">
              <w:rPr>
                <w:rFonts w:cs="Arial"/>
                <w:sz w:val="22"/>
                <w:szCs w:val="22"/>
                <w:lang w:val="en-AU"/>
              </w:rPr>
              <w:lastRenderedPageBreak/>
              <w:t>knowledge, skills and practices</w:t>
            </w:r>
          </w:p>
        </w:tc>
      </w:tr>
    </w:tbl>
    <w:p w14:paraId="214EB53A" w14:textId="77777777" w:rsidR="00A93B28" w:rsidRPr="00A93B28" w:rsidRDefault="00A93B28" w:rsidP="00AD66B5">
      <w:pPr>
        <w:pStyle w:val="Heading5"/>
        <w:spacing w:before="360"/>
        <w:jc w:val="left"/>
        <w:rPr>
          <w:rFonts w:eastAsiaTheme="minorEastAsia"/>
          <w:lang w:eastAsia="zh-CN"/>
        </w:rPr>
      </w:pPr>
      <w:r w:rsidRPr="00A93B28">
        <w:rPr>
          <w:rFonts w:eastAsiaTheme="minorEastAsia"/>
          <w:lang w:eastAsia="zh-CN"/>
        </w:rPr>
        <w:lastRenderedPageBreak/>
        <w:t>Service Types</w:t>
      </w:r>
    </w:p>
    <w:p w14:paraId="30E712A0" w14:textId="0C7DDAA5" w:rsidR="00A93B28" w:rsidRDefault="00A93B28" w:rsidP="00AD66B5">
      <w:pPr>
        <w:ind w:left="360"/>
        <w:rPr>
          <w:lang w:eastAsia="zh-CN"/>
        </w:rPr>
      </w:pPr>
      <w:r w:rsidRPr="00A93B28">
        <w:rPr>
          <w:lang w:eastAsia="zh-CN"/>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49D50339" w14:textId="0B03EEA6" w:rsidR="0013095C" w:rsidRPr="005143C6" w:rsidRDefault="0013095C" w:rsidP="00AD66B5">
      <w:pPr>
        <w:ind w:left="360"/>
        <w:rPr>
          <w:rStyle w:val="Heading3Char"/>
          <w:rFonts w:cs="Arial"/>
          <w:bCs w:val="0"/>
          <w:sz w:val="24"/>
          <w:szCs w:val="24"/>
        </w:rPr>
      </w:pPr>
      <w:r w:rsidRPr="005143C6">
        <w:t>For this program activity, when should each service type be used?</w:t>
      </w:r>
    </w:p>
    <w:tbl>
      <w:tblPr>
        <w:tblStyle w:val="LightList-Accent3"/>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969"/>
        <w:gridCol w:w="6096"/>
      </w:tblGrid>
      <w:tr w:rsidR="0013095C" w:rsidRPr="00F51ABD" w14:paraId="79D0E9CB" w14:textId="77777777" w:rsidTr="00F61150">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vAlign w:val="center"/>
            <w:hideMark/>
          </w:tcPr>
          <w:p w14:paraId="0BE97B8D" w14:textId="77777777" w:rsidR="0013095C" w:rsidRPr="005143C6" w:rsidRDefault="0013095C" w:rsidP="00AD66B5">
            <w:pPr>
              <w:spacing w:before="120" w:after="120" w:line="288" w:lineRule="auto"/>
              <w:rPr>
                <w:rFonts w:cs="Arial"/>
              </w:rPr>
            </w:pPr>
            <w:r w:rsidRPr="005143C6">
              <w:rPr>
                <w:rFonts w:cs="Arial"/>
                <w:iCs/>
              </w:rPr>
              <w:lastRenderedPageBreak/>
              <w:t>Service Type</w:t>
            </w:r>
          </w:p>
        </w:tc>
        <w:tc>
          <w:tcPr>
            <w:tcW w:w="6096" w:type="dxa"/>
            <w:tcBorders>
              <w:bottom w:val="single" w:sz="4" w:space="0" w:color="auto"/>
            </w:tcBorders>
            <w:vAlign w:val="center"/>
            <w:hideMark/>
          </w:tcPr>
          <w:p w14:paraId="17357B89" w14:textId="77777777" w:rsidR="0013095C" w:rsidRPr="005143C6" w:rsidRDefault="0013095C" w:rsidP="00AD66B5">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rPr>
            </w:pPr>
            <w:r w:rsidRPr="005143C6">
              <w:rPr>
                <w:rFonts w:cs="Arial"/>
                <w:iCs/>
              </w:rPr>
              <w:t xml:space="preserve">Example </w:t>
            </w:r>
          </w:p>
        </w:tc>
      </w:tr>
      <w:tr w:rsidR="0013095C" w:rsidRPr="00F51ABD" w14:paraId="6066259D"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5EA60555" w14:textId="77777777" w:rsidR="0013095C" w:rsidRPr="005143C6" w:rsidRDefault="0013095C" w:rsidP="00AD66B5">
            <w:pPr>
              <w:spacing w:before="120" w:after="120" w:line="288" w:lineRule="auto"/>
              <w:rPr>
                <w:rFonts w:cs="Arial"/>
              </w:rPr>
            </w:pPr>
            <w:r w:rsidRPr="005143C6">
              <w:rPr>
                <w:rFonts w:cs="Arial"/>
              </w:rPr>
              <w:t>Goal Setting</w:t>
            </w:r>
          </w:p>
        </w:tc>
        <w:tc>
          <w:tcPr>
            <w:tcW w:w="6096" w:type="dxa"/>
            <w:vAlign w:val="center"/>
            <w:hideMark/>
          </w:tcPr>
          <w:p w14:paraId="22277FFF" w14:textId="77777777" w:rsidR="0013095C" w:rsidRPr="00E829D9" w:rsidRDefault="0013095C" w:rsidP="00AD66B5">
            <w:pPr>
              <w:spacing w:before="120" w:after="120"/>
              <w:cnfStyle w:val="000000100000" w:firstRow="0" w:lastRow="0" w:firstColumn="0" w:lastColumn="0" w:oddVBand="0" w:evenVBand="0" w:oddHBand="1" w:evenHBand="0" w:firstRowFirstColumn="0" w:firstRowLastColumn="0" w:lastRowFirstColumn="0" w:lastRowLastColumn="0"/>
            </w:pPr>
            <w:r w:rsidRPr="005143C6">
              <w:rPr>
                <w:rFonts w:cs="Arial"/>
              </w:rPr>
              <w:t>Sessions focussed on the completion of the Digital Skills Checkers.</w:t>
            </w:r>
            <w:r w:rsidRPr="00E829D9">
              <w:t xml:space="preserve"> </w:t>
            </w:r>
          </w:p>
        </w:tc>
      </w:tr>
      <w:tr w:rsidR="0013095C" w:rsidRPr="00F51ABD" w14:paraId="53CB9778"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49BDD8EB" w14:textId="77777777" w:rsidR="0013095C" w:rsidRPr="005143C6" w:rsidRDefault="0013095C" w:rsidP="00AD66B5">
            <w:pPr>
              <w:spacing w:before="120" w:after="120" w:line="288" w:lineRule="auto"/>
              <w:rPr>
                <w:rFonts w:cs="Arial"/>
              </w:rPr>
            </w:pPr>
            <w:r w:rsidRPr="005143C6">
              <w:rPr>
                <w:rFonts w:cs="Arial"/>
              </w:rPr>
              <w:t xml:space="preserve">Community Engagement </w:t>
            </w:r>
          </w:p>
        </w:tc>
        <w:tc>
          <w:tcPr>
            <w:tcW w:w="6096" w:type="dxa"/>
            <w:vAlign w:val="center"/>
            <w:hideMark/>
          </w:tcPr>
          <w:p w14:paraId="133783E5" w14:textId="77777777" w:rsidR="0013095C" w:rsidRPr="00E829D9" w:rsidRDefault="0013095C" w:rsidP="00AD66B5">
            <w:pPr>
              <w:spacing w:before="120" w:after="120"/>
              <w:cnfStyle w:val="000000000000" w:firstRow="0" w:lastRow="0" w:firstColumn="0" w:lastColumn="0" w:oddVBand="0" w:evenVBand="0" w:oddHBand="0" w:evenHBand="0" w:firstRowFirstColumn="0" w:firstRowLastColumn="0" w:lastRowFirstColumn="0" w:lastRowLastColumn="0"/>
            </w:pPr>
            <w:r w:rsidRPr="005143C6">
              <w:t xml:space="preserve">Community engagement activities that promote the program and introduce older Australians to digital inclusion. </w:t>
            </w:r>
            <w:r w:rsidRPr="005143C6" w:rsidDel="00072ED6">
              <w:t xml:space="preserve"> </w:t>
            </w:r>
          </w:p>
        </w:tc>
      </w:tr>
      <w:tr w:rsidR="0013095C" w:rsidRPr="00F51ABD" w14:paraId="24045296"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vAlign w:val="center"/>
          </w:tcPr>
          <w:p w14:paraId="447EC809" w14:textId="77777777" w:rsidR="0013095C" w:rsidRPr="005143C6" w:rsidDel="00072ED6" w:rsidRDefault="0013095C" w:rsidP="00AD66B5">
            <w:pPr>
              <w:spacing w:before="120" w:after="120" w:line="288" w:lineRule="auto"/>
              <w:rPr>
                <w:rFonts w:cs="Arial"/>
              </w:rPr>
            </w:pPr>
            <w:r w:rsidRPr="005143C6">
              <w:rPr>
                <w:rFonts w:cs="Arial"/>
              </w:rPr>
              <w:t>Digital Literacy Building</w:t>
            </w:r>
          </w:p>
        </w:tc>
        <w:tc>
          <w:tcPr>
            <w:tcW w:w="6096" w:type="dxa"/>
            <w:tcBorders>
              <w:top w:val="single" w:sz="4" w:space="0" w:color="auto"/>
              <w:left w:val="single" w:sz="4" w:space="0" w:color="auto"/>
              <w:bottom w:val="single" w:sz="4" w:space="0" w:color="auto"/>
              <w:right w:val="single" w:sz="4" w:space="0" w:color="auto"/>
            </w:tcBorders>
            <w:vAlign w:val="center"/>
          </w:tcPr>
          <w:p w14:paraId="4ECCDB42" w14:textId="77777777" w:rsidR="0013095C" w:rsidRPr="005143C6" w:rsidDel="00072ED6" w:rsidRDefault="0013095C" w:rsidP="00AD66B5">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5143C6">
              <w:rPr>
                <w:rFonts w:cs="Arial"/>
              </w:rPr>
              <w:t xml:space="preserve">Delivering in-person, one-on-one support to help increase digital literacy and/or safety using resources on the Be Connected website. </w:t>
            </w:r>
          </w:p>
        </w:tc>
      </w:tr>
      <w:tr w:rsidR="0013095C" w:rsidRPr="00F51ABD" w14:paraId="007D234D"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54E115A3" w14:textId="77777777" w:rsidR="0013095C" w:rsidRPr="005143C6" w:rsidRDefault="0013095C" w:rsidP="00AD66B5">
            <w:pPr>
              <w:spacing w:before="120" w:after="120" w:line="288" w:lineRule="auto"/>
              <w:rPr>
                <w:rFonts w:cs="Arial"/>
              </w:rPr>
            </w:pPr>
            <w:r w:rsidRPr="005143C6">
              <w:rPr>
                <w:rFonts w:cs="Arial"/>
              </w:rPr>
              <w:t xml:space="preserve">Education and Skills Training </w:t>
            </w:r>
          </w:p>
        </w:tc>
        <w:tc>
          <w:tcPr>
            <w:tcW w:w="6096" w:type="dxa"/>
            <w:vAlign w:val="center"/>
            <w:hideMark/>
          </w:tcPr>
          <w:p w14:paraId="5A08038D" w14:textId="77777777" w:rsidR="0013095C" w:rsidRPr="005143C6" w:rsidRDefault="0013095C" w:rsidP="00AD66B5">
            <w:pPr>
              <w:pStyle w:val="BodyText"/>
              <w:keepNext/>
              <w:keepLines/>
              <w:spacing w:before="120" w:after="120" w:line="288" w:lineRule="auto"/>
              <w:ind w:left="0"/>
              <w:cnfStyle w:val="000000000000" w:firstRow="0" w:lastRow="0" w:firstColumn="0" w:lastColumn="0" w:oddVBand="0" w:evenVBand="0" w:oddHBand="0" w:evenHBand="0" w:firstRowFirstColumn="0" w:firstRowLastColumn="0" w:lastRowFirstColumn="0" w:lastRowLastColumn="0"/>
              <w:rPr>
                <w:rFonts w:cs="Arial"/>
                <w:sz w:val="22"/>
                <w:szCs w:val="22"/>
              </w:rPr>
            </w:pPr>
            <w:r w:rsidRPr="005143C6">
              <w:rPr>
                <w:rFonts w:cs="Arial"/>
                <w:sz w:val="22"/>
                <w:szCs w:val="22"/>
              </w:rPr>
              <w:t>D</w:t>
            </w:r>
            <w:r w:rsidRPr="005143C6">
              <w:rPr>
                <w:rStyle w:val="gmail-oypena"/>
                <w:color w:val="000000"/>
                <w:sz w:val="22"/>
                <w:szCs w:val="22"/>
              </w:rPr>
              <w:t xml:space="preserve">elivering in person, group support to help increase digital literacy and/or safety using resources on the Be Connected website. </w:t>
            </w:r>
          </w:p>
        </w:tc>
      </w:tr>
      <w:tr w:rsidR="0013095C" w:rsidRPr="00F51ABD" w14:paraId="287B3004"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vAlign w:val="center"/>
            <w:hideMark/>
          </w:tcPr>
          <w:p w14:paraId="5BBFE3BD" w14:textId="77777777" w:rsidR="0013095C" w:rsidRPr="005143C6" w:rsidRDefault="0013095C" w:rsidP="00AD66B5">
            <w:pPr>
              <w:spacing w:before="120" w:after="120" w:line="288" w:lineRule="auto"/>
              <w:rPr>
                <w:rFonts w:cs="Arial"/>
              </w:rPr>
            </w:pPr>
            <w:r w:rsidRPr="005143C6">
              <w:rPr>
                <w:rFonts w:cs="Arial"/>
              </w:rPr>
              <w:t>e-Learning Online Workshop</w:t>
            </w:r>
          </w:p>
        </w:tc>
        <w:tc>
          <w:tcPr>
            <w:tcW w:w="6096" w:type="dxa"/>
            <w:tcBorders>
              <w:top w:val="single" w:sz="4" w:space="0" w:color="auto"/>
              <w:left w:val="single" w:sz="4" w:space="0" w:color="auto"/>
              <w:bottom w:val="single" w:sz="4" w:space="0" w:color="auto"/>
              <w:right w:val="single" w:sz="4" w:space="0" w:color="auto"/>
            </w:tcBorders>
            <w:vAlign w:val="center"/>
            <w:hideMark/>
          </w:tcPr>
          <w:p w14:paraId="6B90AE4A" w14:textId="77777777" w:rsidR="0013095C" w:rsidRPr="005143C6" w:rsidRDefault="0013095C" w:rsidP="00AD66B5">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5143C6">
              <w:rPr>
                <w:rFonts w:cs="Arial"/>
              </w:rPr>
              <w:t xml:space="preserve">Delivering online support (one-on-one or to a group) to help increase digital literacy and/or safety using resources on the Be Connected website. </w:t>
            </w:r>
          </w:p>
        </w:tc>
      </w:tr>
      <w:tr w:rsidR="0013095C" w:rsidRPr="00F51ABD" w14:paraId="748DC83F"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8EDC8EC" w14:textId="77777777" w:rsidR="0013095C" w:rsidRPr="005143C6" w:rsidRDefault="0013095C" w:rsidP="00AD66B5">
            <w:pPr>
              <w:spacing w:before="120" w:after="120" w:line="288" w:lineRule="auto"/>
              <w:rPr>
                <w:rFonts w:cs="Arial"/>
              </w:rPr>
            </w:pPr>
            <w:r w:rsidRPr="00E829D9">
              <w:rPr>
                <w:rStyle w:val="gmail-oypena"/>
                <w:color w:val="000000"/>
              </w:rPr>
              <w:lastRenderedPageBreak/>
              <w:t>General Workshop</w:t>
            </w:r>
          </w:p>
        </w:tc>
        <w:tc>
          <w:tcPr>
            <w:tcW w:w="6096" w:type="dxa"/>
            <w:vAlign w:val="center"/>
          </w:tcPr>
          <w:p w14:paraId="7541B370" w14:textId="77777777" w:rsidR="0013095C" w:rsidRPr="005143C6" w:rsidRDefault="0013095C" w:rsidP="00AD66B5">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5143C6">
              <w:rPr>
                <w:rFonts w:cs="Arial"/>
              </w:rPr>
              <w:t>Delivering in person support (one-on-one or to a group) to help increase digital literacy and/or safety using other resources (not on the Be Connected website).</w:t>
            </w:r>
          </w:p>
        </w:tc>
      </w:tr>
    </w:tbl>
    <w:p w14:paraId="71C2C14B" w14:textId="77777777" w:rsidR="0013095C" w:rsidRPr="001B1C1E" w:rsidRDefault="0013095C" w:rsidP="00AD66B5">
      <w:pPr>
        <w:pStyle w:val="Heading4"/>
      </w:pPr>
      <w:bookmarkStart w:id="158" w:name="_Toc203991244"/>
      <w:bookmarkStart w:id="159" w:name="_Toc224633699"/>
      <w:r w:rsidRPr="001B1C1E">
        <w:lastRenderedPageBreak/>
        <w:t>Cashless Debit Card (CDC) Support Services / Cashless Debit Card (CDC) Support Services – Job Support Hubs</w:t>
      </w:r>
      <w:bookmarkEnd w:id="158"/>
      <w:bookmarkEnd w:id="159"/>
    </w:p>
    <w:p w14:paraId="577E5581" w14:textId="77777777" w:rsidR="0013095C" w:rsidRPr="000B1E22" w:rsidRDefault="0013095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206"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24A30810" w14:textId="77777777" w:rsidR="0013095C" w:rsidRPr="000B1E22" w:rsidRDefault="0013095C" w:rsidP="00AD66B5">
      <w:pPr>
        <w:pStyle w:val="Heading5"/>
        <w:spacing w:before="240"/>
        <w:jc w:val="left"/>
      </w:pPr>
      <w:r>
        <w:t>Description</w:t>
      </w:r>
    </w:p>
    <w:p w14:paraId="1D790B42" w14:textId="77777777" w:rsidR="0013095C" w:rsidRPr="000B1E22" w:rsidRDefault="0013095C" w:rsidP="00AD66B5">
      <w:pPr>
        <w:spacing w:before="120" w:after="120" w:line="288" w:lineRule="auto"/>
        <w:ind w:left="284"/>
        <w:rPr>
          <w:rFonts w:eastAsia="Calibri" w:cs="Arial"/>
          <w:szCs w:val="20"/>
        </w:rPr>
      </w:pPr>
      <w:r w:rsidRPr="000B1E22">
        <w:rPr>
          <w:rFonts w:eastAsia="Calibri" w:cs="Arial"/>
          <w:szCs w:val="20"/>
        </w:rPr>
        <w:t>Cashless Debit Card (CDC) Support Services aim to support vulnerable and disadvantaged people on pathways to self-reliance and empowerment through local community-driven solutions that strengthen economic participation.</w:t>
      </w:r>
    </w:p>
    <w:p w14:paraId="47B1945B" w14:textId="77777777" w:rsidR="0013095C" w:rsidRPr="000B1E22" w:rsidRDefault="0013095C" w:rsidP="00AD66B5">
      <w:pPr>
        <w:spacing w:before="120" w:after="120" w:line="288" w:lineRule="auto"/>
        <w:ind w:left="284"/>
        <w:rPr>
          <w:rFonts w:eastAsia="Calibri" w:cs="Arial"/>
          <w:szCs w:val="20"/>
        </w:rPr>
      </w:pPr>
      <w:r w:rsidRPr="000B1E22">
        <w:rPr>
          <w:rFonts w:eastAsia="Calibri" w:cs="Arial"/>
          <w:szCs w:val="20"/>
        </w:rPr>
        <w:t xml:space="preserve">For more information about the reporting requirements for this program, please refer to </w:t>
      </w:r>
      <w:r w:rsidRPr="000B1E22">
        <w:rPr>
          <w:rFonts w:eastAsia="Calibri" w:cs="Arial"/>
          <w:i/>
          <w:szCs w:val="20"/>
        </w:rPr>
        <w:t>CDC Support Services – DEX Program Specific Data Recording Guidelines</w:t>
      </w:r>
      <w:r w:rsidRPr="000B1E22">
        <w:rPr>
          <w:rFonts w:eastAsia="Calibri" w:cs="Arial"/>
          <w:szCs w:val="20"/>
        </w:rPr>
        <w:t xml:space="preserve">. </w:t>
      </w:r>
    </w:p>
    <w:p w14:paraId="02953570" w14:textId="77777777" w:rsidR="0013095C" w:rsidRPr="000B1E22" w:rsidRDefault="0013095C" w:rsidP="00AD66B5">
      <w:pPr>
        <w:pStyle w:val="Heading5"/>
        <w:jc w:val="left"/>
      </w:pPr>
      <w:r w:rsidRPr="000B1E22">
        <w:lastRenderedPageBreak/>
        <w:t>Who is the primary client?</w:t>
      </w:r>
    </w:p>
    <w:p w14:paraId="312FBD04" w14:textId="77777777" w:rsidR="0013095C" w:rsidRPr="000B1E22" w:rsidRDefault="0013095C" w:rsidP="00AD66B5">
      <w:pPr>
        <w:spacing w:before="120" w:after="120" w:line="288" w:lineRule="auto"/>
        <w:ind w:left="284"/>
        <w:rPr>
          <w:rFonts w:eastAsia="Calibri" w:cs="Arial"/>
          <w:szCs w:val="20"/>
        </w:rPr>
      </w:pPr>
      <w:r w:rsidRPr="000B1E22">
        <w:rPr>
          <w:rFonts w:eastAsia="Calibri" w:cs="Arial"/>
          <w:szCs w:val="20"/>
        </w:rPr>
        <w:t>The primary clients for this program activity are Cashless Debit Card participants in Ceduna; East Kimberley; the Goldfields; Bundaberg and Hervey Bay; and the Northern Territory.</w:t>
      </w:r>
    </w:p>
    <w:p w14:paraId="0F730632" w14:textId="77777777" w:rsidR="0013095C" w:rsidRPr="000B1E22" w:rsidRDefault="0013095C" w:rsidP="00AD66B5">
      <w:pPr>
        <w:pStyle w:val="Heading5"/>
        <w:jc w:val="left"/>
      </w:pPr>
      <w:r w:rsidRPr="000B1E22">
        <w:t>What are the key client characteristics?</w:t>
      </w:r>
    </w:p>
    <w:p w14:paraId="4AC15812" w14:textId="77777777" w:rsidR="0013095C" w:rsidRPr="000B1E22" w:rsidRDefault="0013095C" w:rsidP="00AD66B5">
      <w:pPr>
        <w:spacing w:before="120" w:after="120" w:line="240" w:lineRule="auto"/>
        <w:ind w:left="284"/>
        <w:rPr>
          <w:rFonts w:eastAsia="Calibri" w:cs="Arial"/>
        </w:rPr>
      </w:pPr>
      <w:r w:rsidRPr="285204C5">
        <w:rPr>
          <w:rFonts w:eastAsia="Calibri" w:cs="Arial"/>
        </w:rPr>
        <w:t>Key client groups include:</w:t>
      </w:r>
    </w:p>
    <w:p w14:paraId="765C954F"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aged 16 to 65 years of age receiving a working age payment</w:t>
      </w:r>
    </w:p>
    <w:p w14:paraId="58D8F1AE" w14:textId="77777777" w:rsidR="0013095C" w:rsidRPr="00AF1D39" w:rsidRDefault="0013095C" w:rsidP="003B6E13">
      <w:pPr>
        <w:widowControl w:val="0"/>
        <w:numPr>
          <w:ilvl w:val="1"/>
          <w:numId w:val="33"/>
        </w:numPr>
        <w:spacing w:before="120" w:after="120" w:line="288" w:lineRule="auto"/>
        <w:ind w:left="709" w:hanging="425"/>
        <w:rPr>
          <w:rFonts w:eastAsia="Arial" w:cs="Arial"/>
        </w:rPr>
      </w:pPr>
      <w:r w:rsidRPr="285204C5">
        <w:rPr>
          <w:rFonts w:eastAsia="Arial" w:cs="Arial"/>
        </w:rPr>
        <w:t>People previously issued with a Cashless Debit Card (CDC), people on Income Management or enhanced Income Management and people receiving income support payments. People willing to participate in the service voluntarily, to seek assistance from support services into pathways to employment</w:t>
      </w:r>
    </w:p>
    <w:p w14:paraId="15BC9554" w14:textId="77777777" w:rsidR="0013095C" w:rsidRPr="000B1E22" w:rsidRDefault="0013095C" w:rsidP="003B6E13">
      <w:pPr>
        <w:widowControl w:val="0"/>
        <w:numPr>
          <w:ilvl w:val="1"/>
          <w:numId w:val="33"/>
        </w:numPr>
        <w:spacing w:before="120" w:after="120" w:line="240" w:lineRule="auto"/>
        <w:ind w:left="709" w:hanging="425"/>
        <w:rPr>
          <w:rFonts w:eastAsia="Arial" w:cs="Arial"/>
        </w:rPr>
      </w:pPr>
      <w:r w:rsidRPr="000B1E22">
        <w:rPr>
          <w:rFonts w:eastAsia="Arial" w:cs="Arial"/>
        </w:rPr>
        <w:lastRenderedPageBreak/>
        <w:t>Young people aged 16 to 24 years of age</w:t>
      </w:r>
    </w:p>
    <w:p w14:paraId="7EB96751"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who are homeless or at risk of homelessness</w:t>
      </w:r>
    </w:p>
    <w:p w14:paraId="29BD8A49"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from a cultural and linguistically diverse background</w:t>
      </w:r>
    </w:p>
    <w:p w14:paraId="676ECFBC"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identifying as Aboriginal and/or Torres Strait Islander.</w:t>
      </w:r>
    </w:p>
    <w:p w14:paraId="21244880"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identifying as having a condition, impairment or disability</w:t>
      </w:r>
    </w:p>
    <w:p w14:paraId="07FE0AE1"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who are residing in a low SEIFA area</w:t>
      </w:r>
    </w:p>
    <w:p w14:paraId="37F40BF1" w14:textId="77777777" w:rsidR="0013095C" w:rsidRPr="000B1E22" w:rsidRDefault="0013095C" w:rsidP="003B6E13">
      <w:pPr>
        <w:widowControl w:val="0"/>
        <w:numPr>
          <w:ilvl w:val="1"/>
          <w:numId w:val="33"/>
        </w:numPr>
        <w:spacing w:before="120" w:after="120" w:line="240" w:lineRule="auto"/>
        <w:ind w:left="709" w:hanging="425"/>
        <w:rPr>
          <w:rFonts w:eastAsia="Arial" w:cs="Arial"/>
        </w:rPr>
      </w:pPr>
      <w:r w:rsidRPr="000B1E22">
        <w:rPr>
          <w:rFonts w:eastAsia="Arial" w:cs="Arial"/>
        </w:rPr>
        <w:t>People residing in a rural or remote area</w:t>
      </w:r>
    </w:p>
    <w:p w14:paraId="287AEADA" w14:textId="77777777" w:rsidR="0013095C" w:rsidRPr="000B1E22" w:rsidRDefault="0013095C" w:rsidP="00AD66B5">
      <w:pPr>
        <w:pStyle w:val="Heading5"/>
        <w:jc w:val="left"/>
      </w:pPr>
      <w:r w:rsidRPr="000B1E22">
        <w:t>Who might be considered ‘support persons’?</w:t>
      </w:r>
    </w:p>
    <w:p w14:paraId="0E907FEB" w14:textId="77777777" w:rsidR="0013095C" w:rsidRPr="000B1E22" w:rsidRDefault="0013095C" w:rsidP="00AD66B5">
      <w:pPr>
        <w:widowControl w:val="0"/>
        <w:spacing w:before="120" w:after="120" w:line="288" w:lineRule="auto"/>
        <w:ind w:left="284"/>
        <w:rPr>
          <w:rFonts w:eastAsia="Arial" w:cs="Arial"/>
          <w:szCs w:val="20"/>
        </w:rPr>
      </w:pPr>
      <w:r w:rsidRPr="000B1E22">
        <w:rPr>
          <w:rFonts w:eastAsia="Arial" w:cs="Arial"/>
          <w:szCs w:val="20"/>
        </w:rPr>
        <w:t xml:space="preserve">Recording support persons is voluntary; staff can record support persons if they feel it is relevant. Instructions on how to record support persons in the web-based portal can be found on the </w:t>
      </w:r>
      <w:hyperlink r:id="rId207" w:history="1">
        <w:hyperlink r:id="rId208" w:history="1">
          <w:r w:rsidRPr="006424E8">
            <w:rPr>
              <w:rStyle w:val="Hyperlink"/>
              <w:rFonts w:cs="Arial"/>
            </w:rPr>
            <w:t>Data Exchange website</w:t>
          </w:r>
        </w:hyperlink>
      </w:hyperlink>
      <w:r w:rsidRPr="000B1E22">
        <w:rPr>
          <w:rFonts w:eastAsia="Arial" w:cs="Arial"/>
          <w:szCs w:val="20"/>
        </w:rPr>
        <w:t>.</w:t>
      </w:r>
    </w:p>
    <w:p w14:paraId="5888223A" w14:textId="77777777" w:rsidR="0013095C" w:rsidRPr="002926E3" w:rsidRDefault="0013095C" w:rsidP="00AD66B5">
      <w:pPr>
        <w:widowControl w:val="0"/>
        <w:spacing w:before="120" w:after="120" w:line="288" w:lineRule="auto"/>
        <w:ind w:left="284"/>
        <w:rPr>
          <w:rFonts w:eastAsia="Arial" w:cs="Arial"/>
          <w:szCs w:val="20"/>
        </w:rPr>
      </w:pPr>
      <w:r w:rsidRPr="285204C5">
        <w:rPr>
          <w:rFonts w:eastAsia="Arial" w:cs="Arial"/>
        </w:rPr>
        <w:lastRenderedPageBreak/>
        <w:t>For this program activity, support persons may include families, children, parents or guardians of clients, or a carer or care recipient (who are present but not directly receiving a service).</w:t>
      </w:r>
    </w:p>
    <w:p w14:paraId="7995EC53" w14:textId="77777777" w:rsidR="0013095C" w:rsidRPr="000B1E22" w:rsidRDefault="0013095C" w:rsidP="00AD66B5">
      <w:pPr>
        <w:pStyle w:val="Heading5"/>
        <w:jc w:val="left"/>
      </w:pPr>
      <w:r w:rsidRPr="000B1E22">
        <w:t>How should cases be set up?</w:t>
      </w:r>
    </w:p>
    <w:p w14:paraId="07982384" w14:textId="210545F0" w:rsidR="0013095C" w:rsidRPr="000B1E22" w:rsidRDefault="0013095C" w:rsidP="00AD66B5">
      <w:pPr>
        <w:keepLines/>
        <w:widowControl w:val="0"/>
        <w:spacing w:before="120" w:after="120" w:line="288" w:lineRule="auto"/>
        <w:ind w:left="284"/>
        <w:rPr>
          <w:rFonts w:cs="Arial"/>
        </w:rPr>
      </w:pPr>
      <w:r w:rsidRPr="000B1E22">
        <w:rPr>
          <w:rFonts w:cs="Arial"/>
        </w:rPr>
        <w:t xml:space="preserve">A separate case should be created for each participant accessing the service/s. This means that every time the client uses the service further information can be recorded in the same in place making it easy to find information in the future. </w:t>
      </w:r>
    </w:p>
    <w:p w14:paraId="72974010" w14:textId="77777777" w:rsidR="0013095C" w:rsidRPr="000B1E22" w:rsidRDefault="0013095C" w:rsidP="00AD66B5">
      <w:pPr>
        <w:keepLines/>
        <w:widowControl w:val="0"/>
        <w:spacing w:before="120" w:after="120" w:line="288" w:lineRule="auto"/>
        <w:ind w:left="284"/>
        <w:rPr>
          <w:rFonts w:cs="Arial"/>
        </w:rPr>
      </w:pPr>
      <w:r w:rsidRPr="000B1E22">
        <w:rPr>
          <w:rFonts w:cs="Arial"/>
        </w:rPr>
        <w:lastRenderedPageBreak/>
        <w:t>Where group sessions or workshops are conducted separate cases should be created for each participant. It is recognised that only basic information may be recorded (for example, name and address) and that further information will be recorded when and if the client makes subsequent contact with the service. In order to easily recall the client record for future use a workshop reference may be entered into the Client ID field for example, a financial literacy workshop held on 1 April 202</w:t>
      </w:r>
      <w:r>
        <w:rPr>
          <w:rFonts w:cs="Arial"/>
        </w:rPr>
        <w:t>5</w:t>
      </w:r>
      <w:r w:rsidRPr="000B1E22">
        <w:rPr>
          <w:rFonts w:cs="Arial"/>
        </w:rPr>
        <w:t xml:space="preserve"> might be entered as FINLIT 01042</w:t>
      </w:r>
      <w:r>
        <w:rPr>
          <w:rFonts w:cs="Arial"/>
        </w:rPr>
        <w:t>5</w:t>
      </w:r>
      <w:r w:rsidRPr="000B1E22">
        <w:rPr>
          <w:rFonts w:cs="Arial"/>
        </w:rPr>
        <w:t xml:space="preserve">. </w:t>
      </w:r>
    </w:p>
    <w:p w14:paraId="2F81A019" w14:textId="77777777" w:rsidR="0013095C" w:rsidRPr="000B1E22" w:rsidRDefault="0013095C" w:rsidP="00AD66B5">
      <w:pPr>
        <w:widowControl w:val="0"/>
        <w:spacing w:before="120" w:after="120" w:line="288" w:lineRule="auto"/>
        <w:ind w:left="284"/>
        <w:rPr>
          <w:rFonts w:cs="Arial"/>
        </w:rPr>
      </w:pPr>
      <w:r w:rsidRPr="285204C5">
        <w:rPr>
          <w:rFonts w:cs="Arial"/>
        </w:rPr>
        <w:t>When a case is created and where a reference number is not entered by staff, the system will automatically create a Client ID.</w:t>
      </w:r>
    </w:p>
    <w:p w14:paraId="1AE7A358" w14:textId="77777777" w:rsidR="0013095C" w:rsidRDefault="0013095C" w:rsidP="00AD66B5">
      <w:pPr>
        <w:widowControl w:val="0"/>
        <w:spacing w:before="120" w:after="120" w:line="288" w:lineRule="auto"/>
        <w:ind w:left="284"/>
        <w:rPr>
          <w:rFonts w:eastAsia="Arial" w:cs="Arial"/>
        </w:rPr>
      </w:pPr>
      <w:r w:rsidRPr="285204C5">
        <w:rPr>
          <w:rFonts w:eastAsia="Arial" w:cs="Arial"/>
        </w:rPr>
        <w:t xml:space="preserve">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w:t>
      </w:r>
      <w:r w:rsidRPr="285204C5">
        <w:rPr>
          <w:rFonts w:eastAsia="Arial" w:cs="Arial"/>
        </w:rPr>
        <w:lastRenderedPageBreak/>
        <w:t>descriptions, such as Client ID numbers. e.g.: 1286. This works well for ongoing one-on-one contact with clients</w:t>
      </w:r>
    </w:p>
    <w:p w14:paraId="43722CA7" w14:textId="77777777" w:rsidR="0013095C" w:rsidRPr="000B1E22" w:rsidRDefault="0013095C" w:rsidP="00AD66B5">
      <w:pPr>
        <w:pStyle w:val="Heading5"/>
        <w:jc w:val="left"/>
        <w:rPr>
          <w:rFonts w:cs="Arial"/>
          <w:b w:val="0"/>
          <w:bCs/>
          <w:sz w:val="26"/>
          <w:szCs w:val="26"/>
        </w:rPr>
      </w:pPr>
      <w:r w:rsidRPr="008F0FB9">
        <w:t xml:space="preserve">The Partnership Approach </w:t>
      </w:r>
    </w:p>
    <w:p w14:paraId="0E27D9AA" w14:textId="77777777" w:rsidR="0013095C" w:rsidRPr="000B1E22" w:rsidRDefault="0013095C"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29D5FDD1" w14:textId="77777777" w:rsidR="0013095C" w:rsidRPr="000B1E22" w:rsidRDefault="0013095C"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1176F11A" w14:textId="77777777" w:rsidR="0013095C" w:rsidRPr="000B1E22" w:rsidRDefault="0013095C" w:rsidP="00707D00">
      <w:pPr>
        <w:pStyle w:val="ListParagraph"/>
        <w:numPr>
          <w:ilvl w:val="0"/>
          <w:numId w:val="82"/>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1B0C3270" w14:textId="77777777" w:rsidR="0013095C" w:rsidRPr="000B1E22" w:rsidRDefault="0013095C" w:rsidP="00707D00">
      <w:pPr>
        <w:pStyle w:val="ListParagraph"/>
        <w:numPr>
          <w:ilvl w:val="0"/>
          <w:numId w:val="82"/>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3DF7AACF" w14:textId="77777777" w:rsidR="0013095C" w:rsidRPr="000B1E22" w:rsidRDefault="0013095C" w:rsidP="00707D00">
      <w:pPr>
        <w:pStyle w:val="ListParagraph"/>
        <w:numPr>
          <w:ilvl w:val="0"/>
          <w:numId w:val="82"/>
        </w:numPr>
        <w:spacing w:after="0" w:line="288" w:lineRule="auto"/>
        <w:ind w:left="1004"/>
        <w:rPr>
          <w:rFonts w:eastAsia="Arial" w:cs="Arial"/>
        </w:rPr>
      </w:pPr>
      <w:r w:rsidRPr="285204C5">
        <w:rPr>
          <w:rFonts w:eastAsia="Arial" w:cs="Arial"/>
        </w:rPr>
        <w:lastRenderedPageBreak/>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6160A2E9" w14:textId="77777777" w:rsidR="0013095C" w:rsidRPr="000B1E22" w:rsidRDefault="0013095C"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356AB12" w14:textId="77777777" w:rsidR="0013095C" w:rsidRPr="000B1E22" w:rsidRDefault="0013095C"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3EEDB6FE" w14:textId="77777777" w:rsidR="0013095C" w:rsidRPr="000B1E22" w:rsidRDefault="0013095C" w:rsidP="00AD66B5">
      <w:pPr>
        <w:spacing w:before="120" w:after="120" w:line="288" w:lineRule="auto"/>
        <w:ind w:left="284"/>
      </w:pPr>
      <w:r w:rsidRPr="285204C5">
        <w:rPr>
          <w:rFonts w:eastAsia="Arial" w:cs="Arial"/>
        </w:rPr>
        <w:t xml:space="preserve">Organisations should refer to </w:t>
      </w:r>
      <w:hyperlink r:id="rId209"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409205DD" w14:textId="77777777" w:rsidR="0013095C" w:rsidRPr="000B1E22" w:rsidRDefault="0013095C" w:rsidP="00AD66B5">
      <w:pPr>
        <w:pStyle w:val="Heading5"/>
        <w:jc w:val="left"/>
      </w:pPr>
      <w:r w:rsidRPr="000B1E22">
        <w:lastRenderedPageBreak/>
        <w:t>What areas of SCORE are most relevant?</w:t>
      </w:r>
    </w:p>
    <w:p w14:paraId="3CF7D616" w14:textId="77777777" w:rsidR="0013095C" w:rsidRPr="000B1E22" w:rsidRDefault="0013095C" w:rsidP="00AD66B5">
      <w:pPr>
        <w:keepNext/>
        <w:keepLines/>
        <w:widowControl w:val="0"/>
        <w:spacing w:before="120" w:after="120" w:line="288" w:lineRule="auto"/>
        <w:ind w:left="284"/>
        <w:rPr>
          <w:rFonts w:eastAsia="Arial" w:cs="Arial"/>
        </w:rPr>
      </w:pPr>
      <w:r w:rsidRPr="285204C5">
        <w:rPr>
          <w:rFonts w:eastAsia="Arial" w:cs="Arial"/>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5245"/>
        <w:gridCol w:w="5245"/>
      </w:tblGrid>
      <w:tr w:rsidR="0013095C" w:rsidRPr="000B1E22" w14:paraId="1C175C4E" w14:textId="77777777" w:rsidTr="00F61150">
        <w:trPr>
          <w:trHeight w:val="329"/>
          <w:tblHeader/>
        </w:trPr>
        <w:tc>
          <w:tcPr>
            <w:tcW w:w="2500" w:type="pct"/>
            <w:shd w:val="clear" w:color="auto" w:fill="04617B"/>
            <w:vAlign w:val="center"/>
          </w:tcPr>
          <w:p w14:paraId="0ADCEBED"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Circumstances</w:t>
            </w:r>
          </w:p>
        </w:tc>
        <w:tc>
          <w:tcPr>
            <w:tcW w:w="2500" w:type="pct"/>
            <w:shd w:val="clear" w:color="auto" w:fill="04617B"/>
            <w:vAlign w:val="center"/>
          </w:tcPr>
          <w:p w14:paraId="5853A615"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Goals</w:t>
            </w:r>
          </w:p>
        </w:tc>
      </w:tr>
      <w:tr w:rsidR="0013095C" w:rsidRPr="000B1E22" w14:paraId="20AB56CD" w14:textId="77777777" w:rsidTr="00F61150">
        <w:trPr>
          <w:trHeight w:val="1111"/>
        </w:trPr>
        <w:tc>
          <w:tcPr>
            <w:tcW w:w="2500" w:type="pct"/>
          </w:tcPr>
          <w:p w14:paraId="473CECA9"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Age-appropriate development</w:t>
            </w:r>
          </w:p>
          <w:p w14:paraId="074FDE73"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Community participation and networks</w:t>
            </w:r>
          </w:p>
          <w:p w14:paraId="1E158718"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Employment</w:t>
            </w:r>
          </w:p>
          <w:p w14:paraId="3AEC68BA"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Education and skills training</w:t>
            </w:r>
          </w:p>
          <w:p w14:paraId="1A7A8C94"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Family functioning</w:t>
            </w:r>
          </w:p>
          <w:p w14:paraId="6A6FB78B"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Housing</w:t>
            </w:r>
          </w:p>
          <w:p w14:paraId="5AE14F06"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Material wellbeing and basic necessities</w:t>
            </w:r>
          </w:p>
          <w:p w14:paraId="10A178DE"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Mental health, wellbeing and self-care</w:t>
            </w:r>
          </w:p>
          <w:p w14:paraId="1DA68E67"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lastRenderedPageBreak/>
              <w:t>Financial resilience</w:t>
            </w:r>
          </w:p>
          <w:p w14:paraId="19B1D046"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Personal and family safety</w:t>
            </w:r>
          </w:p>
          <w:p w14:paraId="558FD283"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Physical health</w:t>
            </w:r>
          </w:p>
        </w:tc>
        <w:tc>
          <w:tcPr>
            <w:tcW w:w="2500" w:type="pct"/>
          </w:tcPr>
          <w:p w14:paraId="098BD791"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lastRenderedPageBreak/>
              <w:t>Changed skills</w:t>
            </w:r>
          </w:p>
          <w:p w14:paraId="54D97F56"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Empowerment, choice and control to make own decisions</w:t>
            </w:r>
          </w:p>
          <w:p w14:paraId="36F6DFC8"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 xml:space="preserve">Engagement with relevant support services </w:t>
            </w:r>
          </w:p>
          <w:p w14:paraId="37F3D7D2"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Changed impact of immediate crisis</w:t>
            </w:r>
          </w:p>
        </w:tc>
      </w:tr>
    </w:tbl>
    <w:p w14:paraId="682DC332" w14:textId="77777777" w:rsidR="0013095C" w:rsidRDefault="0013095C" w:rsidP="00AD66B5">
      <w:pPr>
        <w:keepNext/>
        <w:keepLines/>
        <w:widowControl w:val="0"/>
        <w:spacing w:before="180" w:after="120" w:line="288" w:lineRule="auto"/>
        <w:ind w:left="284"/>
        <w:rPr>
          <w:rFonts w:eastAsia="Arial" w:cs="Times New Roman"/>
          <w:szCs w:val="20"/>
        </w:rPr>
      </w:pPr>
      <w:r w:rsidRPr="00025A8F">
        <w:rPr>
          <w:rFonts w:eastAsia="Arial" w:cs="Times New Roman"/>
          <w:szCs w:val="20"/>
        </w:rPr>
        <w:t>When recording a SCORE assessment, it is expected that you also record the ‘Assessed by’ field to capture who has completed the assessment.</w:t>
      </w:r>
    </w:p>
    <w:p w14:paraId="3EA6555E" w14:textId="77777777" w:rsidR="0013095C" w:rsidRPr="00025A8F" w:rsidRDefault="0013095C" w:rsidP="00AD66B5">
      <w:pPr>
        <w:pStyle w:val="Heading5"/>
        <w:spacing w:before="360"/>
        <w:jc w:val="left"/>
      </w:pPr>
      <w:r w:rsidRPr="00025A8F">
        <w:t xml:space="preserve">Collecting extended data </w:t>
      </w:r>
    </w:p>
    <w:p w14:paraId="0E25C8D3" w14:textId="77777777" w:rsidR="0013095C" w:rsidRPr="000B1E22" w:rsidRDefault="0013095C" w:rsidP="00AD66B5">
      <w:pPr>
        <w:keepNext/>
        <w:widowControl w:val="0"/>
        <w:spacing w:before="120" w:after="120" w:line="288" w:lineRule="auto"/>
        <w:ind w:left="284"/>
        <w:rPr>
          <w:rFonts w:eastAsia="Arial" w:cs="Arial"/>
          <w:szCs w:val="20"/>
        </w:rPr>
      </w:pPr>
      <w:r w:rsidRPr="000B1E22">
        <w:rPr>
          <w:rFonts w:eastAsia="Arial" w:cs="Arial"/>
          <w:szCs w:val="20"/>
        </w:rPr>
        <w:t>For this program activity</w:t>
      </w:r>
      <w:r w:rsidRPr="000B1E22">
        <w:rPr>
          <w:rFonts w:eastAsia="Arial" w:cs="Times New Roman"/>
          <w:szCs w:val="20"/>
        </w:rPr>
        <w:t>, it is expected organisations collect and record the following additional data fields:</w:t>
      </w:r>
      <w:r w:rsidRPr="000B1E22">
        <w:rPr>
          <w:rFonts w:eastAsia="Arial" w:cs="Arial"/>
          <w:szCs w:val="20"/>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13095C" w:rsidRPr="000B1E22" w14:paraId="67EE0507" w14:textId="77777777" w:rsidTr="00F61150">
        <w:trPr>
          <w:cantSplit/>
          <w:trHeight w:val="305"/>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5A95F9AD"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46985670"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5D38D270"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Case level data</w:t>
            </w:r>
          </w:p>
        </w:tc>
      </w:tr>
      <w:tr w:rsidR="0013095C" w:rsidRPr="000B1E22" w14:paraId="1D8A2A0E" w14:textId="77777777" w:rsidTr="00F61150">
        <w:trPr>
          <w:cantSplit/>
          <w:trHeight w:val="211"/>
        </w:trPr>
        <w:tc>
          <w:tcPr>
            <w:tcW w:w="1666" w:type="pct"/>
            <w:tcBorders>
              <w:top w:val="single" w:sz="4" w:space="0" w:color="auto"/>
              <w:left w:val="single" w:sz="4" w:space="0" w:color="auto"/>
              <w:bottom w:val="single" w:sz="4" w:space="0" w:color="auto"/>
              <w:right w:val="single" w:sz="4" w:space="0" w:color="auto"/>
            </w:tcBorders>
            <w:hideMark/>
          </w:tcPr>
          <w:p w14:paraId="3143BE6D"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lastRenderedPageBreak/>
              <w:t>Employment Status</w:t>
            </w:r>
          </w:p>
          <w:p w14:paraId="0EED301F"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Highest level of education / qualification</w:t>
            </w:r>
          </w:p>
          <w:p w14:paraId="3C5BC48B"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Homeless indicator</w:t>
            </w:r>
          </w:p>
          <w:p w14:paraId="278FD393"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Household composition</w:t>
            </w:r>
          </w:p>
          <w:p w14:paraId="53B48864"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Is client a carer</w:t>
            </w:r>
          </w:p>
        </w:tc>
        <w:tc>
          <w:tcPr>
            <w:tcW w:w="1667" w:type="pct"/>
            <w:tcBorders>
              <w:top w:val="single" w:sz="4" w:space="0" w:color="auto"/>
              <w:left w:val="single" w:sz="4" w:space="0" w:color="auto"/>
              <w:bottom w:val="single" w:sz="4" w:space="0" w:color="auto"/>
              <w:right w:val="single" w:sz="4" w:space="0" w:color="auto"/>
            </w:tcBorders>
          </w:tcPr>
          <w:p w14:paraId="4FE143F0"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Referral in (type and purpose)</w:t>
            </w:r>
          </w:p>
          <w:p w14:paraId="0FF81F57"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Service setting</w:t>
            </w:r>
          </w:p>
        </w:tc>
        <w:tc>
          <w:tcPr>
            <w:tcW w:w="1667" w:type="pct"/>
            <w:tcBorders>
              <w:top w:val="single" w:sz="4" w:space="0" w:color="auto"/>
              <w:left w:val="single" w:sz="4" w:space="0" w:color="auto"/>
              <w:bottom w:val="single" w:sz="4" w:space="0" w:color="auto"/>
              <w:right w:val="single" w:sz="4" w:space="0" w:color="auto"/>
            </w:tcBorders>
          </w:tcPr>
          <w:p w14:paraId="3CD6F538"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Exit Reason</w:t>
            </w:r>
          </w:p>
        </w:tc>
      </w:tr>
    </w:tbl>
    <w:p w14:paraId="587C2437" w14:textId="77777777" w:rsidR="0013095C" w:rsidRPr="000B1E22" w:rsidRDefault="0013095C" w:rsidP="00AD66B5">
      <w:pPr>
        <w:widowControl w:val="0"/>
        <w:spacing w:before="120" w:after="120" w:line="288" w:lineRule="auto"/>
        <w:ind w:left="284"/>
        <w:rPr>
          <w:rFonts w:eastAsia="Arial" w:cs="Arial"/>
          <w:b/>
          <w:sz w:val="24"/>
        </w:rPr>
      </w:pPr>
      <w:r w:rsidRPr="000B1E22">
        <w:rPr>
          <w:rFonts w:eastAsia="Arial" w:cs="Times New Roman"/>
          <w:szCs w:val="20"/>
        </w:rPr>
        <w:t>You may record other outcomes and extended client details, if you think it is appropriate for your program and for your clients to do so.</w:t>
      </w:r>
    </w:p>
    <w:p w14:paraId="2D86369C" w14:textId="77777777" w:rsidR="0013095C" w:rsidRPr="000B1E22" w:rsidRDefault="0013095C" w:rsidP="00AD66B5">
      <w:pPr>
        <w:pStyle w:val="Heading5"/>
        <w:spacing w:before="360"/>
        <w:jc w:val="left"/>
      </w:pPr>
      <w:r w:rsidRPr="000B1E22">
        <w:t>For this program activity, when should each service type be used?</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service types table"/>
        <w:tblDescription w:val="This table lists the Service types suitable for this program."/>
      </w:tblPr>
      <w:tblGrid>
        <w:gridCol w:w="3166"/>
        <w:gridCol w:w="7324"/>
      </w:tblGrid>
      <w:tr w:rsidR="0013095C" w:rsidRPr="000B1E22" w14:paraId="5D0B43E6" w14:textId="77777777" w:rsidTr="00F61150">
        <w:trPr>
          <w:cnfStyle w:val="100000000000" w:firstRow="1" w:lastRow="0" w:firstColumn="0" w:lastColumn="0" w:oddVBand="0" w:evenVBand="0" w:oddHBand="0" w:evenHBand="0" w:firstRowFirstColumn="0" w:firstRowLastColumn="0" w:lastRowFirstColumn="0" w:lastRowLastColumn="0"/>
          <w:cantSplit/>
          <w:trHeight w:val="407"/>
          <w:tblHeader/>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10E9D657" w14:textId="77777777" w:rsidR="0013095C" w:rsidRPr="00F66A91" w:rsidRDefault="0013095C" w:rsidP="00AD66B5">
            <w:pPr>
              <w:spacing w:before="120" w:after="120" w:line="288" w:lineRule="auto"/>
              <w:rPr>
                <w:rFonts w:cs="Arial"/>
                <w:iCs/>
              </w:rPr>
            </w:pPr>
            <w:r w:rsidRPr="00F66A91">
              <w:rPr>
                <w:rFonts w:cs="Arial"/>
                <w:iCs/>
              </w:rPr>
              <w:t>Service Type</w:t>
            </w:r>
          </w:p>
        </w:tc>
        <w:tc>
          <w:tcPr>
            <w:tcW w:w="7324" w:type="dxa"/>
            <w:vAlign w:val="center"/>
          </w:tcPr>
          <w:p w14:paraId="75D08F02" w14:textId="77777777" w:rsidR="0013095C" w:rsidRPr="00F66A91" w:rsidRDefault="0013095C" w:rsidP="00AD66B5">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iCs/>
              </w:rPr>
            </w:pPr>
            <w:r w:rsidRPr="00F66A91">
              <w:rPr>
                <w:rFonts w:cs="Arial"/>
                <w:iCs/>
              </w:rPr>
              <w:t xml:space="preserve">Example </w:t>
            </w:r>
          </w:p>
        </w:tc>
      </w:tr>
      <w:tr w:rsidR="0013095C" w:rsidRPr="000B1E22" w14:paraId="3FCF6EAD"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1438B848" w14:textId="77777777" w:rsidR="0013095C" w:rsidRPr="000B1E22" w:rsidRDefault="0013095C" w:rsidP="00AD66B5">
            <w:pPr>
              <w:spacing w:before="60" w:after="60" w:line="288" w:lineRule="auto"/>
              <w:rPr>
                <w:rFonts w:cs="Arial"/>
                <w:szCs w:val="20"/>
              </w:rPr>
            </w:pPr>
            <w:r w:rsidRPr="000B1E22">
              <w:rPr>
                <w:rFonts w:cs="Arial"/>
                <w:szCs w:val="20"/>
              </w:rPr>
              <w:t>Intake and assessment</w:t>
            </w:r>
          </w:p>
        </w:tc>
        <w:tc>
          <w:tcPr>
            <w:tcW w:w="7324" w:type="dxa"/>
            <w:vAlign w:val="center"/>
          </w:tcPr>
          <w:p w14:paraId="5F0260F2"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Assessing a client’s circumstances to determine what </w:t>
            </w:r>
            <w:r w:rsidRPr="000B1E22">
              <w:rPr>
                <w:rFonts w:eastAsia="Calibri" w:cs="Arial"/>
                <w:szCs w:val="20"/>
              </w:rPr>
              <w:t xml:space="preserve">assistance </w:t>
            </w:r>
            <w:r w:rsidRPr="000B1E22">
              <w:rPr>
                <w:rFonts w:eastAsia="Calibri" w:cs="Arial"/>
                <w:color w:val="000000"/>
                <w:szCs w:val="20"/>
              </w:rPr>
              <w:t xml:space="preserve">will have the most impact to help the client navigate a reasonable pathway to </w:t>
            </w:r>
            <w:r w:rsidRPr="000B1E22">
              <w:rPr>
                <w:rFonts w:eastAsia="Calibri" w:cs="Arial"/>
                <w:color w:val="000000"/>
                <w:szCs w:val="20"/>
              </w:rPr>
              <w:lastRenderedPageBreak/>
              <w:t xml:space="preserve">employment. </w:t>
            </w:r>
          </w:p>
          <w:p w14:paraId="794E05FE"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includes listening to a client’s story, establishing rap</w:t>
            </w:r>
            <w:r>
              <w:rPr>
                <w:rFonts w:eastAsia="Calibri" w:cs="Arial"/>
                <w:color w:val="000000"/>
                <w:szCs w:val="20"/>
              </w:rPr>
              <w:t>port and capturing client data.</w:t>
            </w:r>
          </w:p>
          <w:p w14:paraId="4148D88F"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An initial SCORE assessment </w:t>
            </w:r>
            <w:r w:rsidRPr="000B1E22">
              <w:rPr>
                <w:rFonts w:eastAsia="Calibri" w:cs="Arial"/>
                <w:b/>
                <w:color w:val="000000"/>
                <w:szCs w:val="20"/>
              </w:rPr>
              <w:t>must be</w:t>
            </w:r>
            <w:r w:rsidRPr="000B1E22">
              <w:rPr>
                <w:rFonts w:eastAsia="Calibri" w:cs="Arial"/>
                <w:color w:val="000000"/>
                <w:szCs w:val="20"/>
              </w:rPr>
              <w:t xml:space="preserve"> completed at this time. </w:t>
            </w:r>
          </w:p>
          <w:p w14:paraId="22A8C662"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This assessment is required prior to preparing an individualised case plan reviewed (see </w:t>
            </w:r>
            <w:r w:rsidRPr="000B1E22">
              <w:rPr>
                <w:rFonts w:eastAsia="Calibri" w:cs="Arial"/>
                <w:b/>
                <w:color w:val="000000"/>
                <w:szCs w:val="20"/>
              </w:rPr>
              <w:t>Goal Setting</w:t>
            </w:r>
            <w:r w:rsidRPr="000B1E22">
              <w:rPr>
                <w:rFonts w:eastAsia="Calibri" w:cs="Arial"/>
                <w:color w:val="000000"/>
                <w:szCs w:val="20"/>
              </w:rPr>
              <w:t xml:space="preserve"> and </w:t>
            </w:r>
            <w:r w:rsidRPr="000B1E22">
              <w:rPr>
                <w:rFonts w:eastAsia="Calibri" w:cs="Arial"/>
                <w:b/>
                <w:color w:val="000000"/>
                <w:szCs w:val="20"/>
              </w:rPr>
              <w:t>Service Review</w:t>
            </w:r>
            <w:r w:rsidRPr="000B1E22">
              <w:rPr>
                <w:rFonts w:eastAsia="Calibri" w:cs="Arial"/>
                <w:color w:val="000000"/>
                <w:szCs w:val="20"/>
              </w:rPr>
              <w:t>, respectively).</w:t>
            </w:r>
          </w:p>
        </w:tc>
      </w:tr>
      <w:tr w:rsidR="0013095C" w:rsidRPr="000B1E22" w14:paraId="66CD3115"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13D5AADB" w14:textId="77777777" w:rsidR="0013095C" w:rsidRPr="000B1E22" w:rsidRDefault="0013095C" w:rsidP="00AD66B5">
            <w:pPr>
              <w:spacing w:before="60" w:after="60" w:line="288" w:lineRule="auto"/>
              <w:rPr>
                <w:rFonts w:cs="Arial"/>
                <w:szCs w:val="20"/>
              </w:rPr>
            </w:pPr>
            <w:r w:rsidRPr="000B1E22">
              <w:rPr>
                <w:rFonts w:cs="Arial"/>
                <w:szCs w:val="20"/>
              </w:rPr>
              <w:lastRenderedPageBreak/>
              <w:t>Goal Setting</w:t>
            </w:r>
          </w:p>
        </w:tc>
        <w:tc>
          <w:tcPr>
            <w:tcW w:w="7324" w:type="dxa"/>
            <w:vAlign w:val="center"/>
          </w:tcPr>
          <w:p w14:paraId="07085C65"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Preparing an individualised case plan for a client based on their circumstances, needs and the barriers they face (see </w:t>
            </w:r>
            <w:r w:rsidRPr="000B1E22">
              <w:rPr>
                <w:rFonts w:eastAsia="Calibri" w:cs="Arial"/>
                <w:b/>
                <w:color w:val="000000"/>
                <w:szCs w:val="20"/>
              </w:rPr>
              <w:t>Intake and assessment</w:t>
            </w:r>
            <w:r w:rsidRPr="000B1E22">
              <w:rPr>
                <w:rFonts w:eastAsia="Calibri" w:cs="Arial"/>
                <w:color w:val="000000"/>
                <w:szCs w:val="20"/>
              </w:rPr>
              <w:t xml:space="preserve"> above).</w:t>
            </w:r>
          </w:p>
        </w:tc>
      </w:tr>
      <w:tr w:rsidR="0013095C" w:rsidRPr="000B1E22" w14:paraId="017D4B3C"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68E0DAC7" w14:textId="77777777" w:rsidR="0013095C" w:rsidRPr="000B1E22" w:rsidRDefault="0013095C" w:rsidP="00AD66B5">
            <w:pPr>
              <w:spacing w:before="60" w:after="60" w:line="288" w:lineRule="auto"/>
              <w:rPr>
                <w:rFonts w:cs="Arial"/>
                <w:szCs w:val="20"/>
              </w:rPr>
            </w:pPr>
            <w:r w:rsidRPr="000B1E22">
              <w:rPr>
                <w:rFonts w:cs="Arial"/>
                <w:szCs w:val="20"/>
              </w:rPr>
              <w:t>Service review</w:t>
            </w:r>
          </w:p>
        </w:tc>
        <w:tc>
          <w:tcPr>
            <w:tcW w:w="7324" w:type="dxa"/>
            <w:vAlign w:val="center"/>
          </w:tcPr>
          <w:p w14:paraId="1535F091"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Reviewing a client’s individualised case plan.</w:t>
            </w:r>
          </w:p>
          <w:p w14:paraId="515AB035"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 review may occur when a client presents after receiving assistance directly from the provider </w:t>
            </w:r>
            <w:r>
              <w:rPr>
                <w:rFonts w:eastAsia="Calibri" w:cs="Arial"/>
                <w:color w:val="000000"/>
                <w:szCs w:val="20"/>
              </w:rPr>
              <w:t xml:space="preserve">or </w:t>
            </w:r>
            <w:r w:rsidRPr="000B1E22">
              <w:rPr>
                <w:rFonts w:eastAsia="Calibri" w:cs="Arial"/>
                <w:color w:val="000000"/>
                <w:szCs w:val="20"/>
              </w:rPr>
              <w:t xml:space="preserve">from another, external provider. For example, after attending a referral or starting a training course.  </w:t>
            </w:r>
          </w:p>
          <w:p w14:paraId="1F26D0AD"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lastRenderedPageBreak/>
              <w:t xml:space="preserve">The purpose of this is to review the most recent assessment, (see </w:t>
            </w:r>
            <w:r w:rsidRPr="000B1E22">
              <w:rPr>
                <w:rFonts w:eastAsia="Calibri" w:cs="Arial"/>
                <w:b/>
                <w:color w:val="000000"/>
                <w:szCs w:val="20"/>
              </w:rPr>
              <w:t>Intake and Assessment</w:t>
            </w:r>
            <w:r w:rsidRPr="000B1E22">
              <w:rPr>
                <w:rFonts w:eastAsia="Calibri" w:cs="Arial"/>
                <w:color w:val="000000"/>
                <w:szCs w:val="20"/>
              </w:rPr>
              <w:t xml:space="preserve"> above) and update the client’s individualised case plan if necessary. </w:t>
            </w:r>
          </w:p>
          <w:p w14:paraId="2F203425"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is also the time to organise what further assistance should be provided to assist the client on their pathway to employment.</w:t>
            </w:r>
          </w:p>
        </w:tc>
      </w:tr>
      <w:tr w:rsidR="0013095C" w:rsidRPr="000B1E22" w14:paraId="72865806"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3EBBDD77" w14:textId="77777777" w:rsidR="0013095C" w:rsidRPr="000B1E22" w:rsidRDefault="0013095C" w:rsidP="00AD66B5">
            <w:pPr>
              <w:spacing w:before="60" w:after="60" w:line="288" w:lineRule="auto"/>
              <w:rPr>
                <w:rFonts w:cs="Arial"/>
                <w:szCs w:val="20"/>
              </w:rPr>
            </w:pPr>
            <w:r w:rsidRPr="000B1E22">
              <w:rPr>
                <w:rFonts w:cs="Arial"/>
                <w:szCs w:val="20"/>
              </w:rPr>
              <w:lastRenderedPageBreak/>
              <w:t>Counselling</w:t>
            </w:r>
          </w:p>
        </w:tc>
        <w:tc>
          <w:tcPr>
            <w:tcW w:w="7324" w:type="dxa"/>
            <w:vAlign w:val="center"/>
          </w:tcPr>
          <w:p w14:paraId="482BFF90"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Assistance delivered to the client by an appropriately qualified staff member to help the person work through a particular issue.</w:t>
            </w:r>
          </w:p>
          <w:p w14:paraId="5AF81ABE"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This may be personal or family counselling to address:</w:t>
            </w:r>
          </w:p>
          <w:p w14:paraId="7B26C648" w14:textId="77777777" w:rsidR="0013095C" w:rsidRPr="000B1E22" w:rsidRDefault="0013095C" w:rsidP="00707D00">
            <w:pPr>
              <w:pStyle w:val="ListParagraph"/>
              <w:widowControl w:val="0"/>
              <w:numPr>
                <w:ilvl w:val="0"/>
                <w:numId w:val="84"/>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trauma</w:t>
            </w:r>
          </w:p>
          <w:p w14:paraId="1991C181" w14:textId="77777777" w:rsidR="0013095C" w:rsidRPr="000B1E22" w:rsidRDefault="0013095C" w:rsidP="00707D00">
            <w:pPr>
              <w:pStyle w:val="ListParagraph"/>
              <w:widowControl w:val="0"/>
              <w:numPr>
                <w:ilvl w:val="0"/>
                <w:numId w:val="84"/>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relationship issues</w:t>
            </w:r>
          </w:p>
          <w:p w14:paraId="07B92365" w14:textId="77777777" w:rsidR="0013095C" w:rsidRPr="000B1E22" w:rsidRDefault="0013095C" w:rsidP="00707D00">
            <w:pPr>
              <w:pStyle w:val="ListParagraph"/>
              <w:widowControl w:val="0"/>
              <w:numPr>
                <w:ilvl w:val="0"/>
                <w:numId w:val="84"/>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financial issues</w:t>
            </w:r>
          </w:p>
          <w:p w14:paraId="648F8FA3" w14:textId="77777777" w:rsidR="0013095C" w:rsidRPr="000B1E22" w:rsidRDefault="0013095C" w:rsidP="00707D00">
            <w:pPr>
              <w:pStyle w:val="ListParagraph"/>
              <w:widowControl w:val="0"/>
              <w:numPr>
                <w:ilvl w:val="0"/>
                <w:numId w:val="84"/>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rPr>
              <w:t>underlying mental health concerns</w:t>
            </w:r>
          </w:p>
        </w:tc>
      </w:tr>
      <w:tr w:rsidR="0013095C" w:rsidRPr="000B1E22" w14:paraId="190E0023"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26EBC908" w14:textId="77777777" w:rsidR="0013095C" w:rsidRPr="000B1E22" w:rsidRDefault="0013095C" w:rsidP="00AD66B5">
            <w:pPr>
              <w:spacing w:before="60" w:after="60" w:line="288" w:lineRule="auto"/>
              <w:rPr>
                <w:rFonts w:cs="Arial"/>
                <w:szCs w:val="20"/>
              </w:rPr>
            </w:pPr>
            <w:r w:rsidRPr="000B1E22">
              <w:rPr>
                <w:rFonts w:cs="Arial"/>
                <w:szCs w:val="20"/>
              </w:rPr>
              <w:t>Advocacy/Support</w:t>
            </w:r>
          </w:p>
        </w:tc>
        <w:tc>
          <w:tcPr>
            <w:tcW w:w="7324" w:type="dxa"/>
            <w:vAlign w:val="center"/>
          </w:tcPr>
          <w:p w14:paraId="3E8BEC48"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Providing intensive support to help a client navigate the service provider, welfare and employment systems so they receive the assistance they </w:t>
            </w:r>
            <w:r w:rsidRPr="000B1E22">
              <w:rPr>
                <w:rFonts w:eastAsia="Calibri" w:cs="Arial"/>
                <w:color w:val="000000"/>
                <w:szCs w:val="20"/>
              </w:rPr>
              <w:lastRenderedPageBreak/>
              <w:t xml:space="preserve">need to progress on their pathway to employment. </w:t>
            </w:r>
          </w:p>
          <w:p w14:paraId="18F45EB9"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71E2AD81" w14:textId="77777777" w:rsidR="0013095C" w:rsidRPr="000B1E22" w:rsidRDefault="0013095C" w:rsidP="00707D00">
            <w:pPr>
              <w:pStyle w:val="ListParagraph"/>
              <w:widowControl w:val="0"/>
              <w:numPr>
                <w:ilvl w:val="0"/>
                <w:numId w:val="85"/>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accompanying a client to their initial appointment with a service provider</w:t>
            </w:r>
          </w:p>
          <w:p w14:paraId="202726F3" w14:textId="77777777" w:rsidR="0013095C" w:rsidRPr="000B1E22" w:rsidRDefault="0013095C" w:rsidP="00707D00">
            <w:pPr>
              <w:pStyle w:val="ListParagraph"/>
              <w:widowControl w:val="0"/>
              <w:numPr>
                <w:ilvl w:val="0"/>
                <w:numId w:val="85"/>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contacting a client after their appointment to check in and provide support</w:t>
            </w:r>
          </w:p>
        </w:tc>
      </w:tr>
      <w:tr w:rsidR="0013095C" w:rsidRPr="000B1E22" w14:paraId="2A1142A2"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4927F99C" w14:textId="77777777" w:rsidR="0013095C" w:rsidRPr="000B1E22" w:rsidRDefault="0013095C" w:rsidP="00AD66B5">
            <w:pPr>
              <w:spacing w:before="60" w:after="60" w:line="288" w:lineRule="auto"/>
              <w:rPr>
                <w:rFonts w:cs="Arial"/>
                <w:szCs w:val="20"/>
              </w:rPr>
            </w:pPr>
            <w:r w:rsidRPr="000B1E22">
              <w:rPr>
                <w:rFonts w:cs="Arial"/>
                <w:szCs w:val="20"/>
              </w:rPr>
              <w:lastRenderedPageBreak/>
              <w:t>Transport assistance</w:t>
            </w:r>
          </w:p>
        </w:tc>
        <w:tc>
          <w:tcPr>
            <w:tcW w:w="7324" w:type="dxa"/>
            <w:vAlign w:val="center"/>
          </w:tcPr>
          <w:p w14:paraId="1D9FA6AC"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Assistance provided to a client to enable them to attend an appointment, training course or interview.</w:t>
            </w:r>
          </w:p>
          <w:p w14:paraId="10C9D586"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For example, purchasing bus tickets. </w:t>
            </w:r>
          </w:p>
        </w:tc>
      </w:tr>
      <w:tr w:rsidR="0013095C" w:rsidRPr="000B1E22" w14:paraId="4FCAB71D"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7336093B" w14:textId="77777777" w:rsidR="0013095C" w:rsidRPr="000B1E22" w:rsidRDefault="0013095C" w:rsidP="00AD66B5">
            <w:pPr>
              <w:spacing w:before="60" w:after="60" w:line="288" w:lineRule="auto"/>
              <w:rPr>
                <w:rFonts w:cs="Arial"/>
                <w:szCs w:val="20"/>
              </w:rPr>
            </w:pPr>
            <w:r w:rsidRPr="000B1E22">
              <w:rPr>
                <w:rFonts w:cs="Arial"/>
                <w:szCs w:val="20"/>
              </w:rPr>
              <w:t>Literacy and Oral Communication Skills Building</w:t>
            </w:r>
          </w:p>
        </w:tc>
        <w:tc>
          <w:tcPr>
            <w:tcW w:w="7324" w:type="dxa"/>
            <w:vAlign w:val="center"/>
          </w:tcPr>
          <w:p w14:paraId="7B0D081A"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improve their literacy and/or oral communication skills. </w:t>
            </w:r>
          </w:p>
          <w:p w14:paraId="3DFCCE66"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 training in:</w:t>
            </w:r>
          </w:p>
          <w:p w14:paraId="2686E9C3" w14:textId="77777777" w:rsidR="0013095C" w:rsidRPr="000B1E22" w:rsidRDefault="0013095C" w:rsidP="00707D00">
            <w:pPr>
              <w:pStyle w:val="ListParagraph"/>
              <w:widowControl w:val="0"/>
              <w:numPr>
                <w:ilvl w:val="0"/>
                <w:numId w:val="86"/>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understanding instructions on forms and how to fill in forms</w:t>
            </w:r>
          </w:p>
          <w:p w14:paraId="20C294FD" w14:textId="77777777" w:rsidR="0013095C" w:rsidRPr="000B1E22" w:rsidRDefault="0013095C" w:rsidP="00707D00">
            <w:pPr>
              <w:pStyle w:val="ListParagraph"/>
              <w:widowControl w:val="0"/>
              <w:numPr>
                <w:ilvl w:val="0"/>
                <w:numId w:val="86"/>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preparing and responding to emails</w:t>
            </w:r>
          </w:p>
          <w:p w14:paraId="63DA7BC2" w14:textId="77777777" w:rsidR="0013095C" w:rsidRPr="000B1E22" w:rsidRDefault="0013095C" w:rsidP="00707D00">
            <w:pPr>
              <w:pStyle w:val="ListParagraph"/>
              <w:widowControl w:val="0"/>
              <w:numPr>
                <w:ilvl w:val="0"/>
                <w:numId w:val="86"/>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rPr>
              <w:t xml:space="preserve">interview preparation including </w:t>
            </w:r>
            <w:r w:rsidRPr="000B1E22">
              <w:rPr>
                <w:rFonts w:eastAsia="Calibri" w:cs="Arial"/>
                <w:color w:val="000000"/>
                <w:szCs w:val="20"/>
              </w:rPr>
              <w:t xml:space="preserve">mock interviews (video or face to </w:t>
            </w:r>
            <w:r w:rsidRPr="000B1E22">
              <w:rPr>
                <w:rFonts w:eastAsia="Calibri" w:cs="Arial"/>
                <w:color w:val="000000"/>
                <w:szCs w:val="20"/>
              </w:rPr>
              <w:lastRenderedPageBreak/>
              <w:t>face)</w:t>
            </w:r>
          </w:p>
        </w:tc>
      </w:tr>
      <w:tr w:rsidR="0013095C" w:rsidRPr="000B1E22" w14:paraId="2C4CD15D"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2EDFB41E" w14:textId="77777777" w:rsidR="0013095C" w:rsidRPr="000B1E22" w:rsidRDefault="0013095C" w:rsidP="00AD66B5">
            <w:pPr>
              <w:spacing w:before="60" w:after="60" w:line="288" w:lineRule="auto"/>
              <w:rPr>
                <w:rFonts w:cs="Arial"/>
                <w:szCs w:val="20"/>
              </w:rPr>
            </w:pPr>
            <w:r w:rsidRPr="000B1E22">
              <w:rPr>
                <w:rFonts w:cs="Arial"/>
                <w:szCs w:val="20"/>
              </w:rPr>
              <w:lastRenderedPageBreak/>
              <w:t>Financial Literacy Building</w:t>
            </w:r>
          </w:p>
        </w:tc>
        <w:tc>
          <w:tcPr>
            <w:tcW w:w="7324" w:type="dxa"/>
            <w:vAlign w:val="center"/>
          </w:tcPr>
          <w:p w14:paraId="570DC1E8"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Building a client’s basic budgeting and bank account management skills. </w:t>
            </w:r>
          </w:p>
          <w:p w14:paraId="45D4C769"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0EF2D0BA" w14:textId="77777777" w:rsidR="0013095C" w:rsidRPr="000B1E22" w:rsidRDefault="0013095C" w:rsidP="00707D00">
            <w:pPr>
              <w:pStyle w:val="ListParagraph"/>
              <w:widowControl w:val="0"/>
              <w:numPr>
                <w:ilvl w:val="0"/>
                <w:numId w:val="87"/>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how to prepare a budget </w:t>
            </w:r>
          </w:p>
          <w:p w14:paraId="143E3149" w14:textId="77777777" w:rsidR="0013095C" w:rsidRPr="000B1E22" w:rsidRDefault="0013095C" w:rsidP="00707D00">
            <w:pPr>
              <w:pStyle w:val="ListParagraph"/>
              <w:widowControl w:val="0"/>
              <w:numPr>
                <w:ilvl w:val="0"/>
                <w:numId w:val="87"/>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understanding you bank balance</w:t>
            </w:r>
          </w:p>
          <w:p w14:paraId="54B48485" w14:textId="60FCF868" w:rsidR="0013095C" w:rsidRPr="00423F0A" w:rsidRDefault="0013095C" w:rsidP="00707D00">
            <w:pPr>
              <w:pStyle w:val="ListParagraph"/>
              <w:widowControl w:val="0"/>
              <w:numPr>
                <w:ilvl w:val="0"/>
                <w:numId w:val="87"/>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making you money go further</w:t>
            </w:r>
          </w:p>
        </w:tc>
      </w:tr>
      <w:tr w:rsidR="0013095C" w:rsidRPr="000B1E22" w14:paraId="20A01DED"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1A08979B" w14:textId="77777777" w:rsidR="0013095C" w:rsidRPr="000B1E22" w:rsidRDefault="0013095C" w:rsidP="00AD66B5">
            <w:pPr>
              <w:spacing w:before="60" w:after="60" w:line="288" w:lineRule="auto"/>
              <w:rPr>
                <w:rFonts w:cs="Arial"/>
                <w:szCs w:val="20"/>
              </w:rPr>
            </w:pPr>
            <w:r w:rsidRPr="000B1E22">
              <w:rPr>
                <w:rFonts w:cs="Arial"/>
                <w:szCs w:val="20"/>
              </w:rPr>
              <w:t>Digital Literacy Building</w:t>
            </w:r>
          </w:p>
        </w:tc>
        <w:tc>
          <w:tcPr>
            <w:tcW w:w="7324" w:type="dxa"/>
            <w:vAlign w:val="center"/>
          </w:tcPr>
          <w:p w14:paraId="56ACDF56"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FD288D">
              <w:rPr>
                <w:rFonts w:eastAsia="Calibri" w:cs="Arial"/>
                <w:color w:val="000000"/>
                <w:szCs w:val="20"/>
              </w:rPr>
              <w:t xml:space="preserve">Assisting a client with their digital literacy and capability. </w:t>
            </w:r>
            <w:r w:rsidRPr="000B1E22">
              <w:rPr>
                <w:rFonts w:eastAsia="Calibri" w:cs="Arial"/>
                <w:color w:val="000000"/>
                <w:szCs w:val="20"/>
              </w:rPr>
              <w:t>This may include:</w:t>
            </w:r>
          </w:p>
          <w:p w14:paraId="4100D1C4" w14:textId="77777777" w:rsidR="0013095C" w:rsidRPr="00FD288D" w:rsidRDefault="0013095C" w:rsidP="00707D00">
            <w:pPr>
              <w:pStyle w:val="ListParagraph"/>
              <w:widowControl w:val="0"/>
              <w:numPr>
                <w:ilvl w:val="0"/>
                <w:numId w:val="88"/>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FD288D">
              <w:rPr>
                <w:rFonts w:eastAsia="Calibri" w:cs="Arial"/>
                <w:color w:val="000000"/>
                <w:szCs w:val="20"/>
              </w:rPr>
              <w:t>Scam awareness</w:t>
            </w:r>
          </w:p>
          <w:p w14:paraId="577C18C7" w14:textId="77777777" w:rsidR="0013095C" w:rsidRPr="00FD288D" w:rsidRDefault="0013095C" w:rsidP="00707D00">
            <w:pPr>
              <w:pStyle w:val="ListParagraph"/>
              <w:widowControl w:val="0"/>
              <w:numPr>
                <w:ilvl w:val="0"/>
                <w:numId w:val="88"/>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FD288D">
              <w:rPr>
                <w:rFonts w:eastAsia="Calibri" w:cs="Arial"/>
                <w:color w:val="000000"/>
                <w:szCs w:val="20"/>
              </w:rPr>
              <w:t>Protecting others and themselves safe online</w:t>
            </w:r>
          </w:p>
          <w:p w14:paraId="08EA53DE" w14:textId="0EAB29EE" w:rsidR="0013095C" w:rsidRPr="00AC54E1" w:rsidRDefault="0013095C" w:rsidP="00707D00">
            <w:pPr>
              <w:pStyle w:val="ListParagraph"/>
              <w:widowControl w:val="0"/>
              <w:numPr>
                <w:ilvl w:val="0"/>
                <w:numId w:val="88"/>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FD288D">
              <w:rPr>
                <w:rFonts w:eastAsia="Calibri" w:cs="Arial"/>
                <w:color w:val="000000"/>
                <w:szCs w:val="20"/>
              </w:rPr>
              <w:t>keeping your ID/ bank information safe</w:t>
            </w:r>
          </w:p>
        </w:tc>
      </w:tr>
      <w:tr w:rsidR="0013095C" w:rsidRPr="000B1E22" w14:paraId="398621EB"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39A8E25E" w14:textId="77777777" w:rsidR="0013095C" w:rsidRPr="000B1E22" w:rsidRDefault="0013095C" w:rsidP="00AD66B5">
            <w:pPr>
              <w:spacing w:before="60" w:after="60" w:line="288" w:lineRule="auto"/>
              <w:rPr>
                <w:rFonts w:cs="Arial"/>
                <w:szCs w:val="20"/>
              </w:rPr>
            </w:pPr>
            <w:r w:rsidRPr="000B1E22">
              <w:rPr>
                <w:rFonts w:cs="Arial"/>
                <w:szCs w:val="20"/>
              </w:rPr>
              <w:t>Pre-employment checks</w:t>
            </w:r>
          </w:p>
        </w:tc>
        <w:tc>
          <w:tcPr>
            <w:tcW w:w="7324" w:type="dxa"/>
            <w:vAlign w:val="center"/>
          </w:tcPr>
          <w:p w14:paraId="1F00FEC0"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obtain pre-employment checks. </w:t>
            </w:r>
          </w:p>
          <w:p w14:paraId="0439D3FC"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285204C5">
              <w:rPr>
                <w:rFonts w:eastAsia="Calibri" w:cs="Arial"/>
                <w:color w:val="000000" w:themeColor="text1"/>
              </w:rPr>
              <w:t xml:space="preserve">For example, Working With Children check, Police check, ID documents. </w:t>
            </w:r>
          </w:p>
        </w:tc>
      </w:tr>
      <w:tr w:rsidR="0013095C" w:rsidRPr="000B1E22" w14:paraId="1BAA07CB"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69D01720" w14:textId="77777777" w:rsidR="0013095C" w:rsidRPr="000B1E22" w:rsidRDefault="0013095C" w:rsidP="00AD66B5">
            <w:pPr>
              <w:spacing w:before="60" w:after="60" w:line="288" w:lineRule="auto"/>
              <w:rPr>
                <w:rFonts w:cs="Arial"/>
                <w:szCs w:val="20"/>
              </w:rPr>
            </w:pPr>
            <w:r w:rsidRPr="000B1E22">
              <w:rPr>
                <w:rFonts w:cs="Arial"/>
                <w:szCs w:val="20"/>
              </w:rPr>
              <w:lastRenderedPageBreak/>
              <w:t>Pre-employment – Clothing and other</w:t>
            </w:r>
          </w:p>
        </w:tc>
        <w:tc>
          <w:tcPr>
            <w:tcW w:w="7324" w:type="dxa"/>
            <w:vAlign w:val="center"/>
          </w:tcPr>
          <w:p w14:paraId="6F140FE6" w14:textId="77777777" w:rsidR="0013095C" w:rsidRPr="000B1E22" w:rsidRDefault="0013095C" w:rsidP="00AD66B5">
            <w:pPr>
              <w:widowControl w:val="0"/>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Assisting a client to present for a job interview.</w:t>
            </w:r>
          </w:p>
          <w:p w14:paraId="6FB2CC42" w14:textId="77777777" w:rsidR="0013095C" w:rsidRPr="000B1E22" w:rsidRDefault="0013095C" w:rsidP="00707D00">
            <w:pPr>
              <w:pStyle w:val="ListParagraph"/>
              <w:widowControl w:val="0"/>
              <w:numPr>
                <w:ilvl w:val="0"/>
                <w:numId w:val="8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3952FAC9" w14:textId="77777777" w:rsidR="0013095C" w:rsidRPr="000B1E22" w:rsidRDefault="0013095C" w:rsidP="00707D00">
            <w:pPr>
              <w:pStyle w:val="ListParagraph"/>
              <w:widowControl w:val="0"/>
              <w:numPr>
                <w:ilvl w:val="0"/>
                <w:numId w:val="8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16"/>
              </w:rPr>
            </w:pPr>
            <w:r w:rsidRPr="000B1E22">
              <w:rPr>
                <w:rFonts w:eastAsia="Calibri" w:cs="Arial"/>
                <w:color w:val="000000"/>
                <w:szCs w:val="20"/>
              </w:rPr>
              <w:t>providing appropriate clothing</w:t>
            </w:r>
          </w:p>
          <w:p w14:paraId="3F6BBFC5" w14:textId="77777777" w:rsidR="0013095C" w:rsidRPr="000B1E22" w:rsidRDefault="0013095C" w:rsidP="00707D00">
            <w:pPr>
              <w:pStyle w:val="ListParagraph"/>
              <w:widowControl w:val="0"/>
              <w:numPr>
                <w:ilvl w:val="0"/>
                <w:numId w:val="8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16"/>
              </w:rPr>
            </w:pPr>
            <w:r w:rsidRPr="000B1E22">
              <w:rPr>
                <w:rFonts w:eastAsia="Calibri" w:cs="Arial"/>
                <w:color w:val="000000"/>
                <w:szCs w:val="16"/>
              </w:rPr>
              <w:t>preparing a CV</w:t>
            </w:r>
          </w:p>
          <w:p w14:paraId="23A8BEBC" w14:textId="77777777" w:rsidR="0013095C" w:rsidRPr="000B1E22" w:rsidRDefault="0013095C" w:rsidP="00707D00">
            <w:pPr>
              <w:pStyle w:val="ListParagraph"/>
              <w:widowControl w:val="0"/>
              <w:numPr>
                <w:ilvl w:val="0"/>
                <w:numId w:val="8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16"/>
              </w:rPr>
              <w:t>other purchases to help with the first day on the job</w:t>
            </w:r>
          </w:p>
        </w:tc>
      </w:tr>
      <w:tr w:rsidR="0013095C" w:rsidRPr="000B1E22" w14:paraId="58C61EB4"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64F9B3E3" w14:textId="77777777" w:rsidR="0013095C" w:rsidRPr="000B1E22" w:rsidRDefault="0013095C" w:rsidP="00AD66B5">
            <w:pPr>
              <w:spacing w:before="60" w:after="60" w:line="288" w:lineRule="auto"/>
              <w:rPr>
                <w:rFonts w:cs="Arial"/>
                <w:szCs w:val="20"/>
              </w:rPr>
            </w:pPr>
            <w:r w:rsidRPr="000B1E22">
              <w:rPr>
                <w:rFonts w:cs="Arial"/>
                <w:szCs w:val="20"/>
              </w:rPr>
              <w:t>Pre-employment – Driver’s License</w:t>
            </w:r>
          </w:p>
        </w:tc>
        <w:tc>
          <w:tcPr>
            <w:tcW w:w="7324" w:type="dxa"/>
            <w:vAlign w:val="center"/>
          </w:tcPr>
          <w:p w14:paraId="5A76EDB2"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obtain a driver’s licence. </w:t>
            </w:r>
          </w:p>
          <w:p w14:paraId="1F89A487"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7E7980DE" w14:textId="77777777" w:rsidR="0013095C" w:rsidRPr="000B1E22" w:rsidRDefault="0013095C" w:rsidP="00707D00">
            <w:pPr>
              <w:pStyle w:val="ListParagraph"/>
              <w:widowControl w:val="0"/>
              <w:numPr>
                <w:ilvl w:val="0"/>
                <w:numId w:val="90"/>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contributing to a driver training course</w:t>
            </w:r>
          </w:p>
          <w:p w14:paraId="1651BCD6" w14:textId="77777777" w:rsidR="0013095C" w:rsidRPr="000B1E22" w:rsidRDefault="0013095C" w:rsidP="00707D00">
            <w:pPr>
              <w:pStyle w:val="ListParagraph"/>
              <w:widowControl w:val="0"/>
              <w:numPr>
                <w:ilvl w:val="0"/>
                <w:numId w:val="90"/>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assisting the client to sit for their driver’s license test</w:t>
            </w:r>
          </w:p>
        </w:tc>
      </w:tr>
      <w:tr w:rsidR="0013095C" w:rsidRPr="000B1E22" w14:paraId="724FB630"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4394CBBD" w14:textId="77777777" w:rsidR="0013095C" w:rsidRPr="000B1E22" w:rsidRDefault="0013095C" w:rsidP="00AD66B5">
            <w:pPr>
              <w:spacing w:before="60" w:after="60" w:line="288" w:lineRule="auto"/>
              <w:rPr>
                <w:rFonts w:cs="Arial"/>
                <w:szCs w:val="20"/>
              </w:rPr>
            </w:pPr>
            <w:r w:rsidRPr="000B1E22">
              <w:rPr>
                <w:rFonts w:cs="Arial"/>
                <w:szCs w:val="20"/>
              </w:rPr>
              <w:t>Rehabilitation Program</w:t>
            </w:r>
          </w:p>
        </w:tc>
        <w:tc>
          <w:tcPr>
            <w:tcW w:w="7324" w:type="dxa"/>
            <w:vAlign w:val="center"/>
          </w:tcPr>
          <w:p w14:paraId="3E58DE2A" w14:textId="23A5F704"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Assisting a client to access and undergo a program of rehabilitation to address an addiction.</w:t>
            </w:r>
          </w:p>
        </w:tc>
      </w:tr>
    </w:tbl>
    <w:p w14:paraId="55561115" w14:textId="77777777" w:rsidR="0013095C" w:rsidRDefault="0013095C" w:rsidP="00AD66B5">
      <w:pPr>
        <w:rPr>
          <w:rFonts w:eastAsia="Times New Roman" w:cstheme="majorBidi"/>
          <w:b/>
          <w:bCs/>
          <w:sz w:val="26"/>
          <w:szCs w:val="26"/>
        </w:rPr>
      </w:pPr>
      <w:r>
        <w:rPr>
          <w:rFonts w:eastAsia="Times New Roman"/>
        </w:rPr>
        <w:br w:type="page"/>
      </w:r>
    </w:p>
    <w:p w14:paraId="135DBD39" w14:textId="77777777" w:rsidR="0013095C" w:rsidRPr="001B1C1E" w:rsidRDefault="0013095C" w:rsidP="00AD66B5">
      <w:pPr>
        <w:pStyle w:val="Heading4"/>
      </w:pPr>
      <w:bookmarkStart w:id="160" w:name="_Toc106181527"/>
      <w:bookmarkStart w:id="161" w:name="_Toc127955858"/>
      <w:bookmarkStart w:id="162" w:name="_Toc139888227"/>
      <w:bookmarkStart w:id="163" w:name="_Toc203991248"/>
      <w:bookmarkStart w:id="164" w:name="_Toc224633700"/>
      <w:r w:rsidRPr="001B1C1E">
        <w:lastRenderedPageBreak/>
        <w:t>Strong and Resilient Communities (SARC) – Inclusive</w:t>
      </w:r>
      <w:bookmarkEnd w:id="160"/>
      <w:r w:rsidRPr="001B1C1E">
        <w:t xml:space="preserve"> Communities</w:t>
      </w:r>
      <w:bookmarkEnd w:id="161"/>
      <w:bookmarkEnd w:id="162"/>
      <w:bookmarkEnd w:id="163"/>
      <w:bookmarkEnd w:id="164"/>
    </w:p>
    <w:p w14:paraId="0E30F0B4" w14:textId="77777777" w:rsidR="0013095C" w:rsidRPr="000B1E22" w:rsidRDefault="0013095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210"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068ED753" w14:textId="77777777" w:rsidR="0013095C" w:rsidRPr="000B1E22" w:rsidRDefault="0013095C" w:rsidP="00AD66B5">
      <w:pPr>
        <w:pStyle w:val="Heading5"/>
        <w:spacing w:before="120"/>
        <w:jc w:val="left"/>
      </w:pPr>
      <w:r>
        <w:t>Description</w:t>
      </w:r>
    </w:p>
    <w:p w14:paraId="30E74BE4" w14:textId="77777777" w:rsidR="0013095C" w:rsidRPr="000B1E22" w:rsidRDefault="0013095C" w:rsidP="00AD66B5">
      <w:pPr>
        <w:spacing w:before="180" w:after="120" w:line="288" w:lineRule="auto"/>
        <w:rPr>
          <w:rFonts w:eastAsia="Arial" w:cs="Times New Roman"/>
        </w:rPr>
      </w:pPr>
      <w:r w:rsidRPr="285204C5">
        <w:rPr>
          <w:rFonts w:eastAsia="Arial" w:cs="Times New Roman"/>
        </w:rPr>
        <w:t xml:space="preserve">Strong and Resilient Communities (SARC) Activity – Inclusive Communities aims to support vulnerable and disadvantaged </w:t>
      </w:r>
      <w:r w:rsidRPr="285204C5">
        <w:rPr>
          <w:rFonts w:cs="Arial"/>
        </w:rPr>
        <w:t>people</w:t>
      </w:r>
      <w:r w:rsidRPr="285204C5">
        <w:rPr>
          <w:rFonts w:eastAsia="Arial" w:cs="Times New Roman"/>
        </w:rPr>
        <w:t xml:space="preserve"> on pathways to self-reliance and empowerment through local community-driven solutions that support them to participate socially and economically.</w:t>
      </w:r>
    </w:p>
    <w:p w14:paraId="34574145" w14:textId="77777777" w:rsidR="0013095C" w:rsidRPr="005F7751" w:rsidRDefault="0013095C" w:rsidP="00AD66B5">
      <w:pPr>
        <w:pStyle w:val="Heading5"/>
        <w:spacing w:before="120"/>
        <w:jc w:val="left"/>
      </w:pPr>
      <w:r w:rsidRPr="005F7751">
        <w:lastRenderedPageBreak/>
        <w:t>Who is the primary client?</w:t>
      </w:r>
    </w:p>
    <w:p w14:paraId="126FCCEF" w14:textId="77777777" w:rsidR="0013095C" w:rsidRPr="000B1E22" w:rsidRDefault="0013095C" w:rsidP="00AD66B5">
      <w:pPr>
        <w:spacing w:before="120" w:after="120" w:line="288" w:lineRule="auto"/>
        <w:ind w:left="284"/>
        <w:rPr>
          <w:rFonts w:eastAsia="Arial" w:cs="Times New Roman"/>
          <w:szCs w:val="20"/>
        </w:rPr>
      </w:pPr>
      <w:r w:rsidRPr="000B1E22">
        <w:rPr>
          <w:rFonts w:eastAsia="Arial" w:cs="Times New Roman"/>
          <w:szCs w:val="20"/>
        </w:rPr>
        <w:t xml:space="preserve">The primary clients for this program activity include young people, people without employment and their families, vulnerable and </w:t>
      </w:r>
      <w:r w:rsidRPr="000B1E22">
        <w:rPr>
          <w:rFonts w:cs="Arial"/>
          <w:szCs w:val="20"/>
        </w:rPr>
        <w:t>disadvantaged</w:t>
      </w:r>
      <w:r w:rsidRPr="000B1E22">
        <w:rPr>
          <w:rFonts w:eastAsia="Arial" w:cs="Times New Roman"/>
          <w:szCs w:val="20"/>
        </w:rPr>
        <w:t xml:space="preserve"> women and people with disability or mental health issues.</w:t>
      </w:r>
    </w:p>
    <w:p w14:paraId="6615B0A2" w14:textId="77777777" w:rsidR="0013095C" w:rsidRPr="005F7751" w:rsidRDefault="0013095C" w:rsidP="00AD66B5">
      <w:pPr>
        <w:pStyle w:val="Heading5"/>
        <w:spacing w:before="120"/>
        <w:jc w:val="left"/>
      </w:pPr>
      <w:r w:rsidRPr="005F7751">
        <w:t xml:space="preserve">What are the key client characteristics? </w:t>
      </w:r>
    </w:p>
    <w:p w14:paraId="69261F73" w14:textId="77777777" w:rsidR="0013095C" w:rsidRPr="000B1E22" w:rsidRDefault="0013095C" w:rsidP="00AD66B5">
      <w:pPr>
        <w:spacing w:before="120" w:after="120" w:line="288" w:lineRule="auto"/>
        <w:ind w:left="284"/>
        <w:rPr>
          <w:rFonts w:eastAsia="Arial" w:cs="Times New Roman"/>
          <w:szCs w:val="20"/>
        </w:rPr>
      </w:pPr>
      <w:r w:rsidRPr="000B1E22">
        <w:rPr>
          <w:rFonts w:eastAsia="Arial" w:cs="Times New Roman"/>
          <w:szCs w:val="20"/>
        </w:rPr>
        <w:t xml:space="preserve">Key </w:t>
      </w:r>
      <w:r w:rsidRPr="000B1E22">
        <w:rPr>
          <w:rFonts w:cs="Arial"/>
          <w:szCs w:val="20"/>
        </w:rPr>
        <w:t>clients</w:t>
      </w:r>
      <w:r w:rsidRPr="000B1E22">
        <w:rPr>
          <w:rFonts w:eastAsia="Arial" w:cs="Times New Roman"/>
          <w:szCs w:val="20"/>
        </w:rPr>
        <w:t xml:space="preserve"> may include:</w:t>
      </w:r>
    </w:p>
    <w:p w14:paraId="76916E7E" w14:textId="77777777" w:rsidR="0013095C" w:rsidRPr="000B1E22" w:rsidRDefault="0013095C" w:rsidP="00707D00">
      <w:pPr>
        <w:pStyle w:val="BodyText"/>
        <w:numPr>
          <w:ilvl w:val="0"/>
          <w:numId w:val="94"/>
        </w:numPr>
        <w:spacing w:before="60" w:after="60" w:line="288" w:lineRule="auto"/>
        <w:rPr>
          <w:rFonts w:cs="Arial"/>
          <w:sz w:val="22"/>
          <w:lang w:val="en-AU"/>
        </w:rPr>
      </w:pPr>
      <w:r w:rsidRPr="000B1E22">
        <w:rPr>
          <w:rFonts w:cs="Arial"/>
          <w:sz w:val="22"/>
          <w:lang w:val="en-AU"/>
        </w:rPr>
        <w:t>young people aged 12 to 18 years</w:t>
      </w:r>
    </w:p>
    <w:p w14:paraId="4448D14F" w14:textId="77777777" w:rsidR="0013095C" w:rsidRPr="000B1E22" w:rsidRDefault="0013095C" w:rsidP="00707D00">
      <w:pPr>
        <w:pStyle w:val="BodyText"/>
        <w:numPr>
          <w:ilvl w:val="0"/>
          <w:numId w:val="94"/>
        </w:numPr>
        <w:spacing w:before="60" w:after="60" w:line="288" w:lineRule="auto"/>
        <w:rPr>
          <w:rFonts w:cs="Arial"/>
          <w:sz w:val="22"/>
          <w:lang w:val="en-AU"/>
        </w:rPr>
      </w:pPr>
      <w:r w:rsidRPr="000B1E22">
        <w:rPr>
          <w:rFonts w:cs="Arial"/>
          <w:sz w:val="22"/>
          <w:lang w:val="en-AU"/>
        </w:rPr>
        <w:t>persons who are unemployed</w:t>
      </w:r>
    </w:p>
    <w:p w14:paraId="38928F27" w14:textId="77777777" w:rsidR="0013095C" w:rsidRPr="000B1E22" w:rsidRDefault="0013095C" w:rsidP="00707D00">
      <w:pPr>
        <w:pStyle w:val="BodyText"/>
        <w:numPr>
          <w:ilvl w:val="0"/>
          <w:numId w:val="94"/>
        </w:numPr>
        <w:spacing w:before="60" w:after="60" w:line="288" w:lineRule="auto"/>
        <w:rPr>
          <w:rFonts w:cs="Arial"/>
          <w:sz w:val="22"/>
          <w:lang w:val="en-AU"/>
        </w:rPr>
      </w:pPr>
      <w:r w:rsidRPr="000B1E22">
        <w:rPr>
          <w:rFonts w:cs="Arial"/>
          <w:sz w:val="22"/>
          <w:lang w:val="en-AU"/>
        </w:rPr>
        <w:t>persons who identify as having a condition, impairment or disability</w:t>
      </w:r>
    </w:p>
    <w:p w14:paraId="698AA1A2" w14:textId="77777777" w:rsidR="0013095C" w:rsidRPr="000B1E22" w:rsidRDefault="0013095C" w:rsidP="00707D00">
      <w:pPr>
        <w:pStyle w:val="BodyText"/>
        <w:numPr>
          <w:ilvl w:val="0"/>
          <w:numId w:val="94"/>
        </w:numPr>
        <w:spacing w:before="60" w:after="240" w:line="288" w:lineRule="auto"/>
        <w:ind w:left="714" w:hanging="357"/>
        <w:rPr>
          <w:rFonts w:cs="Times New Roman"/>
          <w:sz w:val="22"/>
          <w:lang w:val="en-AU"/>
        </w:rPr>
      </w:pPr>
      <w:r w:rsidRPr="000B1E22">
        <w:rPr>
          <w:rFonts w:cs="Arial"/>
          <w:sz w:val="22"/>
          <w:lang w:val="en-AU"/>
        </w:rPr>
        <w:t>women experiencing disadvantage</w:t>
      </w:r>
    </w:p>
    <w:p w14:paraId="0667B539" w14:textId="77777777" w:rsidR="0013095C" w:rsidRPr="005F7751" w:rsidRDefault="0013095C" w:rsidP="00AD66B5">
      <w:pPr>
        <w:pStyle w:val="Heading5"/>
        <w:spacing w:before="120"/>
        <w:jc w:val="left"/>
      </w:pPr>
      <w:r w:rsidRPr="005F7751">
        <w:lastRenderedPageBreak/>
        <w:t>Who might be considered ‘support persons’?</w:t>
      </w:r>
    </w:p>
    <w:p w14:paraId="539FF85D" w14:textId="77777777" w:rsidR="0013095C" w:rsidRPr="000B1E22" w:rsidRDefault="0013095C" w:rsidP="00AD66B5">
      <w:pPr>
        <w:spacing w:before="120" w:after="120" w:line="288" w:lineRule="auto"/>
        <w:ind w:left="284"/>
        <w:rPr>
          <w:rFonts w:cs="Arial"/>
          <w:szCs w:val="20"/>
        </w:rPr>
      </w:pPr>
      <w:r w:rsidRPr="000B1E22">
        <w:rPr>
          <w:rFonts w:eastAsia="Arial" w:cs="Times New Roman"/>
          <w:szCs w:val="20"/>
        </w:rPr>
        <w:t xml:space="preserve">Recording </w:t>
      </w:r>
      <w:r w:rsidRPr="000B1E22">
        <w:rPr>
          <w:rFonts w:cs="Arial"/>
          <w:szCs w:val="20"/>
        </w:rPr>
        <w:t xml:space="preserve">support persons is voluntary; staff can record support persons if they feel it is relevant. Instructions on how to record them in the web-based portal can be found on the </w:t>
      </w:r>
      <w:hyperlink r:id="rId211" w:history="1">
        <w:r w:rsidRPr="006424E8">
          <w:rPr>
            <w:rStyle w:val="Hyperlink"/>
            <w:rFonts w:cs="Arial"/>
          </w:rPr>
          <w:t>Data Exchange website</w:t>
        </w:r>
      </w:hyperlink>
      <w:r w:rsidRPr="000B1E22">
        <w:rPr>
          <w:rFonts w:cs="Arial"/>
          <w:szCs w:val="20"/>
        </w:rPr>
        <w:t>.</w:t>
      </w:r>
    </w:p>
    <w:p w14:paraId="3B07EB84" w14:textId="77777777" w:rsidR="0013095C" w:rsidRPr="000B1E22" w:rsidRDefault="0013095C" w:rsidP="00AD66B5">
      <w:pPr>
        <w:spacing w:before="120" w:after="120" w:line="288" w:lineRule="auto"/>
        <w:ind w:left="284"/>
        <w:rPr>
          <w:rFonts w:eastAsia="Arial" w:cs="Times New Roman"/>
          <w:szCs w:val="20"/>
        </w:rPr>
      </w:pPr>
      <w:r w:rsidRPr="285204C5">
        <w:rPr>
          <w:rFonts w:cs="Arial"/>
        </w:rPr>
        <w:t>For this prog</w:t>
      </w:r>
      <w:r w:rsidRPr="285204C5">
        <w:rPr>
          <w:rFonts w:eastAsia="Arial" w:cs="Times New Roman"/>
        </w:rPr>
        <w:t>ram activity, support persons may include carers of clients/carer recipient, families or guardians, case and support workers, legal representatives, community leaders, mentors and informal care givers.</w:t>
      </w:r>
    </w:p>
    <w:p w14:paraId="39E2F7BA" w14:textId="77777777" w:rsidR="0013095C" w:rsidRPr="005F7751" w:rsidRDefault="0013095C" w:rsidP="00AD66B5">
      <w:pPr>
        <w:pStyle w:val="Heading5"/>
        <w:spacing w:before="120"/>
        <w:jc w:val="left"/>
      </w:pPr>
      <w:r w:rsidRPr="005F7751">
        <w:t>How should cases be set up?</w:t>
      </w:r>
    </w:p>
    <w:p w14:paraId="53466D11" w14:textId="77777777" w:rsidR="0013095C" w:rsidRDefault="0013095C" w:rsidP="00AD66B5">
      <w:pPr>
        <w:spacing w:before="120" w:after="120" w:line="288" w:lineRule="auto"/>
        <w:ind w:left="284"/>
        <w:rPr>
          <w:rFonts w:eastAsia="Arial" w:cs="Times New Roman"/>
          <w:szCs w:val="20"/>
        </w:rPr>
      </w:pPr>
      <w:r w:rsidRPr="000B1E22">
        <w:rPr>
          <w:rFonts w:eastAsia="Arial" w:cs="Times New Roman"/>
          <w:szCs w:val="20"/>
        </w:rPr>
        <w:t xml:space="preserve">There is no </w:t>
      </w:r>
      <w:r w:rsidRPr="000B1E22">
        <w:rPr>
          <w:rFonts w:cs="Arial"/>
          <w:szCs w:val="20"/>
        </w:rPr>
        <w:t>formal</w:t>
      </w:r>
      <w:r w:rsidRPr="000B1E22">
        <w:rPr>
          <w:rFonts w:eastAsia="Arial" w:cs="Times New Roman"/>
          <w:szCs w:val="20"/>
        </w:rPr>
        <w:t xml:space="preserve"> case structure recommended for this program activity. The organisation should create cases that </w:t>
      </w:r>
      <w:r w:rsidRPr="000B1E22">
        <w:rPr>
          <w:rFonts w:cs="Arial"/>
          <w:szCs w:val="20"/>
        </w:rPr>
        <w:t>reflect</w:t>
      </w:r>
      <w:r w:rsidRPr="000B1E22">
        <w:rPr>
          <w:rFonts w:eastAsia="Arial" w:cs="Times New Roman"/>
          <w:szCs w:val="20"/>
        </w:rPr>
        <w:t xml:space="preserve"> their own administrative processes.</w:t>
      </w:r>
    </w:p>
    <w:p w14:paraId="1A337444" w14:textId="77777777" w:rsidR="004D6E86" w:rsidRPr="008920E0" w:rsidRDefault="004D6E86" w:rsidP="00AD66B5">
      <w:pPr>
        <w:pStyle w:val="Heading5"/>
        <w:jc w:val="left"/>
      </w:pPr>
      <w:r w:rsidRPr="008920E0">
        <w:lastRenderedPageBreak/>
        <w:t>Group session census</w:t>
      </w:r>
    </w:p>
    <w:p w14:paraId="67234793"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F7DCFAF"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28953B07"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00635D7" w14:textId="77777777" w:rsidR="00AD4788" w:rsidRPr="00AD4788" w:rsidRDefault="00AD4788" w:rsidP="00AD4788">
      <w:pPr>
        <w:ind w:left="284"/>
        <w:rPr>
          <w:rFonts w:eastAsia="Arial" w:cs="Arial"/>
        </w:rPr>
      </w:pPr>
      <w:r w:rsidRPr="00AD4788">
        <w:rPr>
          <w:rFonts w:eastAsia="Arial" w:cs="Arial"/>
        </w:rPr>
        <w:lastRenderedPageBreak/>
        <w:t xml:space="preserve">NOTE: </w:t>
      </w:r>
    </w:p>
    <w:p w14:paraId="094C38B9" w14:textId="77777777" w:rsidR="00AD4788" w:rsidRPr="00AD4788" w:rsidRDefault="00AD4788" w:rsidP="00707D00">
      <w:pPr>
        <w:numPr>
          <w:ilvl w:val="0"/>
          <w:numId w:val="132"/>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C28CCDA" w14:textId="77777777" w:rsidR="00AD4788" w:rsidRPr="00AD4788" w:rsidRDefault="00AD4788" w:rsidP="00707D00">
      <w:pPr>
        <w:numPr>
          <w:ilvl w:val="0"/>
          <w:numId w:val="132"/>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54479ECE"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212" w:history="1">
        <w:r w:rsidRPr="00AD4788">
          <w:rPr>
            <w:rStyle w:val="Hyperlink"/>
            <w:rFonts w:eastAsia="Arial" w:cs="Arial"/>
            <w:lang w:val="en-US"/>
          </w:rPr>
          <w:t>Data Exchange Protocols</w:t>
        </w:r>
      </w:hyperlink>
      <w:r w:rsidRPr="00AD4788">
        <w:rPr>
          <w:rFonts w:eastAsia="Arial" w:cs="Arial"/>
        </w:rPr>
        <w:t xml:space="preserve"> for more information.</w:t>
      </w:r>
    </w:p>
    <w:p w14:paraId="4FD2FE7D" w14:textId="77777777" w:rsidR="0013095C" w:rsidRPr="005F7751" w:rsidRDefault="0013095C" w:rsidP="00AD66B5">
      <w:pPr>
        <w:pStyle w:val="Heading5"/>
        <w:spacing w:before="120"/>
        <w:jc w:val="left"/>
      </w:pPr>
      <w:r>
        <w:lastRenderedPageBreak/>
        <w:t>The Partnership Approach</w:t>
      </w:r>
    </w:p>
    <w:p w14:paraId="6C79EF07" w14:textId="77777777" w:rsidR="0013095C" w:rsidRPr="000B1E22" w:rsidRDefault="0013095C"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1CD3D5C8" w14:textId="77777777" w:rsidR="0013095C" w:rsidRPr="000B1E22" w:rsidRDefault="0013095C"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05BD256A" w14:textId="77777777" w:rsidR="0013095C" w:rsidRPr="000B1E22" w:rsidRDefault="0013095C" w:rsidP="00707D00">
      <w:pPr>
        <w:pStyle w:val="ListParagraph"/>
        <w:numPr>
          <w:ilvl w:val="0"/>
          <w:numId w:val="93"/>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4450F91F" w14:textId="77777777" w:rsidR="0013095C" w:rsidRPr="000B1E22" w:rsidRDefault="0013095C" w:rsidP="00707D00">
      <w:pPr>
        <w:pStyle w:val="ListParagraph"/>
        <w:numPr>
          <w:ilvl w:val="0"/>
          <w:numId w:val="93"/>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7171FB24" w14:textId="77777777" w:rsidR="0013095C" w:rsidRPr="000B1E22" w:rsidRDefault="0013095C" w:rsidP="00707D00">
      <w:pPr>
        <w:pStyle w:val="ListParagraph"/>
        <w:numPr>
          <w:ilvl w:val="0"/>
          <w:numId w:val="93"/>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3CBC8EF6" w14:textId="77777777" w:rsidR="0013095C" w:rsidRPr="000B1E22" w:rsidRDefault="0013095C" w:rsidP="00AD66B5">
      <w:pPr>
        <w:spacing w:before="120" w:after="120" w:line="288" w:lineRule="auto"/>
        <w:ind w:left="284"/>
        <w:rPr>
          <w:rFonts w:eastAsia="Arial" w:cs="Arial"/>
        </w:rPr>
      </w:pPr>
      <w:r w:rsidRPr="285204C5">
        <w:rPr>
          <w:rFonts w:eastAsia="Arial" w:cs="Arial"/>
        </w:rPr>
        <w:lastRenderedPageBreak/>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28C54903" w14:textId="77777777" w:rsidR="0013095C" w:rsidRPr="000B1E22" w:rsidRDefault="0013095C"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338EC32B" w14:textId="77777777" w:rsidR="0013095C" w:rsidRPr="000B1E22" w:rsidRDefault="0013095C" w:rsidP="00AD66B5">
      <w:pPr>
        <w:spacing w:before="120" w:after="120" w:line="288" w:lineRule="auto"/>
        <w:ind w:left="284"/>
        <w:rPr>
          <w:rFonts w:eastAsia="Arial" w:cs="Arial"/>
        </w:rPr>
      </w:pPr>
      <w:r w:rsidRPr="285204C5">
        <w:rPr>
          <w:rFonts w:eastAsia="Arial" w:cs="Arial"/>
        </w:rPr>
        <w:t xml:space="preserve">Organisations should refer to </w:t>
      </w:r>
      <w:hyperlink r:id="rId213"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 </w:t>
      </w:r>
    </w:p>
    <w:p w14:paraId="06E2229D" w14:textId="77777777" w:rsidR="0013095C" w:rsidRPr="005F7751" w:rsidRDefault="0013095C" w:rsidP="00AD66B5">
      <w:pPr>
        <w:pStyle w:val="Heading5"/>
        <w:spacing w:before="240"/>
        <w:jc w:val="left"/>
      </w:pPr>
      <w:r w:rsidRPr="005F7751">
        <w:lastRenderedPageBreak/>
        <w:t>What areas of SCORE are most relevant?</w:t>
      </w:r>
    </w:p>
    <w:p w14:paraId="2C569A48" w14:textId="77777777" w:rsidR="0013095C" w:rsidRPr="000B1E22" w:rsidRDefault="0013095C" w:rsidP="00AD66B5">
      <w:pPr>
        <w:spacing w:before="120" w:after="120" w:line="288" w:lineRule="auto"/>
        <w:ind w:left="284"/>
        <w:rPr>
          <w:rFonts w:eastAsia="Calibri" w:cs="Times New Roman"/>
        </w:rPr>
      </w:pPr>
      <w:r w:rsidRPr="285204C5">
        <w:rPr>
          <w:rFonts w:eastAsia="Calibri" w:cs="Times New Roman"/>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22"/>
        <w:gridCol w:w="2623"/>
        <w:gridCol w:w="2622"/>
        <w:gridCol w:w="2623"/>
      </w:tblGrid>
      <w:tr w:rsidR="0013095C" w:rsidRPr="000B1E22" w14:paraId="795FC613" w14:textId="77777777" w:rsidTr="00F61150">
        <w:trPr>
          <w:trHeight w:val="378"/>
          <w:tblHeader/>
        </w:trPr>
        <w:tc>
          <w:tcPr>
            <w:tcW w:w="2622" w:type="dxa"/>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11698D4F"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Circumstances</w:t>
            </w:r>
          </w:p>
        </w:tc>
        <w:tc>
          <w:tcPr>
            <w:tcW w:w="2623" w:type="dxa"/>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195EB850"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Goals</w:t>
            </w:r>
          </w:p>
        </w:tc>
        <w:tc>
          <w:tcPr>
            <w:tcW w:w="2622" w:type="dxa"/>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61D199C5"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Satisfaction</w:t>
            </w:r>
          </w:p>
        </w:tc>
        <w:tc>
          <w:tcPr>
            <w:tcW w:w="2623" w:type="dxa"/>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41050A0F"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Community</w:t>
            </w:r>
          </w:p>
        </w:tc>
      </w:tr>
      <w:tr w:rsidR="0013095C" w:rsidRPr="000B1E22" w14:paraId="7BCE428F" w14:textId="77777777" w:rsidTr="00F61150">
        <w:trPr>
          <w:trHeight w:val="3183"/>
        </w:trPr>
        <w:tc>
          <w:tcPr>
            <w:tcW w:w="2622" w:type="dxa"/>
            <w:tcBorders>
              <w:top w:val="single" w:sz="4" w:space="0" w:color="auto"/>
              <w:left w:val="single" w:sz="4" w:space="0" w:color="auto"/>
              <w:bottom w:val="single" w:sz="4" w:space="0" w:color="auto"/>
              <w:right w:val="single" w:sz="4" w:space="0" w:color="auto"/>
            </w:tcBorders>
            <w:hideMark/>
          </w:tcPr>
          <w:p w14:paraId="6A3EC4EE"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Community participation and networks</w:t>
            </w:r>
          </w:p>
          <w:p w14:paraId="0515CC62"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Employment</w:t>
            </w:r>
          </w:p>
          <w:p w14:paraId="304E90FD"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Education and skills training</w:t>
            </w:r>
          </w:p>
          <w:p w14:paraId="5EF0F372" w14:textId="0BCD8EFA" w:rsidR="0013095C" w:rsidRPr="00423F0A"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Mental health, wellbeing and self-care</w:t>
            </w:r>
          </w:p>
        </w:tc>
        <w:tc>
          <w:tcPr>
            <w:tcW w:w="2623" w:type="dxa"/>
            <w:tcBorders>
              <w:top w:val="single" w:sz="4" w:space="0" w:color="auto"/>
              <w:left w:val="single" w:sz="4" w:space="0" w:color="auto"/>
              <w:bottom w:val="single" w:sz="4" w:space="0" w:color="auto"/>
              <w:right w:val="single" w:sz="4" w:space="0" w:color="auto"/>
            </w:tcBorders>
            <w:hideMark/>
          </w:tcPr>
          <w:p w14:paraId="5CB83773"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Changed behaviours</w:t>
            </w:r>
          </w:p>
          <w:p w14:paraId="22342B38"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Changed knowledge and access to information</w:t>
            </w:r>
          </w:p>
          <w:p w14:paraId="466AC129"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Changed skills</w:t>
            </w:r>
          </w:p>
          <w:p w14:paraId="5B3A36AB" w14:textId="595D1684" w:rsidR="0013095C" w:rsidRPr="00423F0A"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Empowerment, choice and control to make own decisions</w:t>
            </w:r>
          </w:p>
        </w:tc>
        <w:tc>
          <w:tcPr>
            <w:tcW w:w="2622" w:type="dxa"/>
            <w:tcBorders>
              <w:top w:val="single" w:sz="4" w:space="0" w:color="auto"/>
              <w:left w:val="single" w:sz="4" w:space="0" w:color="auto"/>
              <w:bottom w:val="single" w:sz="4" w:space="0" w:color="auto"/>
              <w:right w:val="single" w:sz="4" w:space="0" w:color="auto"/>
            </w:tcBorders>
            <w:hideMark/>
          </w:tcPr>
          <w:p w14:paraId="635019AE" w14:textId="77777777" w:rsidR="0013095C" w:rsidRPr="000B1E22" w:rsidRDefault="0013095C" w:rsidP="00707D00">
            <w:pPr>
              <w:widowControl w:val="0"/>
              <w:numPr>
                <w:ilvl w:val="0"/>
                <w:numId w:val="70"/>
              </w:numPr>
              <w:spacing w:before="60" w:after="60" w:line="288" w:lineRule="auto"/>
              <w:ind w:left="307" w:hanging="283"/>
              <w:rPr>
                <w:rFonts w:eastAsia="Calibri" w:cs="Times New Roman"/>
                <w:sz w:val="20"/>
                <w:szCs w:val="20"/>
              </w:rPr>
            </w:pPr>
            <w:r w:rsidRPr="285204C5">
              <w:rPr>
                <w:rFonts w:eastAsia="Arial" w:cs="Arial"/>
              </w:rPr>
              <w:t>I am better able to deal with issues that I sought help with</w:t>
            </w:r>
          </w:p>
          <w:p w14:paraId="12F62711" w14:textId="77777777" w:rsidR="0013095C" w:rsidRPr="002926E3" w:rsidRDefault="0013095C" w:rsidP="00707D00">
            <w:pPr>
              <w:widowControl w:val="0"/>
              <w:numPr>
                <w:ilvl w:val="0"/>
                <w:numId w:val="70"/>
              </w:numPr>
              <w:spacing w:before="60" w:after="60" w:line="288" w:lineRule="auto"/>
              <w:ind w:left="307" w:hanging="283"/>
              <w:rPr>
                <w:rFonts w:eastAsia="Arial" w:cs="Arial"/>
                <w:sz w:val="20"/>
                <w:szCs w:val="20"/>
              </w:rPr>
            </w:pPr>
            <w:r w:rsidRPr="002926E3">
              <w:rPr>
                <w:rFonts w:eastAsia="Aptos Narrow" w:cs="Arial"/>
                <w:color w:val="242424"/>
              </w:rPr>
              <w:t>I am satisfied with the services I have received</w:t>
            </w:r>
          </w:p>
          <w:p w14:paraId="08457E83" w14:textId="77777777" w:rsidR="0013095C" w:rsidRPr="000B1E22" w:rsidRDefault="0013095C" w:rsidP="00707D00">
            <w:pPr>
              <w:widowControl w:val="0"/>
              <w:numPr>
                <w:ilvl w:val="0"/>
                <w:numId w:val="70"/>
              </w:numPr>
              <w:spacing w:before="60" w:after="60" w:line="288" w:lineRule="auto"/>
              <w:ind w:left="307" w:hanging="283"/>
              <w:rPr>
                <w:rFonts w:ascii="Aptos Narrow" w:eastAsia="Aptos Narrow" w:hAnsi="Aptos Narrow" w:cs="Aptos Narrow"/>
              </w:rPr>
            </w:pPr>
            <w:r w:rsidRPr="002926E3">
              <w:rPr>
                <w:rFonts w:eastAsia="Aptos Narrow" w:cs="Arial"/>
                <w:color w:val="242424"/>
              </w:rPr>
              <w:t>The service listened to me and understood my issues</w:t>
            </w:r>
          </w:p>
        </w:tc>
        <w:tc>
          <w:tcPr>
            <w:tcW w:w="2623" w:type="dxa"/>
            <w:tcBorders>
              <w:top w:val="single" w:sz="4" w:space="0" w:color="auto"/>
              <w:left w:val="single" w:sz="4" w:space="0" w:color="auto"/>
              <w:bottom w:val="single" w:sz="4" w:space="0" w:color="auto"/>
              <w:right w:val="single" w:sz="4" w:space="0" w:color="auto"/>
            </w:tcBorders>
          </w:tcPr>
          <w:p w14:paraId="6D131811" w14:textId="77777777" w:rsidR="0013095C" w:rsidRPr="000B1E22" w:rsidRDefault="0013095C" w:rsidP="00707D00">
            <w:pPr>
              <w:widowControl w:val="0"/>
              <w:numPr>
                <w:ilvl w:val="0"/>
                <w:numId w:val="70"/>
              </w:numPr>
              <w:spacing w:before="60" w:after="60" w:line="288" w:lineRule="auto"/>
              <w:ind w:left="307" w:hanging="283"/>
              <w:rPr>
                <w:rFonts w:eastAsia="Arial" w:cs="Arial"/>
                <w:szCs w:val="20"/>
              </w:rPr>
            </w:pPr>
            <w:r w:rsidRPr="000B1E22">
              <w:rPr>
                <w:rFonts w:eastAsia="Arial" w:cs="Arial"/>
                <w:szCs w:val="20"/>
              </w:rPr>
              <w:t>Community infrastructure and networks</w:t>
            </w:r>
          </w:p>
          <w:p w14:paraId="108F3206" w14:textId="77777777" w:rsidR="0013095C" w:rsidRPr="000B1E22" w:rsidRDefault="0013095C" w:rsidP="00707D00">
            <w:pPr>
              <w:widowControl w:val="0"/>
              <w:numPr>
                <w:ilvl w:val="0"/>
                <w:numId w:val="70"/>
              </w:numPr>
              <w:spacing w:before="60" w:after="60" w:line="288" w:lineRule="auto"/>
              <w:ind w:left="307" w:hanging="283"/>
              <w:rPr>
                <w:rFonts w:eastAsia="Arial" w:cs="Arial"/>
                <w:szCs w:val="20"/>
              </w:rPr>
            </w:pPr>
            <w:r w:rsidRPr="000B1E22">
              <w:rPr>
                <w:rFonts w:eastAsia="Arial" w:cs="Arial"/>
                <w:szCs w:val="20"/>
              </w:rPr>
              <w:t>Group / community knowledge, skills, attitudes and behaviours</w:t>
            </w:r>
          </w:p>
          <w:p w14:paraId="607ECEBE" w14:textId="77777777" w:rsidR="0013095C" w:rsidRPr="000B1E22" w:rsidRDefault="0013095C" w:rsidP="00707D00">
            <w:pPr>
              <w:widowControl w:val="0"/>
              <w:numPr>
                <w:ilvl w:val="0"/>
                <w:numId w:val="70"/>
              </w:numPr>
              <w:spacing w:before="60" w:after="60" w:line="288" w:lineRule="auto"/>
              <w:ind w:left="307" w:hanging="283"/>
              <w:rPr>
                <w:rFonts w:eastAsia="Arial" w:cs="Arial"/>
                <w:szCs w:val="20"/>
              </w:rPr>
            </w:pPr>
            <w:r w:rsidRPr="000B1E22">
              <w:rPr>
                <w:rFonts w:eastAsia="Arial" w:cs="Arial"/>
                <w:szCs w:val="20"/>
              </w:rPr>
              <w:t>Social cohesion</w:t>
            </w:r>
          </w:p>
        </w:tc>
      </w:tr>
    </w:tbl>
    <w:p w14:paraId="2441FFE0" w14:textId="77777777" w:rsidR="00AC54E1" w:rsidRPr="00F66A91" w:rsidRDefault="00AC54E1" w:rsidP="00AD66B5">
      <w:pPr>
        <w:spacing w:before="120" w:after="120" w:line="288" w:lineRule="auto"/>
        <w:rPr>
          <w:rFonts w:cs="Arial"/>
          <w:b/>
          <w:bCs/>
          <w:iCs/>
          <w:color w:val="FFFFFF" w:themeColor="background1"/>
        </w:rPr>
      </w:pPr>
      <w:r w:rsidRPr="00F66A91">
        <w:rPr>
          <w:rFonts w:cs="Arial"/>
          <w:b/>
          <w:bCs/>
          <w:iCs/>
          <w:color w:val="FFFFFF" w:themeColor="background1"/>
        </w:rPr>
        <w:lastRenderedPageBreak/>
        <w:br w:type="page"/>
      </w:r>
    </w:p>
    <w:p w14:paraId="4D18ABF7" w14:textId="66173B12" w:rsidR="0013095C" w:rsidRPr="008E6D77" w:rsidRDefault="0013095C" w:rsidP="00AD66B5">
      <w:pPr>
        <w:pStyle w:val="Heading5"/>
        <w:spacing w:before="360"/>
        <w:jc w:val="left"/>
      </w:pPr>
      <w:r w:rsidRPr="008E6D77">
        <w:lastRenderedPageBreak/>
        <w:t>Completing a Circumstances SCORE assessment</w:t>
      </w:r>
    </w:p>
    <w:p w14:paraId="468A0556" w14:textId="77777777" w:rsidR="0013095C" w:rsidRPr="008E48DE" w:rsidRDefault="0013095C" w:rsidP="00AD66B5">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scale descriptions when assessing clients in the following Circumstances domains. </w:t>
      </w:r>
      <w:r w:rsidRPr="5DD29E56">
        <w:rPr>
          <w:rFonts w:eastAsia="Arial" w:cs="Arial"/>
          <w:color w:val="000000" w:themeColor="text1"/>
        </w:rPr>
        <w:t xml:space="preserve">Organisations should refer to </w:t>
      </w:r>
      <w:hyperlink r:id="rId214">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10;"/>
      </w:tblPr>
      <w:tblGrid>
        <w:gridCol w:w="2039"/>
        <w:gridCol w:w="1689"/>
        <w:gridCol w:w="1690"/>
        <w:gridCol w:w="1691"/>
        <w:gridCol w:w="1690"/>
        <w:gridCol w:w="1691"/>
      </w:tblGrid>
      <w:tr w:rsidR="0013095C" w:rsidRPr="005D47C8" w14:paraId="315CFB63" w14:textId="77777777" w:rsidTr="00F61150">
        <w:trPr>
          <w:cantSplit/>
          <w:trHeight w:val="397"/>
          <w:tblHeader/>
        </w:trPr>
        <w:tc>
          <w:tcPr>
            <w:tcW w:w="2039"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37FB8F95"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Circumstances</w:t>
            </w:r>
          </w:p>
        </w:tc>
        <w:tc>
          <w:tcPr>
            <w:tcW w:w="1689"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8C00AB7"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1</w:t>
            </w:r>
          </w:p>
        </w:tc>
        <w:tc>
          <w:tcPr>
            <w:tcW w:w="1690"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A67E22E"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2</w:t>
            </w:r>
          </w:p>
        </w:tc>
        <w:tc>
          <w:tcPr>
            <w:tcW w:w="1691"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E5CAE11"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3</w:t>
            </w:r>
          </w:p>
        </w:tc>
        <w:tc>
          <w:tcPr>
            <w:tcW w:w="1690"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48E9439"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691"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7CD92492"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13095C" w:rsidRPr="005D47C8" w14:paraId="05E56547" w14:textId="77777777" w:rsidTr="00F61150">
        <w:trPr>
          <w:cantSplit/>
          <w:trHeight w:val="397"/>
        </w:trPr>
        <w:tc>
          <w:tcPr>
            <w:tcW w:w="2039" w:type="dxa"/>
            <w:tcBorders>
              <w:top w:val="single" w:sz="4" w:space="0" w:color="auto"/>
              <w:left w:val="single" w:sz="4" w:space="0" w:color="auto"/>
              <w:bottom w:val="single" w:sz="4" w:space="0" w:color="auto"/>
              <w:right w:val="single" w:sz="4" w:space="0" w:color="auto"/>
            </w:tcBorders>
          </w:tcPr>
          <w:p w14:paraId="5724D2AA"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t>Community participation &amp; networks</w:t>
            </w:r>
          </w:p>
        </w:tc>
        <w:tc>
          <w:tcPr>
            <w:tcW w:w="1689" w:type="dxa"/>
            <w:tcBorders>
              <w:top w:val="single" w:sz="4" w:space="0" w:color="auto"/>
              <w:left w:val="single" w:sz="4" w:space="0" w:color="auto"/>
              <w:bottom w:val="single" w:sz="4" w:space="0" w:color="auto"/>
              <w:right w:val="single" w:sz="4" w:space="0" w:color="auto"/>
            </w:tcBorders>
          </w:tcPr>
          <w:p w14:paraId="3AB2AB76"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 xml:space="preserve">I feel very isolated. I have no contact with family, friends or my community. </w:t>
            </w:r>
            <w:r w:rsidRPr="00F75F8D">
              <w:rPr>
                <w:rFonts w:eastAsia="Arial" w:cs="Arial"/>
              </w:rPr>
              <w:lastRenderedPageBreak/>
              <w:t>I have no support</w:t>
            </w:r>
            <w:r>
              <w:rPr>
                <w:rFonts w:eastAsia="Arial" w:cs="Arial"/>
              </w:rPr>
              <w:t>.</w:t>
            </w:r>
          </w:p>
        </w:tc>
        <w:tc>
          <w:tcPr>
            <w:tcW w:w="1690" w:type="dxa"/>
            <w:tcBorders>
              <w:top w:val="single" w:sz="4" w:space="0" w:color="auto"/>
              <w:left w:val="single" w:sz="4" w:space="0" w:color="auto"/>
              <w:bottom w:val="single" w:sz="4" w:space="0" w:color="auto"/>
              <w:right w:val="single" w:sz="4" w:space="0" w:color="auto"/>
            </w:tcBorders>
          </w:tcPr>
          <w:p w14:paraId="73689053"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lastRenderedPageBreak/>
              <w:t xml:space="preserve">I feel fairly isolated. I have little contact with family, friends or my community. </w:t>
            </w:r>
            <w:r w:rsidRPr="00F75F8D">
              <w:rPr>
                <w:rFonts w:eastAsia="Arial" w:cs="Arial"/>
              </w:rPr>
              <w:lastRenderedPageBreak/>
              <w:t>I have little support</w:t>
            </w:r>
            <w:r>
              <w:rPr>
                <w:rFonts w:eastAsia="Arial" w:cs="Arial"/>
              </w:rPr>
              <w:t>.</w:t>
            </w:r>
          </w:p>
        </w:tc>
        <w:tc>
          <w:tcPr>
            <w:tcW w:w="1691" w:type="dxa"/>
            <w:tcBorders>
              <w:top w:val="single" w:sz="4" w:space="0" w:color="auto"/>
              <w:left w:val="single" w:sz="4" w:space="0" w:color="auto"/>
              <w:bottom w:val="single" w:sz="4" w:space="0" w:color="auto"/>
              <w:right w:val="single" w:sz="4" w:space="0" w:color="auto"/>
            </w:tcBorders>
          </w:tcPr>
          <w:p w14:paraId="0D75C4C7"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lastRenderedPageBreak/>
              <w:t xml:space="preserve">I feel somewhat connected. I have some contact with family friends, or my </w:t>
            </w:r>
            <w:r w:rsidRPr="00F75F8D">
              <w:rPr>
                <w:rFonts w:eastAsia="Arial" w:cs="Arial"/>
              </w:rPr>
              <w:lastRenderedPageBreak/>
              <w:t>community. I have some support</w:t>
            </w:r>
            <w:r>
              <w:rPr>
                <w:rFonts w:eastAsia="Arial" w:cs="Arial"/>
              </w:rPr>
              <w:t>.</w:t>
            </w:r>
          </w:p>
        </w:tc>
        <w:tc>
          <w:tcPr>
            <w:tcW w:w="1690" w:type="dxa"/>
            <w:tcBorders>
              <w:top w:val="single" w:sz="4" w:space="0" w:color="auto"/>
              <w:left w:val="single" w:sz="4" w:space="0" w:color="auto"/>
              <w:bottom w:val="single" w:sz="4" w:space="0" w:color="auto"/>
              <w:right w:val="single" w:sz="4" w:space="0" w:color="auto"/>
            </w:tcBorders>
          </w:tcPr>
          <w:p w14:paraId="7A0ACD3F"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lastRenderedPageBreak/>
              <w:t xml:space="preserve">I feel reasonably connected. I have a reasonable amount of contact with </w:t>
            </w:r>
            <w:r w:rsidRPr="00F75F8D">
              <w:rPr>
                <w:rFonts w:eastAsia="Arial" w:cs="Arial"/>
              </w:rPr>
              <w:lastRenderedPageBreak/>
              <w:t>family, friends or my community. I have good support</w:t>
            </w:r>
            <w:r>
              <w:rPr>
                <w:rFonts w:eastAsia="Arial" w:cs="Arial"/>
              </w:rPr>
              <w:t>.</w:t>
            </w:r>
          </w:p>
        </w:tc>
        <w:tc>
          <w:tcPr>
            <w:tcW w:w="1691" w:type="dxa"/>
            <w:tcBorders>
              <w:top w:val="single" w:sz="4" w:space="0" w:color="auto"/>
              <w:left w:val="single" w:sz="4" w:space="0" w:color="auto"/>
              <w:bottom w:val="single" w:sz="4" w:space="0" w:color="auto"/>
              <w:right w:val="single" w:sz="4" w:space="0" w:color="auto"/>
            </w:tcBorders>
          </w:tcPr>
          <w:p w14:paraId="0B70EA9E"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lastRenderedPageBreak/>
              <w:t xml:space="preserve">I feel very connected. I have a lot of contact with family, friends or my community. </w:t>
            </w:r>
            <w:r w:rsidRPr="00F75F8D">
              <w:rPr>
                <w:rFonts w:eastAsia="Arial" w:cs="Arial"/>
              </w:rPr>
              <w:lastRenderedPageBreak/>
              <w:t>I have great support</w:t>
            </w:r>
            <w:r>
              <w:rPr>
                <w:rFonts w:eastAsia="Arial" w:cs="Arial"/>
              </w:rPr>
              <w:t>.</w:t>
            </w:r>
          </w:p>
        </w:tc>
      </w:tr>
      <w:tr w:rsidR="0013095C" w:rsidRPr="005D47C8" w14:paraId="513A0752" w14:textId="77777777" w:rsidTr="00F61150">
        <w:trPr>
          <w:cantSplit/>
        </w:trPr>
        <w:tc>
          <w:tcPr>
            <w:tcW w:w="2039" w:type="dxa"/>
            <w:tcBorders>
              <w:top w:val="single" w:sz="4" w:space="0" w:color="auto"/>
              <w:left w:val="single" w:sz="4" w:space="0" w:color="auto"/>
              <w:bottom w:val="single" w:sz="4" w:space="0" w:color="auto"/>
              <w:right w:val="single" w:sz="4" w:space="0" w:color="auto"/>
            </w:tcBorders>
          </w:tcPr>
          <w:p w14:paraId="4C6AF8E8" w14:textId="77777777" w:rsidR="0013095C" w:rsidRPr="00F75F8D" w:rsidRDefault="0013095C" w:rsidP="00AD66B5">
            <w:pPr>
              <w:widowControl w:val="0"/>
              <w:spacing w:before="60" w:after="60" w:line="288" w:lineRule="auto"/>
              <w:rPr>
                <w:rFonts w:eastAsia="Arial" w:cs="Arial"/>
                <w:b/>
              </w:rPr>
            </w:pPr>
            <w:r w:rsidRPr="00F75F8D">
              <w:rPr>
                <w:rFonts w:eastAsia="Arial" w:cs="Arial"/>
                <w:b/>
              </w:rPr>
              <w:lastRenderedPageBreak/>
              <w:t>Employment</w:t>
            </w:r>
          </w:p>
        </w:tc>
        <w:tc>
          <w:tcPr>
            <w:tcW w:w="1689" w:type="dxa"/>
            <w:tcBorders>
              <w:top w:val="single" w:sz="4" w:space="0" w:color="auto"/>
              <w:left w:val="single" w:sz="4" w:space="0" w:color="auto"/>
              <w:bottom w:val="single" w:sz="4" w:space="0" w:color="auto"/>
              <w:right w:val="single" w:sz="4" w:space="0" w:color="auto"/>
            </w:tcBorders>
          </w:tcPr>
          <w:p w14:paraId="3EDBCB40" w14:textId="77777777" w:rsidR="0013095C" w:rsidRPr="00F75F8D" w:rsidRDefault="0013095C" w:rsidP="00AD66B5">
            <w:pPr>
              <w:widowControl w:val="0"/>
              <w:spacing w:before="60" w:after="60" w:line="288" w:lineRule="auto"/>
              <w:rPr>
                <w:rFonts w:eastAsia="Arial" w:cs="Times New Roman"/>
              </w:rPr>
            </w:pPr>
            <w:r w:rsidRPr="00F75F8D">
              <w:rPr>
                <w:rFonts w:eastAsia="Calibri" w:cs="Arial"/>
              </w:rPr>
              <w:t>I have no work, and this has a negative impact on my daily life</w:t>
            </w:r>
            <w:r>
              <w:rPr>
                <w:rFonts w:eastAsia="Calibri" w:cs="Arial"/>
              </w:rPr>
              <w:t>.</w:t>
            </w:r>
          </w:p>
        </w:tc>
        <w:tc>
          <w:tcPr>
            <w:tcW w:w="1690" w:type="dxa"/>
            <w:tcBorders>
              <w:top w:val="single" w:sz="4" w:space="0" w:color="auto"/>
              <w:left w:val="single" w:sz="4" w:space="0" w:color="auto"/>
              <w:bottom w:val="single" w:sz="4" w:space="0" w:color="auto"/>
              <w:right w:val="single" w:sz="4" w:space="0" w:color="auto"/>
            </w:tcBorders>
          </w:tcPr>
          <w:p w14:paraId="11113078" w14:textId="77777777" w:rsidR="0013095C" w:rsidRPr="00F75F8D" w:rsidRDefault="0013095C" w:rsidP="00AD66B5">
            <w:pPr>
              <w:widowControl w:val="0"/>
              <w:spacing w:before="60" w:after="60" w:line="288" w:lineRule="auto"/>
              <w:ind w:left="-35"/>
              <w:rPr>
                <w:rFonts w:eastAsia="Arial" w:cs="Times New Roman"/>
              </w:rPr>
            </w:pPr>
            <w:r w:rsidRPr="00F75F8D">
              <w:rPr>
                <w:rFonts w:eastAsia="Calibri" w:cs="Arial"/>
              </w:rPr>
              <w:t>I have some short-term work, but I’d like to work more</w:t>
            </w:r>
            <w:r>
              <w:rPr>
                <w:rFonts w:eastAsia="Calibri" w:cs="Arial"/>
              </w:rPr>
              <w:t>.</w:t>
            </w:r>
          </w:p>
        </w:tc>
        <w:tc>
          <w:tcPr>
            <w:tcW w:w="1691" w:type="dxa"/>
            <w:tcBorders>
              <w:top w:val="single" w:sz="4" w:space="0" w:color="auto"/>
              <w:left w:val="single" w:sz="4" w:space="0" w:color="auto"/>
              <w:bottom w:val="single" w:sz="4" w:space="0" w:color="auto"/>
              <w:right w:val="single" w:sz="4" w:space="0" w:color="auto"/>
            </w:tcBorders>
          </w:tcPr>
          <w:p w14:paraId="5B7D1361" w14:textId="77777777" w:rsidR="0013095C" w:rsidRPr="00F75F8D" w:rsidRDefault="0013095C" w:rsidP="00AD66B5">
            <w:pPr>
              <w:widowControl w:val="0"/>
              <w:spacing w:before="60" w:after="60" w:line="288" w:lineRule="auto"/>
              <w:rPr>
                <w:rFonts w:eastAsia="Arial" w:cs="Arial"/>
              </w:rPr>
            </w:pPr>
            <w:r w:rsidRPr="00F75F8D">
              <w:rPr>
                <w:rFonts w:eastAsia="Calibri" w:cs="Arial"/>
              </w:rPr>
              <w:t>Sometimes I have work and my ability to find work is improving</w:t>
            </w:r>
            <w:r>
              <w:rPr>
                <w:rFonts w:eastAsia="Calibri" w:cs="Arial"/>
              </w:rPr>
              <w:t>.</w:t>
            </w:r>
          </w:p>
        </w:tc>
        <w:tc>
          <w:tcPr>
            <w:tcW w:w="1690" w:type="dxa"/>
            <w:tcBorders>
              <w:top w:val="single" w:sz="4" w:space="0" w:color="auto"/>
              <w:left w:val="single" w:sz="4" w:space="0" w:color="auto"/>
              <w:bottom w:val="single" w:sz="4" w:space="0" w:color="auto"/>
              <w:right w:val="single" w:sz="4" w:space="0" w:color="auto"/>
            </w:tcBorders>
          </w:tcPr>
          <w:p w14:paraId="685D5B62" w14:textId="77777777" w:rsidR="0013095C" w:rsidRPr="00F75F8D" w:rsidRDefault="0013095C" w:rsidP="00AD66B5">
            <w:pPr>
              <w:widowControl w:val="0"/>
              <w:spacing w:before="60" w:after="60" w:line="288" w:lineRule="auto"/>
              <w:rPr>
                <w:rFonts w:eastAsia="Arial" w:cs="Arial"/>
              </w:rPr>
            </w:pPr>
            <w:r w:rsidRPr="00F75F8D">
              <w:rPr>
                <w:rFonts w:eastAsia="Calibri" w:cs="Arial"/>
              </w:rPr>
              <w:t>I am in work that is suitable in most ways</w:t>
            </w:r>
            <w:r>
              <w:rPr>
                <w:rFonts w:eastAsia="Calibri" w:cs="Arial"/>
              </w:rPr>
              <w:t>.</w:t>
            </w:r>
          </w:p>
        </w:tc>
        <w:tc>
          <w:tcPr>
            <w:tcW w:w="1691" w:type="dxa"/>
            <w:tcBorders>
              <w:top w:val="single" w:sz="4" w:space="0" w:color="auto"/>
              <w:left w:val="single" w:sz="4" w:space="0" w:color="auto"/>
              <w:bottom w:val="single" w:sz="4" w:space="0" w:color="auto"/>
              <w:right w:val="single" w:sz="4" w:space="0" w:color="auto"/>
            </w:tcBorders>
          </w:tcPr>
          <w:p w14:paraId="6087B510" w14:textId="77777777" w:rsidR="0013095C" w:rsidRPr="00F75F8D" w:rsidRDefault="0013095C" w:rsidP="00AD66B5">
            <w:pPr>
              <w:widowControl w:val="0"/>
              <w:spacing w:before="60" w:after="60" w:line="288" w:lineRule="auto"/>
              <w:rPr>
                <w:rFonts w:eastAsia="Arial" w:cs="Arial"/>
              </w:rPr>
            </w:pPr>
            <w:r w:rsidRPr="00F75F8D">
              <w:rPr>
                <w:rFonts w:eastAsia="Calibri" w:cs="Arial"/>
              </w:rPr>
              <w:t>I am in work that is very suitable in all ways</w:t>
            </w:r>
            <w:r>
              <w:rPr>
                <w:rFonts w:eastAsia="Calibri" w:cs="Arial"/>
              </w:rPr>
              <w:t>.</w:t>
            </w:r>
          </w:p>
        </w:tc>
      </w:tr>
      <w:tr w:rsidR="0013095C" w:rsidRPr="005D47C8" w14:paraId="14D8E244" w14:textId="77777777" w:rsidTr="00F61150">
        <w:trPr>
          <w:cantSplit/>
        </w:trPr>
        <w:tc>
          <w:tcPr>
            <w:tcW w:w="2039" w:type="dxa"/>
            <w:tcBorders>
              <w:top w:val="single" w:sz="4" w:space="0" w:color="auto"/>
              <w:left w:val="single" w:sz="4" w:space="0" w:color="auto"/>
              <w:bottom w:val="single" w:sz="4" w:space="0" w:color="auto"/>
              <w:right w:val="single" w:sz="4" w:space="0" w:color="auto"/>
            </w:tcBorders>
          </w:tcPr>
          <w:p w14:paraId="3A37ACD5" w14:textId="77777777" w:rsidR="0013095C" w:rsidRPr="00F75F8D" w:rsidRDefault="0013095C" w:rsidP="00AD66B5">
            <w:pPr>
              <w:widowControl w:val="0"/>
              <w:spacing w:before="60" w:after="60" w:line="288" w:lineRule="auto"/>
              <w:rPr>
                <w:rFonts w:eastAsia="Arial" w:cs="Times New Roman"/>
                <w:b/>
              </w:rPr>
            </w:pPr>
            <w:r w:rsidRPr="00F75F8D">
              <w:rPr>
                <w:rFonts w:eastAsia="Arial" w:cs="Arial"/>
                <w:b/>
              </w:rPr>
              <w:t>Education and skills training</w:t>
            </w:r>
          </w:p>
        </w:tc>
        <w:tc>
          <w:tcPr>
            <w:tcW w:w="1689" w:type="dxa"/>
            <w:tcBorders>
              <w:top w:val="single" w:sz="4" w:space="0" w:color="auto"/>
              <w:left w:val="single" w:sz="4" w:space="0" w:color="auto"/>
              <w:bottom w:val="single" w:sz="4" w:space="0" w:color="auto"/>
              <w:right w:val="single" w:sz="4" w:space="0" w:color="auto"/>
            </w:tcBorders>
          </w:tcPr>
          <w:p w14:paraId="04EE2B45" w14:textId="77777777" w:rsidR="0013095C" w:rsidRPr="00F75F8D" w:rsidRDefault="0013095C" w:rsidP="00AD66B5">
            <w:pPr>
              <w:widowControl w:val="0"/>
              <w:spacing w:before="60" w:after="60" w:line="288" w:lineRule="auto"/>
              <w:rPr>
                <w:rFonts w:eastAsia="Arial" w:cs="Times New Roman"/>
              </w:rPr>
            </w:pPr>
            <w:r w:rsidRPr="00F75F8D">
              <w:rPr>
                <w:rFonts w:eastAsia="Calibri" w:cs="Arial"/>
              </w:rPr>
              <w:t xml:space="preserve">I have a lot of difficulty finding or remaining in education or </w:t>
            </w:r>
            <w:r w:rsidRPr="00F75F8D">
              <w:rPr>
                <w:rFonts w:eastAsia="Calibri" w:cs="Arial"/>
              </w:rPr>
              <w:lastRenderedPageBreak/>
              <w:t>training</w:t>
            </w:r>
            <w:r>
              <w:rPr>
                <w:rFonts w:eastAsia="Calibri" w:cs="Arial"/>
              </w:rPr>
              <w:t>.</w:t>
            </w:r>
          </w:p>
        </w:tc>
        <w:tc>
          <w:tcPr>
            <w:tcW w:w="1690" w:type="dxa"/>
            <w:tcBorders>
              <w:top w:val="single" w:sz="4" w:space="0" w:color="auto"/>
              <w:left w:val="single" w:sz="4" w:space="0" w:color="auto"/>
              <w:bottom w:val="single" w:sz="4" w:space="0" w:color="auto"/>
              <w:right w:val="single" w:sz="4" w:space="0" w:color="auto"/>
            </w:tcBorders>
          </w:tcPr>
          <w:p w14:paraId="3FFE98E9" w14:textId="77777777" w:rsidR="0013095C" w:rsidRPr="00F75F8D" w:rsidRDefault="0013095C" w:rsidP="00AD66B5">
            <w:pPr>
              <w:widowControl w:val="0"/>
              <w:spacing w:before="60" w:after="60" w:line="288" w:lineRule="auto"/>
              <w:ind w:left="-35"/>
              <w:rPr>
                <w:rFonts w:eastAsia="Arial" w:cs="Times New Roman"/>
              </w:rPr>
            </w:pPr>
            <w:r w:rsidRPr="00F75F8D">
              <w:rPr>
                <w:rFonts w:eastAsia="Calibri" w:cs="Arial"/>
              </w:rPr>
              <w:lastRenderedPageBreak/>
              <w:t xml:space="preserve">I have some difficulty finding and remaining in education or </w:t>
            </w:r>
            <w:r w:rsidRPr="00F75F8D">
              <w:rPr>
                <w:rFonts w:eastAsia="Calibri" w:cs="Arial"/>
              </w:rPr>
              <w:lastRenderedPageBreak/>
              <w:t>training</w:t>
            </w:r>
            <w:r>
              <w:rPr>
                <w:rFonts w:eastAsia="Calibri" w:cs="Arial"/>
              </w:rPr>
              <w:t>.</w:t>
            </w:r>
          </w:p>
        </w:tc>
        <w:tc>
          <w:tcPr>
            <w:tcW w:w="1691" w:type="dxa"/>
            <w:tcBorders>
              <w:top w:val="single" w:sz="4" w:space="0" w:color="auto"/>
              <w:left w:val="single" w:sz="4" w:space="0" w:color="auto"/>
              <w:bottom w:val="single" w:sz="4" w:space="0" w:color="auto"/>
              <w:right w:val="single" w:sz="4" w:space="0" w:color="auto"/>
            </w:tcBorders>
          </w:tcPr>
          <w:p w14:paraId="253CE7E1" w14:textId="77777777" w:rsidR="0013095C" w:rsidRPr="00F75F8D" w:rsidRDefault="0013095C" w:rsidP="00AD66B5">
            <w:pPr>
              <w:widowControl w:val="0"/>
              <w:spacing w:before="60" w:after="60" w:line="288" w:lineRule="auto"/>
              <w:rPr>
                <w:rFonts w:eastAsia="Arial" w:cs="Arial"/>
              </w:rPr>
            </w:pPr>
            <w:r w:rsidRPr="00F75F8D">
              <w:rPr>
                <w:rFonts w:eastAsia="Calibri" w:cs="Arial"/>
              </w:rPr>
              <w:lastRenderedPageBreak/>
              <w:t xml:space="preserve">I occasionally have difficulty finding and remaining in </w:t>
            </w:r>
            <w:r w:rsidRPr="00F75F8D">
              <w:rPr>
                <w:rFonts w:eastAsia="Calibri" w:cs="Arial"/>
              </w:rPr>
              <w:lastRenderedPageBreak/>
              <w:t>education</w:t>
            </w:r>
            <w:r>
              <w:rPr>
                <w:rFonts w:eastAsia="Calibri" w:cs="Arial"/>
              </w:rPr>
              <w:t>.</w:t>
            </w:r>
          </w:p>
        </w:tc>
        <w:tc>
          <w:tcPr>
            <w:tcW w:w="1690" w:type="dxa"/>
            <w:tcBorders>
              <w:top w:val="single" w:sz="4" w:space="0" w:color="auto"/>
              <w:left w:val="single" w:sz="4" w:space="0" w:color="auto"/>
              <w:bottom w:val="single" w:sz="4" w:space="0" w:color="auto"/>
              <w:right w:val="single" w:sz="4" w:space="0" w:color="auto"/>
            </w:tcBorders>
          </w:tcPr>
          <w:p w14:paraId="2C987649" w14:textId="77777777" w:rsidR="0013095C" w:rsidRPr="00F75F8D" w:rsidRDefault="0013095C" w:rsidP="00AD66B5">
            <w:pPr>
              <w:widowControl w:val="0"/>
              <w:spacing w:before="60" w:after="60" w:line="288" w:lineRule="auto"/>
              <w:rPr>
                <w:rFonts w:eastAsia="Arial" w:cs="Arial"/>
              </w:rPr>
            </w:pPr>
            <w:r w:rsidRPr="00F75F8D">
              <w:rPr>
                <w:rFonts w:eastAsia="Calibri" w:cs="Arial"/>
              </w:rPr>
              <w:lastRenderedPageBreak/>
              <w:t xml:space="preserve">I am in education or training that is suitable in </w:t>
            </w:r>
            <w:r w:rsidRPr="00F75F8D">
              <w:rPr>
                <w:rFonts w:eastAsia="Calibri" w:cs="Arial"/>
              </w:rPr>
              <w:lastRenderedPageBreak/>
              <w:t>most ways</w:t>
            </w:r>
            <w:r>
              <w:rPr>
                <w:rFonts w:eastAsia="Calibri" w:cs="Arial"/>
              </w:rPr>
              <w:t>.</w:t>
            </w:r>
          </w:p>
        </w:tc>
        <w:tc>
          <w:tcPr>
            <w:tcW w:w="1691" w:type="dxa"/>
            <w:tcBorders>
              <w:top w:val="single" w:sz="4" w:space="0" w:color="auto"/>
              <w:left w:val="single" w:sz="4" w:space="0" w:color="auto"/>
              <w:bottom w:val="single" w:sz="4" w:space="0" w:color="auto"/>
              <w:right w:val="single" w:sz="4" w:space="0" w:color="auto"/>
            </w:tcBorders>
          </w:tcPr>
          <w:p w14:paraId="6FFE964C" w14:textId="77777777" w:rsidR="0013095C" w:rsidRPr="00F75F8D" w:rsidRDefault="0013095C" w:rsidP="00AD66B5">
            <w:pPr>
              <w:widowControl w:val="0"/>
              <w:spacing w:before="60" w:after="60" w:line="288" w:lineRule="auto"/>
              <w:rPr>
                <w:rFonts w:eastAsia="Arial" w:cs="Arial"/>
              </w:rPr>
            </w:pPr>
            <w:r w:rsidRPr="00F75F8D">
              <w:rPr>
                <w:rFonts w:eastAsia="Calibri" w:cs="Arial"/>
              </w:rPr>
              <w:lastRenderedPageBreak/>
              <w:t xml:space="preserve">I am in education or training that is very suitable in </w:t>
            </w:r>
            <w:r w:rsidRPr="00F75F8D">
              <w:rPr>
                <w:rFonts w:eastAsia="Calibri" w:cs="Arial"/>
              </w:rPr>
              <w:lastRenderedPageBreak/>
              <w:t>all ways</w:t>
            </w:r>
            <w:r>
              <w:rPr>
                <w:rFonts w:eastAsia="Calibri" w:cs="Arial"/>
              </w:rPr>
              <w:t>.</w:t>
            </w:r>
          </w:p>
        </w:tc>
      </w:tr>
      <w:tr w:rsidR="0013095C" w:rsidRPr="005D47C8" w14:paraId="76290170" w14:textId="77777777" w:rsidTr="00F61150">
        <w:trPr>
          <w:cantSplit/>
        </w:trPr>
        <w:tc>
          <w:tcPr>
            <w:tcW w:w="2039" w:type="dxa"/>
            <w:tcBorders>
              <w:top w:val="single" w:sz="4" w:space="0" w:color="auto"/>
              <w:left w:val="single" w:sz="4" w:space="0" w:color="auto"/>
              <w:bottom w:val="single" w:sz="4" w:space="0" w:color="auto"/>
              <w:right w:val="single" w:sz="4" w:space="0" w:color="auto"/>
            </w:tcBorders>
            <w:hideMark/>
          </w:tcPr>
          <w:p w14:paraId="5F6CF988" w14:textId="77777777" w:rsidR="0013095C" w:rsidRPr="00F75F8D" w:rsidRDefault="0013095C" w:rsidP="00AD66B5">
            <w:pPr>
              <w:widowControl w:val="0"/>
              <w:spacing w:before="60" w:after="60" w:line="288" w:lineRule="auto"/>
              <w:rPr>
                <w:rFonts w:eastAsia="Arial" w:cs="Arial"/>
                <w:b/>
              </w:rPr>
            </w:pPr>
            <w:r w:rsidRPr="00F75F8D">
              <w:rPr>
                <w:rFonts w:eastAsia="Arial" w:cs="Arial"/>
                <w:b/>
              </w:rPr>
              <w:lastRenderedPageBreak/>
              <w:t>Mental health, wellbeing and self-care</w:t>
            </w:r>
          </w:p>
        </w:tc>
        <w:tc>
          <w:tcPr>
            <w:tcW w:w="1689" w:type="dxa"/>
            <w:tcBorders>
              <w:top w:val="single" w:sz="4" w:space="0" w:color="auto"/>
              <w:left w:val="single" w:sz="4" w:space="0" w:color="auto"/>
              <w:bottom w:val="single" w:sz="4" w:space="0" w:color="auto"/>
              <w:right w:val="single" w:sz="4" w:space="0" w:color="auto"/>
            </w:tcBorders>
            <w:hideMark/>
          </w:tcPr>
          <w:p w14:paraId="72ADC466" w14:textId="77777777" w:rsidR="0013095C" w:rsidRPr="00F75F8D" w:rsidRDefault="0013095C" w:rsidP="00AD66B5">
            <w:pPr>
              <w:widowControl w:val="0"/>
              <w:spacing w:before="60" w:after="60" w:line="288" w:lineRule="auto"/>
              <w:rPr>
                <w:rFonts w:eastAsia="Arial" w:cs="Times New Roman"/>
              </w:rPr>
            </w:pPr>
            <w:r w:rsidRPr="00F75F8D">
              <w:rPr>
                <w:rFonts w:eastAsia="Arial" w:cs="Times New Roman"/>
              </w:rPr>
              <w:t>My mental health and well-being is very poor</w:t>
            </w:r>
            <w:r>
              <w:rPr>
                <w:rFonts w:eastAsia="Arial" w:cs="Times New Roman"/>
              </w:rPr>
              <w:t>.</w:t>
            </w:r>
          </w:p>
        </w:tc>
        <w:tc>
          <w:tcPr>
            <w:tcW w:w="1690" w:type="dxa"/>
            <w:tcBorders>
              <w:top w:val="single" w:sz="4" w:space="0" w:color="auto"/>
              <w:left w:val="single" w:sz="4" w:space="0" w:color="auto"/>
              <w:bottom w:val="single" w:sz="4" w:space="0" w:color="auto"/>
              <w:right w:val="single" w:sz="4" w:space="0" w:color="auto"/>
            </w:tcBorders>
            <w:hideMark/>
          </w:tcPr>
          <w:p w14:paraId="0F546FC6" w14:textId="77777777" w:rsidR="0013095C" w:rsidRPr="00F75F8D" w:rsidRDefault="0013095C" w:rsidP="00AD66B5">
            <w:pPr>
              <w:widowControl w:val="0"/>
              <w:spacing w:before="60" w:after="60" w:line="288" w:lineRule="auto"/>
              <w:ind w:left="-35"/>
              <w:rPr>
                <w:rFonts w:eastAsia="Arial" w:cs="Times New Roman"/>
              </w:rPr>
            </w:pPr>
            <w:r w:rsidRPr="00F75F8D">
              <w:rPr>
                <w:rFonts w:eastAsia="Arial" w:cs="Times New Roman"/>
              </w:rPr>
              <w:t>My mental health and well-being is somewhat poor</w:t>
            </w:r>
            <w:r>
              <w:rPr>
                <w:rFonts w:eastAsia="Arial" w:cs="Times New Roman"/>
              </w:rPr>
              <w:t>.</w:t>
            </w:r>
          </w:p>
        </w:tc>
        <w:tc>
          <w:tcPr>
            <w:tcW w:w="1691" w:type="dxa"/>
            <w:tcBorders>
              <w:top w:val="single" w:sz="4" w:space="0" w:color="auto"/>
              <w:left w:val="single" w:sz="4" w:space="0" w:color="auto"/>
              <w:bottom w:val="single" w:sz="4" w:space="0" w:color="auto"/>
              <w:right w:val="single" w:sz="4" w:space="0" w:color="auto"/>
            </w:tcBorders>
            <w:hideMark/>
          </w:tcPr>
          <w:p w14:paraId="3550B601" w14:textId="77777777" w:rsidR="0013095C" w:rsidRPr="00F75F8D" w:rsidRDefault="0013095C" w:rsidP="00AD66B5">
            <w:pPr>
              <w:widowControl w:val="0"/>
              <w:spacing w:before="60" w:after="60" w:line="288" w:lineRule="auto"/>
              <w:rPr>
                <w:rFonts w:eastAsia="Arial" w:cs="Arial"/>
              </w:rPr>
            </w:pPr>
            <w:r w:rsidRPr="00F75F8D">
              <w:rPr>
                <w:rFonts w:eastAsia="Arial" w:cs="Arial"/>
              </w:rPr>
              <w:t>My mental health and well-being is okay</w:t>
            </w:r>
            <w:r>
              <w:rPr>
                <w:rFonts w:eastAsia="Arial" w:cs="Arial"/>
              </w:rPr>
              <w:t>.</w:t>
            </w:r>
          </w:p>
        </w:tc>
        <w:tc>
          <w:tcPr>
            <w:tcW w:w="1690" w:type="dxa"/>
            <w:tcBorders>
              <w:top w:val="single" w:sz="4" w:space="0" w:color="auto"/>
              <w:left w:val="single" w:sz="4" w:space="0" w:color="auto"/>
              <w:bottom w:val="single" w:sz="4" w:space="0" w:color="auto"/>
              <w:right w:val="single" w:sz="4" w:space="0" w:color="auto"/>
            </w:tcBorders>
            <w:hideMark/>
          </w:tcPr>
          <w:p w14:paraId="74630B3E" w14:textId="77777777" w:rsidR="0013095C" w:rsidRPr="00F75F8D" w:rsidRDefault="0013095C" w:rsidP="00AD66B5">
            <w:pPr>
              <w:widowControl w:val="0"/>
              <w:spacing w:before="60" w:after="60" w:line="288" w:lineRule="auto"/>
              <w:rPr>
                <w:rFonts w:eastAsia="Arial" w:cs="Arial"/>
              </w:rPr>
            </w:pPr>
            <w:r w:rsidRPr="00F75F8D">
              <w:rPr>
                <w:rFonts w:eastAsia="Arial" w:cs="Arial"/>
              </w:rPr>
              <w:t>My mental health and well-being is quite good</w:t>
            </w:r>
            <w:r>
              <w:rPr>
                <w:rFonts w:eastAsia="Arial" w:cs="Arial"/>
              </w:rPr>
              <w:t>.</w:t>
            </w:r>
          </w:p>
        </w:tc>
        <w:tc>
          <w:tcPr>
            <w:tcW w:w="1691" w:type="dxa"/>
            <w:tcBorders>
              <w:top w:val="single" w:sz="4" w:space="0" w:color="auto"/>
              <w:left w:val="single" w:sz="4" w:space="0" w:color="auto"/>
              <w:bottom w:val="single" w:sz="4" w:space="0" w:color="auto"/>
              <w:right w:val="single" w:sz="4" w:space="0" w:color="auto"/>
            </w:tcBorders>
            <w:hideMark/>
          </w:tcPr>
          <w:p w14:paraId="16B34349" w14:textId="77777777" w:rsidR="0013095C" w:rsidRPr="00F75F8D" w:rsidRDefault="0013095C" w:rsidP="00AD66B5">
            <w:pPr>
              <w:widowControl w:val="0"/>
              <w:spacing w:before="60" w:after="60" w:line="288" w:lineRule="auto"/>
              <w:rPr>
                <w:rFonts w:eastAsia="Arial" w:cs="Arial"/>
              </w:rPr>
            </w:pPr>
            <w:r w:rsidRPr="00F75F8D">
              <w:rPr>
                <w:rFonts w:eastAsia="Arial" w:cs="Arial"/>
              </w:rPr>
              <w:t>My mental health and well-being is very good</w:t>
            </w:r>
            <w:r>
              <w:rPr>
                <w:rFonts w:eastAsia="Arial" w:cs="Arial"/>
              </w:rPr>
              <w:t>.</w:t>
            </w:r>
          </w:p>
        </w:tc>
      </w:tr>
    </w:tbl>
    <w:p w14:paraId="08A90A08" w14:textId="77777777" w:rsidR="00AC54E1" w:rsidRDefault="00AC54E1" w:rsidP="00AD66B5">
      <w:pPr>
        <w:rPr>
          <w:rFonts w:eastAsia="Arial" w:cs="Times New Roman"/>
          <w:b/>
          <w:sz w:val="24"/>
          <w:szCs w:val="20"/>
        </w:rPr>
      </w:pPr>
      <w:r>
        <w:br w:type="page"/>
      </w:r>
    </w:p>
    <w:p w14:paraId="1E290F30" w14:textId="1AB0B8AA" w:rsidR="0013095C" w:rsidRPr="008E6D77" w:rsidRDefault="0013095C" w:rsidP="00AD66B5">
      <w:pPr>
        <w:pStyle w:val="Heading5"/>
        <w:spacing w:before="360"/>
        <w:jc w:val="left"/>
      </w:pPr>
      <w:r w:rsidRPr="008E6D77">
        <w:lastRenderedPageBreak/>
        <w:t>Completing a Goals SCORE assessment</w:t>
      </w:r>
    </w:p>
    <w:p w14:paraId="283874B0" w14:textId="77777777" w:rsidR="0013095C" w:rsidRPr="008E48DE" w:rsidRDefault="0013095C" w:rsidP="00AD66B5">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descriptions when assessing clients in the following Goals domains. </w:t>
      </w:r>
      <w:r w:rsidRPr="5DD29E56">
        <w:rPr>
          <w:rFonts w:eastAsia="Arial" w:cs="Arial"/>
          <w:color w:val="000000" w:themeColor="text1"/>
        </w:rPr>
        <w:t xml:space="preserve">Organisations should refer to </w:t>
      </w:r>
      <w:hyperlink r:id="rId215">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980"/>
        <w:gridCol w:w="1516"/>
        <w:gridCol w:w="1749"/>
        <w:gridCol w:w="1748"/>
        <w:gridCol w:w="1748"/>
        <w:gridCol w:w="1749"/>
      </w:tblGrid>
      <w:tr w:rsidR="0013095C" w:rsidRPr="005D47C8" w14:paraId="1039BBD1" w14:textId="77777777" w:rsidTr="00F61150">
        <w:trPr>
          <w:cantSplit/>
          <w:trHeight w:val="397"/>
          <w:tblHeader/>
        </w:trPr>
        <w:tc>
          <w:tcPr>
            <w:tcW w:w="1980"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8E14C05"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Goals</w:t>
            </w:r>
          </w:p>
        </w:tc>
        <w:tc>
          <w:tcPr>
            <w:tcW w:w="1516"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62E2B9E"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44C1109"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536486E"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hideMark/>
          </w:tcPr>
          <w:p w14:paraId="3E858CB6"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hideMark/>
          </w:tcPr>
          <w:p w14:paraId="2473F98F"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13095C" w:rsidRPr="005D47C8" w14:paraId="6F2337F9" w14:textId="77777777" w:rsidTr="00F61150">
        <w:trPr>
          <w:cantSplit/>
        </w:trPr>
        <w:tc>
          <w:tcPr>
            <w:tcW w:w="1980" w:type="dxa"/>
            <w:tcBorders>
              <w:top w:val="single" w:sz="4" w:space="0" w:color="auto"/>
              <w:left w:val="single" w:sz="4" w:space="0" w:color="auto"/>
              <w:bottom w:val="single" w:sz="4" w:space="0" w:color="auto"/>
              <w:right w:val="single" w:sz="4" w:space="0" w:color="auto"/>
            </w:tcBorders>
          </w:tcPr>
          <w:p w14:paraId="11E704BD" w14:textId="77777777" w:rsidR="0013095C" w:rsidRPr="00F75F8D" w:rsidRDefault="0013095C" w:rsidP="00AD66B5">
            <w:pPr>
              <w:widowControl w:val="0"/>
              <w:spacing w:before="60" w:after="60" w:line="288" w:lineRule="auto"/>
              <w:rPr>
                <w:rFonts w:eastAsia="Arial" w:cs="Arial"/>
                <w:b/>
              </w:rPr>
            </w:pPr>
            <w:r w:rsidRPr="00F75F8D">
              <w:rPr>
                <w:rFonts w:eastAsia="Arial" w:cs="Arial"/>
                <w:b/>
              </w:rPr>
              <w:t>Changed behaviours</w:t>
            </w:r>
          </w:p>
        </w:tc>
        <w:tc>
          <w:tcPr>
            <w:tcW w:w="1516" w:type="dxa"/>
            <w:tcBorders>
              <w:top w:val="single" w:sz="4" w:space="0" w:color="auto"/>
              <w:left w:val="single" w:sz="4" w:space="0" w:color="auto"/>
              <w:bottom w:val="single" w:sz="4" w:space="0" w:color="auto"/>
              <w:right w:val="single" w:sz="4" w:space="0" w:color="auto"/>
            </w:tcBorders>
          </w:tcPr>
          <w:p w14:paraId="66AD88E5" w14:textId="77777777" w:rsidR="0013095C" w:rsidRPr="00F75F8D" w:rsidRDefault="0013095C" w:rsidP="00AD66B5">
            <w:pPr>
              <w:widowControl w:val="0"/>
              <w:spacing w:before="60" w:after="60" w:line="288" w:lineRule="auto"/>
              <w:rPr>
                <w:rFonts w:eastAsia="Arial" w:cs="Times New Roman"/>
              </w:rPr>
            </w:pPr>
            <w:r w:rsidRPr="00F75F8D">
              <w:rPr>
                <w:rFonts w:eastAsia="Calibri" w:cs="Arial"/>
              </w:rPr>
              <w:t xml:space="preserve">I have no goals in place to change the behaviours that aren’t helping me to </w:t>
            </w:r>
            <w:r w:rsidRPr="00F75F8D">
              <w:rPr>
                <w:rFonts w:eastAsia="Calibri" w:cs="Arial"/>
              </w:rPr>
              <w:lastRenderedPageBreak/>
              <w:t>improve my situation</w:t>
            </w:r>
            <w:r>
              <w:rPr>
                <w:rFonts w:eastAsia="Calibri" w:cs="Arial"/>
              </w:rPr>
              <w:t>.</w:t>
            </w:r>
          </w:p>
        </w:tc>
        <w:tc>
          <w:tcPr>
            <w:tcW w:w="1749" w:type="dxa"/>
            <w:tcBorders>
              <w:top w:val="single" w:sz="4" w:space="0" w:color="auto"/>
              <w:left w:val="single" w:sz="4" w:space="0" w:color="auto"/>
              <w:bottom w:val="single" w:sz="4" w:space="0" w:color="auto"/>
              <w:right w:val="single" w:sz="4" w:space="0" w:color="auto"/>
            </w:tcBorders>
          </w:tcPr>
          <w:p w14:paraId="2A69A8E9" w14:textId="77777777" w:rsidR="0013095C" w:rsidRPr="00F75F8D" w:rsidRDefault="0013095C" w:rsidP="00AD66B5">
            <w:pPr>
              <w:widowControl w:val="0"/>
              <w:spacing w:before="60" w:after="60" w:line="288" w:lineRule="auto"/>
              <w:ind w:left="-35"/>
              <w:rPr>
                <w:rFonts w:eastAsia="Arial" w:cs="Times New Roman"/>
              </w:rPr>
            </w:pPr>
            <w:r w:rsidRPr="00F75F8D">
              <w:rPr>
                <w:rFonts w:eastAsia="Calibri" w:cs="Arial"/>
              </w:rPr>
              <w:lastRenderedPageBreak/>
              <w:t>I have identified my goals to help me change the behaviours that aren’t helping me to improve my situatio</w:t>
            </w:r>
            <w:r>
              <w:rPr>
                <w:rFonts w:eastAsia="Calibri" w:cs="Arial"/>
              </w:rPr>
              <w:t>n.</w:t>
            </w:r>
          </w:p>
        </w:tc>
        <w:tc>
          <w:tcPr>
            <w:tcW w:w="1748" w:type="dxa"/>
            <w:tcBorders>
              <w:top w:val="single" w:sz="4" w:space="0" w:color="auto"/>
              <w:left w:val="single" w:sz="4" w:space="0" w:color="auto"/>
              <w:bottom w:val="single" w:sz="4" w:space="0" w:color="auto"/>
              <w:right w:val="single" w:sz="4" w:space="0" w:color="auto"/>
            </w:tcBorders>
          </w:tcPr>
          <w:p w14:paraId="3281C5D1" w14:textId="77777777" w:rsidR="0013095C" w:rsidRPr="00F75F8D" w:rsidRDefault="0013095C" w:rsidP="00AD66B5">
            <w:pPr>
              <w:widowControl w:val="0"/>
              <w:spacing w:before="60" w:after="60" w:line="288" w:lineRule="auto"/>
              <w:rPr>
                <w:rFonts w:eastAsia="Arial" w:cs="Arial"/>
              </w:rPr>
            </w:pPr>
            <w:r w:rsidRPr="00F75F8D">
              <w:rPr>
                <w:rFonts w:eastAsia="Calibri" w:cs="Arial"/>
              </w:rPr>
              <w:t xml:space="preserve">I am starting to make progress towards achieving my goals and can see that my situation is/will </w:t>
            </w:r>
            <w:r w:rsidRPr="00F75F8D">
              <w:rPr>
                <w:rFonts w:eastAsia="Calibri" w:cs="Arial"/>
              </w:rPr>
              <w:lastRenderedPageBreak/>
              <w:t>improve</w:t>
            </w:r>
            <w:r>
              <w:rPr>
                <w:rFonts w:eastAsia="Calibri" w:cs="Arial"/>
              </w:rPr>
              <w:t>.</w:t>
            </w:r>
          </w:p>
        </w:tc>
        <w:tc>
          <w:tcPr>
            <w:tcW w:w="1748" w:type="dxa"/>
            <w:tcBorders>
              <w:top w:val="single" w:sz="4" w:space="0" w:color="auto"/>
              <w:left w:val="single" w:sz="4" w:space="0" w:color="auto"/>
              <w:bottom w:val="single" w:sz="4" w:space="0" w:color="auto"/>
              <w:right w:val="single" w:sz="4" w:space="0" w:color="auto"/>
            </w:tcBorders>
          </w:tcPr>
          <w:p w14:paraId="378EAE3B" w14:textId="77777777" w:rsidR="0013095C" w:rsidRPr="00F75F8D" w:rsidRDefault="0013095C" w:rsidP="00AD66B5">
            <w:pPr>
              <w:widowControl w:val="0"/>
              <w:spacing w:before="60" w:after="60" w:line="288" w:lineRule="auto"/>
              <w:rPr>
                <w:rFonts w:eastAsia="Arial" w:cs="Arial"/>
              </w:rPr>
            </w:pPr>
            <w:r w:rsidRPr="00F75F8D">
              <w:rPr>
                <w:rFonts w:eastAsia="Calibri" w:cs="Arial"/>
              </w:rPr>
              <w:lastRenderedPageBreak/>
              <w:t xml:space="preserve">I am making good progress towards achieving my behaviour goals. My situation is </w:t>
            </w:r>
            <w:r w:rsidRPr="00F75F8D">
              <w:rPr>
                <w:rFonts w:eastAsia="Calibri" w:cs="Arial"/>
              </w:rPr>
              <w:lastRenderedPageBreak/>
              <w:t>improving</w:t>
            </w:r>
            <w:r>
              <w:rPr>
                <w:rFonts w:eastAsia="Calibri" w:cs="Arial"/>
              </w:rPr>
              <w:t>.</w:t>
            </w:r>
          </w:p>
        </w:tc>
        <w:tc>
          <w:tcPr>
            <w:tcW w:w="1749" w:type="dxa"/>
            <w:tcBorders>
              <w:top w:val="single" w:sz="4" w:space="0" w:color="auto"/>
              <w:left w:val="single" w:sz="4" w:space="0" w:color="auto"/>
              <w:bottom w:val="single" w:sz="4" w:space="0" w:color="auto"/>
              <w:right w:val="single" w:sz="4" w:space="0" w:color="auto"/>
            </w:tcBorders>
          </w:tcPr>
          <w:p w14:paraId="77BED5F6" w14:textId="77777777" w:rsidR="0013095C" w:rsidRPr="00F75F8D" w:rsidRDefault="0013095C" w:rsidP="00AD66B5">
            <w:pPr>
              <w:widowControl w:val="0"/>
              <w:spacing w:before="60" w:after="60" w:line="288" w:lineRule="auto"/>
              <w:rPr>
                <w:rFonts w:eastAsia="Arial" w:cs="Arial"/>
              </w:rPr>
            </w:pPr>
            <w:r w:rsidRPr="00F75F8D">
              <w:rPr>
                <w:rFonts w:eastAsia="Calibri" w:cs="Arial"/>
              </w:rPr>
              <w:lastRenderedPageBreak/>
              <w:t xml:space="preserve">I have/almost achieved my goals. My changed behaviours are really helping to improve my </w:t>
            </w:r>
            <w:r w:rsidRPr="00F75F8D">
              <w:rPr>
                <w:rFonts w:eastAsia="Calibri" w:cs="Arial"/>
              </w:rPr>
              <w:lastRenderedPageBreak/>
              <w:t>situation</w:t>
            </w:r>
            <w:r>
              <w:rPr>
                <w:rFonts w:eastAsia="Calibri" w:cs="Arial"/>
              </w:rPr>
              <w:t>.</w:t>
            </w:r>
          </w:p>
        </w:tc>
      </w:tr>
      <w:tr w:rsidR="0013095C" w:rsidRPr="005D47C8" w14:paraId="64F7BD1D" w14:textId="77777777" w:rsidTr="00F61150">
        <w:trPr>
          <w:cantSplit/>
        </w:trPr>
        <w:tc>
          <w:tcPr>
            <w:tcW w:w="1980" w:type="dxa"/>
            <w:tcBorders>
              <w:top w:val="single" w:sz="4" w:space="0" w:color="auto"/>
              <w:left w:val="single" w:sz="4" w:space="0" w:color="auto"/>
              <w:bottom w:val="single" w:sz="4" w:space="0" w:color="auto"/>
              <w:right w:val="single" w:sz="4" w:space="0" w:color="auto"/>
            </w:tcBorders>
          </w:tcPr>
          <w:p w14:paraId="3527442B" w14:textId="77777777" w:rsidR="0013095C" w:rsidRPr="00F75F8D" w:rsidRDefault="0013095C" w:rsidP="00AD66B5">
            <w:pPr>
              <w:widowControl w:val="0"/>
              <w:spacing w:before="60" w:after="60" w:line="288" w:lineRule="auto"/>
              <w:rPr>
                <w:rFonts w:eastAsia="Arial" w:cs="Arial"/>
                <w:b/>
              </w:rPr>
            </w:pPr>
            <w:r w:rsidRPr="00F75F8D">
              <w:rPr>
                <w:rFonts w:eastAsia="Arial" w:cs="Arial"/>
                <w:b/>
              </w:rPr>
              <w:lastRenderedPageBreak/>
              <w:t>Changed knowledge and access to information</w:t>
            </w:r>
          </w:p>
        </w:tc>
        <w:tc>
          <w:tcPr>
            <w:tcW w:w="1516" w:type="dxa"/>
            <w:tcBorders>
              <w:top w:val="single" w:sz="4" w:space="0" w:color="auto"/>
              <w:left w:val="single" w:sz="4" w:space="0" w:color="auto"/>
              <w:bottom w:val="single" w:sz="4" w:space="0" w:color="auto"/>
              <w:right w:val="single" w:sz="4" w:space="0" w:color="auto"/>
            </w:tcBorders>
          </w:tcPr>
          <w:p w14:paraId="3E6EF113" w14:textId="77777777" w:rsidR="0013095C" w:rsidRPr="00F75F8D" w:rsidRDefault="0013095C" w:rsidP="00AD66B5">
            <w:pPr>
              <w:widowControl w:val="0"/>
              <w:spacing w:before="60" w:after="60" w:line="288" w:lineRule="auto"/>
              <w:rPr>
                <w:rFonts w:eastAsia="Arial" w:cs="Times New Roman"/>
              </w:rPr>
            </w:pPr>
            <w:r w:rsidRPr="00F75F8D">
              <w:rPr>
                <w:rFonts w:eastAsia="Arial" w:cs="Times New Roman"/>
              </w:rPr>
              <w:t>I have no plans to increase my knowledge about the issues I have sought help with.</w:t>
            </w:r>
          </w:p>
          <w:p w14:paraId="41233C5F" w14:textId="77777777" w:rsidR="0013095C" w:rsidRPr="00F75F8D" w:rsidRDefault="0013095C" w:rsidP="00AD66B5">
            <w:pPr>
              <w:widowControl w:val="0"/>
              <w:spacing w:before="60" w:after="60" w:line="288" w:lineRule="auto"/>
              <w:rPr>
                <w:rFonts w:eastAsia="Arial" w:cs="Times New Roman"/>
              </w:rPr>
            </w:pPr>
            <w:r w:rsidRPr="00F75F8D">
              <w:rPr>
                <w:rFonts w:eastAsia="Arial" w:cs="Times New Roman"/>
              </w:rPr>
              <w:t xml:space="preserve">I am not accessing any information to support </w:t>
            </w:r>
            <w:r w:rsidRPr="00F75F8D">
              <w:rPr>
                <w:rFonts w:eastAsia="Arial" w:cs="Times New Roman"/>
              </w:rPr>
              <w:lastRenderedPageBreak/>
              <w:t>me</w:t>
            </w:r>
            <w:r>
              <w:rPr>
                <w:rFonts w:eastAsia="Arial" w:cs="Times New Roman"/>
              </w:rPr>
              <w:t>.</w:t>
            </w:r>
          </w:p>
        </w:tc>
        <w:tc>
          <w:tcPr>
            <w:tcW w:w="1749" w:type="dxa"/>
            <w:tcBorders>
              <w:top w:val="single" w:sz="4" w:space="0" w:color="auto"/>
              <w:left w:val="single" w:sz="4" w:space="0" w:color="auto"/>
              <w:bottom w:val="single" w:sz="4" w:space="0" w:color="auto"/>
              <w:right w:val="single" w:sz="4" w:space="0" w:color="auto"/>
            </w:tcBorders>
          </w:tcPr>
          <w:p w14:paraId="7FCFD383" w14:textId="77777777" w:rsidR="0013095C" w:rsidRPr="00F75F8D" w:rsidRDefault="0013095C" w:rsidP="00AD66B5">
            <w:pPr>
              <w:widowControl w:val="0"/>
              <w:spacing w:before="60" w:after="60" w:line="288" w:lineRule="auto"/>
              <w:ind w:left="-35"/>
              <w:rPr>
                <w:rFonts w:eastAsia="Arial" w:cs="Times New Roman"/>
              </w:rPr>
            </w:pPr>
            <w:r w:rsidRPr="00F75F8D">
              <w:rPr>
                <w:rFonts w:eastAsia="Arial" w:cs="Times New Roman"/>
              </w:rPr>
              <w:lastRenderedPageBreak/>
              <w:t>I want to increase my knowledge about the issues I have sought help with and have started to access information to help me</w:t>
            </w:r>
            <w:r>
              <w:rPr>
                <w:rFonts w:eastAsia="Arial" w:cs="Times New Roman"/>
              </w:rPr>
              <w:t>.</w:t>
            </w:r>
          </w:p>
        </w:tc>
        <w:tc>
          <w:tcPr>
            <w:tcW w:w="1748" w:type="dxa"/>
            <w:tcBorders>
              <w:top w:val="single" w:sz="4" w:space="0" w:color="auto"/>
              <w:left w:val="single" w:sz="4" w:space="0" w:color="auto"/>
              <w:bottom w:val="single" w:sz="4" w:space="0" w:color="auto"/>
              <w:right w:val="single" w:sz="4" w:space="0" w:color="auto"/>
            </w:tcBorders>
          </w:tcPr>
          <w:p w14:paraId="62F241F9"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My knowledge is increasing in the areas relevant to the issues I have sought help with. I am accessing information to help me</w:t>
            </w:r>
            <w:r>
              <w:rPr>
                <w:rFonts w:eastAsia="Arial" w:cs="Arial"/>
              </w:rPr>
              <w:t>.</w:t>
            </w:r>
          </w:p>
        </w:tc>
        <w:tc>
          <w:tcPr>
            <w:tcW w:w="1748" w:type="dxa"/>
            <w:tcBorders>
              <w:top w:val="single" w:sz="4" w:space="0" w:color="auto"/>
              <w:left w:val="single" w:sz="4" w:space="0" w:color="auto"/>
              <w:bottom w:val="single" w:sz="4" w:space="0" w:color="auto"/>
              <w:right w:val="single" w:sz="4" w:space="0" w:color="auto"/>
            </w:tcBorders>
          </w:tcPr>
          <w:p w14:paraId="02D9D131"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I have good knowledge in the areas relevant to the issues I sought help with.  The information I am accessing has been helpful</w:t>
            </w:r>
            <w:r>
              <w:rPr>
                <w:rFonts w:eastAsia="Arial" w:cs="Arial"/>
              </w:rPr>
              <w:t>.</w:t>
            </w:r>
          </w:p>
        </w:tc>
        <w:tc>
          <w:tcPr>
            <w:tcW w:w="1749" w:type="dxa"/>
            <w:tcBorders>
              <w:top w:val="single" w:sz="4" w:space="0" w:color="auto"/>
              <w:left w:val="single" w:sz="4" w:space="0" w:color="auto"/>
              <w:bottom w:val="single" w:sz="4" w:space="0" w:color="auto"/>
              <w:right w:val="single" w:sz="4" w:space="0" w:color="auto"/>
            </w:tcBorders>
          </w:tcPr>
          <w:p w14:paraId="793AEF35"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 xml:space="preserve">I have very good knowledge in the areas relevant to issues I sought help with. The information I have accessed has been very helpful in supporting me </w:t>
            </w:r>
            <w:r w:rsidRPr="00F75F8D">
              <w:rPr>
                <w:rFonts w:eastAsia="Arial" w:cs="Arial"/>
              </w:rPr>
              <w:lastRenderedPageBreak/>
              <w:t>to achieve my goals</w:t>
            </w:r>
            <w:r>
              <w:rPr>
                <w:rFonts w:eastAsia="Arial" w:cs="Arial"/>
              </w:rPr>
              <w:t>.</w:t>
            </w:r>
          </w:p>
        </w:tc>
      </w:tr>
      <w:tr w:rsidR="0013095C" w:rsidRPr="00F66A91" w14:paraId="6D45A2F5" w14:textId="77777777" w:rsidTr="00F61150">
        <w:trPr>
          <w:cantSplit/>
        </w:trPr>
        <w:tc>
          <w:tcPr>
            <w:tcW w:w="1980" w:type="dxa"/>
            <w:tcBorders>
              <w:top w:val="single" w:sz="4" w:space="0" w:color="auto"/>
              <w:left w:val="single" w:sz="4" w:space="0" w:color="auto"/>
              <w:bottom w:val="single" w:sz="4" w:space="0" w:color="auto"/>
              <w:right w:val="single" w:sz="4" w:space="0" w:color="auto"/>
            </w:tcBorders>
          </w:tcPr>
          <w:p w14:paraId="0F1EF1DB" w14:textId="77777777" w:rsidR="0013095C" w:rsidRPr="00F66A91" w:rsidRDefault="0013095C" w:rsidP="00AD66B5">
            <w:pPr>
              <w:spacing w:before="120" w:after="120" w:line="288" w:lineRule="auto"/>
              <w:rPr>
                <w:rFonts w:cs="Arial"/>
                <w:iCs/>
              </w:rPr>
            </w:pPr>
            <w:r w:rsidRPr="00F66A91">
              <w:rPr>
                <w:rFonts w:cs="Arial"/>
                <w:b/>
                <w:iCs/>
              </w:rPr>
              <w:lastRenderedPageBreak/>
              <w:t>Changed skills</w:t>
            </w:r>
          </w:p>
        </w:tc>
        <w:tc>
          <w:tcPr>
            <w:tcW w:w="1516" w:type="dxa"/>
            <w:tcBorders>
              <w:top w:val="single" w:sz="4" w:space="0" w:color="auto"/>
              <w:left w:val="single" w:sz="4" w:space="0" w:color="auto"/>
              <w:bottom w:val="single" w:sz="4" w:space="0" w:color="auto"/>
              <w:right w:val="single" w:sz="4" w:space="0" w:color="auto"/>
            </w:tcBorders>
          </w:tcPr>
          <w:p w14:paraId="31311CC0" w14:textId="77777777" w:rsidR="0013095C" w:rsidRPr="00F66A91" w:rsidRDefault="0013095C" w:rsidP="00AD66B5">
            <w:pPr>
              <w:spacing w:before="120" w:after="120" w:line="288" w:lineRule="auto"/>
              <w:rPr>
                <w:rFonts w:cs="Arial"/>
                <w:iCs/>
              </w:rPr>
            </w:pPr>
            <w:r w:rsidRPr="00F66A91">
              <w:rPr>
                <w:rFonts w:cs="Arial"/>
                <w:iCs/>
              </w:rPr>
              <w:t>I have no goals in place to develop or improve the skills I need to help improve my situation.</w:t>
            </w:r>
          </w:p>
        </w:tc>
        <w:tc>
          <w:tcPr>
            <w:tcW w:w="1749" w:type="dxa"/>
            <w:tcBorders>
              <w:top w:val="single" w:sz="4" w:space="0" w:color="auto"/>
              <w:left w:val="single" w:sz="4" w:space="0" w:color="auto"/>
              <w:bottom w:val="single" w:sz="4" w:space="0" w:color="auto"/>
              <w:right w:val="single" w:sz="4" w:space="0" w:color="auto"/>
            </w:tcBorders>
          </w:tcPr>
          <w:p w14:paraId="4428C273" w14:textId="77777777" w:rsidR="0013095C" w:rsidRPr="00F66A91" w:rsidRDefault="0013095C" w:rsidP="00AD66B5">
            <w:pPr>
              <w:spacing w:before="120" w:after="120" w:line="288" w:lineRule="auto"/>
              <w:rPr>
                <w:rFonts w:cs="Arial"/>
                <w:iCs/>
              </w:rPr>
            </w:pPr>
            <w:r w:rsidRPr="00F66A91">
              <w:rPr>
                <w:rFonts w:cs="Arial"/>
                <w:iCs/>
              </w:rPr>
              <w:t>I want to develop or improve my skills and have a plan to help me achieve my goals.</w:t>
            </w:r>
          </w:p>
        </w:tc>
        <w:tc>
          <w:tcPr>
            <w:tcW w:w="1748" w:type="dxa"/>
            <w:tcBorders>
              <w:top w:val="single" w:sz="4" w:space="0" w:color="auto"/>
              <w:left w:val="single" w:sz="4" w:space="0" w:color="auto"/>
              <w:bottom w:val="single" w:sz="4" w:space="0" w:color="auto"/>
              <w:right w:val="single" w:sz="4" w:space="0" w:color="auto"/>
            </w:tcBorders>
          </w:tcPr>
          <w:p w14:paraId="6AB8814E" w14:textId="77777777" w:rsidR="0013095C" w:rsidRPr="00F66A91" w:rsidRDefault="0013095C" w:rsidP="00AD66B5">
            <w:pPr>
              <w:spacing w:before="120" w:after="120" w:line="288" w:lineRule="auto"/>
              <w:rPr>
                <w:rFonts w:cs="Arial"/>
                <w:iCs/>
              </w:rPr>
            </w:pPr>
            <w:r w:rsidRPr="00F66A91">
              <w:rPr>
                <w:rFonts w:cs="Arial"/>
                <w:iCs/>
              </w:rPr>
              <w:t>My am starting to develop and improve my skills.</w:t>
            </w:r>
          </w:p>
        </w:tc>
        <w:tc>
          <w:tcPr>
            <w:tcW w:w="1748" w:type="dxa"/>
            <w:tcBorders>
              <w:top w:val="single" w:sz="4" w:space="0" w:color="auto"/>
              <w:left w:val="single" w:sz="4" w:space="0" w:color="auto"/>
              <w:bottom w:val="single" w:sz="4" w:space="0" w:color="auto"/>
              <w:right w:val="single" w:sz="4" w:space="0" w:color="auto"/>
            </w:tcBorders>
          </w:tcPr>
          <w:p w14:paraId="43456AC6" w14:textId="77777777" w:rsidR="0013095C" w:rsidRPr="00F66A91" w:rsidRDefault="0013095C" w:rsidP="00AD66B5">
            <w:pPr>
              <w:spacing w:before="120" w:after="120" w:line="288" w:lineRule="auto"/>
              <w:rPr>
                <w:rFonts w:cs="Arial"/>
                <w:iCs/>
              </w:rPr>
            </w:pPr>
            <w:r w:rsidRPr="00F66A91">
              <w:rPr>
                <w:rFonts w:cs="Arial"/>
                <w:iCs/>
              </w:rPr>
              <w:t>I have good skills in the areas I need to be able to improve my current situation.</w:t>
            </w:r>
          </w:p>
        </w:tc>
        <w:tc>
          <w:tcPr>
            <w:tcW w:w="1749" w:type="dxa"/>
            <w:tcBorders>
              <w:top w:val="single" w:sz="4" w:space="0" w:color="auto"/>
              <w:left w:val="single" w:sz="4" w:space="0" w:color="auto"/>
              <w:bottom w:val="single" w:sz="4" w:space="0" w:color="auto"/>
              <w:right w:val="single" w:sz="4" w:space="0" w:color="auto"/>
            </w:tcBorders>
          </w:tcPr>
          <w:p w14:paraId="591DF4D0" w14:textId="77777777" w:rsidR="0013095C" w:rsidRPr="00F66A91" w:rsidRDefault="0013095C" w:rsidP="00AD66B5">
            <w:pPr>
              <w:spacing w:before="120" w:after="120" w:line="288" w:lineRule="auto"/>
              <w:rPr>
                <w:rFonts w:cs="Arial"/>
                <w:iCs/>
              </w:rPr>
            </w:pPr>
            <w:r w:rsidRPr="00F66A91">
              <w:rPr>
                <w:rFonts w:cs="Arial"/>
                <w:iCs/>
              </w:rPr>
              <w:t>I have very good skills in the areas I need to be able to improve my current situation.</w:t>
            </w:r>
          </w:p>
        </w:tc>
      </w:tr>
      <w:tr w:rsidR="0013095C" w:rsidRPr="005D47C8" w14:paraId="1F12D823" w14:textId="77777777" w:rsidTr="00F61150">
        <w:trPr>
          <w:cantSplit/>
        </w:trPr>
        <w:tc>
          <w:tcPr>
            <w:tcW w:w="1980" w:type="dxa"/>
            <w:tcBorders>
              <w:top w:val="single" w:sz="4" w:space="0" w:color="auto"/>
              <w:left w:val="single" w:sz="4" w:space="0" w:color="auto"/>
              <w:bottom w:val="single" w:sz="4" w:space="0" w:color="auto"/>
              <w:right w:val="single" w:sz="4" w:space="0" w:color="auto"/>
            </w:tcBorders>
            <w:hideMark/>
          </w:tcPr>
          <w:p w14:paraId="23897137"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t xml:space="preserve">Empowerment choice and control to make </w:t>
            </w:r>
            <w:r w:rsidRPr="00F75F8D">
              <w:rPr>
                <w:rFonts w:eastAsia="Arial" w:cs="Arial"/>
                <w:b/>
              </w:rPr>
              <w:lastRenderedPageBreak/>
              <w:t>own decisions</w:t>
            </w:r>
          </w:p>
        </w:tc>
        <w:tc>
          <w:tcPr>
            <w:tcW w:w="1516" w:type="dxa"/>
            <w:tcBorders>
              <w:top w:val="single" w:sz="4" w:space="0" w:color="auto"/>
              <w:left w:val="single" w:sz="4" w:space="0" w:color="auto"/>
              <w:bottom w:val="single" w:sz="4" w:space="0" w:color="auto"/>
              <w:right w:val="single" w:sz="4" w:space="0" w:color="auto"/>
            </w:tcBorders>
            <w:hideMark/>
          </w:tcPr>
          <w:p w14:paraId="6AC90725" w14:textId="77777777" w:rsidR="0013095C" w:rsidRPr="00F75F8D" w:rsidRDefault="0013095C" w:rsidP="00AD66B5">
            <w:pPr>
              <w:widowControl w:val="0"/>
              <w:spacing w:before="60" w:after="60" w:line="288" w:lineRule="auto"/>
              <w:rPr>
                <w:rFonts w:eastAsia="Arial" w:cs="Arial"/>
                <w:color w:val="000000"/>
              </w:rPr>
            </w:pPr>
            <w:r w:rsidRPr="00F75F8D">
              <w:rPr>
                <w:rFonts w:eastAsia="Arial" w:cs="Arial"/>
                <w:color w:val="000000"/>
              </w:rPr>
              <w:lastRenderedPageBreak/>
              <w:t xml:space="preserve">I am not empowered to make my </w:t>
            </w:r>
            <w:r w:rsidRPr="00F75F8D">
              <w:rPr>
                <w:rFonts w:eastAsia="Arial" w:cs="Arial"/>
                <w:color w:val="000000"/>
              </w:rPr>
              <w:lastRenderedPageBreak/>
              <w:t>own choices or have control over decisions that affect my life.</w:t>
            </w:r>
          </w:p>
          <w:p w14:paraId="3D24112D" w14:textId="77777777" w:rsidR="0013095C" w:rsidRPr="00F75F8D" w:rsidRDefault="0013095C" w:rsidP="00AD66B5">
            <w:pPr>
              <w:widowControl w:val="0"/>
              <w:spacing w:before="60" w:after="60" w:line="288" w:lineRule="auto"/>
              <w:rPr>
                <w:rFonts w:eastAsia="Arial" w:cs="Times New Roman"/>
              </w:rPr>
            </w:pPr>
            <w:r w:rsidRPr="00F75F8D">
              <w:rPr>
                <w:rFonts w:eastAsia="Arial" w:cs="Arial"/>
                <w:color w:val="000000"/>
              </w:rPr>
              <w:t>I would like to become more empowered</w:t>
            </w:r>
            <w:r>
              <w:rPr>
                <w:rFonts w:eastAsia="Arial" w:cs="Arial"/>
                <w:color w:val="000000"/>
              </w:rPr>
              <w:t>.</w:t>
            </w:r>
          </w:p>
        </w:tc>
        <w:tc>
          <w:tcPr>
            <w:tcW w:w="1749" w:type="dxa"/>
            <w:tcBorders>
              <w:top w:val="single" w:sz="4" w:space="0" w:color="auto"/>
              <w:left w:val="single" w:sz="4" w:space="0" w:color="auto"/>
              <w:bottom w:val="single" w:sz="4" w:space="0" w:color="auto"/>
              <w:right w:val="single" w:sz="4" w:space="0" w:color="auto"/>
            </w:tcBorders>
            <w:hideMark/>
          </w:tcPr>
          <w:p w14:paraId="2BB3B335" w14:textId="77777777" w:rsidR="0013095C" w:rsidRPr="00F75F8D" w:rsidRDefault="0013095C" w:rsidP="00AD66B5">
            <w:pPr>
              <w:widowControl w:val="0"/>
              <w:spacing w:before="60" w:after="60" w:line="288" w:lineRule="auto"/>
              <w:ind w:left="-35"/>
              <w:rPr>
                <w:rFonts w:eastAsia="Arial" w:cs="Times New Roman"/>
              </w:rPr>
            </w:pPr>
            <w:r w:rsidRPr="00F75F8D">
              <w:rPr>
                <w:rFonts w:eastAsia="Arial" w:cs="Times New Roman"/>
              </w:rPr>
              <w:lastRenderedPageBreak/>
              <w:t xml:space="preserve">I have limited empowerment to make my own </w:t>
            </w:r>
            <w:r w:rsidRPr="00F75F8D">
              <w:rPr>
                <w:rFonts w:eastAsia="Arial" w:cs="Times New Roman"/>
              </w:rPr>
              <w:lastRenderedPageBreak/>
              <w:t>choices and have very little control to make decisions that affect my life.</w:t>
            </w:r>
          </w:p>
          <w:p w14:paraId="27EEB326" w14:textId="77777777" w:rsidR="0013095C" w:rsidRPr="00F75F8D" w:rsidRDefault="0013095C" w:rsidP="00AD66B5">
            <w:pPr>
              <w:widowControl w:val="0"/>
              <w:spacing w:before="60" w:after="60" w:line="288" w:lineRule="auto"/>
              <w:ind w:left="-35"/>
              <w:rPr>
                <w:rFonts w:eastAsia="Arial" w:cs="Times New Roman"/>
              </w:rPr>
            </w:pPr>
            <w:r w:rsidRPr="00F75F8D">
              <w:rPr>
                <w:rFonts w:eastAsia="Arial" w:cs="Times New Roman"/>
              </w:rPr>
              <w:t>I have started making progress towards achieving my goals</w:t>
            </w:r>
            <w:r>
              <w:rPr>
                <w:rFonts w:eastAsia="Arial" w:cs="Times New Roman"/>
              </w:rPr>
              <w:t>.</w:t>
            </w:r>
          </w:p>
        </w:tc>
        <w:tc>
          <w:tcPr>
            <w:tcW w:w="1748" w:type="dxa"/>
            <w:tcBorders>
              <w:top w:val="single" w:sz="4" w:space="0" w:color="auto"/>
              <w:left w:val="single" w:sz="4" w:space="0" w:color="auto"/>
              <w:bottom w:val="single" w:sz="4" w:space="0" w:color="auto"/>
              <w:right w:val="single" w:sz="4" w:space="0" w:color="auto"/>
            </w:tcBorders>
            <w:hideMark/>
          </w:tcPr>
          <w:p w14:paraId="0B5B89CE"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lastRenderedPageBreak/>
              <w:t xml:space="preserve">I am empowered to make some of </w:t>
            </w:r>
            <w:r w:rsidRPr="00F75F8D">
              <w:rPr>
                <w:rFonts w:eastAsia="Arial" w:cs="Arial"/>
              </w:rPr>
              <w:lastRenderedPageBreak/>
              <w:t>my own choices and have some control over decisions that affect my life.</w:t>
            </w:r>
          </w:p>
          <w:p w14:paraId="51C264DF" w14:textId="77777777" w:rsidR="0013095C" w:rsidRPr="00F75F8D" w:rsidRDefault="0013095C" w:rsidP="00AD66B5">
            <w:pPr>
              <w:widowControl w:val="0"/>
              <w:spacing w:before="60" w:after="60" w:line="288" w:lineRule="auto"/>
              <w:ind w:left="39"/>
              <w:rPr>
                <w:rFonts w:eastAsia="Arial" w:cs="Arial"/>
              </w:rPr>
            </w:pPr>
            <w:r w:rsidRPr="00F75F8D">
              <w:rPr>
                <w:rFonts w:eastAsia="Arial" w:cs="Times New Roman"/>
              </w:rPr>
              <w:t>I am making progress towards achieving my goals</w:t>
            </w:r>
            <w:r>
              <w:rPr>
                <w:rFonts w:eastAsia="Arial" w:cs="Times New Roman"/>
              </w:rPr>
              <w:t>.</w:t>
            </w:r>
          </w:p>
        </w:tc>
        <w:tc>
          <w:tcPr>
            <w:tcW w:w="1748" w:type="dxa"/>
            <w:tcBorders>
              <w:top w:val="single" w:sz="4" w:space="0" w:color="auto"/>
              <w:left w:val="single" w:sz="4" w:space="0" w:color="auto"/>
              <w:bottom w:val="single" w:sz="4" w:space="0" w:color="auto"/>
              <w:right w:val="single" w:sz="4" w:space="0" w:color="auto"/>
            </w:tcBorders>
            <w:hideMark/>
          </w:tcPr>
          <w:p w14:paraId="29A4B254"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lastRenderedPageBreak/>
              <w:t xml:space="preserve">I am empowered to make most of </w:t>
            </w:r>
            <w:r w:rsidRPr="00F75F8D">
              <w:rPr>
                <w:rFonts w:eastAsia="Arial" w:cs="Arial"/>
              </w:rPr>
              <w:lastRenderedPageBreak/>
              <w:t xml:space="preserve">my own choices and have control over most of the decisions that affect my life. </w:t>
            </w:r>
          </w:p>
          <w:p w14:paraId="2E5A08E6" w14:textId="77777777" w:rsidR="0013095C" w:rsidRPr="00F75F8D" w:rsidRDefault="0013095C" w:rsidP="00AD66B5">
            <w:pPr>
              <w:widowControl w:val="0"/>
              <w:spacing w:before="60" w:after="60" w:line="288" w:lineRule="auto"/>
              <w:ind w:left="39"/>
              <w:rPr>
                <w:rFonts w:eastAsia="Arial" w:cs="Arial"/>
              </w:rPr>
            </w:pPr>
            <w:r w:rsidRPr="00F75F8D">
              <w:rPr>
                <w:rFonts w:eastAsia="Arial" w:cs="Times New Roman"/>
              </w:rPr>
              <w:t>I am making good progress towards achieving my goals</w:t>
            </w:r>
            <w:r>
              <w:rPr>
                <w:rFonts w:eastAsia="Arial" w:cs="Times New Roman"/>
              </w:rPr>
              <w:t>.</w:t>
            </w:r>
          </w:p>
        </w:tc>
        <w:tc>
          <w:tcPr>
            <w:tcW w:w="1749" w:type="dxa"/>
            <w:tcBorders>
              <w:top w:val="single" w:sz="4" w:space="0" w:color="auto"/>
              <w:left w:val="single" w:sz="4" w:space="0" w:color="auto"/>
              <w:bottom w:val="single" w:sz="4" w:space="0" w:color="auto"/>
              <w:right w:val="single" w:sz="4" w:space="0" w:color="auto"/>
            </w:tcBorders>
            <w:hideMark/>
          </w:tcPr>
          <w:p w14:paraId="4F1424DD"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lastRenderedPageBreak/>
              <w:t xml:space="preserve">I am empowered to make all of my </w:t>
            </w:r>
            <w:r w:rsidRPr="00F75F8D">
              <w:rPr>
                <w:rFonts w:eastAsia="Arial" w:cs="Arial"/>
              </w:rPr>
              <w:lastRenderedPageBreak/>
              <w:t>own choices and have control to make my own decisions on things that affect my life.</w:t>
            </w:r>
          </w:p>
          <w:p w14:paraId="52D70CCC" w14:textId="77777777" w:rsidR="0013095C" w:rsidRPr="00F75F8D" w:rsidRDefault="0013095C" w:rsidP="00AD66B5">
            <w:pPr>
              <w:widowControl w:val="0"/>
              <w:spacing w:before="60" w:after="60" w:line="288" w:lineRule="auto"/>
              <w:rPr>
                <w:rFonts w:eastAsia="Arial" w:cs="Arial"/>
              </w:rPr>
            </w:pPr>
            <w:r w:rsidRPr="00F75F8D">
              <w:rPr>
                <w:rFonts w:eastAsia="Arial" w:cs="Times New Roman"/>
              </w:rPr>
              <w:t>I am close to or have achieved my goals</w:t>
            </w:r>
            <w:r>
              <w:rPr>
                <w:rFonts w:eastAsia="Arial" w:cs="Times New Roman"/>
              </w:rPr>
              <w:t>.</w:t>
            </w:r>
          </w:p>
        </w:tc>
      </w:tr>
    </w:tbl>
    <w:p w14:paraId="30FA6B04" w14:textId="77777777" w:rsidR="0013095C" w:rsidRPr="001A2446" w:rsidRDefault="0013095C" w:rsidP="00AD66B5">
      <w:pPr>
        <w:pStyle w:val="Heading5"/>
        <w:spacing w:before="360"/>
        <w:jc w:val="left"/>
      </w:pPr>
      <w:r w:rsidRPr="001A2446">
        <w:lastRenderedPageBreak/>
        <w:t>Completing</w:t>
      </w:r>
      <w:r w:rsidRPr="001A2446">
        <w:rPr>
          <w:spacing w:val="-9"/>
        </w:rPr>
        <w:t xml:space="preserve"> </w:t>
      </w:r>
      <w:r w:rsidRPr="001A2446">
        <w:t>a</w:t>
      </w:r>
      <w:r w:rsidRPr="001A2446">
        <w:rPr>
          <w:spacing w:val="-7"/>
        </w:rPr>
        <w:t xml:space="preserve"> </w:t>
      </w:r>
      <w:r w:rsidRPr="001A2446">
        <w:t>Satisfaction</w:t>
      </w:r>
      <w:r w:rsidRPr="001A2446">
        <w:rPr>
          <w:spacing w:val="-9"/>
        </w:rPr>
        <w:t xml:space="preserve"> </w:t>
      </w:r>
      <w:r w:rsidRPr="001A2446">
        <w:t>SCORE</w:t>
      </w:r>
      <w:r w:rsidRPr="001A2446">
        <w:rPr>
          <w:spacing w:val="-9"/>
        </w:rPr>
        <w:t xml:space="preserve"> </w:t>
      </w:r>
      <w:r w:rsidRPr="001A2446">
        <w:rPr>
          <w:spacing w:val="-2"/>
        </w:rPr>
        <w:t>assessment</w:t>
      </w:r>
    </w:p>
    <w:p w14:paraId="11E84A0E" w14:textId="77777777" w:rsidR="0013095C" w:rsidRDefault="0013095C" w:rsidP="00AD66B5">
      <w:pPr>
        <w:widowControl w:val="0"/>
        <w:spacing w:before="120" w:after="120" w:line="288" w:lineRule="auto"/>
        <w:ind w:left="284"/>
        <w:rPr>
          <w:rFonts w:eastAsia="Arial" w:cs="Arial"/>
          <w:color w:val="000000" w:themeColor="text1"/>
        </w:rPr>
      </w:pPr>
      <w:r w:rsidRPr="000B1E22">
        <w:rPr>
          <w:rFonts w:eastAsia="Arial" w:cs="Arial"/>
          <w:szCs w:val="20"/>
        </w:rPr>
        <w:t xml:space="preserve">For this program activity, all organisations must use the following SCORE descriptions when assessing clients in the following Satisfaction domain. </w:t>
      </w:r>
      <w:r>
        <w:t>O</w:t>
      </w:r>
      <w:r w:rsidRPr="001A2446">
        <w:t xml:space="preserve">rganisations </w:t>
      </w:r>
      <w:r w:rsidRPr="5DD29E56">
        <w:rPr>
          <w:rFonts w:eastAsia="Arial" w:cs="Arial"/>
          <w:color w:val="000000" w:themeColor="text1"/>
        </w:rPr>
        <w:t xml:space="preserve">should refer to </w:t>
      </w:r>
      <w:hyperlink r:id="rId216">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Completing a Satisfaction SCORE assessment"/>
      </w:tblPr>
      <w:tblGrid>
        <w:gridCol w:w="1748"/>
        <w:gridCol w:w="1748"/>
        <w:gridCol w:w="1749"/>
        <w:gridCol w:w="1748"/>
        <w:gridCol w:w="1748"/>
        <w:gridCol w:w="1749"/>
      </w:tblGrid>
      <w:tr w:rsidR="0013095C" w:rsidRPr="005D47C8" w14:paraId="6B27C517" w14:textId="77777777" w:rsidTr="00F61150">
        <w:trPr>
          <w:trHeight w:val="397"/>
          <w:tblHeader/>
        </w:trPr>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76DA726"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Satisfaction</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4B208C9"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D07F8C3"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5DF2056"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hideMark/>
          </w:tcPr>
          <w:p w14:paraId="6BE878BA"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hideMark/>
          </w:tcPr>
          <w:p w14:paraId="506C7094"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13095C" w:rsidRPr="005D47C8" w14:paraId="64CE0576" w14:textId="77777777" w:rsidTr="00F61150">
        <w:tc>
          <w:tcPr>
            <w:tcW w:w="1748" w:type="dxa"/>
            <w:tcBorders>
              <w:top w:val="single" w:sz="4" w:space="0" w:color="auto"/>
              <w:left w:val="single" w:sz="4" w:space="0" w:color="auto"/>
              <w:bottom w:val="single" w:sz="4" w:space="0" w:color="auto"/>
              <w:right w:val="single" w:sz="4" w:space="0" w:color="auto"/>
            </w:tcBorders>
            <w:hideMark/>
          </w:tcPr>
          <w:p w14:paraId="6FC0EFB3"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t>I am better able to deal with issues that I sought help with</w:t>
            </w:r>
          </w:p>
        </w:tc>
        <w:tc>
          <w:tcPr>
            <w:tcW w:w="1748" w:type="dxa"/>
            <w:tcBorders>
              <w:top w:val="single" w:sz="4" w:space="0" w:color="auto"/>
              <w:left w:val="single" w:sz="4" w:space="0" w:color="auto"/>
              <w:bottom w:val="single" w:sz="4" w:space="0" w:color="auto"/>
              <w:right w:val="single" w:sz="4" w:space="0" w:color="auto"/>
            </w:tcBorders>
            <w:hideMark/>
          </w:tcPr>
          <w:p w14:paraId="57B8990B" w14:textId="77777777" w:rsidR="0013095C" w:rsidRPr="00F75F8D" w:rsidRDefault="0013095C" w:rsidP="00AD66B5">
            <w:pPr>
              <w:widowControl w:val="0"/>
              <w:spacing w:before="60" w:after="60" w:line="288" w:lineRule="auto"/>
              <w:rPr>
                <w:rFonts w:eastAsia="Arial" w:cs="Times New Roman"/>
              </w:rPr>
            </w:pPr>
            <w:r w:rsidRPr="00F75F8D">
              <w:rPr>
                <w:rFonts w:eastAsia="Arial" w:cs="Times New Roman"/>
              </w:rPr>
              <w:t>My ability to deal with the issues I sought help with is the same</w:t>
            </w:r>
            <w:r>
              <w:rPr>
                <w:rFonts w:eastAsia="Arial" w:cs="Times New Roman"/>
              </w:rPr>
              <w:t>.</w:t>
            </w:r>
          </w:p>
        </w:tc>
        <w:tc>
          <w:tcPr>
            <w:tcW w:w="1749" w:type="dxa"/>
            <w:tcBorders>
              <w:top w:val="single" w:sz="4" w:space="0" w:color="auto"/>
              <w:left w:val="single" w:sz="4" w:space="0" w:color="auto"/>
              <w:bottom w:val="single" w:sz="4" w:space="0" w:color="auto"/>
              <w:right w:val="single" w:sz="4" w:space="0" w:color="auto"/>
            </w:tcBorders>
            <w:hideMark/>
          </w:tcPr>
          <w:p w14:paraId="5FD40DF1" w14:textId="77777777" w:rsidR="0013095C" w:rsidRPr="00F75F8D" w:rsidRDefault="0013095C" w:rsidP="00AD66B5">
            <w:pPr>
              <w:widowControl w:val="0"/>
              <w:spacing w:before="60" w:after="60" w:line="288" w:lineRule="auto"/>
              <w:ind w:left="-35"/>
              <w:rPr>
                <w:rFonts w:eastAsia="Arial" w:cs="Times New Roman"/>
              </w:rPr>
            </w:pPr>
            <w:r w:rsidRPr="00F75F8D">
              <w:rPr>
                <w:rFonts w:eastAsia="Arial" w:cs="Times New Roman"/>
              </w:rPr>
              <w:t>I can occasionally deal with the issues I sought help with</w:t>
            </w:r>
            <w:r>
              <w:rPr>
                <w:rFonts w:eastAsia="Arial" w:cs="Times New Roman"/>
              </w:rPr>
              <w:t>.</w:t>
            </w:r>
          </w:p>
        </w:tc>
        <w:tc>
          <w:tcPr>
            <w:tcW w:w="1748" w:type="dxa"/>
            <w:tcBorders>
              <w:top w:val="single" w:sz="4" w:space="0" w:color="auto"/>
              <w:left w:val="single" w:sz="4" w:space="0" w:color="auto"/>
              <w:bottom w:val="single" w:sz="4" w:space="0" w:color="auto"/>
              <w:right w:val="single" w:sz="4" w:space="0" w:color="auto"/>
            </w:tcBorders>
            <w:hideMark/>
          </w:tcPr>
          <w:p w14:paraId="6527B34F"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Sometimes I can deal with the issues I sought help with</w:t>
            </w:r>
            <w:r>
              <w:rPr>
                <w:rFonts w:eastAsia="Arial" w:cs="Arial"/>
              </w:rPr>
              <w:t>.</w:t>
            </w:r>
          </w:p>
        </w:tc>
        <w:tc>
          <w:tcPr>
            <w:tcW w:w="1748" w:type="dxa"/>
            <w:tcBorders>
              <w:top w:val="single" w:sz="4" w:space="0" w:color="auto"/>
              <w:left w:val="single" w:sz="4" w:space="0" w:color="auto"/>
              <w:bottom w:val="single" w:sz="4" w:space="0" w:color="auto"/>
              <w:right w:val="single" w:sz="4" w:space="0" w:color="auto"/>
            </w:tcBorders>
            <w:hideMark/>
          </w:tcPr>
          <w:p w14:paraId="3F16D8F5"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Most often I am able to deal with the issues I sought help wit</w:t>
            </w:r>
            <w:r>
              <w:rPr>
                <w:rFonts w:eastAsia="Arial" w:cs="Arial"/>
              </w:rPr>
              <w:t>h.</w:t>
            </w:r>
          </w:p>
        </w:tc>
        <w:tc>
          <w:tcPr>
            <w:tcW w:w="1749" w:type="dxa"/>
            <w:tcBorders>
              <w:top w:val="single" w:sz="4" w:space="0" w:color="auto"/>
              <w:left w:val="single" w:sz="4" w:space="0" w:color="auto"/>
              <w:bottom w:val="single" w:sz="4" w:space="0" w:color="auto"/>
              <w:right w:val="single" w:sz="4" w:space="0" w:color="auto"/>
            </w:tcBorders>
            <w:hideMark/>
          </w:tcPr>
          <w:p w14:paraId="6A8E011F"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I am always able to deal with the issues I sought help with</w:t>
            </w:r>
            <w:r>
              <w:rPr>
                <w:rFonts w:eastAsia="Arial" w:cs="Arial"/>
              </w:rPr>
              <w:t>.</w:t>
            </w:r>
          </w:p>
        </w:tc>
      </w:tr>
    </w:tbl>
    <w:p w14:paraId="782FE2EE" w14:textId="77777777" w:rsidR="0013095C" w:rsidRPr="000B1E22" w:rsidRDefault="0013095C" w:rsidP="00AD66B5">
      <w:pPr>
        <w:pStyle w:val="Heading5"/>
        <w:jc w:val="left"/>
      </w:pPr>
      <w:bookmarkStart w:id="165" w:name="_Hlk218841069"/>
      <w:r w:rsidRPr="000B1E22">
        <w:lastRenderedPageBreak/>
        <w:t>Completing a Community SCORE assessment</w:t>
      </w:r>
    </w:p>
    <w:p w14:paraId="6021C809" w14:textId="77777777" w:rsidR="0013095C" w:rsidRDefault="0013095C" w:rsidP="00AD66B5">
      <w:pPr>
        <w:rPr>
          <w:rFonts w:eastAsia="Arial" w:cs="Arial"/>
          <w:color w:val="000000" w:themeColor="text1"/>
        </w:rPr>
      </w:pPr>
      <w:r w:rsidRPr="000B1E22">
        <w:rPr>
          <w:rFonts w:eastAsia="Arial" w:cs="Arial"/>
          <w:szCs w:val="20"/>
        </w:rPr>
        <w:t xml:space="preserve">For this program activity, all organisations must use the following SCORE descriptions when assessing group clients in the </w:t>
      </w:r>
      <w:r w:rsidRPr="000B1E22">
        <w:rPr>
          <w:rFonts w:eastAsia="Calibri" w:cs="Times New Roman"/>
        </w:rPr>
        <w:t>following</w:t>
      </w:r>
      <w:r w:rsidRPr="000B1E22">
        <w:rPr>
          <w:rFonts w:eastAsia="Arial" w:cs="Arial"/>
          <w:szCs w:val="20"/>
        </w:rPr>
        <w:t xml:space="preserve"> Community domains.</w:t>
      </w:r>
      <w:bookmarkEnd w:id="165"/>
      <w:r w:rsidRPr="0047778E">
        <w:t xml:space="preserve"> </w:t>
      </w:r>
      <w:r w:rsidRPr="000B1E22">
        <w:rPr>
          <w:rFonts w:eastAsia="Arial" w:cs="Arial"/>
          <w:szCs w:val="20"/>
        </w:rPr>
        <w:t>This set of domains is only relevant to unidentified group activities and not individual support.</w:t>
      </w:r>
      <w:r>
        <w:rPr>
          <w:rFonts w:eastAsia="Arial" w:cs="Arial"/>
          <w:szCs w:val="20"/>
        </w:rPr>
        <w:t xml:space="preserve"> </w:t>
      </w:r>
      <w:r>
        <w:t>O</w:t>
      </w:r>
      <w:r w:rsidRPr="001A2446">
        <w:t xml:space="preserve">rganisations </w:t>
      </w:r>
      <w:r w:rsidRPr="5DD29E56">
        <w:rPr>
          <w:rFonts w:eastAsia="Arial" w:cs="Arial"/>
          <w:color w:val="000000" w:themeColor="text1"/>
        </w:rPr>
        <w:t xml:space="preserve">should refer to </w:t>
      </w:r>
      <w:hyperlink r:id="rId217">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Style w:val="TableGrid"/>
        <w:tblW w:w="10490" w:type="dxa"/>
        <w:tblLayout w:type="fixed"/>
        <w:tblLook w:val="04A0" w:firstRow="1" w:lastRow="0" w:firstColumn="1" w:lastColumn="0" w:noHBand="0" w:noVBand="1"/>
        <w:tblCaption w:val="Community SCORE Descriptions"/>
        <w:tblDescription w:val="This table lists the descriptions for Community assessements"/>
      </w:tblPr>
      <w:tblGrid>
        <w:gridCol w:w="1748"/>
        <w:gridCol w:w="1748"/>
        <w:gridCol w:w="1749"/>
        <w:gridCol w:w="1748"/>
        <w:gridCol w:w="1748"/>
        <w:gridCol w:w="1749"/>
      </w:tblGrid>
      <w:tr w:rsidR="0013095C" w:rsidRPr="005D47C8" w14:paraId="69272AE3" w14:textId="77777777" w:rsidTr="00F61150">
        <w:trPr>
          <w:cantSplit/>
          <w:tblHeader/>
        </w:trPr>
        <w:tc>
          <w:tcPr>
            <w:tcW w:w="1748" w:type="dxa"/>
            <w:shd w:val="clear" w:color="auto" w:fill="005A70"/>
          </w:tcPr>
          <w:p w14:paraId="0B03D99D"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Community</w:t>
            </w:r>
          </w:p>
        </w:tc>
        <w:tc>
          <w:tcPr>
            <w:tcW w:w="1748" w:type="dxa"/>
            <w:shd w:val="clear" w:color="auto" w:fill="005A70"/>
          </w:tcPr>
          <w:p w14:paraId="2DC0156F"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1</w:t>
            </w:r>
          </w:p>
        </w:tc>
        <w:tc>
          <w:tcPr>
            <w:tcW w:w="1749" w:type="dxa"/>
            <w:shd w:val="clear" w:color="auto" w:fill="005A70"/>
          </w:tcPr>
          <w:p w14:paraId="3D02FC0C"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2</w:t>
            </w:r>
          </w:p>
        </w:tc>
        <w:tc>
          <w:tcPr>
            <w:tcW w:w="1748" w:type="dxa"/>
            <w:shd w:val="clear" w:color="auto" w:fill="005A70"/>
          </w:tcPr>
          <w:p w14:paraId="368C1F18"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3</w:t>
            </w:r>
          </w:p>
        </w:tc>
        <w:tc>
          <w:tcPr>
            <w:tcW w:w="1748" w:type="dxa"/>
            <w:shd w:val="clear" w:color="auto" w:fill="005A70"/>
          </w:tcPr>
          <w:p w14:paraId="3891A12E"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749" w:type="dxa"/>
            <w:shd w:val="clear" w:color="auto" w:fill="005A70"/>
          </w:tcPr>
          <w:p w14:paraId="45E123CC"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13095C" w:rsidRPr="005D47C8" w14:paraId="06ECA231" w14:textId="77777777" w:rsidTr="00F61150">
        <w:trPr>
          <w:cantSplit/>
        </w:trPr>
        <w:tc>
          <w:tcPr>
            <w:tcW w:w="1748" w:type="dxa"/>
          </w:tcPr>
          <w:p w14:paraId="1EA5483E"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t>Community infrastructure and networks</w:t>
            </w:r>
          </w:p>
        </w:tc>
        <w:tc>
          <w:tcPr>
            <w:tcW w:w="1748" w:type="dxa"/>
          </w:tcPr>
          <w:p w14:paraId="45D13D14"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 xml:space="preserve">There is no community infrastructure in place, nor any community networks that </w:t>
            </w:r>
            <w:r w:rsidRPr="00F75F8D">
              <w:rPr>
                <w:rFonts w:eastAsia="Arial" w:cs="Arial"/>
              </w:rPr>
              <w:lastRenderedPageBreak/>
              <w:t>targeted clients could participate in</w:t>
            </w:r>
            <w:r>
              <w:rPr>
                <w:rFonts w:eastAsia="Arial" w:cs="Arial"/>
              </w:rPr>
              <w:t>.</w:t>
            </w:r>
          </w:p>
        </w:tc>
        <w:tc>
          <w:tcPr>
            <w:tcW w:w="1749" w:type="dxa"/>
          </w:tcPr>
          <w:p w14:paraId="0720F7D8"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lastRenderedPageBreak/>
              <w:t xml:space="preserve">Community infrastructure and community networks available to </w:t>
            </w:r>
            <w:r w:rsidRPr="00F75F8D">
              <w:rPr>
                <w:rFonts w:eastAsia="Arial" w:cs="Arial"/>
              </w:rPr>
              <w:lastRenderedPageBreak/>
              <w:t>targeted clients are weak and few</w:t>
            </w:r>
            <w:r>
              <w:rPr>
                <w:rFonts w:eastAsia="Arial" w:cs="Arial"/>
              </w:rPr>
              <w:t>.</w:t>
            </w:r>
          </w:p>
        </w:tc>
        <w:tc>
          <w:tcPr>
            <w:tcW w:w="1748" w:type="dxa"/>
          </w:tcPr>
          <w:p w14:paraId="16D0C933"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lastRenderedPageBreak/>
              <w:t xml:space="preserve">There are some elements of community infrastructure and some </w:t>
            </w:r>
            <w:r w:rsidRPr="00F75F8D">
              <w:rPr>
                <w:rFonts w:eastAsia="Arial" w:cs="Arial"/>
              </w:rPr>
              <w:lastRenderedPageBreak/>
              <w:t>community networks that targeted clients could participate in</w:t>
            </w:r>
            <w:r>
              <w:rPr>
                <w:rFonts w:eastAsia="Arial" w:cs="Arial"/>
              </w:rPr>
              <w:t>.</w:t>
            </w:r>
          </w:p>
        </w:tc>
        <w:tc>
          <w:tcPr>
            <w:tcW w:w="1748" w:type="dxa"/>
          </w:tcPr>
          <w:p w14:paraId="62C3780D"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lastRenderedPageBreak/>
              <w:t xml:space="preserve">Community infrastructure and networks are strong and readily accessible to </w:t>
            </w:r>
            <w:r w:rsidRPr="00F75F8D">
              <w:rPr>
                <w:rFonts w:eastAsia="Arial" w:cs="Arial"/>
              </w:rPr>
              <w:lastRenderedPageBreak/>
              <w:t>targeted clients</w:t>
            </w:r>
            <w:r>
              <w:rPr>
                <w:rFonts w:eastAsia="Arial" w:cs="Arial"/>
              </w:rPr>
              <w:t>.</w:t>
            </w:r>
          </w:p>
        </w:tc>
        <w:tc>
          <w:tcPr>
            <w:tcW w:w="1749" w:type="dxa"/>
          </w:tcPr>
          <w:p w14:paraId="7FE17258"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lastRenderedPageBreak/>
              <w:t xml:space="preserve">Community infrastructure and networks are plentiful, accessible and exceptionally </w:t>
            </w:r>
            <w:r w:rsidRPr="00F75F8D">
              <w:rPr>
                <w:rFonts w:eastAsia="Arial" w:cs="Arial"/>
              </w:rPr>
              <w:lastRenderedPageBreak/>
              <w:t>strong and targeted clients can participate easily</w:t>
            </w:r>
            <w:r>
              <w:rPr>
                <w:rFonts w:eastAsia="Arial" w:cs="Arial"/>
              </w:rPr>
              <w:t>.</w:t>
            </w:r>
          </w:p>
        </w:tc>
      </w:tr>
      <w:tr w:rsidR="0013095C" w:rsidRPr="005D47C8" w14:paraId="69EF7E4C" w14:textId="77777777" w:rsidTr="00F61150">
        <w:trPr>
          <w:cantSplit/>
        </w:trPr>
        <w:tc>
          <w:tcPr>
            <w:tcW w:w="1748" w:type="dxa"/>
          </w:tcPr>
          <w:p w14:paraId="3F16EDF8"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lastRenderedPageBreak/>
              <w:t>Group / community knowledge, skills, attitudes and behaviours</w:t>
            </w:r>
          </w:p>
        </w:tc>
        <w:tc>
          <w:tcPr>
            <w:tcW w:w="1748" w:type="dxa"/>
          </w:tcPr>
          <w:p w14:paraId="6DB41776"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Group / community knowledge and skills are very poor, and attitudes and behaviours are negative/ harmful to clients</w:t>
            </w:r>
            <w:r>
              <w:rPr>
                <w:rFonts w:eastAsia="Arial" w:cs="Arial"/>
              </w:rPr>
              <w:t>.</w:t>
            </w:r>
          </w:p>
        </w:tc>
        <w:tc>
          <w:tcPr>
            <w:tcW w:w="1749" w:type="dxa"/>
          </w:tcPr>
          <w:p w14:paraId="30F4F7F0" w14:textId="77777777" w:rsidR="0013095C" w:rsidRPr="00F75F8D" w:rsidRDefault="0013095C" w:rsidP="00AD66B5">
            <w:pPr>
              <w:widowControl w:val="0"/>
              <w:spacing w:before="60" w:after="60" w:line="288" w:lineRule="auto"/>
              <w:rPr>
                <w:rFonts w:eastAsia="Arial" w:cs="Arial"/>
              </w:rPr>
            </w:pPr>
            <w:r w:rsidRPr="00F75F8D">
              <w:rPr>
                <w:rFonts w:eastAsia="Arial" w:cs="Arial"/>
              </w:rPr>
              <w:t>Group / community knowledge and skills are poor and attitudes and behaviours are poor towards clients</w:t>
            </w:r>
            <w:r>
              <w:rPr>
                <w:rFonts w:eastAsia="Arial" w:cs="Arial"/>
              </w:rPr>
              <w:t>.</w:t>
            </w:r>
          </w:p>
        </w:tc>
        <w:tc>
          <w:tcPr>
            <w:tcW w:w="1748" w:type="dxa"/>
          </w:tcPr>
          <w:p w14:paraId="40D88595" w14:textId="77777777" w:rsidR="0013095C" w:rsidRPr="00F75F8D" w:rsidRDefault="0013095C" w:rsidP="00AD66B5">
            <w:pPr>
              <w:widowControl w:val="0"/>
              <w:spacing w:before="60" w:after="60" w:line="288" w:lineRule="auto"/>
              <w:rPr>
                <w:rFonts w:eastAsia="Arial" w:cs="Arial"/>
              </w:rPr>
            </w:pPr>
            <w:r w:rsidRPr="00F75F8D">
              <w:rPr>
                <w:rFonts w:eastAsia="Arial" w:cs="Arial"/>
              </w:rPr>
              <w:t>Group / community knowledge and skills are fair, and attitudes and behaviours towards clients are satisfactory</w:t>
            </w:r>
            <w:r>
              <w:rPr>
                <w:rFonts w:eastAsia="Arial" w:cs="Arial"/>
              </w:rPr>
              <w:t>.</w:t>
            </w:r>
          </w:p>
        </w:tc>
        <w:tc>
          <w:tcPr>
            <w:tcW w:w="1748" w:type="dxa"/>
          </w:tcPr>
          <w:p w14:paraId="4D898556" w14:textId="5801C7CA" w:rsidR="0013095C" w:rsidRPr="00F75F8D" w:rsidRDefault="0013095C" w:rsidP="00AD66B5">
            <w:pPr>
              <w:widowControl w:val="0"/>
              <w:spacing w:before="60" w:after="60" w:line="288" w:lineRule="auto"/>
              <w:rPr>
                <w:rFonts w:eastAsia="Arial" w:cs="Arial"/>
              </w:rPr>
            </w:pPr>
            <w:r w:rsidRPr="00F75F8D">
              <w:rPr>
                <w:rFonts w:eastAsia="Arial" w:cs="Arial"/>
              </w:rPr>
              <w:t>Group / community knowledge and skills are good, and attitudes and behaviours towards clients are positive/helpful</w:t>
            </w:r>
            <w:r>
              <w:rPr>
                <w:rFonts w:eastAsia="Arial" w:cs="Arial"/>
              </w:rPr>
              <w:t>.</w:t>
            </w:r>
            <w:r w:rsidRPr="00F75F8D">
              <w:rPr>
                <w:rFonts w:eastAsia="Arial" w:cs="Arial"/>
              </w:rPr>
              <w:t xml:space="preserve"> </w:t>
            </w:r>
          </w:p>
        </w:tc>
        <w:tc>
          <w:tcPr>
            <w:tcW w:w="1749" w:type="dxa"/>
          </w:tcPr>
          <w:p w14:paraId="2FCD16C6" w14:textId="77777777" w:rsidR="0013095C" w:rsidRPr="00F75F8D" w:rsidRDefault="0013095C" w:rsidP="00AD66B5">
            <w:pPr>
              <w:widowControl w:val="0"/>
              <w:spacing w:before="60" w:after="60" w:line="288" w:lineRule="auto"/>
              <w:rPr>
                <w:rFonts w:eastAsia="Arial" w:cs="Arial"/>
              </w:rPr>
            </w:pPr>
            <w:r w:rsidRPr="00F75F8D">
              <w:rPr>
                <w:rFonts w:eastAsia="Arial" w:cs="Arial"/>
              </w:rPr>
              <w:t xml:space="preserve">Group / community knowledge and skills are very good, and attitudes and behaviours towards targeted clients are proactive </w:t>
            </w:r>
            <w:r w:rsidRPr="00F75F8D">
              <w:rPr>
                <w:rFonts w:eastAsia="Arial" w:cs="Arial"/>
              </w:rPr>
              <w:lastRenderedPageBreak/>
              <w:t>and inclusive</w:t>
            </w:r>
            <w:r>
              <w:rPr>
                <w:rFonts w:eastAsia="Arial" w:cs="Arial"/>
              </w:rPr>
              <w:t>.</w:t>
            </w:r>
          </w:p>
        </w:tc>
      </w:tr>
      <w:tr w:rsidR="0013095C" w:rsidRPr="005D47C8" w14:paraId="58D44BF6" w14:textId="77777777" w:rsidTr="00F61150">
        <w:trPr>
          <w:cantSplit/>
        </w:trPr>
        <w:tc>
          <w:tcPr>
            <w:tcW w:w="1748" w:type="dxa"/>
          </w:tcPr>
          <w:p w14:paraId="23CD17AE"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lastRenderedPageBreak/>
              <w:t>Social cohesion</w:t>
            </w:r>
          </w:p>
        </w:tc>
        <w:tc>
          <w:tcPr>
            <w:tcW w:w="1748" w:type="dxa"/>
          </w:tcPr>
          <w:p w14:paraId="0E124189"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Social cohesion is poor with group members not interacting with each other</w:t>
            </w:r>
            <w:r>
              <w:rPr>
                <w:rFonts w:eastAsia="Arial" w:cs="Arial"/>
              </w:rPr>
              <w:t>.</w:t>
            </w:r>
          </w:p>
        </w:tc>
        <w:tc>
          <w:tcPr>
            <w:tcW w:w="1749" w:type="dxa"/>
          </w:tcPr>
          <w:p w14:paraId="6D68D7A5" w14:textId="77777777" w:rsidR="0013095C" w:rsidRPr="00F75F8D" w:rsidRDefault="0013095C" w:rsidP="00AD66B5">
            <w:pPr>
              <w:widowControl w:val="0"/>
              <w:spacing w:before="60" w:after="60" w:line="288" w:lineRule="auto"/>
              <w:rPr>
                <w:rFonts w:eastAsia="Arial" w:cs="Arial"/>
              </w:rPr>
            </w:pPr>
            <w:r w:rsidRPr="00F75F8D">
              <w:rPr>
                <w:rFonts w:eastAsia="Arial" w:cs="Arial"/>
              </w:rPr>
              <w:t>Social cohesion is growing with group members starting to interact with each other</w:t>
            </w:r>
            <w:r>
              <w:rPr>
                <w:rFonts w:eastAsia="Arial" w:cs="Arial"/>
              </w:rPr>
              <w:t>.</w:t>
            </w:r>
          </w:p>
        </w:tc>
        <w:tc>
          <w:tcPr>
            <w:tcW w:w="1748" w:type="dxa"/>
          </w:tcPr>
          <w:p w14:paraId="6A25BB97"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Social cohesion is satisfactory with some group members interacting well</w:t>
            </w:r>
            <w:r>
              <w:rPr>
                <w:rFonts w:eastAsia="Arial" w:cs="Arial"/>
              </w:rPr>
              <w:t>.</w:t>
            </w:r>
          </w:p>
        </w:tc>
        <w:tc>
          <w:tcPr>
            <w:tcW w:w="1748" w:type="dxa"/>
          </w:tcPr>
          <w:p w14:paraId="449A8A5D"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Social cohesion is very good with most of the</w:t>
            </w:r>
            <w:r>
              <w:rPr>
                <w:rFonts w:eastAsia="Arial" w:cs="Arial"/>
              </w:rPr>
              <w:t xml:space="preserve"> group members interacting well.</w:t>
            </w:r>
          </w:p>
        </w:tc>
        <w:tc>
          <w:tcPr>
            <w:tcW w:w="1749" w:type="dxa"/>
          </w:tcPr>
          <w:p w14:paraId="77BAEAF2"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Social cohesion is excellent with all of the group members interacting well</w:t>
            </w:r>
            <w:r>
              <w:rPr>
                <w:rFonts w:eastAsia="Arial" w:cs="Arial"/>
              </w:rPr>
              <w:t>.</w:t>
            </w:r>
          </w:p>
        </w:tc>
      </w:tr>
    </w:tbl>
    <w:p w14:paraId="6372F48E" w14:textId="77777777" w:rsidR="0013095C" w:rsidRDefault="0013095C" w:rsidP="00AD66B5">
      <w:pPr>
        <w:pStyle w:val="Heading5"/>
        <w:spacing w:before="360"/>
        <w:jc w:val="left"/>
      </w:pPr>
      <w:r>
        <w:t>Service Types</w:t>
      </w:r>
    </w:p>
    <w:p w14:paraId="4C1CE3C5" w14:textId="77777777" w:rsidR="0013095C" w:rsidRPr="00DE0811" w:rsidRDefault="0013095C" w:rsidP="00AD66B5">
      <w:pPr>
        <w:keepNext/>
        <w:spacing w:before="240" w:after="120"/>
        <w:rPr>
          <w:rFonts w:eastAsia="Calibri" w:cs="Arial"/>
          <w:color w:val="000000" w:themeColor="text1"/>
        </w:rPr>
      </w:pPr>
      <w:r w:rsidRPr="285204C5">
        <w:rPr>
          <w:rFonts w:eastAsia="Calibri" w:cs="Arial"/>
          <w:color w:val="000000" w:themeColor="text1"/>
        </w:rPr>
        <w:t xml:space="preserve">A service type describes the main focus of a session with one or more clients. If a session covers multiple service types, the person delivering the session should record only the most </w:t>
      </w:r>
      <w:r w:rsidRPr="285204C5">
        <w:rPr>
          <w:rFonts w:eastAsia="Calibri" w:cs="Arial"/>
          <w:color w:val="000000" w:themeColor="text1"/>
        </w:rPr>
        <w:lastRenderedPageBreak/>
        <w:t xml:space="preserve">relevant service type, which is typically the one that required the most amount of time or contributed most significantly to an outcome. </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396"/>
        <w:gridCol w:w="7094"/>
      </w:tblGrid>
      <w:tr w:rsidR="0013095C" w:rsidRPr="000B1E22" w14:paraId="598C20D9" w14:textId="77777777" w:rsidTr="00F61150">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396" w:type="dxa"/>
            <w:tcBorders>
              <w:bottom w:val="single" w:sz="4" w:space="0" w:color="auto"/>
            </w:tcBorders>
            <w:vAlign w:val="center"/>
          </w:tcPr>
          <w:p w14:paraId="0B5AE3E5" w14:textId="77777777" w:rsidR="0013095C" w:rsidRPr="00F66A91" w:rsidRDefault="0013095C" w:rsidP="00AD66B5">
            <w:pPr>
              <w:spacing w:before="120" w:after="120" w:line="288" w:lineRule="auto"/>
              <w:rPr>
                <w:rFonts w:cs="Arial"/>
                <w:iCs/>
              </w:rPr>
            </w:pPr>
            <w:r w:rsidRPr="00F66A91">
              <w:rPr>
                <w:rFonts w:cs="Arial"/>
                <w:iCs/>
              </w:rPr>
              <w:t>Service Type</w:t>
            </w:r>
          </w:p>
        </w:tc>
        <w:tc>
          <w:tcPr>
            <w:tcW w:w="7094" w:type="dxa"/>
            <w:tcBorders>
              <w:bottom w:val="single" w:sz="4" w:space="0" w:color="auto"/>
            </w:tcBorders>
            <w:vAlign w:val="center"/>
          </w:tcPr>
          <w:p w14:paraId="38E58E2D" w14:textId="77777777" w:rsidR="0013095C" w:rsidRPr="00F66A91" w:rsidRDefault="0013095C" w:rsidP="00AD66B5">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iCs/>
              </w:rPr>
            </w:pPr>
            <w:r w:rsidRPr="00F66A91">
              <w:rPr>
                <w:rFonts w:cs="Arial"/>
                <w:iCs/>
              </w:rPr>
              <w:t xml:space="preserve">Example </w:t>
            </w:r>
          </w:p>
        </w:tc>
      </w:tr>
      <w:tr w:rsidR="0013095C" w:rsidRPr="000B1E22" w14:paraId="64887413"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6FD51020" w14:textId="77777777" w:rsidR="0013095C" w:rsidRPr="000B1E22" w:rsidRDefault="0013095C" w:rsidP="00AD66B5">
            <w:pPr>
              <w:spacing w:before="60" w:after="60"/>
              <w:rPr>
                <w:rFonts w:eastAsia="Arial" w:cs="Arial"/>
                <w:szCs w:val="20"/>
              </w:rPr>
            </w:pPr>
            <w:r w:rsidRPr="000B1E22">
              <w:rPr>
                <w:rFonts w:eastAsia="Arial" w:cs="Arial"/>
                <w:szCs w:val="20"/>
              </w:rPr>
              <w:t>Intake/Assessment</w:t>
            </w:r>
          </w:p>
        </w:tc>
        <w:tc>
          <w:tcPr>
            <w:tcW w:w="7094" w:type="dxa"/>
            <w:tcBorders>
              <w:top w:val="single" w:sz="4" w:space="0" w:color="auto"/>
              <w:left w:val="single" w:sz="4" w:space="0" w:color="auto"/>
              <w:bottom w:val="single" w:sz="4" w:space="0" w:color="auto"/>
              <w:right w:val="single" w:sz="4" w:space="0" w:color="auto"/>
            </w:tcBorders>
          </w:tcPr>
          <w:p w14:paraId="5BD8A006"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An initial meeting to gather information on a clients' needs, eligibility for participation in the project and matching clients to services.</w:t>
            </w:r>
          </w:p>
          <w:p w14:paraId="207FDE86"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 SCORE assessment should be conducted at this time.</w:t>
            </w:r>
          </w:p>
        </w:tc>
      </w:tr>
      <w:tr w:rsidR="0013095C" w:rsidRPr="000B1E22" w14:paraId="3CAACB95"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61D9DBFC" w14:textId="77777777" w:rsidR="0013095C" w:rsidRPr="000B1E22" w:rsidRDefault="0013095C" w:rsidP="00AD66B5">
            <w:pPr>
              <w:spacing w:before="60" w:after="60"/>
              <w:rPr>
                <w:rFonts w:eastAsia="Arial" w:cs="Arial"/>
                <w:szCs w:val="20"/>
              </w:rPr>
            </w:pPr>
            <w:r w:rsidRPr="000B1E22">
              <w:rPr>
                <w:rFonts w:eastAsia="Arial" w:cs="Arial"/>
                <w:szCs w:val="20"/>
              </w:rPr>
              <w:t>Exit Interview</w:t>
            </w:r>
          </w:p>
        </w:tc>
        <w:tc>
          <w:tcPr>
            <w:tcW w:w="7094" w:type="dxa"/>
            <w:tcBorders>
              <w:top w:val="single" w:sz="4" w:space="0" w:color="auto"/>
              <w:left w:val="single" w:sz="4" w:space="0" w:color="auto"/>
              <w:bottom w:val="single" w:sz="4" w:space="0" w:color="auto"/>
              <w:right w:val="single" w:sz="4" w:space="0" w:color="auto"/>
            </w:tcBorders>
          </w:tcPr>
          <w:p w14:paraId="7DD93FA4"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A client’s final session with the program. </w:t>
            </w:r>
          </w:p>
          <w:p w14:paraId="126B6267"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A SCORE assessment should be conducted at this time. Use the 'Exit Reason' field at the Case level to indicate why the client is exiting the program.</w:t>
            </w:r>
          </w:p>
        </w:tc>
      </w:tr>
      <w:tr w:rsidR="0013095C" w:rsidRPr="000B1E22" w14:paraId="5C423BE3"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vAlign w:val="center"/>
          </w:tcPr>
          <w:p w14:paraId="7F50D583" w14:textId="77777777" w:rsidR="0013095C" w:rsidRPr="000B1E22" w:rsidRDefault="0013095C" w:rsidP="00AD66B5">
            <w:pPr>
              <w:spacing w:before="60" w:after="60"/>
              <w:rPr>
                <w:rFonts w:eastAsia="Calibri" w:cs="Arial"/>
                <w:szCs w:val="20"/>
              </w:rPr>
            </w:pPr>
            <w:r w:rsidRPr="000B1E22">
              <w:rPr>
                <w:rFonts w:eastAsia="Calibri" w:cs="Arial"/>
                <w:szCs w:val="20"/>
              </w:rPr>
              <w:t>Counselling</w:t>
            </w:r>
          </w:p>
        </w:tc>
        <w:tc>
          <w:tcPr>
            <w:tcW w:w="7094" w:type="dxa"/>
            <w:tcBorders>
              <w:top w:val="single" w:sz="4" w:space="0" w:color="auto"/>
              <w:left w:val="single" w:sz="4" w:space="0" w:color="auto"/>
              <w:bottom w:val="single" w:sz="4" w:space="0" w:color="auto"/>
              <w:right w:val="single" w:sz="4" w:space="0" w:color="auto"/>
            </w:tcBorders>
            <w:vAlign w:val="center"/>
          </w:tcPr>
          <w:p w14:paraId="5B1C003E"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Counselling for couples, families, children or vulnerable people. This may include using cognitive behavioural therapies.</w:t>
            </w:r>
          </w:p>
        </w:tc>
      </w:tr>
      <w:tr w:rsidR="0013095C" w:rsidRPr="000B1E22" w14:paraId="3021F92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vAlign w:val="center"/>
          </w:tcPr>
          <w:p w14:paraId="74006CD9" w14:textId="77777777" w:rsidR="0013095C" w:rsidRPr="000B1E22" w:rsidRDefault="0013095C" w:rsidP="00AD66B5">
            <w:pPr>
              <w:spacing w:before="60" w:after="60"/>
              <w:rPr>
                <w:rFonts w:eastAsia="Calibri" w:cs="Arial"/>
                <w:szCs w:val="20"/>
              </w:rPr>
            </w:pPr>
            <w:r w:rsidRPr="000B1E22">
              <w:rPr>
                <w:rFonts w:eastAsia="Calibri" w:cs="Arial"/>
                <w:szCs w:val="20"/>
              </w:rPr>
              <w:t>Developmental Assessments</w:t>
            </w:r>
          </w:p>
        </w:tc>
        <w:tc>
          <w:tcPr>
            <w:tcW w:w="7094" w:type="dxa"/>
            <w:tcBorders>
              <w:top w:val="single" w:sz="4" w:space="0" w:color="auto"/>
              <w:left w:val="single" w:sz="4" w:space="0" w:color="auto"/>
              <w:bottom w:val="single" w:sz="4" w:space="0" w:color="auto"/>
              <w:right w:val="single" w:sz="4" w:space="0" w:color="auto"/>
            </w:tcBorders>
            <w:vAlign w:val="center"/>
          </w:tcPr>
          <w:p w14:paraId="4F5CA490"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Assessment of a client’s development.</w:t>
            </w:r>
          </w:p>
        </w:tc>
      </w:tr>
      <w:tr w:rsidR="0013095C" w:rsidRPr="000B1E22" w14:paraId="66E52607"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vAlign w:val="center"/>
          </w:tcPr>
          <w:p w14:paraId="2260735C" w14:textId="77777777" w:rsidR="0013095C" w:rsidRPr="000B1E22" w:rsidRDefault="0013095C" w:rsidP="00AD66B5">
            <w:pPr>
              <w:spacing w:before="60" w:after="60"/>
              <w:rPr>
                <w:rFonts w:eastAsia="Calibri" w:cs="Arial"/>
                <w:szCs w:val="20"/>
              </w:rPr>
            </w:pPr>
            <w:r w:rsidRPr="000B1E22">
              <w:rPr>
                <w:rFonts w:eastAsia="Calibri" w:cs="Arial"/>
                <w:szCs w:val="20"/>
              </w:rPr>
              <w:lastRenderedPageBreak/>
              <w:t>Domestic and Family Violence Support</w:t>
            </w:r>
          </w:p>
        </w:tc>
        <w:tc>
          <w:tcPr>
            <w:tcW w:w="7094" w:type="dxa"/>
            <w:tcBorders>
              <w:top w:val="single" w:sz="4" w:space="0" w:color="auto"/>
              <w:left w:val="single" w:sz="4" w:space="0" w:color="auto"/>
              <w:bottom w:val="single" w:sz="4" w:space="0" w:color="auto"/>
              <w:right w:val="single" w:sz="4" w:space="0" w:color="auto"/>
            </w:tcBorders>
            <w:vAlign w:val="center"/>
          </w:tcPr>
          <w:p w14:paraId="6936659D"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Supporting a client experiencing domestic and family violence.</w:t>
            </w:r>
          </w:p>
        </w:tc>
      </w:tr>
      <w:tr w:rsidR="0013095C" w:rsidRPr="000B1E22" w14:paraId="016DDBA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vAlign w:val="center"/>
          </w:tcPr>
          <w:p w14:paraId="7FF0CD41" w14:textId="77777777" w:rsidR="0013095C" w:rsidRPr="000B1E22" w:rsidRDefault="0013095C" w:rsidP="00AD66B5">
            <w:pPr>
              <w:spacing w:before="60" w:after="60"/>
              <w:rPr>
                <w:rFonts w:eastAsia="Calibri" w:cs="Arial"/>
                <w:szCs w:val="20"/>
              </w:rPr>
            </w:pPr>
            <w:r w:rsidRPr="000B1E22">
              <w:rPr>
                <w:rFonts w:eastAsia="Calibri" w:cs="Arial"/>
                <w:szCs w:val="20"/>
              </w:rPr>
              <w:t>Education and skills training</w:t>
            </w:r>
          </w:p>
        </w:tc>
        <w:tc>
          <w:tcPr>
            <w:tcW w:w="7094" w:type="dxa"/>
            <w:tcBorders>
              <w:top w:val="single" w:sz="4" w:space="0" w:color="auto"/>
              <w:left w:val="single" w:sz="4" w:space="0" w:color="auto"/>
              <w:bottom w:val="single" w:sz="4" w:space="0" w:color="auto"/>
              <w:right w:val="single" w:sz="4" w:space="0" w:color="auto"/>
            </w:tcBorders>
            <w:vAlign w:val="center"/>
          </w:tcPr>
          <w:p w14:paraId="53FF3A56"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Assisting a client in learning or building knowledge about a topic or aimed at developing or enhancing a skill relevant to the client’s circumstances, including life skills. This may be online or in person.</w:t>
            </w:r>
          </w:p>
        </w:tc>
      </w:tr>
      <w:tr w:rsidR="0013095C" w:rsidRPr="000B1E22" w14:paraId="7B7E5CB0"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vAlign w:val="center"/>
          </w:tcPr>
          <w:p w14:paraId="6E911492" w14:textId="77777777" w:rsidR="0013095C" w:rsidRPr="000B1E22" w:rsidRDefault="0013095C" w:rsidP="00AD66B5">
            <w:pPr>
              <w:spacing w:before="60" w:after="60"/>
              <w:rPr>
                <w:rFonts w:eastAsia="Calibri" w:cs="Arial"/>
                <w:szCs w:val="20"/>
              </w:rPr>
            </w:pPr>
            <w:r w:rsidRPr="000B1E22">
              <w:rPr>
                <w:rFonts w:eastAsia="Calibri" w:cs="Arial"/>
                <w:szCs w:val="20"/>
              </w:rPr>
              <w:t>Education Engagement</w:t>
            </w:r>
          </w:p>
        </w:tc>
        <w:tc>
          <w:tcPr>
            <w:tcW w:w="7094" w:type="dxa"/>
            <w:tcBorders>
              <w:top w:val="single" w:sz="4" w:space="0" w:color="auto"/>
              <w:left w:val="single" w:sz="4" w:space="0" w:color="auto"/>
              <w:bottom w:val="single" w:sz="4" w:space="0" w:color="auto"/>
              <w:right w:val="single" w:sz="4" w:space="0" w:color="auto"/>
            </w:tcBorders>
            <w:vAlign w:val="center"/>
          </w:tcPr>
          <w:p w14:paraId="4ECF22FE"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Assisting a client to engage with all levels of education. This may include developing a vocational plan.</w:t>
            </w:r>
          </w:p>
        </w:tc>
      </w:tr>
      <w:tr w:rsidR="0013095C" w:rsidRPr="000B1E22" w14:paraId="1E8EBA6B"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39B6B3CA" w14:textId="77777777" w:rsidR="0013095C" w:rsidRPr="000B1E22" w:rsidRDefault="0013095C" w:rsidP="00AD66B5">
            <w:pPr>
              <w:spacing w:before="60" w:after="60"/>
              <w:rPr>
                <w:rFonts w:eastAsia="Calibri" w:cs="Arial"/>
                <w:szCs w:val="20"/>
              </w:rPr>
            </w:pPr>
            <w:r w:rsidRPr="000B1E22">
              <w:rPr>
                <w:rFonts w:eastAsia="Arial" w:cs="Arial"/>
                <w:szCs w:val="20"/>
              </w:rPr>
              <w:t>Employer Engagement</w:t>
            </w:r>
          </w:p>
        </w:tc>
        <w:tc>
          <w:tcPr>
            <w:tcW w:w="7094" w:type="dxa"/>
            <w:tcBorders>
              <w:top w:val="single" w:sz="4" w:space="0" w:color="auto"/>
              <w:left w:val="single" w:sz="4" w:space="0" w:color="auto"/>
              <w:bottom w:val="single" w:sz="4" w:space="0" w:color="auto"/>
              <w:right w:val="single" w:sz="4" w:space="0" w:color="auto"/>
            </w:tcBorders>
          </w:tcPr>
          <w:p w14:paraId="311C1CEF"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Contact between an employer or potential employer and a client or service provider.</w:t>
            </w:r>
          </w:p>
        </w:tc>
      </w:tr>
      <w:tr w:rsidR="0013095C" w:rsidRPr="000B1E22" w14:paraId="1168207B"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64925A2F" w14:textId="77777777" w:rsidR="0013095C" w:rsidRPr="000B1E22" w:rsidRDefault="0013095C" w:rsidP="00AD66B5">
            <w:pPr>
              <w:spacing w:before="60" w:after="60"/>
              <w:rPr>
                <w:rFonts w:eastAsia="Arial" w:cs="Arial"/>
                <w:szCs w:val="20"/>
              </w:rPr>
            </w:pPr>
            <w:r w:rsidRPr="000B1E22">
              <w:rPr>
                <w:rFonts w:eastAsia="Arial" w:cs="Arial"/>
                <w:szCs w:val="20"/>
              </w:rPr>
              <w:t>Facilitate Employment Pathways</w:t>
            </w:r>
          </w:p>
        </w:tc>
        <w:tc>
          <w:tcPr>
            <w:tcW w:w="7094" w:type="dxa"/>
            <w:tcBorders>
              <w:top w:val="single" w:sz="4" w:space="0" w:color="auto"/>
              <w:left w:val="single" w:sz="4" w:space="0" w:color="auto"/>
              <w:bottom w:val="single" w:sz="4" w:space="0" w:color="auto"/>
              <w:right w:val="single" w:sz="4" w:space="0" w:color="auto"/>
            </w:tcBorders>
          </w:tcPr>
          <w:p w14:paraId="5D9AA992"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Assisting clients to become ‘job ready’ by building capabilities in employment skills and linking clients with opportunities that will further develop work skills.</w:t>
            </w:r>
          </w:p>
        </w:tc>
      </w:tr>
      <w:tr w:rsidR="0013095C" w:rsidRPr="000B1E22" w14:paraId="74D09757"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62B2CB60" w14:textId="77777777" w:rsidR="0013095C" w:rsidRPr="000B1E22" w:rsidRDefault="0013095C" w:rsidP="00AD66B5">
            <w:pPr>
              <w:spacing w:before="60" w:after="60"/>
              <w:rPr>
                <w:rFonts w:eastAsia="Arial" w:cs="Arial"/>
                <w:szCs w:val="20"/>
              </w:rPr>
            </w:pPr>
            <w:r w:rsidRPr="000B1E22">
              <w:rPr>
                <w:rFonts w:eastAsia="Arial" w:cs="Arial"/>
                <w:szCs w:val="20"/>
              </w:rPr>
              <w:lastRenderedPageBreak/>
              <w:t>General Workshop</w:t>
            </w:r>
          </w:p>
        </w:tc>
        <w:tc>
          <w:tcPr>
            <w:tcW w:w="7094" w:type="dxa"/>
            <w:tcBorders>
              <w:top w:val="single" w:sz="4" w:space="0" w:color="auto"/>
              <w:left w:val="single" w:sz="4" w:space="0" w:color="auto"/>
              <w:bottom w:val="single" w:sz="4" w:space="0" w:color="auto"/>
              <w:right w:val="single" w:sz="4" w:space="0" w:color="auto"/>
            </w:tcBorders>
          </w:tcPr>
          <w:p w14:paraId="003100AA"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Workshops where clients learn the practical application of a wide range of skills, knowledge and behaviours. </w:t>
            </w:r>
          </w:p>
          <w:p w14:paraId="72F3249D"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This may include wilderness treks, yoga, arts and crafts, and English language classes. Workshops can be online or in person, one-on-one or in groups. </w:t>
            </w:r>
          </w:p>
        </w:tc>
      </w:tr>
      <w:tr w:rsidR="0013095C" w:rsidRPr="000B1E22" w14:paraId="5E675604"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014ADA06" w14:textId="77777777" w:rsidR="0013095C" w:rsidRPr="000B1E22" w:rsidRDefault="0013095C" w:rsidP="00AD66B5">
            <w:pPr>
              <w:spacing w:before="60" w:after="60"/>
              <w:rPr>
                <w:rFonts w:eastAsia="Arial" w:cs="Arial"/>
                <w:szCs w:val="20"/>
              </w:rPr>
            </w:pPr>
            <w:r w:rsidRPr="000B1E22">
              <w:rPr>
                <w:rFonts w:eastAsia="Arial" w:cs="Arial"/>
                <w:szCs w:val="20"/>
              </w:rPr>
              <w:t>Goal Setting</w:t>
            </w:r>
          </w:p>
        </w:tc>
        <w:tc>
          <w:tcPr>
            <w:tcW w:w="7094" w:type="dxa"/>
            <w:tcBorders>
              <w:top w:val="single" w:sz="4" w:space="0" w:color="auto"/>
              <w:left w:val="single" w:sz="4" w:space="0" w:color="auto"/>
              <w:bottom w:val="single" w:sz="4" w:space="0" w:color="auto"/>
              <w:right w:val="single" w:sz="4" w:space="0" w:color="auto"/>
            </w:tcBorders>
          </w:tcPr>
          <w:p w14:paraId="2F9ABD92"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Formal identification of issues, strategy development for addressing those issues, stocktake of progress against agreed goals.</w:t>
            </w:r>
          </w:p>
        </w:tc>
      </w:tr>
      <w:tr w:rsidR="0013095C" w:rsidRPr="000B1E22" w14:paraId="0FC0EFA3"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3D5BC3D6" w14:textId="77777777" w:rsidR="0013095C" w:rsidRPr="000B1E22" w:rsidRDefault="0013095C" w:rsidP="00AD66B5">
            <w:pPr>
              <w:spacing w:before="60" w:after="60"/>
              <w:rPr>
                <w:rFonts w:eastAsia="Arial" w:cs="Arial"/>
                <w:szCs w:val="20"/>
              </w:rPr>
            </w:pPr>
            <w:r w:rsidRPr="000B1E22">
              <w:rPr>
                <w:rFonts w:eastAsia="Arial" w:cs="Arial"/>
                <w:szCs w:val="20"/>
              </w:rPr>
              <w:t>Indigenous Social Participation</w:t>
            </w:r>
          </w:p>
        </w:tc>
        <w:tc>
          <w:tcPr>
            <w:tcW w:w="7094" w:type="dxa"/>
            <w:tcBorders>
              <w:top w:val="single" w:sz="4" w:space="0" w:color="auto"/>
              <w:left w:val="single" w:sz="4" w:space="0" w:color="auto"/>
              <w:bottom w:val="single" w:sz="4" w:space="0" w:color="auto"/>
              <w:right w:val="single" w:sz="4" w:space="0" w:color="auto"/>
            </w:tcBorders>
          </w:tcPr>
          <w:p w14:paraId="0474CBF4"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Initiate or facilitate social activities for Indigenous communities.</w:t>
            </w:r>
          </w:p>
        </w:tc>
      </w:tr>
      <w:tr w:rsidR="0013095C" w:rsidRPr="000B1E22" w14:paraId="0F9A468C"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77B60931" w14:textId="77777777" w:rsidR="0013095C" w:rsidRPr="000B1E22" w:rsidRDefault="0013095C" w:rsidP="00AD66B5">
            <w:pPr>
              <w:spacing w:before="60" w:after="60"/>
              <w:rPr>
                <w:rFonts w:eastAsia="Arial" w:cs="Arial"/>
                <w:szCs w:val="20"/>
              </w:rPr>
            </w:pPr>
            <w:r w:rsidRPr="000B1E22">
              <w:rPr>
                <w:rFonts w:eastAsia="Arial" w:cs="Arial"/>
                <w:szCs w:val="20"/>
              </w:rPr>
              <w:t>Information/Advice/Referral</w:t>
            </w:r>
          </w:p>
        </w:tc>
        <w:tc>
          <w:tcPr>
            <w:tcW w:w="7094" w:type="dxa"/>
            <w:tcBorders>
              <w:top w:val="single" w:sz="4" w:space="0" w:color="auto"/>
              <w:left w:val="single" w:sz="4" w:space="0" w:color="auto"/>
              <w:bottom w:val="single" w:sz="4" w:space="0" w:color="auto"/>
              <w:right w:val="single" w:sz="4" w:space="0" w:color="auto"/>
            </w:tcBorders>
          </w:tcPr>
          <w:p w14:paraId="1D8B99DC"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Provision of standard advice, guidance or information on a specific topic, and referrals on to another service.</w:t>
            </w:r>
          </w:p>
        </w:tc>
      </w:tr>
      <w:tr w:rsidR="0013095C" w:rsidRPr="000B1E22" w14:paraId="1103DE3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2C911020" w14:textId="77777777" w:rsidR="0013095C" w:rsidRPr="000B1E22" w:rsidRDefault="0013095C" w:rsidP="00AD66B5">
            <w:pPr>
              <w:spacing w:before="60" w:after="60"/>
              <w:rPr>
                <w:rFonts w:eastAsia="Arial" w:cs="Arial"/>
                <w:szCs w:val="20"/>
              </w:rPr>
            </w:pPr>
            <w:r w:rsidRPr="000B1E22">
              <w:rPr>
                <w:rFonts w:eastAsia="Arial" w:cs="Arial"/>
                <w:szCs w:val="20"/>
              </w:rPr>
              <w:t>Mentoring / Peer Support</w:t>
            </w:r>
          </w:p>
        </w:tc>
        <w:tc>
          <w:tcPr>
            <w:tcW w:w="7094" w:type="dxa"/>
            <w:tcBorders>
              <w:top w:val="single" w:sz="4" w:space="0" w:color="auto"/>
              <w:left w:val="single" w:sz="4" w:space="0" w:color="auto"/>
              <w:bottom w:val="single" w:sz="4" w:space="0" w:color="auto"/>
              <w:right w:val="single" w:sz="4" w:space="0" w:color="auto"/>
            </w:tcBorders>
          </w:tcPr>
          <w:p w14:paraId="542455FE"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Support group sessions offering clients support through discussion and activities. This generally includes a facilitator.</w:t>
            </w:r>
          </w:p>
        </w:tc>
      </w:tr>
      <w:tr w:rsidR="0013095C" w:rsidRPr="000B1E22" w14:paraId="2FD9BEE0"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5C70E83A" w14:textId="77777777" w:rsidR="0013095C" w:rsidRPr="000B1E22" w:rsidRDefault="0013095C" w:rsidP="00AD66B5">
            <w:pPr>
              <w:spacing w:before="60" w:after="60"/>
              <w:rPr>
                <w:rFonts w:eastAsia="Arial" w:cs="Arial"/>
                <w:szCs w:val="20"/>
              </w:rPr>
            </w:pPr>
            <w:r w:rsidRPr="000B1E22">
              <w:rPr>
                <w:rFonts w:eastAsia="Arial" w:cs="Arial"/>
                <w:szCs w:val="20"/>
              </w:rPr>
              <w:lastRenderedPageBreak/>
              <w:t>Service Review</w:t>
            </w:r>
          </w:p>
        </w:tc>
        <w:tc>
          <w:tcPr>
            <w:tcW w:w="7094" w:type="dxa"/>
            <w:tcBorders>
              <w:top w:val="single" w:sz="4" w:space="0" w:color="auto"/>
              <w:left w:val="single" w:sz="4" w:space="0" w:color="auto"/>
              <w:bottom w:val="single" w:sz="4" w:space="0" w:color="auto"/>
              <w:right w:val="single" w:sz="4" w:space="0" w:color="auto"/>
            </w:tcBorders>
          </w:tcPr>
          <w:p w14:paraId="7289E9C2"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 xml:space="preserve">Reviewing the services provided with the client. </w:t>
            </w:r>
            <w:r w:rsidRPr="000B1E22">
              <w:rPr>
                <w:rFonts w:eastAsia="Calibri" w:cs="Arial"/>
                <w:b/>
                <w:szCs w:val="20"/>
              </w:rPr>
              <w:t>Note</w:t>
            </w:r>
            <w:r w:rsidRPr="000B1E22">
              <w:rPr>
                <w:rFonts w:eastAsia="Calibri" w:cs="Arial"/>
                <w:szCs w:val="20"/>
              </w:rPr>
              <w:t>: this requires direct contact with the client.</w:t>
            </w:r>
          </w:p>
        </w:tc>
      </w:tr>
      <w:tr w:rsidR="0013095C" w:rsidRPr="000B1E22" w14:paraId="143C3F5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4F7C538B" w14:textId="77777777" w:rsidR="0013095C" w:rsidRPr="000B1E22" w:rsidRDefault="0013095C" w:rsidP="00AD66B5">
            <w:pPr>
              <w:spacing w:before="60" w:after="60"/>
              <w:rPr>
                <w:rFonts w:eastAsia="Arial" w:cs="Arial"/>
                <w:szCs w:val="20"/>
              </w:rPr>
            </w:pPr>
            <w:r w:rsidRPr="000B1E22">
              <w:rPr>
                <w:rFonts w:eastAsia="Arial" w:cs="Arial"/>
                <w:szCs w:val="20"/>
              </w:rPr>
              <w:t>Social Participation</w:t>
            </w:r>
          </w:p>
        </w:tc>
        <w:tc>
          <w:tcPr>
            <w:tcW w:w="7094" w:type="dxa"/>
            <w:tcBorders>
              <w:top w:val="single" w:sz="4" w:space="0" w:color="auto"/>
              <w:left w:val="single" w:sz="4" w:space="0" w:color="auto"/>
              <w:bottom w:val="single" w:sz="4" w:space="0" w:color="auto"/>
              <w:right w:val="single" w:sz="4" w:space="0" w:color="auto"/>
            </w:tcBorders>
          </w:tcPr>
          <w:p w14:paraId="6F9DCFDD"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Activities, groups or events that provide social support. This may include activities that increase community engagement, community connectedness, social networks, belonging, social wellbeing, and reducing isolation. </w:t>
            </w:r>
          </w:p>
        </w:tc>
      </w:tr>
      <w:tr w:rsidR="0013095C" w:rsidRPr="000B1E22" w14:paraId="4FBCD9A7"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66575974" w14:textId="77777777" w:rsidR="0013095C" w:rsidRPr="000B1E22" w:rsidRDefault="0013095C" w:rsidP="00AD66B5">
            <w:pPr>
              <w:spacing w:before="60" w:after="60"/>
              <w:rPr>
                <w:rFonts w:eastAsia="Arial" w:cs="Arial"/>
                <w:szCs w:val="20"/>
              </w:rPr>
            </w:pPr>
            <w:r w:rsidRPr="000B1E22">
              <w:rPr>
                <w:rFonts w:eastAsia="Arial" w:cs="Arial"/>
                <w:szCs w:val="20"/>
              </w:rPr>
              <w:t>Transportation Services</w:t>
            </w:r>
          </w:p>
        </w:tc>
        <w:tc>
          <w:tcPr>
            <w:tcW w:w="7094" w:type="dxa"/>
            <w:tcBorders>
              <w:top w:val="single" w:sz="4" w:space="0" w:color="auto"/>
              <w:left w:val="single" w:sz="4" w:space="0" w:color="auto"/>
              <w:bottom w:val="single" w:sz="4" w:space="0" w:color="auto"/>
              <w:right w:val="single" w:sz="4" w:space="0" w:color="auto"/>
            </w:tcBorders>
          </w:tcPr>
          <w:p w14:paraId="400F9759" w14:textId="77777777" w:rsidR="0013095C" w:rsidRPr="000B1E22" w:rsidRDefault="0013095C" w:rsidP="00AD66B5">
            <w:pPr>
              <w:spacing w:before="60" w:after="60"/>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0B1E22">
              <w:rPr>
                <w:rFonts w:eastAsia="Calibri" w:cs="Arial"/>
                <w:b/>
                <w:szCs w:val="20"/>
              </w:rPr>
              <w:t>Breakaway Aboriginal Corporation only:</w:t>
            </w:r>
          </w:p>
          <w:p w14:paraId="312E13DD"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Provision of transport to assist clients to access services and attend appointments.</w:t>
            </w:r>
          </w:p>
        </w:tc>
      </w:tr>
    </w:tbl>
    <w:p w14:paraId="49C6FC1D" w14:textId="3909025B" w:rsidR="005B726E" w:rsidRDefault="005B726E" w:rsidP="00AD66B5">
      <w:pPr>
        <w:rPr>
          <w:rStyle w:val="BookTitle"/>
          <w:rFonts w:ascii="Arial" w:hAnsi="Arial" w:cs="Arial"/>
          <w:b w:val="0"/>
          <w:bCs w:val="0"/>
          <w:i w:val="0"/>
          <w:iCs w:val="0"/>
          <w:smallCaps w:val="0"/>
          <w:color w:val="auto"/>
          <w:spacing w:val="0"/>
          <w:sz w:val="22"/>
          <w:szCs w:val="22"/>
        </w:rPr>
      </w:pPr>
      <w:r>
        <w:rPr>
          <w:rStyle w:val="BookTitle"/>
          <w:rFonts w:ascii="Arial" w:hAnsi="Arial" w:cs="Arial"/>
          <w:b w:val="0"/>
          <w:bCs w:val="0"/>
          <w:i w:val="0"/>
          <w:iCs w:val="0"/>
          <w:smallCaps w:val="0"/>
          <w:color w:val="auto"/>
          <w:spacing w:val="0"/>
          <w:sz w:val="22"/>
          <w:szCs w:val="22"/>
        </w:rPr>
        <w:br w:type="page"/>
      </w:r>
    </w:p>
    <w:p w14:paraId="2C658AB9" w14:textId="77777777" w:rsidR="005B726E" w:rsidRPr="005B726E" w:rsidRDefault="005B726E" w:rsidP="005B726E">
      <w:pPr>
        <w:pStyle w:val="Heading2"/>
      </w:pPr>
      <w:bookmarkStart w:id="166" w:name="_Toc224633701"/>
      <w:r w:rsidRPr="005B726E">
        <w:lastRenderedPageBreak/>
        <w:t>Outcome 4.1 – Housing and Homelessness</w:t>
      </w:r>
      <w:bookmarkEnd w:id="166"/>
    </w:p>
    <w:p w14:paraId="4E8794C0" w14:textId="5A8489D1" w:rsidR="005B726E" w:rsidRPr="005B726E" w:rsidRDefault="005B726E" w:rsidP="005B726E">
      <w:pPr>
        <w:spacing w:before="120" w:after="120"/>
        <w:rPr>
          <w:rFonts w:eastAsiaTheme="minorHAnsi" w:cs="Arial"/>
          <w:szCs w:val="20"/>
        </w:rPr>
      </w:pPr>
      <w:r w:rsidRPr="005B726E">
        <w:rPr>
          <w:rFonts w:eastAsiaTheme="minorHAnsi" w:cs="Arial"/>
          <w:szCs w:val="20"/>
        </w:rPr>
        <w:t>The Housing and Homelessness outcome includes programs that aim to provide support for affordable housing and homelessness prevention initiatives, including the design and implementation of innovative early-stage projects.</w:t>
      </w:r>
    </w:p>
    <w:p w14:paraId="426276C5" w14:textId="77777777" w:rsidR="005B726E" w:rsidRDefault="005B726E" w:rsidP="005B726E">
      <w:pPr>
        <w:spacing w:before="120" w:after="120"/>
        <w:rPr>
          <w:rFonts w:eastAsiaTheme="minorHAnsi" w:cs="Arial"/>
          <w:szCs w:val="20"/>
        </w:rPr>
      </w:pPr>
      <w:r w:rsidRPr="005B726E">
        <w:rPr>
          <w:rFonts w:eastAsiaTheme="minorHAnsi" w:cs="Arial"/>
          <w:szCs w:val="20"/>
        </w:rPr>
        <w:t>The following pages provide practical guidance on data entry for Housing and Homelessness activities.</w:t>
      </w:r>
      <w:r>
        <w:rPr>
          <w:rFonts w:eastAsiaTheme="minorHAnsi" w:cs="Arial"/>
          <w:szCs w:val="20"/>
        </w:rPr>
        <w:br w:type="page"/>
      </w:r>
    </w:p>
    <w:p w14:paraId="5673486B" w14:textId="77777777" w:rsidR="005B726E" w:rsidRPr="005B726E" w:rsidRDefault="005B726E" w:rsidP="005B726E">
      <w:pPr>
        <w:pStyle w:val="Heading3"/>
      </w:pPr>
      <w:bookmarkStart w:id="167" w:name="_Toc224633702"/>
      <w:r w:rsidRPr="005B726E">
        <w:lastRenderedPageBreak/>
        <w:t>Housing and Homelessness Service Improvement and Sector Support</w:t>
      </w:r>
      <w:bookmarkEnd w:id="167"/>
    </w:p>
    <w:p w14:paraId="1FAE1D72" w14:textId="77777777" w:rsidR="005B726E" w:rsidRPr="005B726E" w:rsidRDefault="005B726E" w:rsidP="005B726E">
      <w:pPr>
        <w:widowControl w:val="0"/>
        <w:spacing w:before="120" w:after="120" w:line="288" w:lineRule="auto"/>
        <w:rPr>
          <w:rFonts w:eastAsia="Arial" w:cs="Arial"/>
          <w:noProof/>
          <w:szCs w:val="20"/>
          <w:lang w:eastAsia="en-AU"/>
        </w:rPr>
      </w:pPr>
      <w:r w:rsidRPr="005B726E">
        <w:rPr>
          <w:rFonts w:eastAsia="Arial" w:cs="Arial"/>
          <w:noProof/>
          <w:szCs w:val="20"/>
          <w:lang w:eastAsia="en-AU"/>
        </w:rPr>
        <w:t>The following program activities are included in the Housing and Homelessness Service Improvement and Sector Support Program:</w:t>
      </w:r>
    </w:p>
    <w:p w14:paraId="75AC5974" w14:textId="77777777" w:rsidR="005B726E" w:rsidRPr="005B726E" w:rsidRDefault="005B726E" w:rsidP="005B726E">
      <w:pPr>
        <w:widowControl w:val="0"/>
        <w:numPr>
          <w:ilvl w:val="0"/>
          <w:numId w:val="195"/>
        </w:numPr>
        <w:spacing w:before="120" w:after="120" w:line="288" w:lineRule="auto"/>
        <w:rPr>
          <w:rFonts w:eastAsia="Arial" w:cs="Arial"/>
          <w:noProof/>
          <w:szCs w:val="20"/>
          <w:lang w:eastAsia="en-AU"/>
        </w:rPr>
      </w:pPr>
      <w:r w:rsidRPr="005B726E">
        <w:rPr>
          <w:rFonts w:eastAsia="Arial" w:cs="Arial"/>
          <w:noProof/>
          <w:szCs w:val="20"/>
          <w:lang w:eastAsia="en-AU"/>
        </w:rPr>
        <w:t>Foyer Central</w:t>
      </w:r>
    </w:p>
    <w:p w14:paraId="0179F3ED" w14:textId="77777777" w:rsidR="005B726E" w:rsidRPr="005B726E" w:rsidRDefault="005B726E" w:rsidP="005B726E">
      <w:pPr>
        <w:pStyle w:val="Heading4"/>
      </w:pPr>
      <w:bookmarkStart w:id="168" w:name="_Toc224633703"/>
      <w:r w:rsidRPr="005B726E">
        <w:lastRenderedPageBreak/>
        <w:t>Foyer Central</w:t>
      </w:r>
      <w:bookmarkEnd w:id="168"/>
    </w:p>
    <w:p w14:paraId="3E8F797B" w14:textId="77777777" w:rsidR="005B726E" w:rsidRPr="00486296" w:rsidRDefault="005B726E" w:rsidP="005B726E">
      <w:pPr>
        <w:spacing w:before="180" w:after="120" w:line="288" w:lineRule="auto"/>
        <w:rPr>
          <w:rFonts w:cs="Arial"/>
          <w:b/>
          <w:sz w:val="24"/>
        </w:rPr>
      </w:pPr>
      <w:r w:rsidRPr="00486296">
        <w:rPr>
          <w:rFonts w:cs="Arial"/>
          <w:b/>
          <w:sz w:val="24"/>
        </w:rPr>
        <w:t>Description</w:t>
      </w:r>
    </w:p>
    <w:p w14:paraId="213427DF" w14:textId="77777777" w:rsidR="005B726E" w:rsidRPr="00486296" w:rsidRDefault="005B726E" w:rsidP="005B726E">
      <w:pPr>
        <w:spacing w:after="120"/>
        <w:ind w:left="284"/>
        <w:rPr>
          <w:rFonts w:eastAsia="Calibri" w:cs="Arial"/>
          <w:szCs w:val="20"/>
        </w:rPr>
      </w:pPr>
      <w:r w:rsidRPr="00486296">
        <w:rPr>
          <w:rFonts w:cs="Arial"/>
          <w:szCs w:val="20"/>
          <w:lang w:eastAsia="en-AU"/>
        </w:rPr>
        <w:t xml:space="preserve">Foyer Central is a purpose-built centre located in central Sydney, offering young out-of-home care leavers a safe and affordable place to live while they engage in education, training and employment. The project is funded by the New South Wales (NSW) Government through a Social Impact Bond, and delivered by Uniting NSW.ACT and St George Community Housing. The Department of Social Services has partnered with the NSW Government in the project through the Commonwealth State Agreement on Social Impact Investing as part of the Australian Government’s Social Impact Investing State Partnership Trial. </w:t>
      </w:r>
    </w:p>
    <w:p w14:paraId="68EA6030" w14:textId="77777777" w:rsidR="005B726E" w:rsidRPr="00486296" w:rsidRDefault="005B726E" w:rsidP="005B726E">
      <w:pPr>
        <w:spacing w:before="180" w:after="120" w:line="288" w:lineRule="auto"/>
        <w:rPr>
          <w:rFonts w:cs="Arial"/>
          <w:b/>
          <w:sz w:val="24"/>
        </w:rPr>
      </w:pPr>
      <w:r w:rsidRPr="00486296">
        <w:rPr>
          <w:rFonts w:cs="Arial"/>
          <w:b/>
          <w:sz w:val="24"/>
        </w:rPr>
        <w:t>Who is the primary client?</w:t>
      </w:r>
    </w:p>
    <w:p w14:paraId="02790AE6" w14:textId="77777777" w:rsidR="005B726E" w:rsidRPr="00486296" w:rsidRDefault="005B726E" w:rsidP="005B726E">
      <w:pPr>
        <w:spacing w:before="120" w:after="120" w:line="288" w:lineRule="auto"/>
        <w:ind w:left="284"/>
        <w:rPr>
          <w:rFonts w:cs="Arial"/>
          <w:szCs w:val="20"/>
        </w:rPr>
      </w:pPr>
      <w:r w:rsidRPr="00486296">
        <w:rPr>
          <w:rFonts w:cs="Arial"/>
          <w:szCs w:val="20"/>
        </w:rPr>
        <w:lastRenderedPageBreak/>
        <w:t>Young out-of-home care leavers living in NSW and aged 18-22 years who are homeless or at risk of homelessness.</w:t>
      </w:r>
    </w:p>
    <w:p w14:paraId="78A3DDE3" w14:textId="77777777" w:rsidR="005B726E" w:rsidRPr="00486296" w:rsidRDefault="005B726E" w:rsidP="005B726E">
      <w:pPr>
        <w:spacing w:before="180" w:after="120" w:line="288" w:lineRule="auto"/>
        <w:rPr>
          <w:rFonts w:cs="Arial"/>
          <w:b/>
          <w:sz w:val="24"/>
        </w:rPr>
      </w:pPr>
      <w:r w:rsidRPr="00486296">
        <w:rPr>
          <w:rFonts w:cs="Arial"/>
          <w:b/>
          <w:sz w:val="24"/>
        </w:rPr>
        <w:t>What are the key client characteristics?</w:t>
      </w:r>
    </w:p>
    <w:p w14:paraId="4184407B" w14:textId="77777777" w:rsidR="005B726E" w:rsidRPr="00486296" w:rsidRDefault="005B726E" w:rsidP="005B726E">
      <w:pPr>
        <w:pStyle w:val="BodyText"/>
        <w:numPr>
          <w:ilvl w:val="1"/>
          <w:numId w:val="46"/>
        </w:numPr>
        <w:spacing w:before="120" w:after="120"/>
        <w:ind w:left="568" w:hanging="284"/>
        <w:rPr>
          <w:rFonts w:cs="Arial"/>
          <w:sz w:val="22"/>
          <w:lang w:val="en-AU"/>
        </w:rPr>
      </w:pPr>
      <w:r w:rsidRPr="00486296">
        <w:rPr>
          <w:rFonts w:cs="Arial"/>
          <w:sz w:val="22"/>
          <w:lang w:val="en-AU"/>
        </w:rPr>
        <w:t>Persons living in crisis, emergency or transition accommodation and/or identifying as homeless or at-risk of homelessness</w:t>
      </w:r>
    </w:p>
    <w:p w14:paraId="09AA9890" w14:textId="77777777" w:rsidR="005B726E" w:rsidRPr="00486296" w:rsidRDefault="005B726E" w:rsidP="005B726E">
      <w:pPr>
        <w:pStyle w:val="BodyText"/>
        <w:numPr>
          <w:ilvl w:val="1"/>
          <w:numId w:val="46"/>
        </w:numPr>
        <w:spacing w:before="120" w:after="240"/>
        <w:ind w:left="568" w:hanging="284"/>
        <w:rPr>
          <w:rFonts w:cs="Arial"/>
          <w:sz w:val="22"/>
          <w:lang w:val="en-AU"/>
        </w:rPr>
      </w:pPr>
      <w:r w:rsidRPr="00486296">
        <w:rPr>
          <w:rFonts w:cs="Arial"/>
          <w:sz w:val="22"/>
          <w:lang w:val="en-AU"/>
        </w:rPr>
        <w:t>Aged 18-22 years and have been in out-of-home care in NSW</w:t>
      </w:r>
    </w:p>
    <w:p w14:paraId="70AB72AC" w14:textId="77777777" w:rsidR="005B726E" w:rsidRPr="00486296" w:rsidRDefault="005B726E" w:rsidP="005B726E">
      <w:pPr>
        <w:pStyle w:val="BodyText"/>
        <w:spacing w:before="180" w:after="120" w:line="288" w:lineRule="auto"/>
        <w:ind w:left="0"/>
        <w:rPr>
          <w:rFonts w:cs="Arial"/>
          <w:sz w:val="22"/>
          <w:lang w:val="en-AU"/>
        </w:rPr>
      </w:pPr>
      <w:r w:rsidRPr="00486296">
        <w:rPr>
          <w:rFonts w:cs="Arial"/>
          <w:b/>
          <w:sz w:val="24"/>
          <w:lang w:val="en-AU"/>
        </w:rPr>
        <w:t>Who might be considered ‘support persons’?</w:t>
      </w:r>
    </w:p>
    <w:p w14:paraId="7C5B30AF" w14:textId="77777777" w:rsidR="005B726E" w:rsidRPr="00486296" w:rsidRDefault="005B726E" w:rsidP="005B726E">
      <w:pPr>
        <w:pStyle w:val="BodyText"/>
        <w:spacing w:before="120" w:after="120" w:line="288" w:lineRule="auto"/>
        <w:ind w:left="284"/>
        <w:rPr>
          <w:rFonts w:cs="Arial"/>
          <w:sz w:val="22"/>
          <w:lang w:val="en-AU"/>
        </w:rPr>
      </w:pPr>
      <w:r w:rsidRPr="00486296">
        <w:rPr>
          <w:rFonts w:cs="Arial"/>
          <w:sz w:val="22"/>
          <w:lang w:val="en-AU"/>
        </w:rPr>
        <w:t>Support persons are not relevant for this program activity.</w:t>
      </w:r>
    </w:p>
    <w:p w14:paraId="5167A1AF" w14:textId="77777777" w:rsidR="005B726E" w:rsidRPr="00486296" w:rsidRDefault="005B726E" w:rsidP="005B726E">
      <w:pPr>
        <w:pStyle w:val="BodyText"/>
        <w:spacing w:before="180" w:after="120" w:line="288" w:lineRule="auto"/>
        <w:ind w:left="0"/>
        <w:rPr>
          <w:rFonts w:cs="Arial"/>
          <w:sz w:val="24"/>
          <w:lang w:val="en-AU"/>
        </w:rPr>
      </w:pPr>
      <w:r w:rsidRPr="00486296">
        <w:rPr>
          <w:rFonts w:cs="Arial"/>
          <w:b/>
          <w:sz w:val="24"/>
          <w:lang w:val="en-AU"/>
        </w:rPr>
        <w:t>Should unidentified clients be recorded?</w:t>
      </w:r>
    </w:p>
    <w:p w14:paraId="0FB29703" w14:textId="77777777" w:rsidR="005B726E" w:rsidRPr="00486296" w:rsidRDefault="005B726E" w:rsidP="005B726E">
      <w:pPr>
        <w:pStyle w:val="BodyText"/>
        <w:spacing w:before="120" w:after="120" w:line="288" w:lineRule="auto"/>
        <w:ind w:left="284"/>
        <w:rPr>
          <w:rFonts w:cs="Arial"/>
          <w:sz w:val="22"/>
          <w:lang w:val="en-AU"/>
        </w:rPr>
      </w:pPr>
      <w:r w:rsidRPr="00486296">
        <w:rPr>
          <w:rFonts w:cs="Arial"/>
          <w:sz w:val="22"/>
          <w:lang w:val="en-AU"/>
        </w:rPr>
        <w:t xml:space="preserve">Foyer Central provides face-to-face support where clients are known to the service; </w:t>
      </w:r>
      <w:r w:rsidRPr="00486296">
        <w:rPr>
          <w:rFonts w:cs="Arial"/>
          <w:sz w:val="22"/>
          <w:lang w:val="en-AU"/>
        </w:rPr>
        <w:lastRenderedPageBreak/>
        <w:t xml:space="preserve">therefore, it is expected that </w:t>
      </w:r>
      <w:r w:rsidRPr="00486296">
        <w:rPr>
          <w:rFonts w:cs="Arial"/>
          <w:b/>
          <w:sz w:val="22"/>
          <w:lang w:val="en-AU"/>
        </w:rPr>
        <w:t>no clients (0 per cent)</w:t>
      </w:r>
      <w:r w:rsidRPr="00486296">
        <w:rPr>
          <w:rFonts w:cs="Arial"/>
          <w:sz w:val="22"/>
          <w:lang w:val="en-AU"/>
        </w:rPr>
        <w:t xml:space="preserve"> should be recorded as unidentified clients.</w:t>
      </w:r>
    </w:p>
    <w:p w14:paraId="5157F8CC" w14:textId="77777777" w:rsidR="005B726E" w:rsidRPr="00486296" w:rsidRDefault="005B726E" w:rsidP="005B726E">
      <w:pPr>
        <w:pStyle w:val="BodyText"/>
        <w:spacing w:before="180" w:after="120" w:line="288" w:lineRule="auto"/>
        <w:ind w:left="0"/>
        <w:rPr>
          <w:rFonts w:cs="Arial"/>
          <w:sz w:val="24"/>
          <w:lang w:val="en-AU"/>
        </w:rPr>
      </w:pPr>
      <w:r w:rsidRPr="00486296">
        <w:rPr>
          <w:rFonts w:cs="Arial"/>
          <w:b/>
          <w:sz w:val="24"/>
          <w:lang w:val="en-AU"/>
        </w:rPr>
        <w:t>How should cases be set up?</w:t>
      </w:r>
    </w:p>
    <w:p w14:paraId="36F0987B" w14:textId="77777777" w:rsidR="005B726E" w:rsidRPr="00486296" w:rsidRDefault="005B726E" w:rsidP="005B726E">
      <w:pPr>
        <w:pStyle w:val="BodyText"/>
        <w:spacing w:before="120" w:after="120" w:line="288" w:lineRule="auto"/>
        <w:ind w:left="284"/>
        <w:rPr>
          <w:rFonts w:cs="Arial"/>
          <w:sz w:val="22"/>
          <w:lang w:val="en-AU"/>
        </w:rPr>
      </w:pPr>
      <w:r w:rsidRPr="00486296">
        <w:rPr>
          <w:rFonts w:cs="Arial"/>
          <w:sz w:val="22"/>
          <w:lang w:val="en-AU"/>
        </w:rPr>
        <w:t>There is no formal case structure recommended for this program activity. Organisations should create cases that reflect their own administrative processes. To protect client privacy, client names should never be recorded in the Case ID field.</w:t>
      </w:r>
    </w:p>
    <w:p w14:paraId="47166F84" w14:textId="77777777" w:rsidR="005B726E" w:rsidRPr="00486296" w:rsidRDefault="005B726E" w:rsidP="005B726E">
      <w:pPr>
        <w:pStyle w:val="BodyText"/>
        <w:spacing w:before="180" w:after="120" w:line="288" w:lineRule="auto"/>
        <w:ind w:left="0"/>
        <w:rPr>
          <w:rFonts w:cs="Arial"/>
          <w:b/>
          <w:sz w:val="24"/>
          <w:lang w:val="en-AU"/>
        </w:rPr>
      </w:pPr>
      <w:r w:rsidRPr="00486296">
        <w:rPr>
          <w:rFonts w:cs="Arial"/>
          <w:b/>
          <w:sz w:val="24"/>
          <w:lang w:val="en-AU"/>
        </w:rPr>
        <w:t>The partnership approach</w:t>
      </w:r>
    </w:p>
    <w:p w14:paraId="42C0E3B5" w14:textId="77777777" w:rsidR="005B726E" w:rsidRPr="00486296" w:rsidRDefault="005B726E" w:rsidP="005B726E">
      <w:pPr>
        <w:pStyle w:val="BodyText"/>
        <w:spacing w:before="120" w:after="120" w:line="288" w:lineRule="auto"/>
        <w:ind w:left="284"/>
        <w:rPr>
          <w:rFonts w:cs="Arial"/>
          <w:sz w:val="22"/>
          <w:lang w:val="en-AU"/>
        </w:rPr>
      </w:pPr>
      <w:r w:rsidRPr="00486296">
        <w:rPr>
          <w:rFonts w:cs="Arial"/>
          <w:sz w:val="22"/>
          <w:lang w:val="en-AU"/>
        </w:rPr>
        <w:t xml:space="preserve">For this program activity, organisations are required to collect some extended client level data under the partnership approach. Organisations are </w:t>
      </w:r>
      <w:r w:rsidRPr="00486296">
        <w:rPr>
          <w:rFonts w:cs="Arial"/>
          <w:b/>
          <w:sz w:val="22"/>
          <w:lang w:val="en-AU"/>
        </w:rPr>
        <w:t>not required</w:t>
      </w:r>
      <w:r w:rsidRPr="00486296">
        <w:rPr>
          <w:rFonts w:cs="Arial"/>
          <w:sz w:val="22"/>
          <w:lang w:val="en-AU"/>
        </w:rPr>
        <w:t xml:space="preserve"> to report outcomes information using the Standard Client Outcomes Reporting (SCORE) tool.  </w:t>
      </w:r>
    </w:p>
    <w:p w14:paraId="7CEC7EE7" w14:textId="77777777" w:rsidR="005B726E" w:rsidRPr="00486296" w:rsidRDefault="005B726E" w:rsidP="005B726E">
      <w:pPr>
        <w:pStyle w:val="BodyText"/>
        <w:keepNext/>
        <w:keepLines/>
        <w:spacing w:before="180" w:after="120" w:line="288" w:lineRule="auto"/>
        <w:ind w:left="0"/>
        <w:rPr>
          <w:rFonts w:cs="Arial"/>
          <w:b/>
          <w:sz w:val="24"/>
          <w:lang w:val="en-AU"/>
        </w:rPr>
      </w:pPr>
      <w:r w:rsidRPr="00486296">
        <w:rPr>
          <w:rFonts w:cs="Arial"/>
          <w:b/>
          <w:sz w:val="24"/>
          <w:lang w:val="en-AU"/>
        </w:rPr>
        <w:lastRenderedPageBreak/>
        <w:t xml:space="preserve">Collecting extended data </w:t>
      </w:r>
    </w:p>
    <w:p w14:paraId="17CD5031" w14:textId="77777777" w:rsidR="005B726E" w:rsidRPr="00486296" w:rsidRDefault="005B726E" w:rsidP="005B726E">
      <w:pPr>
        <w:pStyle w:val="BodyText"/>
        <w:keepNext/>
        <w:keepLines/>
        <w:spacing w:before="120" w:after="120" w:line="288" w:lineRule="auto"/>
        <w:ind w:left="284"/>
        <w:rPr>
          <w:rFonts w:cs="Arial"/>
          <w:sz w:val="22"/>
          <w:lang w:val="en-AU"/>
        </w:rPr>
      </w:pPr>
      <w:r w:rsidRPr="00486296">
        <w:rPr>
          <w:rFonts w:cs="Arial"/>
          <w:sz w:val="22"/>
          <w:lang w:val="en-AU"/>
        </w:rPr>
        <w:t>For this program activity</w:t>
      </w:r>
      <w:r w:rsidRPr="00486296">
        <w:rPr>
          <w:sz w:val="22"/>
          <w:lang w:val="en-AU"/>
        </w:rPr>
        <w:t>, it is expected organisations collect and record the following additional data fields:</w:t>
      </w:r>
      <w:r w:rsidRPr="00486296">
        <w:rPr>
          <w:rFonts w:cs="Arial"/>
          <w:sz w:val="22"/>
          <w:lang w:val="en-AU"/>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032"/>
        <w:gridCol w:w="7458"/>
      </w:tblGrid>
      <w:tr w:rsidR="005B726E" w:rsidRPr="00486296" w14:paraId="3DF07C29" w14:textId="77777777" w:rsidTr="00035B8D">
        <w:trPr>
          <w:trHeight w:val="25"/>
          <w:tblHeader/>
        </w:trPr>
        <w:tc>
          <w:tcPr>
            <w:tcW w:w="1445" w:type="pct"/>
            <w:tcBorders>
              <w:top w:val="single" w:sz="4" w:space="0" w:color="auto"/>
              <w:left w:val="single" w:sz="4" w:space="0" w:color="auto"/>
              <w:bottom w:val="single" w:sz="4" w:space="0" w:color="auto"/>
              <w:right w:val="single" w:sz="4" w:space="0" w:color="auto"/>
            </w:tcBorders>
            <w:shd w:val="clear" w:color="auto" w:fill="04617B" w:themeFill="text2"/>
            <w:hideMark/>
          </w:tcPr>
          <w:p w14:paraId="3A8A2D69" w14:textId="77777777" w:rsidR="005B726E" w:rsidRPr="00486296" w:rsidRDefault="005B726E" w:rsidP="00035B8D">
            <w:pPr>
              <w:keepNext/>
              <w:keepLines/>
              <w:widowControl w:val="0"/>
              <w:spacing w:before="120" w:after="120" w:line="288" w:lineRule="auto"/>
              <w:rPr>
                <w:rFonts w:eastAsia="Arial" w:cs="Arial"/>
                <w:b/>
                <w:color w:val="FFFFFF"/>
                <w:sz w:val="24"/>
                <w:szCs w:val="20"/>
              </w:rPr>
            </w:pPr>
            <w:r w:rsidRPr="00486296">
              <w:rPr>
                <w:rFonts w:eastAsia="Arial" w:cs="Arial"/>
                <w:b/>
                <w:color w:val="FFFFFF"/>
                <w:sz w:val="24"/>
                <w:szCs w:val="20"/>
              </w:rPr>
              <w:t>Client Level Data</w:t>
            </w:r>
          </w:p>
        </w:tc>
        <w:tc>
          <w:tcPr>
            <w:tcW w:w="3555" w:type="pct"/>
            <w:tcBorders>
              <w:top w:val="single" w:sz="4" w:space="0" w:color="auto"/>
              <w:left w:val="single" w:sz="4" w:space="0" w:color="auto"/>
              <w:bottom w:val="single" w:sz="4" w:space="0" w:color="auto"/>
              <w:right w:val="single" w:sz="4" w:space="0" w:color="auto"/>
            </w:tcBorders>
            <w:shd w:val="clear" w:color="auto" w:fill="04617B" w:themeFill="text2"/>
          </w:tcPr>
          <w:p w14:paraId="61FCE52B" w14:textId="77777777" w:rsidR="005B726E" w:rsidRPr="00486296" w:rsidRDefault="005B726E" w:rsidP="00035B8D">
            <w:pPr>
              <w:keepNext/>
              <w:keepLines/>
              <w:widowControl w:val="0"/>
              <w:spacing w:before="120" w:after="120" w:line="288" w:lineRule="auto"/>
              <w:rPr>
                <w:rFonts w:eastAsia="Arial" w:cs="Arial"/>
                <w:b/>
                <w:color w:val="FFFFFF"/>
                <w:sz w:val="24"/>
                <w:szCs w:val="20"/>
              </w:rPr>
            </w:pPr>
            <w:r w:rsidRPr="00486296">
              <w:rPr>
                <w:rFonts w:eastAsia="Arial" w:cs="Arial"/>
                <w:b/>
                <w:color w:val="FFFFFF"/>
                <w:sz w:val="24"/>
                <w:szCs w:val="20"/>
              </w:rPr>
              <w:t>Meaning</w:t>
            </w:r>
          </w:p>
        </w:tc>
      </w:tr>
      <w:tr w:rsidR="005B726E" w:rsidRPr="00486296" w14:paraId="3D00CAB2" w14:textId="77777777" w:rsidTr="00035B8D">
        <w:trPr>
          <w:trHeight w:val="17"/>
        </w:trPr>
        <w:tc>
          <w:tcPr>
            <w:tcW w:w="1445" w:type="pct"/>
            <w:tcBorders>
              <w:top w:val="single" w:sz="4" w:space="0" w:color="auto"/>
              <w:left w:val="single" w:sz="4" w:space="0" w:color="auto"/>
              <w:bottom w:val="single" w:sz="4" w:space="0" w:color="auto"/>
              <w:right w:val="single" w:sz="4" w:space="0" w:color="auto"/>
            </w:tcBorders>
            <w:hideMark/>
          </w:tcPr>
          <w:p w14:paraId="4DD80D0E" w14:textId="77777777" w:rsidR="005B726E" w:rsidRPr="00486296" w:rsidRDefault="005B726E" w:rsidP="00035B8D">
            <w:pPr>
              <w:pStyle w:val="BodyText"/>
              <w:keepNext/>
              <w:keepLines/>
              <w:numPr>
                <w:ilvl w:val="0"/>
                <w:numId w:val="2"/>
              </w:numPr>
              <w:spacing w:before="60" w:after="60" w:line="288" w:lineRule="auto"/>
              <w:ind w:left="284" w:hanging="284"/>
              <w:rPr>
                <w:rFonts w:cs="Arial"/>
                <w:sz w:val="22"/>
                <w:lang w:val="en-AU"/>
              </w:rPr>
            </w:pPr>
            <w:r w:rsidRPr="00486296">
              <w:rPr>
                <w:rFonts w:cs="Arial"/>
                <w:sz w:val="22"/>
                <w:lang w:val="en-AU"/>
              </w:rPr>
              <w:t>Income (frequency and approximate gross income)</w:t>
            </w:r>
          </w:p>
          <w:p w14:paraId="7479BBF5" w14:textId="77777777" w:rsidR="005B726E" w:rsidRPr="00486296" w:rsidRDefault="005B726E" w:rsidP="00035B8D">
            <w:pPr>
              <w:pStyle w:val="BodyText"/>
              <w:keepNext/>
              <w:keepLines/>
              <w:numPr>
                <w:ilvl w:val="0"/>
                <w:numId w:val="2"/>
              </w:numPr>
              <w:spacing w:before="60" w:after="60" w:line="288" w:lineRule="auto"/>
              <w:ind w:left="284" w:hanging="284"/>
              <w:rPr>
                <w:rFonts w:cs="Arial"/>
                <w:lang w:val="en-AU"/>
              </w:rPr>
            </w:pPr>
            <w:r w:rsidRPr="00486296">
              <w:rPr>
                <w:rFonts w:cs="Arial"/>
                <w:sz w:val="22"/>
                <w:lang w:val="en-AU"/>
              </w:rPr>
              <w:t>Main source of income</w:t>
            </w:r>
          </w:p>
        </w:tc>
        <w:tc>
          <w:tcPr>
            <w:tcW w:w="3555" w:type="pct"/>
            <w:tcBorders>
              <w:top w:val="single" w:sz="4" w:space="0" w:color="auto"/>
              <w:left w:val="single" w:sz="4" w:space="0" w:color="auto"/>
              <w:bottom w:val="single" w:sz="4" w:space="0" w:color="auto"/>
              <w:right w:val="single" w:sz="4" w:space="0" w:color="auto"/>
            </w:tcBorders>
          </w:tcPr>
          <w:p w14:paraId="7D2C9917" w14:textId="77777777" w:rsidR="005B726E" w:rsidRPr="00486296" w:rsidRDefault="005B726E" w:rsidP="00035B8D">
            <w:pPr>
              <w:keepNext/>
              <w:keepLines/>
              <w:spacing w:before="60" w:after="60"/>
              <w:rPr>
                <w:rFonts w:cs="Arial"/>
                <w:szCs w:val="20"/>
              </w:rPr>
            </w:pPr>
            <w:r w:rsidRPr="00486296">
              <w:rPr>
                <w:rFonts w:cs="Arial"/>
                <w:b/>
                <w:szCs w:val="20"/>
              </w:rPr>
              <w:t xml:space="preserve">Government payments/pensions/allowances </w:t>
            </w:r>
            <w:r w:rsidRPr="00486296">
              <w:rPr>
                <w:rFonts w:cs="Arial"/>
                <w:szCs w:val="20"/>
              </w:rPr>
              <w:t>means the client is receiving a payment from the NSW Government (for example Rent Start) that is to be included as income in the assessment of a Successful Outcome.</w:t>
            </w:r>
          </w:p>
          <w:p w14:paraId="32FA078F" w14:textId="77777777" w:rsidR="005B726E" w:rsidRPr="00486296" w:rsidRDefault="005B726E" w:rsidP="00035B8D">
            <w:pPr>
              <w:pStyle w:val="BodyText"/>
              <w:keepNext/>
              <w:keepLines/>
              <w:spacing w:before="60" w:after="60" w:line="288" w:lineRule="auto"/>
              <w:ind w:left="0"/>
              <w:rPr>
                <w:rFonts w:cs="Arial"/>
                <w:sz w:val="22"/>
                <w:lang w:val="en-AU"/>
              </w:rPr>
            </w:pPr>
            <w:r w:rsidRPr="00486296">
              <w:rPr>
                <w:rFonts w:cs="Arial"/>
                <w:sz w:val="22"/>
                <w:lang w:val="en-AU"/>
              </w:rPr>
              <w:t>The gross value of the NSW Government payment(s) based on whether it is paid weekly, fortnightly etc.</w:t>
            </w:r>
          </w:p>
        </w:tc>
      </w:tr>
      <w:tr w:rsidR="005B726E" w:rsidRPr="00486296" w14:paraId="1EB74453" w14:textId="77777777" w:rsidTr="00035B8D">
        <w:trPr>
          <w:trHeight w:val="17"/>
        </w:trPr>
        <w:tc>
          <w:tcPr>
            <w:tcW w:w="1445" w:type="pct"/>
            <w:tcBorders>
              <w:top w:val="single" w:sz="4" w:space="0" w:color="auto"/>
              <w:left w:val="single" w:sz="4" w:space="0" w:color="auto"/>
              <w:bottom w:val="single" w:sz="4" w:space="0" w:color="auto"/>
              <w:right w:val="single" w:sz="4" w:space="0" w:color="auto"/>
            </w:tcBorders>
          </w:tcPr>
          <w:p w14:paraId="626CEF05" w14:textId="77777777" w:rsidR="005B726E" w:rsidRPr="00486296" w:rsidRDefault="005B726E" w:rsidP="00035B8D">
            <w:pPr>
              <w:pStyle w:val="BodyText"/>
              <w:keepNext/>
              <w:keepLines/>
              <w:numPr>
                <w:ilvl w:val="0"/>
                <w:numId w:val="2"/>
              </w:numPr>
              <w:spacing w:before="60" w:after="60" w:line="288" w:lineRule="auto"/>
              <w:ind w:left="284" w:hanging="284"/>
              <w:rPr>
                <w:rFonts w:cs="Arial"/>
                <w:sz w:val="22"/>
                <w:lang w:val="en-AU"/>
              </w:rPr>
            </w:pPr>
            <w:r w:rsidRPr="00486296">
              <w:rPr>
                <w:rFonts w:cs="Arial"/>
                <w:sz w:val="22"/>
                <w:lang w:val="en-AU"/>
              </w:rPr>
              <w:lastRenderedPageBreak/>
              <w:t>Exit Reason</w:t>
            </w:r>
          </w:p>
          <w:p w14:paraId="081A834A" w14:textId="77777777" w:rsidR="005B726E" w:rsidRPr="00486296" w:rsidRDefault="005B726E" w:rsidP="00035B8D">
            <w:pPr>
              <w:pStyle w:val="BodyText"/>
              <w:keepNext/>
              <w:keepLines/>
              <w:numPr>
                <w:ilvl w:val="1"/>
                <w:numId w:val="2"/>
              </w:numPr>
              <w:spacing w:before="60" w:after="60" w:line="288" w:lineRule="auto"/>
              <w:ind w:left="627"/>
              <w:rPr>
                <w:rFonts w:cs="Arial"/>
                <w:sz w:val="22"/>
                <w:lang w:val="en-AU"/>
              </w:rPr>
            </w:pPr>
            <w:r w:rsidRPr="00D8567A">
              <w:rPr>
                <w:rFonts w:cs="Arial"/>
                <w:sz w:val="22"/>
                <w:lang w:val="en-AU"/>
              </w:rPr>
              <w:t>Service unable to provide assistance</w:t>
            </w:r>
          </w:p>
        </w:tc>
        <w:tc>
          <w:tcPr>
            <w:tcW w:w="3555" w:type="pct"/>
            <w:tcBorders>
              <w:top w:val="single" w:sz="4" w:space="0" w:color="auto"/>
              <w:left w:val="single" w:sz="4" w:space="0" w:color="auto"/>
              <w:bottom w:val="single" w:sz="4" w:space="0" w:color="auto"/>
              <w:right w:val="single" w:sz="4" w:space="0" w:color="auto"/>
            </w:tcBorders>
          </w:tcPr>
          <w:p w14:paraId="7C2B53A5" w14:textId="77777777" w:rsidR="005B726E" w:rsidRPr="00486296" w:rsidRDefault="005B726E" w:rsidP="00035B8D">
            <w:pPr>
              <w:keepNext/>
              <w:keepLines/>
              <w:spacing w:before="60" w:after="60"/>
              <w:rPr>
                <w:rFonts w:cs="Arial"/>
                <w:szCs w:val="20"/>
              </w:rPr>
            </w:pPr>
            <w:r w:rsidRPr="00486296">
              <w:rPr>
                <w:rFonts w:cs="Arial"/>
                <w:szCs w:val="20"/>
              </w:rPr>
              <w:t xml:space="preserve">Support ended by Uniting NSW.ACT. </w:t>
            </w:r>
          </w:p>
          <w:p w14:paraId="2534CFC3" w14:textId="77777777" w:rsidR="005B726E" w:rsidRPr="00486296" w:rsidRDefault="005B726E" w:rsidP="00035B8D">
            <w:pPr>
              <w:keepNext/>
              <w:keepLines/>
              <w:spacing w:before="60" w:after="60"/>
              <w:rPr>
                <w:rFonts w:cs="Arial"/>
                <w:szCs w:val="20"/>
              </w:rPr>
            </w:pPr>
            <w:r w:rsidRPr="00486296">
              <w:rPr>
                <w:rFonts w:cs="Arial"/>
                <w:szCs w:val="20"/>
              </w:rPr>
              <w:t>Examples:</w:t>
            </w:r>
          </w:p>
          <w:p w14:paraId="76133830" w14:textId="77777777" w:rsidR="005B726E" w:rsidRPr="00486296" w:rsidRDefault="005B726E" w:rsidP="00035B8D">
            <w:pPr>
              <w:pStyle w:val="ListParagraph"/>
              <w:keepNext/>
              <w:keepLines/>
              <w:numPr>
                <w:ilvl w:val="0"/>
                <w:numId w:val="196"/>
              </w:numPr>
              <w:spacing w:before="60" w:after="60"/>
              <w:rPr>
                <w:rFonts w:cs="Arial"/>
                <w:szCs w:val="20"/>
              </w:rPr>
            </w:pPr>
            <w:r w:rsidRPr="00486296">
              <w:rPr>
                <w:rFonts w:cs="Arial"/>
                <w:szCs w:val="20"/>
              </w:rPr>
              <w:t>Foyer Deal has been breached</w:t>
            </w:r>
          </w:p>
          <w:p w14:paraId="5A5F8D29" w14:textId="77777777" w:rsidR="005B726E" w:rsidRPr="00486296" w:rsidRDefault="005B726E" w:rsidP="00035B8D">
            <w:pPr>
              <w:pStyle w:val="ListParagraph"/>
              <w:keepNext/>
              <w:keepLines/>
              <w:numPr>
                <w:ilvl w:val="0"/>
                <w:numId w:val="196"/>
              </w:numPr>
              <w:spacing w:before="60" w:after="60"/>
              <w:rPr>
                <w:rFonts w:cs="Arial"/>
                <w:szCs w:val="20"/>
              </w:rPr>
            </w:pPr>
            <w:r w:rsidRPr="00486296">
              <w:rPr>
                <w:rFonts w:cs="Arial"/>
                <w:szCs w:val="20"/>
              </w:rPr>
              <w:t>Foyer tenant presents an unacceptable risk to the safety and wellbeing of staff and/or other tenants</w:t>
            </w:r>
          </w:p>
        </w:tc>
      </w:tr>
      <w:tr w:rsidR="005B726E" w:rsidRPr="00486296" w14:paraId="1696A3C2" w14:textId="77777777" w:rsidTr="00035B8D">
        <w:trPr>
          <w:cantSplit/>
          <w:trHeight w:val="17"/>
        </w:trPr>
        <w:tc>
          <w:tcPr>
            <w:tcW w:w="1445" w:type="pct"/>
            <w:tcBorders>
              <w:top w:val="single" w:sz="4" w:space="0" w:color="auto"/>
              <w:left w:val="single" w:sz="4" w:space="0" w:color="auto"/>
              <w:bottom w:val="single" w:sz="4" w:space="0" w:color="auto"/>
              <w:right w:val="single" w:sz="4" w:space="0" w:color="auto"/>
            </w:tcBorders>
          </w:tcPr>
          <w:p w14:paraId="77C4E33D" w14:textId="77777777" w:rsidR="005B726E" w:rsidRPr="00486296" w:rsidRDefault="005B726E" w:rsidP="00035B8D">
            <w:pPr>
              <w:pStyle w:val="BodyText"/>
              <w:numPr>
                <w:ilvl w:val="1"/>
                <w:numId w:val="2"/>
              </w:numPr>
              <w:spacing w:before="60" w:after="60" w:line="288" w:lineRule="auto"/>
              <w:ind w:left="627"/>
              <w:rPr>
                <w:rFonts w:cs="Arial"/>
                <w:sz w:val="22"/>
                <w:lang w:val="en-AU"/>
              </w:rPr>
            </w:pPr>
            <w:r w:rsidRPr="00486296">
              <w:rPr>
                <w:rFonts w:cs="Arial"/>
                <w:sz w:val="22"/>
                <w:lang w:val="en-AU"/>
              </w:rPr>
              <w:t>Client has moved out of area</w:t>
            </w:r>
          </w:p>
        </w:tc>
        <w:tc>
          <w:tcPr>
            <w:tcW w:w="3555" w:type="pct"/>
            <w:tcBorders>
              <w:top w:val="single" w:sz="4" w:space="0" w:color="auto"/>
              <w:left w:val="single" w:sz="4" w:space="0" w:color="auto"/>
              <w:bottom w:val="single" w:sz="4" w:space="0" w:color="auto"/>
              <w:right w:val="single" w:sz="4" w:space="0" w:color="auto"/>
            </w:tcBorders>
          </w:tcPr>
          <w:p w14:paraId="574E991D" w14:textId="77777777" w:rsidR="005B726E" w:rsidRPr="00486296" w:rsidRDefault="005B726E" w:rsidP="00035B8D">
            <w:pPr>
              <w:spacing w:before="60" w:after="60"/>
              <w:rPr>
                <w:rFonts w:cs="Arial"/>
                <w:szCs w:val="20"/>
              </w:rPr>
            </w:pPr>
            <w:r w:rsidRPr="00486296">
              <w:rPr>
                <w:rFonts w:cs="Arial"/>
                <w:szCs w:val="20"/>
              </w:rPr>
              <w:t xml:space="preserve">Tenancy ended by housing provider. </w:t>
            </w:r>
          </w:p>
          <w:p w14:paraId="7D54D469" w14:textId="77777777" w:rsidR="005B726E" w:rsidRPr="00486296" w:rsidRDefault="005B726E" w:rsidP="00035B8D">
            <w:pPr>
              <w:spacing w:before="60" w:after="60"/>
              <w:rPr>
                <w:rFonts w:cs="Arial"/>
                <w:szCs w:val="20"/>
              </w:rPr>
            </w:pPr>
            <w:r w:rsidRPr="00486296">
              <w:rPr>
                <w:rFonts w:cs="Arial"/>
                <w:szCs w:val="20"/>
              </w:rPr>
              <w:t>Examples:</w:t>
            </w:r>
          </w:p>
          <w:p w14:paraId="3A65A90B" w14:textId="77777777" w:rsidR="005B726E" w:rsidRPr="00486296" w:rsidRDefault="005B726E" w:rsidP="00035B8D">
            <w:pPr>
              <w:pStyle w:val="ListParagraph"/>
              <w:numPr>
                <w:ilvl w:val="0"/>
                <w:numId w:val="197"/>
              </w:numPr>
              <w:spacing w:before="60" w:after="60"/>
              <w:rPr>
                <w:rFonts w:cs="Arial"/>
                <w:szCs w:val="20"/>
              </w:rPr>
            </w:pPr>
            <w:r w:rsidRPr="00486296">
              <w:rPr>
                <w:rFonts w:cs="Arial"/>
                <w:szCs w:val="20"/>
              </w:rPr>
              <w:t>Not paying rent</w:t>
            </w:r>
          </w:p>
          <w:p w14:paraId="6912F039" w14:textId="77777777" w:rsidR="005B726E" w:rsidRPr="00486296" w:rsidRDefault="005B726E" w:rsidP="00035B8D">
            <w:pPr>
              <w:pStyle w:val="ListParagraph"/>
              <w:numPr>
                <w:ilvl w:val="0"/>
                <w:numId w:val="197"/>
              </w:numPr>
              <w:spacing w:before="60" w:after="60"/>
              <w:rPr>
                <w:rFonts w:cs="Arial"/>
                <w:b/>
                <w:szCs w:val="20"/>
              </w:rPr>
            </w:pPr>
            <w:r w:rsidRPr="00486296">
              <w:rPr>
                <w:rFonts w:cs="Arial"/>
                <w:szCs w:val="20"/>
              </w:rPr>
              <w:t>Property</w:t>
            </w:r>
            <w:r w:rsidRPr="00486296">
              <w:rPr>
                <w:rFonts w:cs="Arial"/>
                <w:sz w:val="24"/>
              </w:rPr>
              <w:t xml:space="preserve"> damage</w:t>
            </w:r>
          </w:p>
        </w:tc>
      </w:tr>
      <w:tr w:rsidR="005B726E" w:rsidRPr="00486296" w14:paraId="08131B80" w14:textId="77777777" w:rsidTr="00035B8D">
        <w:trPr>
          <w:trHeight w:val="17"/>
        </w:trPr>
        <w:tc>
          <w:tcPr>
            <w:tcW w:w="1445" w:type="pct"/>
            <w:tcBorders>
              <w:top w:val="single" w:sz="4" w:space="0" w:color="auto"/>
              <w:left w:val="single" w:sz="4" w:space="0" w:color="auto"/>
              <w:bottom w:val="single" w:sz="4" w:space="0" w:color="auto"/>
              <w:right w:val="single" w:sz="4" w:space="0" w:color="auto"/>
            </w:tcBorders>
          </w:tcPr>
          <w:p w14:paraId="2C151648" w14:textId="77777777" w:rsidR="005B726E" w:rsidRPr="00486296" w:rsidRDefault="005B726E" w:rsidP="00035B8D">
            <w:pPr>
              <w:pStyle w:val="BodyText"/>
              <w:numPr>
                <w:ilvl w:val="1"/>
                <w:numId w:val="2"/>
              </w:numPr>
              <w:spacing w:before="60" w:after="60" w:line="288" w:lineRule="auto"/>
              <w:ind w:left="627"/>
              <w:rPr>
                <w:rFonts w:cs="Arial"/>
                <w:sz w:val="22"/>
                <w:lang w:val="en-AU"/>
              </w:rPr>
            </w:pPr>
            <w:r w:rsidRPr="00486296">
              <w:rPr>
                <w:rFonts w:cs="Arial"/>
                <w:sz w:val="22"/>
                <w:lang w:val="en-AU"/>
              </w:rPr>
              <w:t>Client terminated the service</w:t>
            </w:r>
          </w:p>
        </w:tc>
        <w:tc>
          <w:tcPr>
            <w:tcW w:w="3555" w:type="pct"/>
            <w:tcBorders>
              <w:top w:val="single" w:sz="4" w:space="0" w:color="auto"/>
              <w:left w:val="single" w:sz="4" w:space="0" w:color="auto"/>
              <w:bottom w:val="single" w:sz="4" w:space="0" w:color="auto"/>
              <w:right w:val="single" w:sz="4" w:space="0" w:color="auto"/>
            </w:tcBorders>
          </w:tcPr>
          <w:p w14:paraId="4004829A" w14:textId="77777777" w:rsidR="005B726E" w:rsidRPr="00486296" w:rsidRDefault="005B726E" w:rsidP="00035B8D">
            <w:pPr>
              <w:spacing w:before="60" w:after="60"/>
              <w:rPr>
                <w:rFonts w:cs="Arial"/>
                <w:b/>
                <w:szCs w:val="20"/>
              </w:rPr>
            </w:pPr>
            <w:r w:rsidRPr="00486296">
              <w:rPr>
                <w:rFonts w:cs="Arial"/>
                <w:szCs w:val="20"/>
              </w:rPr>
              <w:t>Foyer tenant has decided to leave Foyer Central before graduating.</w:t>
            </w:r>
          </w:p>
        </w:tc>
      </w:tr>
      <w:tr w:rsidR="005B726E" w:rsidRPr="00486296" w14:paraId="0F69A947" w14:textId="77777777" w:rsidTr="00035B8D">
        <w:trPr>
          <w:trHeight w:val="17"/>
        </w:trPr>
        <w:tc>
          <w:tcPr>
            <w:tcW w:w="1445" w:type="pct"/>
            <w:tcBorders>
              <w:top w:val="single" w:sz="4" w:space="0" w:color="auto"/>
              <w:left w:val="single" w:sz="4" w:space="0" w:color="auto"/>
              <w:bottom w:val="single" w:sz="4" w:space="0" w:color="auto"/>
              <w:right w:val="single" w:sz="4" w:space="0" w:color="auto"/>
            </w:tcBorders>
          </w:tcPr>
          <w:p w14:paraId="6012B0E6" w14:textId="77777777" w:rsidR="005B726E" w:rsidRPr="00486296" w:rsidRDefault="005B726E" w:rsidP="00035B8D">
            <w:pPr>
              <w:pStyle w:val="BodyText"/>
              <w:numPr>
                <w:ilvl w:val="1"/>
                <w:numId w:val="2"/>
              </w:numPr>
              <w:spacing w:before="60" w:after="60" w:line="288" w:lineRule="auto"/>
              <w:ind w:left="627"/>
              <w:rPr>
                <w:rFonts w:cs="Arial"/>
                <w:sz w:val="22"/>
                <w:lang w:val="en-AU"/>
              </w:rPr>
            </w:pPr>
            <w:r w:rsidRPr="00486296">
              <w:rPr>
                <w:rFonts w:cs="Arial"/>
                <w:sz w:val="22"/>
                <w:lang w:val="en-AU"/>
              </w:rPr>
              <w:t>Client died</w:t>
            </w:r>
          </w:p>
        </w:tc>
        <w:tc>
          <w:tcPr>
            <w:tcW w:w="3555" w:type="pct"/>
            <w:tcBorders>
              <w:top w:val="single" w:sz="4" w:space="0" w:color="auto"/>
              <w:left w:val="single" w:sz="4" w:space="0" w:color="auto"/>
              <w:bottom w:val="single" w:sz="4" w:space="0" w:color="auto"/>
              <w:right w:val="single" w:sz="4" w:space="0" w:color="auto"/>
            </w:tcBorders>
          </w:tcPr>
          <w:p w14:paraId="4819589F" w14:textId="77777777" w:rsidR="005B726E" w:rsidRPr="00486296" w:rsidRDefault="005B726E" w:rsidP="00035B8D">
            <w:pPr>
              <w:spacing w:before="60" w:after="60"/>
              <w:rPr>
                <w:rFonts w:cs="Arial"/>
                <w:b/>
                <w:szCs w:val="20"/>
              </w:rPr>
            </w:pPr>
            <w:r w:rsidRPr="00486296">
              <w:rPr>
                <w:rFonts w:cs="Arial"/>
                <w:szCs w:val="20"/>
              </w:rPr>
              <w:t>Person is deceased</w:t>
            </w:r>
          </w:p>
        </w:tc>
      </w:tr>
      <w:tr w:rsidR="005B726E" w:rsidRPr="00486296" w14:paraId="53AC1BED" w14:textId="77777777" w:rsidTr="00035B8D">
        <w:trPr>
          <w:trHeight w:val="17"/>
        </w:trPr>
        <w:tc>
          <w:tcPr>
            <w:tcW w:w="1445" w:type="pct"/>
            <w:tcBorders>
              <w:top w:val="single" w:sz="4" w:space="0" w:color="auto"/>
              <w:left w:val="single" w:sz="4" w:space="0" w:color="auto"/>
              <w:bottom w:val="single" w:sz="4" w:space="0" w:color="auto"/>
              <w:right w:val="single" w:sz="4" w:space="0" w:color="auto"/>
            </w:tcBorders>
          </w:tcPr>
          <w:p w14:paraId="638FB047" w14:textId="77777777" w:rsidR="005B726E" w:rsidRPr="00486296" w:rsidRDefault="005B726E" w:rsidP="00035B8D">
            <w:pPr>
              <w:pStyle w:val="BodyText"/>
              <w:numPr>
                <w:ilvl w:val="1"/>
                <w:numId w:val="2"/>
              </w:numPr>
              <w:spacing w:before="60" w:after="60" w:line="288" w:lineRule="auto"/>
              <w:ind w:left="627"/>
              <w:rPr>
                <w:rFonts w:cs="Arial"/>
                <w:sz w:val="22"/>
                <w:lang w:val="en-AU"/>
              </w:rPr>
            </w:pPr>
            <w:r w:rsidRPr="00486296">
              <w:rPr>
                <w:rFonts w:cs="Arial"/>
                <w:sz w:val="22"/>
                <w:lang w:val="en-AU"/>
              </w:rPr>
              <w:t>Client no longer eligible</w:t>
            </w:r>
          </w:p>
        </w:tc>
        <w:tc>
          <w:tcPr>
            <w:tcW w:w="3555" w:type="pct"/>
            <w:tcBorders>
              <w:top w:val="single" w:sz="4" w:space="0" w:color="auto"/>
              <w:left w:val="single" w:sz="4" w:space="0" w:color="auto"/>
              <w:bottom w:val="single" w:sz="4" w:space="0" w:color="auto"/>
              <w:right w:val="single" w:sz="4" w:space="0" w:color="auto"/>
            </w:tcBorders>
          </w:tcPr>
          <w:p w14:paraId="1A6A896F" w14:textId="77777777" w:rsidR="005B726E" w:rsidRPr="00486296" w:rsidRDefault="005B726E" w:rsidP="00035B8D">
            <w:pPr>
              <w:spacing w:before="60" w:after="60"/>
              <w:rPr>
                <w:rFonts w:cs="Arial"/>
                <w:szCs w:val="20"/>
              </w:rPr>
            </w:pPr>
            <w:r w:rsidRPr="00486296">
              <w:rPr>
                <w:rFonts w:cs="Arial"/>
                <w:szCs w:val="20"/>
              </w:rPr>
              <w:t>A person who was a Foyer tenant:</w:t>
            </w:r>
          </w:p>
          <w:p w14:paraId="0427218C" w14:textId="77777777" w:rsidR="005B726E" w:rsidRPr="00486296" w:rsidRDefault="005B726E" w:rsidP="00035B8D">
            <w:pPr>
              <w:pStyle w:val="ListParagraph"/>
              <w:numPr>
                <w:ilvl w:val="0"/>
                <w:numId w:val="196"/>
              </w:numPr>
              <w:spacing w:before="60" w:after="60"/>
              <w:rPr>
                <w:rFonts w:cs="Arial"/>
                <w:szCs w:val="20"/>
              </w:rPr>
            </w:pPr>
            <w:r w:rsidRPr="00486296">
              <w:rPr>
                <w:rFonts w:cs="Arial"/>
                <w:szCs w:val="20"/>
              </w:rPr>
              <w:lastRenderedPageBreak/>
              <w:t>used an excluded form of accommodation</w:t>
            </w:r>
          </w:p>
          <w:p w14:paraId="6C3EB081" w14:textId="77777777" w:rsidR="005B726E" w:rsidRPr="00486296" w:rsidRDefault="005B726E" w:rsidP="00035B8D">
            <w:pPr>
              <w:pStyle w:val="ListParagraph"/>
              <w:numPr>
                <w:ilvl w:val="0"/>
                <w:numId w:val="196"/>
              </w:numPr>
              <w:spacing w:before="60" w:after="60"/>
              <w:rPr>
                <w:rFonts w:cs="Arial"/>
                <w:szCs w:val="20"/>
              </w:rPr>
            </w:pPr>
            <w:r w:rsidRPr="00486296">
              <w:rPr>
                <w:rFonts w:cs="Arial"/>
                <w:szCs w:val="20"/>
              </w:rPr>
              <w:t>has a child who enters out-of-home care</w:t>
            </w:r>
          </w:p>
          <w:p w14:paraId="3C062AFE" w14:textId="77777777" w:rsidR="005B726E" w:rsidRPr="00486296" w:rsidRDefault="005B726E" w:rsidP="00035B8D">
            <w:pPr>
              <w:pStyle w:val="ListParagraph"/>
              <w:numPr>
                <w:ilvl w:val="0"/>
                <w:numId w:val="196"/>
              </w:numPr>
              <w:spacing w:before="60" w:after="60"/>
              <w:rPr>
                <w:rFonts w:cs="Arial"/>
                <w:b/>
                <w:szCs w:val="20"/>
              </w:rPr>
            </w:pPr>
            <w:r w:rsidRPr="00486296">
              <w:rPr>
                <w:rFonts w:cs="Arial"/>
                <w:szCs w:val="20"/>
              </w:rPr>
              <w:t>receives a custodial sentence during their Measurement Period and is not eligible for a Successful Outcome.</w:t>
            </w:r>
          </w:p>
        </w:tc>
      </w:tr>
    </w:tbl>
    <w:p w14:paraId="0CB84225" w14:textId="77777777" w:rsidR="005B726E" w:rsidRPr="00486296" w:rsidRDefault="005B726E" w:rsidP="005B726E">
      <w:pPr>
        <w:pStyle w:val="BodyText"/>
        <w:spacing w:before="360" w:after="120" w:line="288" w:lineRule="auto"/>
        <w:ind w:left="0"/>
        <w:rPr>
          <w:rStyle w:val="Heading3Char"/>
          <w:rFonts w:cs="Arial"/>
          <w:bCs w:val="0"/>
          <w:sz w:val="24"/>
          <w:szCs w:val="22"/>
          <w:lang w:val="en-AU"/>
        </w:rPr>
      </w:pPr>
      <w:r w:rsidRPr="00486296">
        <w:rPr>
          <w:rFonts w:cs="Arial"/>
          <w:b/>
          <w:sz w:val="24"/>
          <w:szCs w:val="22"/>
          <w:lang w:val="en-AU"/>
        </w:rPr>
        <w:lastRenderedPageBreak/>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2744"/>
        <w:gridCol w:w="7746"/>
      </w:tblGrid>
      <w:tr w:rsidR="005B726E" w:rsidRPr="00486296" w14:paraId="680E45AB" w14:textId="77777777" w:rsidTr="00035B8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13CE4043" w14:textId="77777777" w:rsidR="005B726E" w:rsidRPr="00486296" w:rsidRDefault="005B726E" w:rsidP="00035B8D">
            <w:pPr>
              <w:widowControl w:val="0"/>
              <w:spacing w:before="120" w:after="120" w:line="288" w:lineRule="auto"/>
              <w:rPr>
                <w:rFonts w:eastAsia="Arial" w:cs="Arial"/>
                <w:bCs w:val="0"/>
                <w:color w:val="FFFFFF"/>
                <w:sz w:val="24"/>
                <w:szCs w:val="20"/>
              </w:rPr>
            </w:pPr>
            <w:r w:rsidRPr="00486296">
              <w:rPr>
                <w:rFonts w:eastAsia="Arial" w:cs="Arial"/>
                <w:color w:val="FFFFFF"/>
                <w:sz w:val="24"/>
                <w:szCs w:val="20"/>
              </w:rPr>
              <w:t>Service Type</w:t>
            </w:r>
          </w:p>
        </w:tc>
        <w:tc>
          <w:tcPr>
            <w:tcW w:w="3692"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6A84145E" w14:textId="77777777" w:rsidR="005B726E" w:rsidRPr="00486296" w:rsidRDefault="005B726E" w:rsidP="00035B8D">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color w:val="FFFFFF"/>
                <w:sz w:val="24"/>
                <w:szCs w:val="20"/>
              </w:rPr>
            </w:pPr>
            <w:r w:rsidRPr="00486296">
              <w:rPr>
                <w:rFonts w:eastAsia="Arial" w:cs="Arial"/>
                <w:color w:val="FFFFFF"/>
                <w:sz w:val="24"/>
                <w:szCs w:val="20"/>
              </w:rPr>
              <w:t xml:space="preserve">Example </w:t>
            </w:r>
          </w:p>
        </w:tc>
      </w:tr>
      <w:tr w:rsidR="005B726E" w:rsidRPr="00486296" w14:paraId="36F2D765" w14:textId="77777777" w:rsidTr="00035B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0693A411" w14:textId="77777777" w:rsidR="005B726E" w:rsidRPr="00486296" w:rsidRDefault="005B726E" w:rsidP="00035B8D">
            <w:pPr>
              <w:spacing w:before="60" w:after="60" w:line="288" w:lineRule="auto"/>
              <w:rPr>
                <w:szCs w:val="20"/>
              </w:rPr>
            </w:pPr>
            <w:r w:rsidRPr="00486296">
              <w:rPr>
                <w:szCs w:val="20"/>
              </w:rPr>
              <w:t>Intake/Assessment</w:t>
            </w:r>
          </w:p>
        </w:tc>
        <w:tc>
          <w:tcPr>
            <w:tcW w:w="3692" w:type="pct"/>
            <w:tcBorders>
              <w:top w:val="single" w:sz="4" w:space="0" w:color="auto"/>
              <w:left w:val="single" w:sz="4" w:space="0" w:color="auto"/>
              <w:bottom w:val="single" w:sz="4" w:space="0" w:color="auto"/>
              <w:right w:val="single" w:sz="4" w:space="0" w:color="auto"/>
            </w:tcBorders>
          </w:tcPr>
          <w:p w14:paraId="6909C5B6" w14:textId="77777777" w:rsidR="005B726E" w:rsidRPr="00486296" w:rsidRDefault="005B726E" w:rsidP="00035B8D">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486296">
              <w:rPr>
                <w:rFonts w:cs="Arial"/>
                <w:szCs w:val="20"/>
              </w:rPr>
              <w:t>Gathering information on clients’ needs, eligibility, matching clients to services (decision making process on whether the person will be a Foyer tenant).</w:t>
            </w:r>
          </w:p>
        </w:tc>
      </w:tr>
      <w:tr w:rsidR="005B726E" w:rsidRPr="00486296" w14:paraId="7505D067" w14:textId="77777777" w:rsidTr="00035B8D">
        <w:trPr>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1D3E1656" w14:textId="77777777" w:rsidR="005B726E" w:rsidRPr="00486296" w:rsidRDefault="005B726E" w:rsidP="00035B8D">
            <w:pPr>
              <w:spacing w:before="60" w:after="60" w:line="288" w:lineRule="auto"/>
              <w:rPr>
                <w:szCs w:val="20"/>
              </w:rPr>
            </w:pPr>
            <w:r w:rsidRPr="00486296">
              <w:rPr>
                <w:szCs w:val="20"/>
              </w:rPr>
              <w:t>Accommodation assistance</w:t>
            </w:r>
          </w:p>
        </w:tc>
        <w:tc>
          <w:tcPr>
            <w:tcW w:w="3692" w:type="pct"/>
            <w:tcBorders>
              <w:top w:val="single" w:sz="4" w:space="0" w:color="auto"/>
              <w:left w:val="single" w:sz="4" w:space="0" w:color="auto"/>
              <w:bottom w:val="single" w:sz="4" w:space="0" w:color="auto"/>
              <w:right w:val="single" w:sz="4" w:space="0" w:color="auto"/>
            </w:tcBorders>
          </w:tcPr>
          <w:p w14:paraId="71EB9025" w14:textId="77777777" w:rsidR="005B726E" w:rsidRPr="00486296" w:rsidRDefault="005B726E" w:rsidP="00035B8D">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486296">
              <w:rPr>
                <w:rFonts w:cs="Arial"/>
                <w:szCs w:val="20"/>
              </w:rPr>
              <w:t>Start of Foyer Central tenancy.</w:t>
            </w:r>
          </w:p>
        </w:tc>
      </w:tr>
      <w:tr w:rsidR="005B726E" w:rsidRPr="00486296" w14:paraId="7774B93E" w14:textId="77777777" w:rsidTr="00035B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7B18EE15" w14:textId="77777777" w:rsidR="005B726E" w:rsidRPr="00486296" w:rsidRDefault="005B726E" w:rsidP="00035B8D">
            <w:pPr>
              <w:spacing w:before="60" w:after="60" w:line="288" w:lineRule="auto"/>
              <w:rPr>
                <w:szCs w:val="20"/>
              </w:rPr>
            </w:pPr>
            <w:r w:rsidRPr="00486296">
              <w:rPr>
                <w:szCs w:val="20"/>
              </w:rPr>
              <w:lastRenderedPageBreak/>
              <w:t>Fundamental life skills</w:t>
            </w:r>
          </w:p>
        </w:tc>
        <w:tc>
          <w:tcPr>
            <w:tcW w:w="3692" w:type="pct"/>
            <w:tcBorders>
              <w:top w:val="single" w:sz="4" w:space="0" w:color="auto"/>
              <w:left w:val="single" w:sz="4" w:space="0" w:color="auto"/>
              <w:bottom w:val="single" w:sz="4" w:space="0" w:color="auto"/>
              <w:right w:val="single" w:sz="4" w:space="0" w:color="auto"/>
            </w:tcBorders>
          </w:tcPr>
          <w:p w14:paraId="0672A6C6" w14:textId="77777777" w:rsidR="005B726E" w:rsidRPr="00486296" w:rsidRDefault="005B726E" w:rsidP="00035B8D">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486296">
              <w:rPr>
                <w:rFonts w:cs="Arial"/>
                <w:szCs w:val="20"/>
              </w:rPr>
              <w:t>Date the Foyer tenant completed the Life Skills Course.</w:t>
            </w:r>
          </w:p>
        </w:tc>
      </w:tr>
      <w:tr w:rsidR="005B726E" w:rsidRPr="00486296" w14:paraId="28BF5EAC" w14:textId="77777777" w:rsidTr="00035B8D">
        <w:trPr>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53F36C05" w14:textId="77777777" w:rsidR="005B726E" w:rsidRPr="00486296" w:rsidRDefault="005B726E" w:rsidP="00035B8D">
            <w:pPr>
              <w:spacing w:before="60" w:after="60" w:line="288" w:lineRule="auto"/>
              <w:rPr>
                <w:szCs w:val="20"/>
              </w:rPr>
            </w:pPr>
            <w:r w:rsidRPr="00486296">
              <w:rPr>
                <w:szCs w:val="20"/>
              </w:rPr>
              <w:t>Core component completed</w:t>
            </w:r>
          </w:p>
        </w:tc>
        <w:tc>
          <w:tcPr>
            <w:tcW w:w="3692" w:type="pct"/>
            <w:tcBorders>
              <w:top w:val="single" w:sz="4" w:space="0" w:color="auto"/>
              <w:left w:val="single" w:sz="4" w:space="0" w:color="auto"/>
              <w:bottom w:val="single" w:sz="4" w:space="0" w:color="auto"/>
              <w:right w:val="single" w:sz="4" w:space="0" w:color="auto"/>
            </w:tcBorders>
          </w:tcPr>
          <w:p w14:paraId="3C83D641" w14:textId="77777777" w:rsidR="005B726E" w:rsidRPr="00486296" w:rsidRDefault="005B726E" w:rsidP="00035B8D">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486296">
              <w:rPr>
                <w:rFonts w:cs="Arial"/>
                <w:szCs w:val="20"/>
              </w:rPr>
              <w:t>End of Foyer Central tenancy. Measurement Period commences on the next calendar day.</w:t>
            </w:r>
          </w:p>
        </w:tc>
      </w:tr>
      <w:tr w:rsidR="005B726E" w:rsidRPr="00486296" w14:paraId="10F30FCF" w14:textId="77777777" w:rsidTr="00035B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509FA4E8" w14:textId="77777777" w:rsidR="005B726E" w:rsidRPr="00486296" w:rsidRDefault="005B726E" w:rsidP="00035B8D">
            <w:pPr>
              <w:spacing w:before="60" w:after="60" w:line="288" w:lineRule="auto"/>
              <w:rPr>
                <w:szCs w:val="20"/>
              </w:rPr>
            </w:pPr>
            <w:r w:rsidRPr="00486296">
              <w:rPr>
                <w:szCs w:val="20"/>
              </w:rPr>
              <w:t>Service review</w:t>
            </w:r>
          </w:p>
        </w:tc>
        <w:tc>
          <w:tcPr>
            <w:tcW w:w="3692" w:type="pct"/>
            <w:tcBorders>
              <w:top w:val="single" w:sz="4" w:space="0" w:color="auto"/>
              <w:left w:val="single" w:sz="4" w:space="0" w:color="auto"/>
              <w:bottom w:val="single" w:sz="4" w:space="0" w:color="auto"/>
              <w:right w:val="single" w:sz="4" w:space="0" w:color="auto"/>
            </w:tcBorders>
          </w:tcPr>
          <w:p w14:paraId="17862982" w14:textId="77777777" w:rsidR="005B726E" w:rsidRPr="00486296" w:rsidRDefault="005B726E" w:rsidP="00035B8D">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486296">
              <w:rPr>
                <w:rFonts w:cs="Arial"/>
                <w:szCs w:val="20"/>
              </w:rPr>
              <w:t>New Measurement Period approved. Start date of new Measurement Period.</w:t>
            </w:r>
          </w:p>
        </w:tc>
      </w:tr>
    </w:tbl>
    <w:p w14:paraId="4D1C231D" w14:textId="77777777" w:rsidR="00C372D5" w:rsidRDefault="00C372D5" w:rsidP="00AD66B5">
      <w:pPr>
        <w:rPr>
          <w:rStyle w:val="BookTitle"/>
          <w:rFonts w:ascii="Arial" w:hAnsi="Arial" w:cs="Arial"/>
          <w:b w:val="0"/>
          <w:bCs w:val="0"/>
          <w:i w:val="0"/>
          <w:iCs w:val="0"/>
          <w:smallCaps w:val="0"/>
          <w:color w:val="auto"/>
          <w:spacing w:val="0"/>
          <w:sz w:val="22"/>
          <w:szCs w:val="22"/>
        </w:rPr>
        <w:sectPr w:rsidR="00C372D5" w:rsidSect="00A254F6">
          <w:pgSz w:w="11906" w:h="16838" w:code="9"/>
          <w:pgMar w:top="720" w:right="720" w:bottom="720" w:left="720" w:header="709" w:footer="295" w:gutter="0"/>
          <w:cols w:space="708"/>
          <w:docGrid w:linePitch="360"/>
        </w:sectPr>
      </w:pPr>
    </w:p>
    <w:p w14:paraId="0C37861B" w14:textId="2B342094" w:rsidR="0025733C" w:rsidRPr="001B1C1E" w:rsidRDefault="0025733C" w:rsidP="00C372D5">
      <w:pPr>
        <w:pStyle w:val="Heading2"/>
      </w:pPr>
      <w:bookmarkStart w:id="169" w:name="_Toc137654567"/>
      <w:bookmarkStart w:id="170" w:name="_Toc207019318"/>
      <w:bookmarkStart w:id="171" w:name="_Toc224633704"/>
      <w:bookmarkStart w:id="172" w:name="_Toc512936954"/>
      <w:bookmarkEnd w:id="11"/>
      <w:bookmarkEnd w:id="12"/>
      <w:bookmarkEnd w:id="26"/>
      <w:r w:rsidRPr="001B1C1E">
        <w:lastRenderedPageBreak/>
        <w:t>Version History</w:t>
      </w:r>
      <w:bookmarkEnd w:id="169"/>
      <w:bookmarkEnd w:id="170"/>
      <w:bookmarkEnd w:id="171"/>
    </w:p>
    <w:p w14:paraId="381C1DA0" w14:textId="4B4D9F97" w:rsidR="00400E66" w:rsidRDefault="00400E66" w:rsidP="00400E66">
      <w:pPr>
        <w:pStyle w:val="Heading5"/>
        <w:jc w:val="left"/>
        <w:rPr>
          <w:b w:val="0"/>
          <w:bCs/>
        </w:rPr>
      </w:pPr>
      <w:r>
        <w:t>Version 7,</w:t>
      </w:r>
      <w:r w:rsidRPr="00CB7E8F">
        <w:t xml:space="preserve"> </w:t>
      </w:r>
      <w:r>
        <w:t>Effective from 1</w:t>
      </w:r>
      <w:r w:rsidRPr="000D49A9">
        <w:t xml:space="preserve"> </w:t>
      </w:r>
      <w:r>
        <w:t>March</w:t>
      </w:r>
      <w:r w:rsidRPr="000D49A9">
        <w:t xml:space="preserve"> 202</w:t>
      </w:r>
      <w:r>
        <w:t>6</w:t>
      </w:r>
      <w:r>
        <w:rPr>
          <w:b w:val="0"/>
          <w:bCs/>
        </w:rPr>
        <w:t xml:space="preserve">, published </w:t>
      </w:r>
      <w:r w:rsidR="007345DC" w:rsidRPr="007345DC">
        <w:rPr>
          <w:b w:val="0"/>
          <w:bCs/>
        </w:rPr>
        <w:t>18</w:t>
      </w:r>
      <w:r w:rsidRPr="007345DC">
        <w:rPr>
          <w:b w:val="0"/>
          <w:bCs/>
        </w:rPr>
        <w:t xml:space="preserve"> </w:t>
      </w:r>
      <w:r w:rsidR="007345DC" w:rsidRPr="007345DC">
        <w:rPr>
          <w:b w:val="0"/>
          <w:bCs/>
        </w:rPr>
        <w:t>March</w:t>
      </w:r>
      <w:r>
        <w:rPr>
          <w:b w:val="0"/>
          <w:bCs/>
        </w:rPr>
        <w:t xml:space="preserve"> 2026</w:t>
      </w:r>
    </w:p>
    <w:p w14:paraId="4B573A9D" w14:textId="651C53A8" w:rsidR="00400E66" w:rsidRDefault="005B726E" w:rsidP="005B726E">
      <w:r w:rsidRPr="005B726E">
        <w:t xml:space="preserve">This document combines the previous </w:t>
      </w:r>
      <w:r w:rsidRPr="003E76E4">
        <w:rPr>
          <w:b/>
          <w:bCs/>
        </w:rPr>
        <w:t>O</w:t>
      </w:r>
      <w:r w:rsidRPr="005B726E">
        <w:rPr>
          <w:b/>
          <w:bCs/>
        </w:rPr>
        <w:t>utcome 4.1 – Housing and Homelessness Program Specific Guidance</w:t>
      </w:r>
      <w:r>
        <w:t>.</w:t>
      </w:r>
    </w:p>
    <w:p w14:paraId="2100A62C" w14:textId="299A936C" w:rsidR="00473CD2" w:rsidRPr="00473CD2" w:rsidRDefault="00473CD2" w:rsidP="00473CD2">
      <w:pPr>
        <w:keepNext/>
        <w:keepLines/>
        <w:spacing w:after="120"/>
        <w:rPr>
          <w:rFonts w:eastAsiaTheme="majorEastAsia" w:cs="Arial"/>
          <w:bCs/>
          <w:iCs/>
        </w:rPr>
      </w:pPr>
      <w:r w:rsidRPr="000D49A9">
        <w:rPr>
          <w:rFonts w:eastAsiaTheme="majorEastAsia" w:cs="Arial"/>
          <w:bCs/>
          <w:iCs/>
        </w:rPr>
        <w:t xml:space="preserve">Program activities </w:t>
      </w:r>
      <w:r w:rsidRPr="00FD1CC9">
        <w:rPr>
          <w:rFonts w:eastAsiaTheme="majorEastAsia" w:cs="Arial"/>
          <w:b/>
          <w:iCs/>
        </w:rPr>
        <w:t>removed:</w:t>
      </w:r>
    </w:p>
    <w:p w14:paraId="6F23C3EF" w14:textId="6B0A1CE9" w:rsidR="00473CD2" w:rsidRDefault="00473CD2" w:rsidP="00473CD2">
      <w:pPr>
        <w:ind w:left="426" w:hanging="142"/>
      </w:pPr>
      <w:r w:rsidRPr="00473CD2">
        <w:t>Housing and Homelessness Service Improvement and Sector Support</w:t>
      </w:r>
      <w:r>
        <w:t>:</w:t>
      </w:r>
    </w:p>
    <w:p w14:paraId="378861DF" w14:textId="1D52079B" w:rsidR="00473CD2" w:rsidRPr="00473CD2" w:rsidRDefault="00473CD2" w:rsidP="00473CD2">
      <w:pPr>
        <w:pStyle w:val="ListParagraph"/>
        <w:keepNext/>
        <w:keepLines/>
        <w:numPr>
          <w:ilvl w:val="0"/>
          <w:numId w:val="12"/>
        </w:numPr>
        <w:rPr>
          <w:rFonts w:eastAsiaTheme="majorEastAsia" w:cs="Arial"/>
          <w:bCs/>
          <w:iCs/>
        </w:rPr>
      </w:pPr>
      <w:r w:rsidRPr="00473CD2">
        <w:rPr>
          <w:rFonts w:eastAsiaTheme="majorEastAsia" w:cs="Arial"/>
          <w:bCs/>
          <w:iCs/>
        </w:rPr>
        <w:lastRenderedPageBreak/>
        <w:t>Opportunity Pathways Social Impact Investment Program</w:t>
      </w:r>
    </w:p>
    <w:p w14:paraId="64CA21A9" w14:textId="1E8E120D" w:rsidR="00493B2B" w:rsidRDefault="00493B2B" w:rsidP="00AD66B5">
      <w:pPr>
        <w:pStyle w:val="Heading5"/>
        <w:jc w:val="left"/>
        <w:rPr>
          <w:b w:val="0"/>
          <w:bCs/>
        </w:rPr>
      </w:pPr>
      <w:r>
        <w:t>Version 6,</w:t>
      </w:r>
      <w:r w:rsidR="00CB7E8F" w:rsidRPr="00CB7E8F">
        <w:t xml:space="preserve"> </w:t>
      </w:r>
      <w:r w:rsidR="00CB7E8F">
        <w:t>Effective from 1</w:t>
      </w:r>
      <w:r w:rsidR="00CB7E8F" w:rsidRPr="000D49A9">
        <w:t xml:space="preserve"> </w:t>
      </w:r>
      <w:r w:rsidR="00CB7E8F">
        <w:t>March</w:t>
      </w:r>
      <w:r w:rsidR="00CB7E8F" w:rsidRPr="000D49A9">
        <w:t xml:space="preserve"> 202</w:t>
      </w:r>
      <w:r w:rsidR="00CB7E8F">
        <w:t>6</w:t>
      </w:r>
      <w:r w:rsidR="00CB7E8F">
        <w:rPr>
          <w:b w:val="0"/>
          <w:bCs/>
        </w:rPr>
        <w:t xml:space="preserve">, </w:t>
      </w:r>
      <w:r>
        <w:rPr>
          <w:b w:val="0"/>
          <w:bCs/>
        </w:rPr>
        <w:t xml:space="preserve">published </w:t>
      </w:r>
      <w:r w:rsidR="00CB7E8F">
        <w:rPr>
          <w:b w:val="0"/>
          <w:bCs/>
        </w:rPr>
        <w:t>11</w:t>
      </w:r>
      <w:r>
        <w:rPr>
          <w:b w:val="0"/>
          <w:bCs/>
        </w:rPr>
        <w:t xml:space="preserve"> </w:t>
      </w:r>
      <w:r w:rsidR="00CB7E8F">
        <w:rPr>
          <w:b w:val="0"/>
          <w:bCs/>
        </w:rPr>
        <w:t>March</w:t>
      </w:r>
      <w:r>
        <w:rPr>
          <w:b w:val="0"/>
          <w:bCs/>
        </w:rPr>
        <w:t xml:space="preserve"> 2026</w:t>
      </w:r>
    </w:p>
    <w:p w14:paraId="67809779" w14:textId="77777777" w:rsidR="00493B2B" w:rsidRDefault="00493B2B" w:rsidP="00493B2B">
      <w:pPr>
        <w:keepNext/>
        <w:keepLines/>
        <w:rPr>
          <w:rFonts w:eastAsiaTheme="majorEastAsia" w:cs="Arial"/>
          <w:bCs/>
          <w:iCs/>
        </w:rPr>
      </w:pPr>
      <w:r>
        <w:rPr>
          <w:rFonts w:eastAsiaTheme="majorEastAsia" w:cs="Arial"/>
          <w:bCs/>
          <w:iCs/>
        </w:rPr>
        <w:t xml:space="preserve">Program activities </w:t>
      </w:r>
      <w:r w:rsidRPr="00FD1CC9">
        <w:rPr>
          <w:rFonts w:eastAsiaTheme="majorEastAsia" w:cs="Arial"/>
          <w:b/>
          <w:iCs/>
        </w:rPr>
        <w:t>added:</w:t>
      </w:r>
    </w:p>
    <w:p w14:paraId="718732B9" w14:textId="77777777" w:rsidR="001F42BB" w:rsidRDefault="001F42BB" w:rsidP="001F42BB">
      <w:pPr>
        <w:ind w:left="426" w:hanging="142"/>
      </w:pPr>
      <w:r>
        <w:t>Family Safety:</w:t>
      </w:r>
    </w:p>
    <w:p w14:paraId="175C5431" w14:textId="7725139D" w:rsidR="000F257D" w:rsidRPr="00DF20F0" w:rsidRDefault="00493B2B" w:rsidP="00DF20F0">
      <w:pPr>
        <w:pStyle w:val="ListParagraph"/>
        <w:keepNext/>
        <w:keepLines/>
        <w:numPr>
          <w:ilvl w:val="0"/>
          <w:numId w:val="12"/>
        </w:numPr>
        <w:rPr>
          <w:rFonts w:eastAsiaTheme="majorEastAsia" w:cs="Arial"/>
        </w:rPr>
      </w:pPr>
      <w:r w:rsidRPr="00A34604">
        <w:rPr>
          <w:rFonts w:eastAsiaTheme="majorEastAsia" w:cs="Arial"/>
          <w:bCs/>
          <w:iCs/>
        </w:rPr>
        <w:t xml:space="preserve">Strengthening Families and Communities </w:t>
      </w:r>
      <w:r w:rsidR="000F257D">
        <w:rPr>
          <w:rFonts w:eastAsiaTheme="majorEastAsia" w:cs="Arial"/>
          <w:bCs/>
          <w:iCs/>
        </w:rPr>
        <w:t>–</w:t>
      </w:r>
      <w:r w:rsidR="00D277DD">
        <w:rPr>
          <w:rFonts w:eastAsiaTheme="majorEastAsia" w:cs="Arial"/>
          <w:bCs/>
          <w:iCs/>
        </w:rPr>
        <w:t xml:space="preserve"> </w:t>
      </w:r>
      <w:r w:rsidR="00D277DD" w:rsidRPr="00D277DD">
        <w:rPr>
          <w:rFonts w:eastAsiaTheme="majorEastAsia" w:cs="Arial"/>
        </w:rPr>
        <w:t>Tangentyere Men’s Family Safety Group</w:t>
      </w:r>
    </w:p>
    <w:p w14:paraId="27CF0EF7" w14:textId="77777777" w:rsidR="00493B2B" w:rsidRDefault="00493B2B" w:rsidP="00493B2B">
      <w:r w:rsidRPr="00A979B4">
        <w:t xml:space="preserve">Program activities </w:t>
      </w:r>
      <w:r w:rsidRPr="007C5F90">
        <w:rPr>
          <w:b/>
          <w:bCs/>
        </w:rPr>
        <w:t>modified</w:t>
      </w:r>
      <w:r w:rsidRPr="00A979B4">
        <w:t>:</w:t>
      </w:r>
    </w:p>
    <w:p w14:paraId="2E11FB78" w14:textId="77777777" w:rsidR="00493B2B" w:rsidRDefault="00493B2B" w:rsidP="00493B2B">
      <w:pPr>
        <w:ind w:left="426" w:hanging="142"/>
      </w:pPr>
      <w:r>
        <w:t>Family Safety:</w:t>
      </w:r>
    </w:p>
    <w:p w14:paraId="2ED39AB2" w14:textId="1CD321B0" w:rsidR="000F257D" w:rsidRPr="000F257D" w:rsidRDefault="000F257D" w:rsidP="00493B2B">
      <w:pPr>
        <w:pStyle w:val="ListParagraph"/>
        <w:keepNext/>
        <w:keepLines/>
        <w:numPr>
          <w:ilvl w:val="0"/>
          <w:numId w:val="12"/>
        </w:numPr>
        <w:rPr>
          <w:rFonts w:eastAsiaTheme="majorEastAsia" w:cs="Arial"/>
          <w:iCs/>
        </w:rPr>
      </w:pPr>
      <w:r w:rsidRPr="000F257D">
        <w:rPr>
          <w:rFonts w:eastAsiaTheme="majorEastAsia" w:cs="Arial"/>
          <w:iCs/>
        </w:rPr>
        <w:lastRenderedPageBreak/>
        <w:t>Forced Marriage Specialist Support Program</w:t>
      </w:r>
    </w:p>
    <w:p w14:paraId="7AADB1F9" w14:textId="604AC0CE" w:rsidR="00493B2B" w:rsidRDefault="00493B2B" w:rsidP="00493B2B">
      <w:pPr>
        <w:pStyle w:val="ListParagraph"/>
        <w:keepNext/>
        <w:keepLines/>
        <w:numPr>
          <w:ilvl w:val="0"/>
          <w:numId w:val="12"/>
        </w:numPr>
        <w:rPr>
          <w:rFonts w:eastAsiaTheme="majorEastAsia" w:cs="Arial"/>
          <w:bCs/>
          <w:iCs/>
        </w:rPr>
      </w:pPr>
      <w:r>
        <w:rPr>
          <w:rFonts w:eastAsiaTheme="majorEastAsia" w:cs="Arial"/>
          <w:bCs/>
          <w:iCs/>
        </w:rPr>
        <w:t>Local Support Coordinators</w:t>
      </w:r>
    </w:p>
    <w:p w14:paraId="48C1F219" w14:textId="01B128B3" w:rsidR="001F42BB" w:rsidRDefault="001F42BB" w:rsidP="001F42BB">
      <w:pPr>
        <w:keepNext/>
        <w:keepLines/>
      </w:pPr>
      <w:r>
        <w:rPr>
          <w:rFonts w:eastAsiaTheme="majorEastAsia" w:cs="Arial"/>
          <w:bCs/>
          <w:iCs/>
        </w:rPr>
        <w:t xml:space="preserve">Program activities </w:t>
      </w:r>
      <w:r w:rsidRPr="000F257D">
        <w:rPr>
          <w:rFonts w:eastAsiaTheme="majorEastAsia" w:cs="Arial"/>
          <w:b/>
          <w:iCs/>
        </w:rPr>
        <w:t>moved</w:t>
      </w:r>
      <w:r>
        <w:rPr>
          <w:rFonts w:eastAsiaTheme="majorEastAsia" w:cs="Arial"/>
          <w:bCs/>
          <w:iCs/>
        </w:rPr>
        <w:t xml:space="preserve"> from </w:t>
      </w:r>
      <w:r w:rsidRPr="001F42BB">
        <w:rPr>
          <w:rFonts w:eastAsiaTheme="majorEastAsia" w:cs="Arial"/>
          <w:bCs/>
          <w:iCs/>
        </w:rPr>
        <w:t xml:space="preserve">Volunteering and Community Connectedness </w:t>
      </w:r>
      <w:r>
        <w:rPr>
          <w:rFonts w:eastAsiaTheme="majorEastAsia" w:cs="Arial"/>
          <w:bCs/>
          <w:iCs/>
        </w:rPr>
        <w:t xml:space="preserve">to </w:t>
      </w:r>
      <w:r>
        <w:t>Family Safety:</w:t>
      </w:r>
    </w:p>
    <w:p w14:paraId="356C4A0B" w14:textId="04799BAE" w:rsidR="000F257D" w:rsidRDefault="000F257D" w:rsidP="000F257D">
      <w:pPr>
        <w:pStyle w:val="ListParagraph"/>
        <w:keepNext/>
        <w:keepLines/>
        <w:numPr>
          <w:ilvl w:val="0"/>
          <w:numId w:val="12"/>
        </w:numPr>
        <w:rPr>
          <w:rFonts w:eastAsiaTheme="majorEastAsia" w:cs="Arial"/>
          <w:bCs/>
          <w:iCs/>
        </w:rPr>
      </w:pPr>
      <w:r w:rsidRPr="00A34604">
        <w:rPr>
          <w:rFonts w:eastAsiaTheme="majorEastAsia" w:cs="Arial"/>
          <w:bCs/>
          <w:iCs/>
        </w:rPr>
        <w:t xml:space="preserve">Strengthening Families and Communities </w:t>
      </w:r>
      <w:r>
        <w:rPr>
          <w:rFonts w:eastAsiaTheme="majorEastAsia" w:cs="Arial"/>
          <w:bCs/>
          <w:iCs/>
        </w:rPr>
        <w:t>– Community Outreach</w:t>
      </w:r>
    </w:p>
    <w:p w14:paraId="4F104D41" w14:textId="12A74444" w:rsidR="001F42BB" w:rsidRPr="000F257D" w:rsidRDefault="000F257D" w:rsidP="001F42BB">
      <w:pPr>
        <w:pStyle w:val="ListParagraph"/>
        <w:keepNext/>
        <w:keepLines/>
        <w:numPr>
          <w:ilvl w:val="0"/>
          <w:numId w:val="12"/>
        </w:numPr>
        <w:rPr>
          <w:rFonts w:eastAsiaTheme="majorEastAsia" w:cs="Arial"/>
          <w:bCs/>
          <w:iCs/>
        </w:rPr>
      </w:pPr>
      <w:r w:rsidRPr="00A34604">
        <w:rPr>
          <w:rFonts w:eastAsiaTheme="majorEastAsia" w:cs="Arial"/>
          <w:bCs/>
          <w:iCs/>
        </w:rPr>
        <w:t>Strengthening Families and Communities</w:t>
      </w:r>
      <w:r>
        <w:rPr>
          <w:rFonts w:eastAsiaTheme="majorEastAsia" w:cs="Arial"/>
          <w:bCs/>
          <w:iCs/>
        </w:rPr>
        <w:t xml:space="preserve"> – Safe and Healthy Homes Skills Development Program</w:t>
      </w:r>
    </w:p>
    <w:p w14:paraId="6AE80059" w14:textId="3F421270" w:rsidR="00982DAC" w:rsidRPr="000D49A9" w:rsidRDefault="00982DAC" w:rsidP="00AD66B5">
      <w:pPr>
        <w:pStyle w:val="Heading5"/>
        <w:jc w:val="left"/>
        <w:rPr>
          <w:bCs/>
          <w:iCs/>
        </w:rPr>
      </w:pPr>
      <w:r w:rsidRPr="000D49A9">
        <w:t xml:space="preserve">Version </w:t>
      </w:r>
      <w:r>
        <w:t>5</w:t>
      </w:r>
      <w:r w:rsidRPr="000D49A9">
        <w:t>,</w:t>
      </w:r>
      <w:r w:rsidR="0060331C">
        <w:t xml:space="preserve"> Effective from 1</w:t>
      </w:r>
      <w:r w:rsidRPr="000D49A9">
        <w:t xml:space="preserve"> </w:t>
      </w:r>
      <w:r>
        <w:t>March</w:t>
      </w:r>
      <w:r w:rsidRPr="000D49A9">
        <w:t xml:space="preserve"> 202</w:t>
      </w:r>
      <w:r>
        <w:t>6</w:t>
      </w:r>
      <w:r w:rsidR="0060331C" w:rsidRPr="0060331C">
        <w:rPr>
          <w:b w:val="0"/>
          <w:bCs/>
        </w:rPr>
        <w:t>, published 2 February 2026</w:t>
      </w:r>
    </w:p>
    <w:p w14:paraId="61624B12" w14:textId="35D26FE4" w:rsidR="00982DAC" w:rsidRDefault="00982DAC" w:rsidP="00AD66B5">
      <w:pPr>
        <w:keepNext/>
        <w:keepLines/>
        <w:rPr>
          <w:rFonts w:eastAsiaTheme="majorEastAsia" w:cs="Arial"/>
          <w:bCs/>
          <w:iCs/>
        </w:rPr>
      </w:pPr>
      <w:r w:rsidRPr="00A979B4">
        <w:rPr>
          <w:rFonts w:eastAsiaTheme="majorEastAsia" w:cs="Arial"/>
          <w:bCs/>
          <w:iCs/>
        </w:rPr>
        <w:lastRenderedPageBreak/>
        <w:t xml:space="preserve">This document combines the previous </w:t>
      </w:r>
      <w:r w:rsidRPr="007A488F">
        <w:rPr>
          <w:rFonts w:eastAsiaTheme="majorEastAsia" w:cs="Arial"/>
          <w:b/>
          <w:iCs/>
        </w:rPr>
        <w:t>Outcome 2.1 – Families and Communities Program Specific Guidance</w:t>
      </w:r>
      <w:r w:rsidRPr="00A979B4">
        <w:rPr>
          <w:rFonts w:eastAsiaTheme="majorEastAsia" w:cs="Arial"/>
          <w:bCs/>
          <w:iCs/>
        </w:rPr>
        <w:t xml:space="preserve">, and the </w:t>
      </w:r>
      <w:r w:rsidRPr="005E2C29">
        <w:rPr>
          <w:rFonts w:eastAsiaTheme="majorEastAsia" w:cs="Arial"/>
          <w:b/>
          <w:iCs/>
        </w:rPr>
        <w:t>Outcome 3.1 – Disability and Carers</w:t>
      </w:r>
      <w:r w:rsidR="005E2C29" w:rsidRPr="005E2C29">
        <w:rPr>
          <w:rFonts w:eastAsiaTheme="majorEastAsia" w:cs="Arial"/>
          <w:b/>
          <w:iCs/>
        </w:rPr>
        <w:t xml:space="preserve"> Program Specific Guidance</w:t>
      </w:r>
      <w:r w:rsidR="005E2C29">
        <w:rPr>
          <w:rFonts w:eastAsiaTheme="majorEastAsia" w:cs="Arial"/>
          <w:b/>
          <w:iCs/>
        </w:rPr>
        <w:t xml:space="preserve"> </w:t>
      </w:r>
      <w:r w:rsidR="005E2C29" w:rsidRPr="005E2C29">
        <w:rPr>
          <w:rFonts w:eastAsiaTheme="majorEastAsia" w:cs="Arial"/>
          <w:bCs/>
          <w:iCs/>
        </w:rPr>
        <w:t>program activities that remain with the Department of Social Services</w:t>
      </w:r>
      <w:r w:rsidR="00173F34">
        <w:rPr>
          <w:rFonts w:eastAsiaTheme="majorEastAsia" w:cs="Arial"/>
          <w:bCs/>
          <w:iCs/>
        </w:rPr>
        <w:t xml:space="preserve"> for the May 2025 machinery of government change</w:t>
      </w:r>
      <w:r w:rsidRPr="005E2C29">
        <w:rPr>
          <w:rFonts w:eastAsiaTheme="majorEastAsia" w:cs="Arial"/>
          <w:bCs/>
          <w:iCs/>
        </w:rPr>
        <w:t>.</w:t>
      </w:r>
      <w:r w:rsidRPr="00A979B4">
        <w:rPr>
          <w:rFonts w:eastAsiaTheme="majorEastAsia" w:cs="Arial"/>
          <w:bCs/>
          <w:iCs/>
        </w:rPr>
        <w:t xml:space="preserve"> The latter </w:t>
      </w:r>
      <w:r w:rsidR="00173F34">
        <w:rPr>
          <w:rFonts w:eastAsiaTheme="majorEastAsia" w:cs="Arial"/>
          <w:bCs/>
          <w:iCs/>
        </w:rPr>
        <w:t xml:space="preserve">outcome </w:t>
      </w:r>
      <w:r w:rsidRPr="00A979B4">
        <w:rPr>
          <w:rFonts w:eastAsiaTheme="majorEastAsia" w:cs="Arial"/>
          <w:bCs/>
          <w:iCs/>
        </w:rPr>
        <w:t xml:space="preserve">is now referred to as </w:t>
      </w:r>
      <w:r w:rsidRPr="007A488F">
        <w:rPr>
          <w:rFonts w:eastAsiaTheme="majorEastAsia" w:cs="Arial"/>
          <w:b/>
          <w:iCs/>
        </w:rPr>
        <w:t>Outcome 1.8 Employment Services</w:t>
      </w:r>
      <w:r w:rsidRPr="00A979B4">
        <w:rPr>
          <w:rFonts w:eastAsiaTheme="majorEastAsia" w:cs="Arial"/>
          <w:bCs/>
          <w:iCs/>
        </w:rPr>
        <w:t>.</w:t>
      </w:r>
      <w:r>
        <w:rPr>
          <w:rFonts w:eastAsiaTheme="majorEastAsia" w:cs="Arial"/>
          <w:bCs/>
          <w:iCs/>
        </w:rPr>
        <w:t xml:space="preserve"> </w:t>
      </w:r>
    </w:p>
    <w:p w14:paraId="12E6CB62" w14:textId="77777777" w:rsidR="00982DAC" w:rsidRDefault="00982DAC" w:rsidP="00AD66B5">
      <w:pPr>
        <w:keepNext/>
        <w:keepLines/>
        <w:rPr>
          <w:rFonts w:eastAsiaTheme="majorEastAsia" w:cs="Arial"/>
          <w:bCs/>
          <w:iCs/>
        </w:rPr>
      </w:pPr>
      <w:r>
        <w:rPr>
          <w:rFonts w:eastAsiaTheme="majorEastAsia" w:cs="Arial"/>
          <w:bCs/>
          <w:iCs/>
        </w:rPr>
        <w:t xml:space="preserve">Program activities </w:t>
      </w:r>
      <w:r w:rsidRPr="00FD1CC9">
        <w:rPr>
          <w:rFonts w:eastAsiaTheme="majorEastAsia" w:cs="Arial"/>
          <w:b/>
          <w:iCs/>
        </w:rPr>
        <w:t>added:</w:t>
      </w:r>
    </w:p>
    <w:p w14:paraId="0F9B539A" w14:textId="77777777" w:rsidR="003F21CB" w:rsidRDefault="003F21CB" w:rsidP="00AD66B5">
      <w:pPr>
        <w:ind w:left="426" w:hanging="142"/>
      </w:pPr>
      <w:r>
        <w:t>Financial Wellbeing and Capability</w:t>
      </w:r>
    </w:p>
    <w:p w14:paraId="5C458531" w14:textId="5112ACBD"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lastRenderedPageBreak/>
        <w:t>Commonwealth Financial Counselling and Financial Capability 2025-26 Onwards</w:t>
      </w:r>
    </w:p>
    <w:p w14:paraId="181A7FC0"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Emergency Relief </w:t>
      </w:r>
    </w:p>
    <w:p w14:paraId="79546810"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Counselling for Gambling </w:t>
      </w:r>
    </w:p>
    <w:p w14:paraId="45EE7D6E"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No Interest Loans Scheme (NILS) </w:t>
      </w:r>
    </w:p>
    <w:p w14:paraId="694EC863"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No Interest Loans Scheme for Vehicles (NILS for Vehicles) </w:t>
      </w:r>
    </w:p>
    <w:p w14:paraId="0E6A7F98"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Saver Plus </w:t>
      </w:r>
    </w:p>
    <w:p w14:paraId="26ADA6D6"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Wellbeing Hubs </w:t>
      </w:r>
    </w:p>
    <w:p w14:paraId="5F979B4D" w14:textId="0A1E7FB4" w:rsidR="00A34604" w:rsidRPr="00A34604"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National Debt Helpline </w:t>
      </w:r>
    </w:p>
    <w:p w14:paraId="1B34E614" w14:textId="55A7F8D6" w:rsidR="00A34604" w:rsidRPr="00A34604" w:rsidRDefault="00A34604" w:rsidP="00AD66B5">
      <w:pPr>
        <w:ind w:left="426" w:hanging="142"/>
      </w:pPr>
      <w:r>
        <w:t xml:space="preserve">Volunteering and Community Connectedness </w:t>
      </w:r>
    </w:p>
    <w:p w14:paraId="4A4057F1" w14:textId="221AEB4B" w:rsidR="00A34604" w:rsidRPr="00A34604" w:rsidRDefault="00A34604" w:rsidP="00AD66B5">
      <w:pPr>
        <w:pStyle w:val="ListParagraph"/>
        <w:keepNext/>
        <w:keepLines/>
        <w:numPr>
          <w:ilvl w:val="0"/>
          <w:numId w:val="12"/>
        </w:numPr>
        <w:rPr>
          <w:rFonts w:eastAsiaTheme="majorEastAsia" w:cs="Arial"/>
          <w:bCs/>
          <w:iCs/>
        </w:rPr>
      </w:pPr>
      <w:r w:rsidRPr="00A34604">
        <w:rPr>
          <w:rFonts w:eastAsiaTheme="majorEastAsia" w:cs="Arial"/>
          <w:bCs/>
          <w:iCs/>
        </w:rPr>
        <w:t>Strengthening Families and Communities - Safe and Healthy Homes Skills Development Program</w:t>
      </w:r>
    </w:p>
    <w:p w14:paraId="2E97025C" w14:textId="77777777" w:rsidR="007345DC" w:rsidRDefault="007345DC" w:rsidP="00AD66B5">
      <w:pPr>
        <w:keepNext/>
        <w:keepLines/>
        <w:spacing w:after="120"/>
        <w:rPr>
          <w:rFonts w:eastAsiaTheme="majorEastAsia" w:cs="Arial"/>
          <w:bCs/>
          <w:iCs/>
        </w:rPr>
        <w:sectPr w:rsidR="007345DC" w:rsidSect="00A254F6">
          <w:pgSz w:w="11906" w:h="16838" w:code="9"/>
          <w:pgMar w:top="720" w:right="720" w:bottom="720" w:left="720" w:header="709" w:footer="295" w:gutter="0"/>
          <w:cols w:space="708"/>
          <w:docGrid w:linePitch="360"/>
        </w:sectPr>
      </w:pPr>
    </w:p>
    <w:p w14:paraId="3B1519E9" w14:textId="02EF638F" w:rsidR="00982DAC" w:rsidRDefault="00982DAC" w:rsidP="00AD66B5">
      <w:pPr>
        <w:keepNext/>
        <w:keepLines/>
        <w:spacing w:after="120"/>
        <w:rPr>
          <w:rFonts w:eastAsiaTheme="majorEastAsia" w:cs="Arial"/>
          <w:bCs/>
          <w:iCs/>
        </w:rPr>
      </w:pPr>
      <w:r w:rsidRPr="000D49A9">
        <w:rPr>
          <w:rFonts w:eastAsiaTheme="majorEastAsia" w:cs="Arial"/>
          <w:bCs/>
          <w:iCs/>
        </w:rPr>
        <w:lastRenderedPageBreak/>
        <w:t xml:space="preserve">Program activities </w:t>
      </w:r>
      <w:r w:rsidRPr="00FD1CC9">
        <w:rPr>
          <w:rFonts w:eastAsiaTheme="majorEastAsia" w:cs="Arial"/>
          <w:b/>
          <w:iCs/>
        </w:rPr>
        <w:t>removed:</w:t>
      </w:r>
    </w:p>
    <w:p w14:paraId="16C844DC" w14:textId="77777777" w:rsidR="003F21CB" w:rsidRDefault="003F21CB" w:rsidP="00AD66B5">
      <w:pPr>
        <w:ind w:left="426" w:hanging="142"/>
      </w:pPr>
      <w:r>
        <w:t>Financial Wellbeing and Capability</w:t>
      </w:r>
    </w:p>
    <w:p w14:paraId="18C19B13" w14:textId="05FC9774"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Commonwealth Financial Counselling and Financial Capability  </w:t>
      </w:r>
    </w:p>
    <w:p w14:paraId="76FF35A8"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Counselling Helpline (National Debt Helpline) </w:t>
      </w:r>
    </w:p>
    <w:p w14:paraId="6D902449"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Crisis and Material Aid – Emergency Relief </w:t>
      </w:r>
    </w:p>
    <w:p w14:paraId="4500636E" w14:textId="58E53E34"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Financial Resilience</w:t>
      </w:r>
    </w:p>
    <w:p w14:paraId="486F961A" w14:textId="545F2EA3" w:rsidR="003F21CB"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Problem Gambling Financial Counselling</w:t>
      </w:r>
    </w:p>
    <w:p w14:paraId="32CBA7B3" w14:textId="0E0413B9" w:rsidR="005C4870" w:rsidRDefault="005C4870" w:rsidP="00AD66B5">
      <w:pPr>
        <w:pStyle w:val="ListParagraph"/>
        <w:keepNext/>
        <w:keepLines/>
        <w:numPr>
          <w:ilvl w:val="0"/>
          <w:numId w:val="12"/>
        </w:numPr>
        <w:rPr>
          <w:rFonts w:eastAsiaTheme="majorEastAsia" w:cs="Arial"/>
          <w:bCs/>
          <w:iCs/>
        </w:rPr>
      </w:pPr>
      <w:r>
        <w:rPr>
          <w:rFonts w:eastAsiaTheme="majorEastAsia" w:cs="Arial"/>
          <w:bCs/>
          <w:iCs/>
        </w:rPr>
        <w:t>Money Support Hubs</w:t>
      </w:r>
    </w:p>
    <w:p w14:paraId="1C396F87" w14:textId="185E89F3" w:rsidR="00CF2EF8" w:rsidRDefault="00CF2EF8" w:rsidP="00AD66B5">
      <w:pPr>
        <w:ind w:left="426" w:hanging="142"/>
      </w:pPr>
      <w:r w:rsidRPr="00CF2EF8">
        <w:t xml:space="preserve">Family </w:t>
      </w:r>
      <w:r>
        <w:t xml:space="preserve">Safety </w:t>
      </w:r>
    </w:p>
    <w:p w14:paraId="3D4BC164" w14:textId="77777777" w:rsidR="00CF2EF8" w:rsidRPr="00CF2EF8" w:rsidRDefault="00CF2EF8" w:rsidP="003B6E13">
      <w:pPr>
        <w:pStyle w:val="BodyText"/>
        <w:numPr>
          <w:ilvl w:val="0"/>
          <w:numId w:val="17"/>
        </w:numPr>
        <w:spacing w:before="120" w:after="120" w:line="288" w:lineRule="auto"/>
        <w:rPr>
          <w:noProof/>
          <w:sz w:val="22"/>
          <w:szCs w:val="22"/>
          <w:lang w:eastAsia="en-AU"/>
        </w:rPr>
      </w:pPr>
      <w:r w:rsidRPr="00CF2EF8">
        <w:rPr>
          <w:noProof/>
          <w:sz w:val="22"/>
          <w:szCs w:val="22"/>
          <w:lang w:eastAsia="en-AU"/>
        </w:rPr>
        <w:t>Temporary Visa Holders Experiencing Violence Pilot</w:t>
      </w:r>
    </w:p>
    <w:p w14:paraId="32D94CB8" w14:textId="4E2E7F90" w:rsidR="003F0538" w:rsidRPr="003F0538" w:rsidRDefault="003F0538" w:rsidP="00AD66B5">
      <w:pPr>
        <w:ind w:left="426" w:hanging="142"/>
      </w:pPr>
      <w:r w:rsidRPr="003F0538">
        <w:t xml:space="preserve">Social Impact Investing Initiatives </w:t>
      </w:r>
    </w:p>
    <w:p w14:paraId="1ED898E4" w14:textId="5A89DBE3" w:rsidR="003F21CB" w:rsidRPr="00F45302" w:rsidRDefault="003F0538" w:rsidP="00AD66B5">
      <w:pPr>
        <w:pStyle w:val="ListParagraph"/>
        <w:keepNext/>
        <w:keepLines/>
        <w:numPr>
          <w:ilvl w:val="0"/>
          <w:numId w:val="12"/>
        </w:numPr>
        <w:rPr>
          <w:rFonts w:eastAsiaTheme="majorEastAsia" w:cs="Arial"/>
          <w:bCs/>
          <w:iCs/>
        </w:rPr>
      </w:pPr>
      <w:r w:rsidRPr="00F45302">
        <w:rPr>
          <w:rFonts w:eastAsiaTheme="majorEastAsia" w:cs="Arial"/>
          <w:bCs/>
          <w:iCs/>
        </w:rPr>
        <w:lastRenderedPageBreak/>
        <w:t>Social Impact Investing – Payment by Outcomes Trials: PBO 1 Microenterprise Development Program</w:t>
      </w:r>
    </w:p>
    <w:p w14:paraId="69A06B80" w14:textId="454E0190" w:rsidR="00F45302" w:rsidRPr="003F0538" w:rsidRDefault="00F45302" w:rsidP="00AD66B5">
      <w:pPr>
        <w:ind w:left="426" w:hanging="142"/>
      </w:pPr>
      <w:r>
        <w:t xml:space="preserve">Volunteering and Community Connectedness </w:t>
      </w:r>
    </w:p>
    <w:p w14:paraId="2B98C6C6" w14:textId="77777777" w:rsidR="00F45302" w:rsidRPr="00F45302" w:rsidRDefault="00F45302" w:rsidP="00AD66B5">
      <w:pPr>
        <w:pStyle w:val="ListParagraph"/>
        <w:keepNext/>
        <w:keepLines/>
        <w:numPr>
          <w:ilvl w:val="0"/>
          <w:numId w:val="12"/>
        </w:numPr>
        <w:rPr>
          <w:rFonts w:eastAsiaTheme="majorEastAsia" w:cs="Arial"/>
          <w:bCs/>
          <w:iCs/>
        </w:rPr>
      </w:pPr>
      <w:r w:rsidRPr="00F45302">
        <w:rPr>
          <w:rFonts w:eastAsiaTheme="majorEastAsia" w:cs="Arial"/>
          <w:bCs/>
          <w:iCs/>
        </w:rPr>
        <w:t xml:space="preserve">Strong and Resilient Communities (SARC) – Community Resilience  </w:t>
      </w:r>
    </w:p>
    <w:p w14:paraId="69AE953E" w14:textId="237C502A" w:rsidR="0021387A" w:rsidRDefault="00F45302" w:rsidP="00AD66B5">
      <w:pPr>
        <w:pStyle w:val="ListParagraph"/>
        <w:keepNext/>
        <w:keepLines/>
        <w:numPr>
          <w:ilvl w:val="0"/>
          <w:numId w:val="12"/>
        </w:numPr>
        <w:rPr>
          <w:rFonts w:eastAsiaTheme="majorEastAsia" w:cs="Arial"/>
          <w:bCs/>
          <w:iCs/>
        </w:rPr>
      </w:pPr>
      <w:r w:rsidRPr="00F45302">
        <w:rPr>
          <w:rFonts w:eastAsiaTheme="majorEastAsia" w:cs="Arial"/>
          <w:bCs/>
          <w:iCs/>
        </w:rPr>
        <w:t>Strong and Resilient Communities (SARC) – Community Support</w:t>
      </w:r>
    </w:p>
    <w:p w14:paraId="63E8894B" w14:textId="5DB8B309" w:rsidR="00982DAC" w:rsidRPr="00493B2B" w:rsidRDefault="00982DAC" w:rsidP="00AD66B5">
      <w:pPr>
        <w:rPr>
          <w:rFonts w:eastAsiaTheme="majorEastAsia" w:cs="Arial"/>
          <w:bCs/>
          <w:iCs/>
        </w:rPr>
      </w:pPr>
      <w:r w:rsidRPr="00A979B4">
        <w:t xml:space="preserve">Program activities </w:t>
      </w:r>
      <w:r w:rsidRPr="007C5F90">
        <w:rPr>
          <w:b/>
          <w:bCs/>
        </w:rPr>
        <w:t>modified</w:t>
      </w:r>
      <w:r w:rsidRPr="00A979B4">
        <w:t>:</w:t>
      </w:r>
    </w:p>
    <w:p w14:paraId="2D5ED0BB" w14:textId="77777777" w:rsidR="00A34604" w:rsidRPr="00A34604" w:rsidRDefault="00A34604" w:rsidP="00AD66B5">
      <w:pPr>
        <w:ind w:left="426" w:hanging="142"/>
      </w:pPr>
      <w:r w:rsidRPr="00A34604">
        <w:t>Employment Services:</w:t>
      </w:r>
    </w:p>
    <w:p w14:paraId="297A6117" w14:textId="77777777" w:rsidR="00A34604" w:rsidRPr="00A34604" w:rsidRDefault="00A34604" w:rsidP="00AD66B5">
      <w:pPr>
        <w:pStyle w:val="ListParagraph"/>
        <w:keepNext/>
        <w:keepLines/>
        <w:numPr>
          <w:ilvl w:val="0"/>
          <w:numId w:val="12"/>
        </w:numPr>
        <w:rPr>
          <w:rFonts w:eastAsiaTheme="majorEastAsia" w:cs="Arial"/>
          <w:bCs/>
          <w:iCs/>
        </w:rPr>
      </w:pPr>
      <w:r w:rsidRPr="00A34604">
        <w:rPr>
          <w:rFonts w:eastAsiaTheme="majorEastAsia" w:cs="Arial"/>
          <w:bCs/>
          <w:iCs/>
        </w:rPr>
        <w:lastRenderedPageBreak/>
        <w:t>Digital Work and Study Service</w:t>
      </w:r>
    </w:p>
    <w:p w14:paraId="56EB69F3" w14:textId="77777777" w:rsidR="00A34604" w:rsidRPr="00A34604" w:rsidRDefault="00A34604" w:rsidP="00AD66B5">
      <w:pPr>
        <w:pStyle w:val="ListParagraph"/>
        <w:keepNext/>
        <w:keepLines/>
        <w:numPr>
          <w:ilvl w:val="0"/>
          <w:numId w:val="12"/>
        </w:numPr>
        <w:rPr>
          <w:rFonts w:eastAsiaTheme="majorEastAsia" w:cs="Arial"/>
          <w:bCs/>
          <w:iCs/>
        </w:rPr>
      </w:pPr>
      <w:r w:rsidRPr="00A34604">
        <w:rPr>
          <w:rFonts w:eastAsiaTheme="majorEastAsia" w:cs="Arial"/>
          <w:bCs/>
          <w:iCs/>
        </w:rPr>
        <w:t>Individual Placement and Support Program</w:t>
      </w:r>
    </w:p>
    <w:p w14:paraId="204C6AC4" w14:textId="77777777" w:rsidR="00A34604" w:rsidRPr="00A34604" w:rsidRDefault="00A34604" w:rsidP="00AD66B5">
      <w:pPr>
        <w:pStyle w:val="ListParagraph"/>
        <w:keepNext/>
        <w:keepLines/>
        <w:numPr>
          <w:ilvl w:val="0"/>
          <w:numId w:val="12"/>
        </w:numPr>
        <w:rPr>
          <w:rFonts w:eastAsiaTheme="majorEastAsia" w:cs="Arial"/>
          <w:bCs/>
          <w:iCs/>
        </w:rPr>
      </w:pPr>
      <w:r w:rsidRPr="00A34604">
        <w:rPr>
          <w:rFonts w:eastAsiaTheme="majorEastAsia" w:cs="Arial"/>
          <w:bCs/>
          <w:iCs/>
        </w:rPr>
        <w:t>Individual Placement and Support Program: Adult Mental Health Pilot</w:t>
      </w:r>
    </w:p>
    <w:p w14:paraId="170A06B3" w14:textId="08FF34C0" w:rsidR="00756D4B" w:rsidRDefault="00756D4B" w:rsidP="00AD66B5">
      <w:pPr>
        <w:ind w:left="426" w:hanging="142"/>
      </w:pPr>
      <w:r>
        <w:t>Family Safety</w:t>
      </w:r>
      <w:r w:rsidR="002365F8">
        <w:t>:</w:t>
      </w:r>
    </w:p>
    <w:p w14:paraId="4F7D302D" w14:textId="77777777" w:rsid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lastRenderedPageBreak/>
        <w:t>Accredited Training for Sexual Violence Responses: Recognising and Responding to Sexual Violence</w:t>
      </w:r>
    </w:p>
    <w:p w14:paraId="0FD72DE4" w14:textId="7467DC59"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Community-led Men’s Wellness Centres for Aboriginal and Torres Strait Islander Peoples</w:t>
      </w:r>
    </w:p>
    <w:p w14:paraId="4F66BB32"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Domestic Violence Response Training (DV-alert)</w:t>
      </w:r>
    </w:p>
    <w:p w14:paraId="33285996"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Family, Domestic and Sexual Violence Programs in Aboriginal and Torres Strait Islander Community-Controlled Organisations</w:t>
      </w:r>
    </w:p>
    <w:p w14:paraId="2E01A2F7"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Forced Marriage Specialist Support</w:t>
      </w:r>
    </w:p>
    <w:p w14:paraId="0FD59E8C"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Gender Disaster Recovery</w:t>
      </w:r>
    </w:p>
    <w:p w14:paraId="7D385106"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Helping Children Heal</w:t>
      </w:r>
    </w:p>
    <w:p w14:paraId="74893DBA"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Keeping Women Safe in Their Homes</w:t>
      </w:r>
    </w:p>
    <w:p w14:paraId="5011EDCC"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Leaving Violence Program – National Program</w:t>
      </w:r>
    </w:p>
    <w:p w14:paraId="7D7295B5"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National Plan to Reduce Violence Against Women and their Children</w:t>
      </w:r>
    </w:p>
    <w:p w14:paraId="2FE63D5C" w14:textId="33F9B19B" w:rsidR="002365F8" w:rsidRPr="0021387A" w:rsidRDefault="00B62A85" w:rsidP="0021387A">
      <w:pPr>
        <w:pStyle w:val="ListParagraph"/>
        <w:keepNext/>
        <w:keepLines/>
        <w:numPr>
          <w:ilvl w:val="0"/>
          <w:numId w:val="12"/>
        </w:numPr>
        <w:rPr>
          <w:rFonts w:eastAsiaTheme="majorEastAsia" w:cs="Arial"/>
          <w:bCs/>
          <w:iCs/>
        </w:rPr>
      </w:pPr>
      <w:r w:rsidRPr="00B62A85">
        <w:rPr>
          <w:rFonts w:eastAsiaTheme="majorEastAsia" w:cs="Arial"/>
          <w:bCs/>
          <w:iCs/>
        </w:rPr>
        <w:lastRenderedPageBreak/>
        <w:t>Safe Technology for Women (Safe Connections)</w:t>
      </w:r>
    </w:p>
    <w:p w14:paraId="2ECCCEF6"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Supporting Adolescent Boys Trial</w:t>
      </w:r>
    </w:p>
    <w:p w14:paraId="02C50F21" w14:textId="77777777" w:rsidR="007345DC" w:rsidRDefault="007345DC" w:rsidP="00AD66B5">
      <w:pPr>
        <w:ind w:left="426" w:hanging="142"/>
        <w:sectPr w:rsidR="007345DC" w:rsidSect="00A254F6">
          <w:pgSz w:w="11906" w:h="16838" w:code="9"/>
          <w:pgMar w:top="720" w:right="720" w:bottom="720" w:left="720" w:header="709" w:footer="295" w:gutter="0"/>
          <w:cols w:space="708"/>
          <w:docGrid w:linePitch="360"/>
        </w:sectPr>
      </w:pPr>
    </w:p>
    <w:p w14:paraId="69688A3E" w14:textId="5F6D33A6" w:rsidR="00200594" w:rsidRPr="00A34604" w:rsidRDefault="00200594" w:rsidP="00AD66B5">
      <w:pPr>
        <w:ind w:left="426" w:hanging="142"/>
      </w:pPr>
      <w:r w:rsidRPr="00A34604">
        <w:lastRenderedPageBreak/>
        <w:t xml:space="preserve">Families and Children </w:t>
      </w:r>
    </w:p>
    <w:p w14:paraId="190BCF04"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lastRenderedPageBreak/>
        <w:t>Children and Family Intensive Support</w:t>
      </w:r>
    </w:p>
    <w:p w14:paraId="2D430AD7"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Children and Parenting Support Services</w:t>
      </w:r>
    </w:p>
    <w:p w14:paraId="000396E0"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Children and Parenting Support Services – Ad hoc grants</w:t>
      </w:r>
    </w:p>
    <w:p w14:paraId="24BFCEC4"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 xml:space="preserve">Communities for Children Facilitating Partners </w:t>
      </w:r>
    </w:p>
    <w:p w14:paraId="2C9194BE"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Family and Relationship Services</w:t>
      </w:r>
    </w:p>
    <w:p w14:paraId="6265E064"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Family and Relationship Services – Specialised Family Violence</w:t>
      </w:r>
    </w:p>
    <w:p w14:paraId="795E405B"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Family Mental Health Support Services</w:t>
      </w:r>
    </w:p>
    <w:p w14:paraId="2465F3F6"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Forced Adoption Support Services</w:t>
      </w:r>
    </w:p>
    <w:p w14:paraId="67B0F46D"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 xml:space="preserve">Home Interaction Program for Parents and Youngsters </w:t>
      </w:r>
    </w:p>
    <w:p w14:paraId="21710855"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National Find and Connect</w:t>
      </w:r>
    </w:p>
    <w:p w14:paraId="73DA9226"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Redress Support Services</w:t>
      </w:r>
    </w:p>
    <w:p w14:paraId="2325B33E" w14:textId="6878487E" w:rsidR="00493B2B"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Specialised Family Violence Services – Fourth Action Plan (SFVS-4AP)</w:t>
      </w:r>
    </w:p>
    <w:p w14:paraId="55A4BB9F" w14:textId="5446C7F3" w:rsidR="00200594" w:rsidRDefault="00200594" w:rsidP="00AD66B5">
      <w:pPr>
        <w:ind w:left="426" w:hanging="142"/>
      </w:pPr>
      <w:r>
        <w:t>Financial Wellbeing and Capability</w:t>
      </w:r>
    </w:p>
    <w:p w14:paraId="2BBE9A34"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lastRenderedPageBreak/>
        <w:t>Commonwealth Financial Counselling and Financial Capability 2025-26 Onwards</w:t>
      </w:r>
    </w:p>
    <w:p w14:paraId="4A2E95C1"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Emergency Relief </w:t>
      </w:r>
    </w:p>
    <w:p w14:paraId="7833F749"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Counselling for Gambling </w:t>
      </w:r>
    </w:p>
    <w:p w14:paraId="7CA2941E"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No Interest Loans Scheme (NILS) </w:t>
      </w:r>
    </w:p>
    <w:p w14:paraId="0419329F"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No Interest Loans Scheme for Vehicles (NILS for Vehicles) </w:t>
      </w:r>
    </w:p>
    <w:p w14:paraId="55B7AAA5"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Saver Plus </w:t>
      </w:r>
    </w:p>
    <w:p w14:paraId="021A4E37"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Wellbeing Hubs </w:t>
      </w:r>
    </w:p>
    <w:p w14:paraId="46375864" w14:textId="77777777" w:rsidR="00200594"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National Debt Helpline </w:t>
      </w:r>
    </w:p>
    <w:p w14:paraId="7A5CDD7E" w14:textId="11E93AC9" w:rsidR="0021387A" w:rsidRPr="0021387A" w:rsidRDefault="0021387A" w:rsidP="0021387A">
      <w:pPr>
        <w:ind w:left="426" w:hanging="142"/>
      </w:pPr>
      <w:r w:rsidRPr="0021387A">
        <w:t>Protecting Australia’s children</w:t>
      </w:r>
    </w:p>
    <w:p w14:paraId="59ACD61A" w14:textId="4070EBB7" w:rsidR="0021387A" w:rsidRPr="00493B2B" w:rsidRDefault="0021387A" w:rsidP="00493B2B">
      <w:pPr>
        <w:pStyle w:val="BodyText"/>
        <w:numPr>
          <w:ilvl w:val="0"/>
          <w:numId w:val="17"/>
        </w:numPr>
        <w:spacing w:before="120" w:after="120" w:line="288" w:lineRule="auto"/>
        <w:jc w:val="both"/>
        <w:rPr>
          <w:rFonts w:eastAsia="Times New Roman"/>
          <w:sz w:val="22"/>
          <w:szCs w:val="22"/>
        </w:rPr>
      </w:pPr>
      <w:r w:rsidRPr="0877913A">
        <w:rPr>
          <w:rFonts w:eastAsia="Times New Roman"/>
          <w:sz w:val="22"/>
          <w:szCs w:val="22"/>
        </w:rPr>
        <w:t>Developing Cultural Competency and Trauma Responsiveness</w:t>
      </w:r>
    </w:p>
    <w:p w14:paraId="73990A08" w14:textId="77777777" w:rsidR="00A34604" w:rsidRPr="00A34604" w:rsidRDefault="00A34604" w:rsidP="00AD66B5">
      <w:pPr>
        <w:ind w:left="426" w:hanging="142"/>
      </w:pPr>
      <w:r>
        <w:t xml:space="preserve">Volunteering and Community Connectedness </w:t>
      </w:r>
    </w:p>
    <w:p w14:paraId="19370DE5" w14:textId="00DA9120" w:rsidR="007C5F90" w:rsidRDefault="007C5F90" w:rsidP="00AD66B5">
      <w:pPr>
        <w:pStyle w:val="ListParagraph"/>
        <w:keepNext/>
        <w:keepLines/>
        <w:numPr>
          <w:ilvl w:val="0"/>
          <w:numId w:val="12"/>
        </w:numPr>
        <w:rPr>
          <w:rFonts w:eastAsiaTheme="majorEastAsia" w:cs="Arial"/>
          <w:bCs/>
          <w:iCs/>
        </w:rPr>
      </w:pPr>
      <w:r w:rsidRPr="007C5F90">
        <w:rPr>
          <w:rFonts w:eastAsiaTheme="majorEastAsia" w:cs="Arial"/>
          <w:bCs/>
          <w:iCs/>
        </w:rPr>
        <w:lastRenderedPageBreak/>
        <w:t>Digital Literacy for Older Australians Be Connected – 1 July 2024 Onwards</w:t>
      </w:r>
    </w:p>
    <w:p w14:paraId="79DADCAB" w14:textId="357FF4E6" w:rsidR="005B2087" w:rsidRDefault="005B2087" w:rsidP="00AD66B5">
      <w:pPr>
        <w:pStyle w:val="ListParagraph"/>
        <w:keepNext/>
        <w:keepLines/>
        <w:numPr>
          <w:ilvl w:val="0"/>
          <w:numId w:val="12"/>
        </w:numPr>
        <w:rPr>
          <w:rFonts w:eastAsiaTheme="majorEastAsia" w:cs="Arial"/>
          <w:bCs/>
          <w:iCs/>
        </w:rPr>
      </w:pPr>
      <w:r w:rsidRPr="005B2087">
        <w:rPr>
          <w:rFonts w:eastAsiaTheme="majorEastAsia" w:cs="Arial"/>
          <w:bCs/>
          <w:iCs/>
        </w:rPr>
        <w:t>Strengthening Families and Communities – Community Outreach</w:t>
      </w:r>
    </w:p>
    <w:p w14:paraId="5122CF0A" w14:textId="5BF9CCEA" w:rsidR="00A34604" w:rsidRDefault="00A34604" w:rsidP="00AD66B5">
      <w:pPr>
        <w:pStyle w:val="ListParagraph"/>
        <w:keepNext/>
        <w:keepLines/>
        <w:numPr>
          <w:ilvl w:val="0"/>
          <w:numId w:val="12"/>
        </w:numPr>
        <w:rPr>
          <w:rFonts w:eastAsiaTheme="majorEastAsia" w:cs="Arial"/>
          <w:bCs/>
          <w:iCs/>
        </w:rPr>
      </w:pPr>
      <w:r w:rsidRPr="00A34604">
        <w:rPr>
          <w:rFonts w:eastAsiaTheme="majorEastAsia" w:cs="Arial"/>
          <w:bCs/>
          <w:iCs/>
        </w:rPr>
        <w:t>Strengthening Families and Communities - Safe and Healthy Homes Skills Development Program</w:t>
      </w:r>
    </w:p>
    <w:p w14:paraId="2AA2D038" w14:textId="7246CF72" w:rsidR="005B2087" w:rsidRPr="00A34604" w:rsidRDefault="005B2087" w:rsidP="00AD66B5">
      <w:pPr>
        <w:pStyle w:val="ListParagraph"/>
        <w:keepNext/>
        <w:keepLines/>
        <w:numPr>
          <w:ilvl w:val="0"/>
          <w:numId w:val="12"/>
        </w:numPr>
        <w:rPr>
          <w:rFonts w:eastAsiaTheme="majorEastAsia" w:cs="Arial"/>
          <w:bCs/>
          <w:iCs/>
        </w:rPr>
      </w:pPr>
      <w:r w:rsidRPr="005B2087">
        <w:rPr>
          <w:rFonts w:eastAsiaTheme="majorEastAsia" w:cs="Arial"/>
          <w:bCs/>
          <w:iCs/>
        </w:rPr>
        <w:t>Strong and Resilient Communities (SARC) – Inclusive Communities</w:t>
      </w:r>
    </w:p>
    <w:p w14:paraId="57EBE8B0" w14:textId="613F307A" w:rsidR="007A488F" w:rsidRDefault="00A70836" w:rsidP="00AD66B5">
      <w:pPr>
        <w:rPr>
          <w:lang w:val="en-GB"/>
        </w:rPr>
      </w:pPr>
      <w:r>
        <w:rPr>
          <w:lang w:val="en-GB"/>
        </w:rPr>
        <w:br w:type="page"/>
      </w:r>
      <w:r w:rsidR="007A488F" w:rsidRPr="007A488F">
        <w:rPr>
          <w:lang w:val="en-GB"/>
        </w:rPr>
        <w:lastRenderedPageBreak/>
        <w:t xml:space="preserve">Following the Machinery of Government changes in May 2025, the following program activities previously included in the Department of Social Services </w:t>
      </w:r>
      <w:r w:rsidR="005E2C29" w:rsidRPr="005E2C29">
        <w:rPr>
          <w:rFonts w:eastAsiaTheme="majorEastAsia" w:cs="Arial"/>
          <w:b/>
          <w:iCs/>
        </w:rPr>
        <w:t>Outcome 3.1 – Disability and Carers Program Specific Guidance</w:t>
      </w:r>
      <w:r w:rsidR="007A488F" w:rsidRPr="007A488F">
        <w:t xml:space="preserve">, transitioned out </w:t>
      </w:r>
      <w:r w:rsidR="007A488F" w:rsidRPr="007A488F">
        <w:rPr>
          <w:lang w:val="en-GB"/>
        </w:rPr>
        <w:t xml:space="preserve">of the Department of Social Services to the Department of Health, Disability and Ageing: </w:t>
      </w:r>
    </w:p>
    <w:p w14:paraId="29063626" w14:textId="77777777" w:rsidR="00074935" w:rsidRPr="00074935" w:rsidRDefault="00074935" w:rsidP="00AD66B5">
      <w:pPr>
        <w:pStyle w:val="ListParagraph"/>
        <w:keepLines/>
        <w:numPr>
          <w:ilvl w:val="0"/>
          <w:numId w:val="12"/>
        </w:numPr>
        <w:rPr>
          <w:rFonts w:eastAsiaTheme="majorEastAsia" w:cs="Arial"/>
          <w:bCs/>
          <w:iCs/>
        </w:rPr>
      </w:pPr>
      <w:r w:rsidRPr="00074935">
        <w:rPr>
          <w:rFonts w:eastAsiaTheme="majorEastAsia" w:cs="Arial"/>
          <w:bCs/>
          <w:iCs/>
        </w:rPr>
        <w:t>Building Employer Confidence in Inclusion and Disability</w:t>
      </w:r>
    </w:p>
    <w:p w14:paraId="6E580693" w14:textId="77777777" w:rsidR="00074935" w:rsidRPr="00074935" w:rsidRDefault="00074935" w:rsidP="00AD66B5">
      <w:pPr>
        <w:pStyle w:val="ListParagraph"/>
        <w:keepLines/>
        <w:numPr>
          <w:ilvl w:val="0"/>
          <w:numId w:val="12"/>
        </w:numPr>
        <w:rPr>
          <w:rFonts w:eastAsiaTheme="majorEastAsia" w:cs="Arial"/>
          <w:bCs/>
          <w:iCs/>
        </w:rPr>
      </w:pPr>
      <w:r w:rsidRPr="00074935">
        <w:rPr>
          <w:rFonts w:eastAsiaTheme="majorEastAsia" w:cs="Arial"/>
          <w:bCs/>
          <w:iCs/>
        </w:rPr>
        <w:t>Integrated Carer Support Services (ICSS) – Carer Gateway service providers</w:t>
      </w:r>
    </w:p>
    <w:p w14:paraId="42012D23" w14:textId="77777777" w:rsidR="00074935" w:rsidRPr="00074935" w:rsidRDefault="00074935" w:rsidP="00AD66B5">
      <w:pPr>
        <w:pStyle w:val="ListParagraph"/>
        <w:keepLines/>
        <w:numPr>
          <w:ilvl w:val="0"/>
          <w:numId w:val="12"/>
        </w:numPr>
        <w:rPr>
          <w:rFonts w:eastAsiaTheme="majorEastAsia" w:cs="Arial"/>
          <w:bCs/>
          <w:iCs/>
        </w:rPr>
      </w:pPr>
      <w:r w:rsidRPr="00074935">
        <w:rPr>
          <w:rFonts w:eastAsiaTheme="majorEastAsia" w:cs="Arial"/>
          <w:bCs/>
          <w:iCs/>
        </w:rPr>
        <w:t>ICSS Digital Counselling</w:t>
      </w:r>
    </w:p>
    <w:p w14:paraId="422D7BBF" w14:textId="77777777" w:rsidR="00074935" w:rsidRPr="00074935" w:rsidRDefault="00074935" w:rsidP="00AD66B5">
      <w:pPr>
        <w:pStyle w:val="ListParagraph"/>
        <w:keepLines/>
        <w:numPr>
          <w:ilvl w:val="0"/>
          <w:numId w:val="12"/>
        </w:numPr>
        <w:rPr>
          <w:rFonts w:eastAsiaTheme="majorEastAsia" w:cs="Arial"/>
          <w:bCs/>
          <w:iCs/>
        </w:rPr>
      </w:pPr>
      <w:r w:rsidRPr="00074935">
        <w:rPr>
          <w:rFonts w:eastAsiaTheme="majorEastAsia" w:cs="Arial"/>
          <w:bCs/>
          <w:iCs/>
        </w:rPr>
        <w:t>Information Linkages and Capacity Building – Individual Capacity Building</w:t>
      </w:r>
    </w:p>
    <w:p w14:paraId="65F114AB" w14:textId="77777777" w:rsidR="00074935" w:rsidRPr="00074935" w:rsidRDefault="00074935" w:rsidP="00AD66B5">
      <w:pPr>
        <w:pStyle w:val="ListParagraph"/>
        <w:keepLines/>
        <w:numPr>
          <w:ilvl w:val="0"/>
          <w:numId w:val="12"/>
        </w:numPr>
        <w:rPr>
          <w:rFonts w:eastAsiaTheme="majorEastAsia" w:cs="Arial"/>
          <w:bCs/>
          <w:iCs/>
        </w:rPr>
      </w:pPr>
      <w:r w:rsidRPr="00074935">
        <w:rPr>
          <w:rFonts w:eastAsiaTheme="majorEastAsia" w:cs="Arial"/>
          <w:bCs/>
          <w:iCs/>
        </w:rPr>
        <w:t>Information Linkages and Capacity Building – Social and Community Participation</w:t>
      </w:r>
    </w:p>
    <w:p w14:paraId="6CB2CC7E"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lastRenderedPageBreak/>
        <w:t>National Disability Advocacy Program (NDAP)</w:t>
      </w:r>
    </w:p>
    <w:p w14:paraId="225BFEF4"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NDIS Appeals</w:t>
      </w:r>
    </w:p>
    <w:p w14:paraId="3E508FD0"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NDIS Economic and Community Participation – SCP – Ability First Australia Assistive Technology Pilot</w:t>
      </w:r>
    </w:p>
    <w:p w14:paraId="33A9E8BE"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Pre-emptive early intervention pilot for infants showing early signs of difference in social communication</w:t>
      </w:r>
    </w:p>
    <w:p w14:paraId="1852941F"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Support and connection for young children with disability or developmental concerns</w:t>
      </w:r>
    </w:p>
    <w:p w14:paraId="33092D99"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Support for families, parents and carers of First Nations children with disability or developmental concerns</w:t>
      </w:r>
    </w:p>
    <w:p w14:paraId="0227133D"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Supports for parents and carers of young children with disability or developmental concerns</w:t>
      </w:r>
    </w:p>
    <w:p w14:paraId="3019B7AB"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Tristate Carer Vocational Outcomes Program</w:t>
      </w:r>
    </w:p>
    <w:p w14:paraId="65A7F0EA"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Young Carer Bursary Program (YCBP)</w:t>
      </w:r>
    </w:p>
    <w:p w14:paraId="272ED41C" w14:textId="0008E8A9" w:rsidR="00074935" w:rsidRPr="00074935" w:rsidRDefault="00074935" w:rsidP="00AD66B5">
      <w:r>
        <w:lastRenderedPageBreak/>
        <w:t xml:space="preserve">The above </w:t>
      </w:r>
      <w:r w:rsidRPr="00074935">
        <w:rPr>
          <w:lang w:val="en-GB"/>
        </w:rPr>
        <w:t xml:space="preserve">program activities have been added to the </w:t>
      </w:r>
      <w:r w:rsidRPr="00074935">
        <w:rPr>
          <w:b/>
          <w:bCs/>
        </w:rPr>
        <w:t xml:space="preserve">Program Specific Guidance for </w:t>
      </w:r>
      <w:r>
        <w:rPr>
          <w:b/>
          <w:bCs/>
        </w:rPr>
        <w:t>Department of Health, Disability and Ageing</w:t>
      </w:r>
      <w:r w:rsidRPr="00074935">
        <w:rPr>
          <w:b/>
          <w:bCs/>
        </w:rPr>
        <w:t xml:space="preserve"> programs in the Data Exchange</w:t>
      </w:r>
      <w:r>
        <w:t xml:space="preserve">. </w:t>
      </w:r>
    </w:p>
    <w:p w14:paraId="130B8DB9" w14:textId="4326F2F0" w:rsidR="007A488F" w:rsidRDefault="007A488F" w:rsidP="00AD66B5">
      <w:r w:rsidRPr="007A488F">
        <w:rPr>
          <w:lang w:val="en-GB"/>
        </w:rPr>
        <w:t>Following the Machinery of Government changes in May 2025</w:t>
      </w:r>
      <w:r>
        <w:rPr>
          <w:lang w:val="en-GB"/>
        </w:rPr>
        <w:t xml:space="preserve">, the </w:t>
      </w:r>
      <w:r w:rsidR="00074935">
        <w:rPr>
          <w:lang w:val="en-GB"/>
        </w:rPr>
        <w:t>following</w:t>
      </w:r>
      <w:r>
        <w:rPr>
          <w:lang w:val="en-GB"/>
        </w:rPr>
        <w:t xml:space="preserve"> program activity </w:t>
      </w:r>
      <w:r w:rsidRPr="007A488F">
        <w:rPr>
          <w:lang w:val="en-GB"/>
        </w:rPr>
        <w:t xml:space="preserve">previously included in the Department of Social Services </w:t>
      </w:r>
      <w:r w:rsidRPr="005E2C29">
        <w:rPr>
          <w:b/>
          <w:bCs/>
        </w:rPr>
        <w:t xml:space="preserve">Outcome 2.1 </w:t>
      </w:r>
      <w:r w:rsidRPr="005E2C29">
        <w:rPr>
          <w:b/>
          <w:bCs/>
          <w:iCs/>
        </w:rPr>
        <w:t>Families and Communities</w:t>
      </w:r>
      <w:r w:rsidR="005E2C29" w:rsidRPr="005E2C29">
        <w:rPr>
          <w:b/>
          <w:bCs/>
          <w:iCs/>
        </w:rPr>
        <w:t xml:space="preserve"> Program Specific Guidance</w:t>
      </w:r>
      <w:r>
        <w:rPr>
          <w:bCs/>
          <w:iCs/>
        </w:rPr>
        <w:t xml:space="preserve">, </w:t>
      </w:r>
      <w:r w:rsidRPr="007A488F">
        <w:t xml:space="preserve">transitioned out </w:t>
      </w:r>
      <w:r w:rsidRPr="007A488F">
        <w:rPr>
          <w:lang w:val="en-GB"/>
        </w:rPr>
        <w:t>of the Department of Social Services to the</w:t>
      </w:r>
      <w:r>
        <w:rPr>
          <w:lang w:val="en-GB"/>
        </w:rPr>
        <w:t xml:space="preserve"> Treasury</w:t>
      </w:r>
      <w:r w:rsidR="00074935">
        <w:rPr>
          <w:lang w:val="en-GB"/>
        </w:rPr>
        <w:t>:</w:t>
      </w:r>
      <w:r>
        <w:rPr>
          <w:lang w:val="en-GB"/>
        </w:rPr>
        <w:t xml:space="preserve"> </w:t>
      </w:r>
    </w:p>
    <w:p w14:paraId="301E97ED" w14:textId="3DE3BBB2" w:rsidR="007A488F" w:rsidRDefault="00074935" w:rsidP="00AD66B5">
      <w:pPr>
        <w:pStyle w:val="ListParagraph"/>
        <w:keepNext/>
        <w:keepLines/>
        <w:numPr>
          <w:ilvl w:val="0"/>
          <w:numId w:val="12"/>
        </w:numPr>
      </w:pPr>
      <w:r w:rsidRPr="00074935">
        <w:rPr>
          <w:rFonts w:eastAsiaTheme="majorEastAsia" w:cs="Arial"/>
          <w:bCs/>
          <w:iCs/>
        </w:rPr>
        <w:t xml:space="preserve">Reconnect </w:t>
      </w:r>
    </w:p>
    <w:p w14:paraId="3603036A" w14:textId="5879A10D" w:rsidR="00074935" w:rsidRDefault="00074935" w:rsidP="00AD66B5">
      <w:r>
        <w:t xml:space="preserve">The above </w:t>
      </w:r>
      <w:r>
        <w:rPr>
          <w:lang w:val="en-GB"/>
        </w:rPr>
        <w:t xml:space="preserve">program activity has been added to the </w:t>
      </w:r>
      <w:r w:rsidRPr="00074935">
        <w:rPr>
          <w:b/>
          <w:bCs/>
        </w:rPr>
        <w:t>Program Specific Guidance for The Treasury programs in the Data Exchange</w:t>
      </w:r>
      <w:r>
        <w:t xml:space="preserve">. </w:t>
      </w:r>
    </w:p>
    <w:p w14:paraId="2AE01CC3" w14:textId="77777777" w:rsidR="00982DAC" w:rsidRPr="000D49A9" w:rsidRDefault="00982DAC" w:rsidP="00AD66B5">
      <w:pPr>
        <w:pStyle w:val="Heading5"/>
        <w:jc w:val="left"/>
        <w:rPr>
          <w:bCs/>
          <w:iCs/>
        </w:rPr>
      </w:pPr>
      <w:r w:rsidRPr="000D49A9">
        <w:lastRenderedPageBreak/>
        <w:t xml:space="preserve">Version 4, </w:t>
      </w:r>
      <w:r>
        <w:t>April</w:t>
      </w:r>
      <w:r w:rsidRPr="000D49A9">
        <w:t xml:space="preserve"> 202</w:t>
      </w:r>
      <w:r>
        <w:t>5</w:t>
      </w:r>
    </w:p>
    <w:p w14:paraId="72BC2281" w14:textId="77777777" w:rsidR="00982DAC" w:rsidRDefault="00982DAC" w:rsidP="00AD66B5">
      <w:pPr>
        <w:keepNext/>
        <w:keepLines/>
        <w:rPr>
          <w:rFonts w:eastAsiaTheme="majorEastAsia" w:cs="Arial"/>
          <w:bCs/>
          <w:iCs/>
        </w:rPr>
      </w:pPr>
      <w:r>
        <w:rPr>
          <w:rFonts w:eastAsiaTheme="majorEastAsia" w:cs="Arial"/>
          <w:bCs/>
          <w:iCs/>
        </w:rPr>
        <w:t>Program activities added:</w:t>
      </w:r>
    </w:p>
    <w:p w14:paraId="36849B83" w14:textId="77777777" w:rsidR="00982DAC" w:rsidRDefault="00982DAC" w:rsidP="00AD66B5">
      <w:pPr>
        <w:keepNext/>
        <w:keepLines/>
        <w:spacing w:after="120"/>
        <w:ind w:firstLine="360"/>
        <w:rPr>
          <w:rFonts w:eastAsiaTheme="majorEastAsia" w:cs="Arial"/>
          <w:bCs/>
          <w:iCs/>
        </w:rPr>
      </w:pPr>
      <w:r>
        <w:rPr>
          <w:rFonts w:eastAsiaTheme="majorEastAsia" w:cs="Arial"/>
          <w:bCs/>
          <w:iCs/>
        </w:rPr>
        <w:t>Family Safety</w:t>
      </w:r>
    </w:p>
    <w:p w14:paraId="184EB2C1" w14:textId="77777777" w:rsidR="00982DAC" w:rsidRDefault="00982DAC" w:rsidP="00AD66B5">
      <w:pPr>
        <w:pStyle w:val="ListParagraph"/>
        <w:keepNext/>
        <w:keepLines/>
        <w:numPr>
          <w:ilvl w:val="0"/>
          <w:numId w:val="12"/>
        </w:numPr>
        <w:rPr>
          <w:rFonts w:eastAsiaTheme="majorEastAsia" w:cs="Arial"/>
          <w:bCs/>
          <w:iCs/>
        </w:rPr>
      </w:pPr>
      <w:r w:rsidRPr="007C363E">
        <w:rPr>
          <w:rFonts w:eastAsiaTheme="majorEastAsia" w:cs="Arial"/>
          <w:bCs/>
          <w:iCs/>
        </w:rPr>
        <w:t>Community-led Men’s Wellness Centres for Aboriginal and Torres Strait Islander Peoples</w:t>
      </w:r>
    </w:p>
    <w:p w14:paraId="1E2C5881" w14:textId="77777777" w:rsidR="00982DAC" w:rsidRDefault="00982DAC" w:rsidP="00AD66B5">
      <w:pPr>
        <w:pStyle w:val="ListParagraph"/>
        <w:keepNext/>
        <w:keepLines/>
        <w:numPr>
          <w:ilvl w:val="0"/>
          <w:numId w:val="12"/>
        </w:numPr>
        <w:rPr>
          <w:rFonts w:eastAsiaTheme="majorEastAsia" w:cs="Arial"/>
          <w:bCs/>
          <w:iCs/>
        </w:rPr>
      </w:pPr>
      <w:r w:rsidRPr="00723926">
        <w:rPr>
          <w:rFonts w:eastAsiaTheme="majorEastAsia" w:cs="Arial"/>
          <w:bCs/>
          <w:iCs/>
        </w:rPr>
        <w:t>Community-led Prevention Service, Programs and Campaigns for Aboriginal and Torres Strait Islander Children</w:t>
      </w:r>
    </w:p>
    <w:p w14:paraId="264BFDCB" w14:textId="77777777" w:rsidR="00982DAC" w:rsidRDefault="00982DAC" w:rsidP="00AD66B5">
      <w:pPr>
        <w:pStyle w:val="ListParagraph"/>
        <w:keepNext/>
        <w:keepLines/>
        <w:numPr>
          <w:ilvl w:val="0"/>
          <w:numId w:val="12"/>
        </w:numPr>
        <w:rPr>
          <w:rFonts w:eastAsiaTheme="majorEastAsia" w:cs="Arial"/>
          <w:bCs/>
          <w:iCs/>
        </w:rPr>
      </w:pPr>
      <w:r w:rsidRPr="000D49A9">
        <w:rPr>
          <w:rFonts w:eastAsiaTheme="majorEastAsia" w:cs="Arial"/>
          <w:bCs/>
          <w:iCs/>
        </w:rPr>
        <w:t>Family, Domestic and Sexual Violence Programs in Aboriginal and Torres Strait Islander Community-Controlled Organisations</w:t>
      </w:r>
    </w:p>
    <w:p w14:paraId="4C541FAD" w14:textId="77777777" w:rsidR="00982DAC" w:rsidRDefault="00982DAC" w:rsidP="00AD66B5">
      <w:pPr>
        <w:pStyle w:val="ListParagraph"/>
        <w:keepNext/>
        <w:keepLines/>
        <w:numPr>
          <w:ilvl w:val="0"/>
          <w:numId w:val="12"/>
        </w:numPr>
        <w:rPr>
          <w:rFonts w:eastAsiaTheme="majorEastAsia" w:cs="Arial"/>
          <w:bCs/>
          <w:iCs/>
        </w:rPr>
      </w:pPr>
      <w:r>
        <w:rPr>
          <w:rFonts w:eastAsiaTheme="majorEastAsia" w:cs="Arial"/>
          <w:bCs/>
          <w:iCs/>
        </w:rPr>
        <w:t>Forced Marriage Specialist Support Program</w:t>
      </w:r>
    </w:p>
    <w:p w14:paraId="524FFBE6" w14:textId="77777777" w:rsidR="00982DAC" w:rsidRDefault="00982DAC" w:rsidP="00AD66B5">
      <w:pPr>
        <w:pStyle w:val="ListParagraph"/>
        <w:keepNext/>
        <w:keepLines/>
        <w:numPr>
          <w:ilvl w:val="0"/>
          <w:numId w:val="12"/>
        </w:numPr>
        <w:rPr>
          <w:rFonts w:eastAsiaTheme="majorEastAsia" w:cs="Arial"/>
          <w:bCs/>
          <w:iCs/>
        </w:rPr>
      </w:pPr>
      <w:r w:rsidRPr="00DC1975">
        <w:rPr>
          <w:rFonts w:eastAsiaTheme="majorEastAsia" w:cs="Arial"/>
          <w:bCs/>
          <w:iCs/>
        </w:rPr>
        <w:t>Healthy Masculinities Trial and Evaluation (Healthy MaTE)</w:t>
      </w:r>
    </w:p>
    <w:p w14:paraId="617F8E67" w14:textId="77777777" w:rsidR="00982DAC" w:rsidRDefault="00982DAC" w:rsidP="00AD66B5">
      <w:pPr>
        <w:pStyle w:val="ListParagraph"/>
        <w:keepNext/>
        <w:keepLines/>
        <w:numPr>
          <w:ilvl w:val="0"/>
          <w:numId w:val="12"/>
        </w:numPr>
        <w:rPr>
          <w:rFonts w:eastAsiaTheme="majorEastAsia" w:cs="Arial"/>
          <w:bCs/>
          <w:iCs/>
        </w:rPr>
      </w:pPr>
      <w:r>
        <w:rPr>
          <w:rFonts w:eastAsiaTheme="majorEastAsia" w:cs="Arial"/>
          <w:bCs/>
          <w:iCs/>
        </w:rPr>
        <w:t>Leaving Violence Program – National Program</w:t>
      </w:r>
    </w:p>
    <w:p w14:paraId="7586FC2D" w14:textId="77777777" w:rsidR="00982DAC" w:rsidRDefault="00982DAC" w:rsidP="00AD66B5">
      <w:pPr>
        <w:pStyle w:val="ListParagraph"/>
        <w:keepNext/>
        <w:keepLines/>
        <w:numPr>
          <w:ilvl w:val="0"/>
          <w:numId w:val="12"/>
        </w:numPr>
        <w:rPr>
          <w:rFonts w:eastAsiaTheme="majorEastAsia" w:cs="Arial"/>
          <w:bCs/>
          <w:iCs/>
        </w:rPr>
      </w:pPr>
      <w:r>
        <w:rPr>
          <w:rFonts w:eastAsiaTheme="majorEastAsia" w:cs="Arial"/>
          <w:bCs/>
          <w:iCs/>
        </w:rPr>
        <w:lastRenderedPageBreak/>
        <w:t>Leaving Violence Program – Regional Trials</w:t>
      </w:r>
    </w:p>
    <w:p w14:paraId="568546BA" w14:textId="77777777" w:rsidR="00982DAC" w:rsidRDefault="00982DAC" w:rsidP="00AD66B5">
      <w:pPr>
        <w:pStyle w:val="ListParagraph"/>
        <w:keepNext/>
        <w:keepLines/>
        <w:numPr>
          <w:ilvl w:val="0"/>
          <w:numId w:val="12"/>
        </w:numPr>
        <w:rPr>
          <w:rFonts w:eastAsiaTheme="majorEastAsia" w:cs="Arial"/>
          <w:bCs/>
          <w:iCs/>
        </w:rPr>
      </w:pPr>
      <w:r>
        <w:rPr>
          <w:rFonts w:eastAsiaTheme="majorEastAsia" w:cs="Arial"/>
          <w:bCs/>
          <w:iCs/>
        </w:rPr>
        <w:t>N</w:t>
      </w:r>
      <w:r w:rsidRPr="00027B67">
        <w:rPr>
          <w:rFonts w:eastAsiaTheme="majorEastAsia" w:cs="Arial"/>
          <w:bCs/>
          <w:iCs/>
        </w:rPr>
        <w:t>ational Plan to Reduce Violence against Women and their Children</w:t>
      </w:r>
      <w:r>
        <w:rPr>
          <w:rFonts w:eastAsiaTheme="majorEastAsia" w:cs="Arial"/>
          <w:bCs/>
          <w:iCs/>
        </w:rPr>
        <w:t xml:space="preserve"> (readded)</w:t>
      </w:r>
    </w:p>
    <w:p w14:paraId="51F73B7D" w14:textId="77777777" w:rsidR="00982DAC" w:rsidRDefault="00982DAC" w:rsidP="00AD66B5">
      <w:pPr>
        <w:pStyle w:val="ListParagraph"/>
        <w:keepNext/>
        <w:keepLines/>
        <w:numPr>
          <w:ilvl w:val="0"/>
          <w:numId w:val="12"/>
        </w:numPr>
        <w:rPr>
          <w:rFonts w:eastAsiaTheme="majorEastAsia" w:cs="Arial"/>
          <w:bCs/>
          <w:iCs/>
        </w:rPr>
      </w:pPr>
      <w:r>
        <w:rPr>
          <w:rFonts w:eastAsiaTheme="majorEastAsia" w:cs="Arial"/>
          <w:bCs/>
          <w:iCs/>
        </w:rPr>
        <w:t>Supporting Adolescent Boys Trial</w:t>
      </w:r>
    </w:p>
    <w:p w14:paraId="14B21629" w14:textId="77777777" w:rsidR="00982DAC" w:rsidRPr="000D49A9" w:rsidRDefault="00982DAC" w:rsidP="00AD66B5">
      <w:pPr>
        <w:keepNext/>
        <w:keepLines/>
        <w:ind w:left="360"/>
        <w:rPr>
          <w:rFonts w:eastAsiaTheme="majorEastAsia" w:cs="Arial"/>
          <w:bCs/>
          <w:iCs/>
        </w:rPr>
      </w:pPr>
      <w:r>
        <w:rPr>
          <w:rFonts w:eastAsiaTheme="majorEastAsia" w:cs="Arial"/>
          <w:bCs/>
          <w:iCs/>
        </w:rPr>
        <w:t>Volunteering and Community Connectedness</w:t>
      </w:r>
    </w:p>
    <w:p w14:paraId="0F08DE04" w14:textId="77777777" w:rsidR="00982DAC" w:rsidRPr="000D49A9" w:rsidRDefault="00982DAC" w:rsidP="00AD66B5">
      <w:pPr>
        <w:pStyle w:val="ListParagraph"/>
        <w:numPr>
          <w:ilvl w:val="0"/>
          <w:numId w:val="12"/>
        </w:numPr>
        <w:rPr>
          <w:rFonts w:eastAsiaTheme="majorEastAsia" w:cs="Arial"/>
          <w:bCs/>
          <w:iCs/>
        </w:rPr>
      </w:pPr>
      <w:r w:rsidRPr="00DC1975">
        <w:rPr>
          <w:rFonts w:eastAsiaTheme="majorEastAsia" w:cs="Arial"/>
          <w:bCs/>
          <w:iCs/>
        </w:rPr>
        <w:t>Strengthening Families and Communities – Community Outreach</w:t>
      </w:r>
    </w:p>
    <w:p w14:paraId="6239FEFE" w14:textId="77777777" w:rsidR="00982DAC" w:rsidRDefault="00982DAC" w:rsidP="00AD66B5">
      <w:pPr>
        <w:keepNext/>
        <w:keepLines/>
        <w:spacing w:after="120"/>
        <w:rPr>
          <w:rFonts w:eastAsiaTheme="majorEastAsia" w:cs="Arial"/>
          <w:bCs/>
          <w:iCs/>
        </w:rPr>
      </w:pPr>
      <w:r w:rsidRPr="000D49A9">
        <w:rPr>
          <w:rFonts w:eastAsiaTheme="majorEastAsia" w:cs="Arial"/>
          <w:bCs/>
          <w:iCs/>
        </w:rPr>
        <w:t>Program activities removed:</w:t>
      </w:r>
    </w:p>
    <w:p w14:paraId="65F8314F" w14:textId="77777777" w:rsidR="00982DAC" w:rsidRPr="000D49A9" w:rsidRDefault="00982DAC" w:rsidP="00AD66B5">
      <w:pPr>
        <w:keepNext/>
        <w:keepLines/>
        <w:ind w:left="284"/>
        <w:rPr>
          <w:rFonts w:eastAsiaTheme="majorEastAsia" w:cs="Arial"/>
          <w:bCs/>
          <w:iCs/>
        </w:rPr>
      </w:pPr>
      <w:r>
        <w:rPr>
          <w:rFonts w:eastAsiaTheme="majorEastAsia" w:cs="Arial"/>
          <w:bCs/>
          <w:iCs/>
        </w:rPr>
        <w:t>Volunteering and Community Connectedness</w:t>
      </w:r>
    </w:p>
    <w:p w14:paraId="7D889822" w14:textId="77777777" w:rsidR="00982DAC" w:rsidRDefault="00982DAC" w:rsidP="00AD66B5">
      <w:pPr>
        <w:pStyle w:val="ListParagraph"/>
        <w:numPr>
          <w:ilvl w:val="0"/>
          <w:numId w:val="12"/>
        </w:numPr>
        <w:rPr>
          <w:rFonts w:eastAsiaTheme="majorEastAsia" w:cs="Arial"/>
          <w:bCs/>
          <w:iCs/>
        </w:rPr>
      </w:pPr>
      <w:r w:rsidRPr="000D49A9">
        <w:rPr>
          <w:rFonts w:eastAsiaTheme="majorEastAsia" w:cs="Arial"/>
          <w:bCs/>
          <w:iCs/>
        </w:rPr>
        <w:t>Senior Connected Program Village Hubs</w:t>
      </w:r>
    </w:p>
    <w:p w14:paraId="7C415AE4" w14:textId="77777777" w:rsidR="00982DAC" w:rsidRDefault="00982DAC" w:rsidP="00AD66B5">
      <w:pPr>
        <w:pStyle w:val="ListParagraph"/>
        <w:numPr>
          <w:ilvl w:val="1"/>
          <w:numId w:val="11"/>
        </w:numPr>
        <w:rPr>
          <w:rFonts w:eastAsiaTheme="majorEastAsia" w:cs="Arial"/>
          <w:bCs/>
          <w:iCs/>
        </w:rPr>
      </w:pPr>
      <w:r>
        <w:rPr>
          <w:rFonts w:eastAsiaTheme="majorEastAsia" w:cs="Arial"/>
          <w:bCs/>
          <w:iCs/>
        </w:rPr>
        <w:t>Program ceased</w:t>
      </w:r>
    </w:p>
    <w:p w14:paraId="7248D77C" w14:textId="77777777" w:rsidR="00982DAC" w:rsidRDefault="00982DAC" w:rsidP="00AD66B5">
      <w:pPr>
        <w:pStyle w:val="ListParagraph"/>
        <w:numPr>
          <w:ilvl w:val="0"/>
          <w:numId w:val="11"/>
        </w:numPr>
        <w:rPr>
          <w:rFonts w:eastAsiaTheme="majorEastAsia" w:cs="Arial"/>
          <w:bCs/>
          <w:iCs/>
        </w:rPr>
      </w:pPr>
      <w:r>
        <w:rPr>
          <w:rFonts w:eastAsiaTheme="majorEastAsia" w:cs="Arial"/>
          <w:bCs/>
          <w:iCs/>
        </w:rPr>
        <w:t>Be Connected</w:t>
      </w:r>
    </w:p>
    <w:p w14:paraId="6F7F9738" w14:textId="77777777" w:rsidR="00982DAC" w:rsidRPr="00723926" w:rsidRDefault="00982DAC" w:rsidP="00AD66B5">
      <w:pPr>
        <w:pStyle w:val="ListParagraph"/>
        <w:numPr>
          <w:ilvl w:val="1"/>
          <w:numId w:val="11"/>
        </w:numPr>
        <w:spacing w:before="120" w:after="120"/>
        <w:rPr>
          <w:rFonts w:cs="Arial"/>
        </w:rPr>
      </w:pPr>
      <w:r w:rsidRPr="00723926">
        <w:rPr>
          <w:rFonts w:eastAsiaTheme="majorEastAsia" w:cs="Arial"/>
          <w:bCs/>
          <w:iCs/>
        </w:rPr>
        <w:t>Program ceased</w:t>
      </w:r>
    </w:p>
    <w:p w14:paraId="0CD94432" w14:textId="77777777" w:rsidR="00982DAC" w:rsidRDefault="00982DAC" w:rsidP="00AD66B5">
      <w:pPr>
        <w:spacing w:before="120" w:after="120"/>
        <w:rPr>
          <w:rFonts w:cs="Arial"/>
        </w:rPr>
      </w:pPr>
      <w:r>
        <w:rPr>
          <w:rFonts w:cs="Arial"/>
        </w:rPr>
        <w:lastRenderedPageBreak/>
        <w:t>Program activities modified:</w:t>
      </w:r>
    </w:p>
    <w:p w14:paraId="0619E798" w14:textId="77777777" w:rsidR="00982DAC" w:rsidRDefault="00982DAC" w:rsidP="00AD66B5">
      <w:pPr>
        <w:spacing w:before="120" w:after="120"/>
        <w:ind w:firstLine="360"/>
        <w:rPr>
          <w:rFonts w:cs="Arial"/>
        </w:rPr>
      </w:pPr>
      <w:r>
        <w:rPr>
          <w:rFonts w:cs="Arial"/>
        </w:rPr>
        <w:t>Families and Children</w:t>
      </w:r>
    </w:p>
    <w:p w14:paraId="2AD652E4" w14:textId="77777777" w:rsidR="00982DAC" w:rsidRDefault="00982DAC" w:rsidP="00AD66B5">
      <w:pPr>
        <w:pStyle w:val="ListParagraph"/>
        <w:numPr>
          <w:ilvl w:val="0"/>
          <w:numId w:val="9"/>
        </w:numPr>
        <w:rPr>
          <w:rFonts w:cs="Arial"/>
        </w:rPr>
      </w:pPr>
      <w:r>
        <w:rPr>
          <w:rFonts w:cs="Arial"/>
        </w:rPr>
        <w:t>Community Mental Health – A Better Life</w:t>
      </w:r>
    </w:p>
    <w:p w14:paraId="7B36AFCB" w14:textId="77777777" w:rsidR="00982DAC" w:rsidRDefault="00982DAC" w:rsidP="00AD66B5">
      <w:pPr>
        <w:pStyle w:val="ListParagraph"/>
        <w:numPr>
          <w:ilvl w:val="1"/>
          <w:numId w:val="9"/>
        </w:numPr>
      </w:pPr>
      <w:r>
        <w:t xml:space="preserve">Revision to primary client and key client characteristic descriptions </w:t>
      </w:r>
    </w:p>
    <w:p w14:paraId="7C02FD12" w14:textId="77777777" w:rsidR="00982DAC" w:rsidRDefault="00982DAC" w:rsidP="00AD66B5">
      <w:pPr>
        <w:pStyle w:val="ListParagraph"/>
        <w:numPr>
          <w:ilvl w:val="1"/>
          <w:numId w:val="9"/>
        </w:numPr>
      </w:pPr>
      <w:r>
        <w:t>Addition of standard SCORE instruction</w:t>
      </w:r>
    </w:p>
    <w:p w14:paraId="19B3A556" w14:textId="77777777" w:rsidR="00982DAC" w:rsidRDefault="00982DAC" w:rsidP="00AD66B5">
      <w:pPr>
        <w:spacing w:before="120" w:after="120"/>
        <w:ind w:firstLine="360"/>
        <w:rPr>
          <w:rFonts w:cs="Arial"/>
        </w:rPr>
      </w:pPr>
      <w:r>
        <w:rPr>
          <w:rFonts w:cs="Arial"/>
        </w:rPr>
        <w:t>Family Safety</w:t>
      </w:r>
    </w:p>
    <w:p w14:paraId="1BDA8938" w14:textId="77777777" w:rsidR="00982DAC" w:rsidRDefault="00982DAC" w:rsidP="00AD66B5">
      <w:pPr>
        <w:pStyle w:val="ListParagraph"/>
        <w:numPr>
          <w:ilvl w:val="0"/>
          <w:numId w:val="9"/>
        </w:numPr>
      </w:pPr>
      <w:r>
        <w:t>Helping Children Heal</w:t>
      </w:r>
    </w:p>
    <w:p w14:paraId="29CEECEE" w14:textId="77777777" w:rsidR="00982DAC" w:rsidRDefault="00982DAC" w:rsidP="00AD66B5">
      <w:pPr>
        <w:pStyle w:val="ListParagraph"/>
        <w:numPr>
          <w:ilvl w:val="1"/>
          <w:numId w:val="9"/>
        </w:numPr>
      </w:pPr>
      <w:r>
        <w:t>Revision to unidentified client threshold</w:t>
      </w:r>
    </w:p>
    <w:p w14:paraId="02643A29" w14:textId="77777777" w:rsidR="00982DAC" w:rsidRDefault="00982DAC" w:rsidP="00AD66B5">
      <w:pPr>
        <w:ind w:left="426" w:hanging="142"/>
      </w:pPr>
      <w:r>
        <w:t>Financial Wellbeing and Capability</w:t>
      </w:r>
    </w:p>
    <w:p w14:paraId="5A17E63F" w14:textId="77777777" w:rsidR="00982DAC" w:rsidRDefault="00982DAC" w:rsidP="00AD66B5">
      <w:pPr>
        <w:pStyle w:val="ListParagraph"/>
        <w:numPr>
          <w:ilvl w:val="0"/>
          <w:numId w:val="13"/>
        </w:numPr>
        <w:ind w:left="709" w:hanging="425"/>
      </w:pPr>
      <w:r>
        <w:t>Commonwealth Financial Counselling and Financial Capability</w:t>
      </w:r>
    </w:p>
    <w:p w14:paraId="61E8F74C" w14:textId="77777777" w:rsidR="00982DAC" w:rsidRDefault="00982DAC" w:rsidP="00AD66B5">
      <w:pPr>
        <w:pStyle w:val="ListParagraph"/>
        <w:numPr>
          <w:ilvl w:val="1"/>
          <w:numId w:val="13"/>
        </w:numPr>
        <w:ind w:left="1418" w:hanging="284"/>
      </w:pPr>
      <w:r>
        <w:t>Removal of outdated SCORE instruction</w:t>
      </w:r>
    </w:p>
    <w:p w14:paraId="41640B7B" w14:textId="77777777" w:rsidR="00982DAC" w:rsidRPr="0024347B" w:rsidRDefault="00982DAC" w:rsidP="00AD66B5">
      <w:pPr>
        <w:pStyle w:val="ListParagraph"/>
        <w:numPr>
          <w:ilvl w:val="0"/>
          <w:numId w:val="13"/>
        </w:numPr>
        <w:ind w:left="709" w:hanging="425"/>
      </w:pPr>
      <w:r w:rsidRPr="0024347B">
        <w:lastRenderedPageBreak/>
        <w:t>Financial Counselling Helpline (National Debt Helpline)</w:t>
      </w:r>
    </w:p>
    <w:p w14:paraId="3619449A" w14:textId="77777777" w:rsidR="00982DAC" w:rsidRDefault="00982DAC" w:rsidP="00AD66B5">
      <w:pPr>
        <w:pStyle w:val="ListParagraph"/>
        <w:numPr>
          <w:ilvl w:val="1"/>
          <w:numId w:val="13"/>
        </w:numPr>
        <w:ind w:left="1418" w:hanging="284"/>
      </w:pPr>
      <w:r>
        <w:t>Removal of outdated SCORE instruction</w:t>
      </w:r>
    </w:p>
    <w:p w14:paraId="02699666" w14:textId="77777777" w:rsidR="00982DAC" w:rsidRDefault="00982DAC" w:rsidP="00AD66B5">
      <w:pPr>
        <w:pStyle w:val="ListParagraph"/>
        <w:numPr>
          <w:ilvl w:val="0"/>
          <w:numId w:val="13"/>
        </w:numPr>
        <w:ind w:left="709" w:hanging="425"/>
      </w:pPr>
      <w:r>
        <w:t>Financial Resilience</w:t>
      </w:r>
    </w:p>
    <w:p w14:paraId="27BB815A" w14:textId="77777777" w:rsidR="00982DAC" w:rsidRDefault="00982DAC" w:rsidP="00AD66B5">
      <w:pPr>
        <w:pStyle w:val="ListParagraph"/>
        <w:numPr>
          <w:ilvl w:val="1"/>
          <w:numId w:val="13"/>
        </w:numPr>
        <w:spacing w:after="0"/>
        <w:ind w:left="1418" w:hanging="284"/>
      </w:pPr>
      <w:r>
        <w:t>Removal of outdated SCORE instruction</w:t>
      </w:r>
    </w:p>
    <w:p w14:paraId="5F5E194F" w14:textId="77777777" w:rsidR="00982DAC" w:rsidRDefault="00982DAC" w:rsidP="00AD66B5">
      <w:pPr>
        <w:pStyle w:val="ListParagraph"/>
        <w:numPr>
          <w:ilvl w:val="0"/>
          <w:numId w:val="13"/>
        </w:numPr>
        <w:ind w:left="709" w:hanging="425"/>
      </w:pPr>
      <w:r>
        <w:t>Laverton Local Partner Services</w:t>
      </w:r>
    </w:p>
    <w:p w14:paraId="37FDE4B6" w14:textId="77777777" w:rsidR="00982DAC" w:rsidRDefault="00982DAC" w:rsidP="00AD66B5">
      <w:pPr>
        <w:pStyle w:val="ListParagraph"/>
        <w:numPr>
          <w:ilvl w:val="1"/>
          <w:numId w:val="13"/>
        </w:numPr>
        <w:ind w:left="1418" w:hanging="284"/>
      </w:pPr>
      <w:r>
        <w:t>Minor update to program description</w:t>
      </w:r>
    </w:p>
    <w:p w14:paraId="223BDB02" w14:textId="77777777" w:rsidR="00982DAC" w:rsidRDefault="00982DAC" w:rsidP="00AD66B5">
      <w:pPr>
        <w:pStyle w:val="ListParagraph"/>
        <w:numPr>
          <w:ilvl w:val="1"/>
          <w:numId w:val="13"/>
        </w:numPr>
        <w:ind w:left="1418" w:hanging="284"/>
      </w:pPr>
      <w:r>
        <w:t>Revision to unidentified client threshold</w:t>
      </w:r>
    </w:p>
    <w:p w14:paraId="6D4D9ABD" w14:textId="77777777" w:rsidR="00982DAC" w:rsidRDefault="00982DAC" w:rsidP="00AD66B5">
      <w:pPr>
        <w:pStyle w:val="ListParagraph"/>
        <w:numPr>
          <w:ilvl w:val="0"/>
          <w:numId w:val="13"/>
        </w:numPr>
        <w:ind w:left="709" w:hanging="425"/>
      </w:pPr>
      <w:r>
        <w:t>Money Support Hubs</w:t>
      </w:r>
    </w:p>
    <w:p w14:paraId="55363BA5" w14:textId="77777777" w:rsidR="00982DAC" w:rsidRDefault="00982DAC" w:rsidP="00AD66B5">
      <w:pPr>
        <w:pStyle w:val="ListParagraph"/>
        <w:numPr>
          <w:ilvl w:val="1"/>
          <w:numId w:val="13"/>
        </w:numPr>
        <w:ind w:left="1418" w:hanging="284"/>
      </w:pPr>
      <w:r>
        <w:t>Removal of outdated SCORE instruction</w:t>
      </w:r>
    </w:p>
    <w:p w14:paraId="1C9B13DE" w14:textId="77777777" w:rsidR="00982DAC" w:rsidRDefault="00982DAC" w:rsidP="00AD66B5">
      <w:pPr>
        <w:pStyle w:val="ListParagraph"/>
        <w:numPr>
          <w:ilvl w:val="0"/>
          <w:numId w:val="13"/>
        </w:numPr>
        <w:ind w:left="709" w:hanging="425"/>
      </w:pPr>
      <w:r>
        <w:t>Problem Gambling Financial Counselling</w:t>
      </w:r>
    </w:p>
    <w:p w14:paraId="0455E6D9" w14:textId="77777777" w:rsidR="00982DAC" w:rsidRDefault="00982DAC" w:rsidP="00AD66B5">
      <w:pPr>
        <w:pStyle w:val="ListParagraph"/>
        <w:numPr>
          <w:ilvl w:val="1"/>
          <w:numId w:val="13"/>
        </w:numPr>
        <w:ind w:left="1418" w:hanging="284"/>
      </w:pPr>
      <w:r>
        <w:t>Removal of outdated SCORE instruction</w:t>
      </w:r>
    </w:p>
    <w:p w14:paraId="6E85B2F9" w14:textId="77777777" w:rsidR="00982DAC" w:rsidRDefault="00982DAC" w:rsidP="00AD66B5">
      <w:pPr>
        <w:pStyle w:val="ListParagraph"/>
        <w:keepNext/>
        <w:numPr>
          <w:ilvl w:val="0"/>
          <w:numId w:val="13"/>
        </w:numPr>
        <w:ind w:left="709" w:hanging="425"/>
      </w:pPr>
      <w:r w:rsidRPr="002973CD">
        <w:t>Community-led Local Partners Transition Project</w:t>
      </w:r>
    </w:p>
    <w:p w14:paraId="1A2FF7BD" w14:textId="77777777" w:rsidR="00982DAC" w:rsidRPr="00D86871" w:rsidRDefault="00982DAC" w:rsidP="00AD66B5">
      <w:pPr>
        <w:pStyle w:val="ListParagraph"/>
        <w:numPr>
          <w:ilvl w:val="1"/>
          <w:numId w:val="13"/>
        </w:numPr>
        <w:ind w:left="1418" w:hanging="284"/>
      </w:pPr>
      <w:r w:rsidRPr="00D86871">
        <w:t>Revision to Program Description</w:t>
      </w:r>
    </w:p>
    <w:p w14:paraId="3D3FDC1C" w14:textId="77777777" w:rsidR="00982DAC" w:rsidRDefault="00982DAC" w:rsidP="00AD66B5">
      <w:pPr>
        <w:pStyle w:val="ListParagraph"/>
        <w:numPr>
          <w:ilvl w:val="1"/>
          <w:numId w:val="13"/>
        </w:numPr>
        <w:ind w:left="1418" w:hanging="284"/>
      </w:pPr>
      <w:r w:rsidRPr="00D86871">
        <w:lastRenderedPageBreak/>
        <w:t>New service type added</w:t>
      </w:r>
    </w:p>
    <w:p w14:paraId="55EBFED4" w14:textId="77777777" w:rsidR="00982DAC" w:rsidRPr="000D49A9" w:rsidRDefault="00982DAC" w:rsidP="00AD66B5">
      <w:pPr>
        <w:spacing w:before="120" w:after="120"/>
        <w:ind w:firstLine="360"/>
        <w:rPr>
          <w:rFonts w:cs="Arial"/>
        </w:rPr>
      </w:pPr>
      <w:r w:rsidRPr="000D49A9">
        <w:rPr>
          <w:rFonts w:cs="Arial"/>
        </w:rPr>
        <w:t>Volunteering</w:t>
      </w:r>
      <w:r w:rsidRPr="00DF33EB">
        <w:rPr>
          <w:rFonts w:cs="Arial"/>
        </w:rPr>
        <w:t xml:space="preserve"> </w:t>
      </w:r>
      <w:r w:rsidRPr="000D49A9">
        <w:rPr>
          <w:rFonts w:cs="Arial"/>
        </w:rPr>
        <w:t>and Community Connectedness</w:t>
      </w:r>
    </w:p>
    <w:p w14:paraId="599BF0FE" w14:textId="77777777" w:rsidR="00982DAC" w:rsidRPr="000D49A9" w:rsidRDefault="00982DAC" w:rsidP="00AD66B5">
      <w:pPr>
        <w:pStyle w:val="ListParagraph"/>
        <w:numPr>
          <w:ilvl w:val="0"/>
          <w:numId w:val="13"/>
        </w:numPr>
        <w:ind w:left="709" w:hanging="425"/>
      </w:pPr>
      <w:r w:rsidRPr="000D49A9">
        <w:t>Cashless Debit Card (CDC) Support Services / Cashless Debit Card (CDC) Support Services – Job Support Hubs</w:t>
      </w:r>
    </w:p>
    <w:p w14:paraId="4E792247" w14:textId="77777777" w:rsidR="00982DAC" w:rsidRDefault="00982DAC" w:rsidP="00AD66B5">
      <w:pPr>
        <w:pStyle w:val="ListParagraph"/>
        <w:numPr>
          <w:ilvl w:val="1"/>
          <w:numId w:val="13"/>
        </w:numPr>
        <w:ind w:left="1418" w:hanging="284"/>
      </w:pPr>
      <w:r>
        <w:t xml:space="preserve">Revision to primary client and key client characteristic descriptions </w:t>
      </w:r>
    </w:p>
    <w:p w14:paraId="1824EE1D" w14:textId="77777777" w:rsidR="00982DAC" w:rsidRDefault="00982DAC" w:rsidP="00AD66B5">
      <w:pPr>
        <w:pStyle w:val="ListParagraph"/>
        <w:numPr>
          <w:ilvl w:val="1"/>
          <w:numId w:val="13"/>
        </w:numPr>
        <w:ind w:left="1418" w:hanging="284"/>
      </w:pPr>
      <w:r>
        <w:t>Addition of examples where use of unidentified clients is appropriate</w:t>
      </w:r>
    </w:p>
    <w:p w14:paraId="5BCF8CB9" w14:textId="77777777" w:rsidR="00982DAC" w:rsidRDefault="00982DAC" w:rsidP="00AD66B5">
      <w:pPr>
        <w:pStyle w:val="ListParagraph"/>
        <w:numPr>
          <w:ilvl w:val="1"/>
          <w:numId w:val="13"/>
        </w:numPr>
        <w:ind w:left="1418" w:hanging="284"/>
      </w:pPr>
      <w:r>
        <w:t>Revision of the minimum requirements for SCORE data</w:t>
      </w:r>
    </w:p>
    <w:p w14:paraId="44568C45" w14:textId="77777777" w:rsidR="00982DAC" w:rsidRDefault="00982DAC" w:rsidP="00AD66B5">
      <w:pPr>
        <w:pStyle w:val="ListParagraph"/>
        <w:numPr>
          <w:ilvl w:val="1"/>
          <w:numId w:val="13"/>
        </w:numPr>
        <w:ind w:left="1418" w:hanging="284"/>
      </w:pPr>
      <w:r>
        <w:t xml:space="preserve">Revision of some Service Type examples  </w:t>
      </w:r>
    </w:p>
    <w:bookmarkEnd w:id="172"/>
    <w:p w14:paraId="4F24B10F" w14:textId="51C8A8DA" w:rsidR="005D4D90" w:rsidRDefault="000D01FA" w:rsidP="00AD66B5">
      <w:pPr>
        <w:pStyle w:val="Heading5"/>
        <w:jc w:val="left"/>
      </w:pPr>
      <w:r w:rsidRPr="000D01FA">
        <w:t xml:space="preserve">Version </w:t>
      </w:r>
      <w:r w:rsidR="003931F7">
        <w:t>3</w:t>
      </w:r>
      <w:r w:rsidRPr="000D01FA">
        <w:t xml:space="preserve">, </w:t>
      </w:r>
      <w:r w:rsidR="003931F7">
        <w:t>August</w:t>
      </w:r>
      <w:r w:rsidR="003931F7" w:rsidRPr="000D01FA">
        <w:t xml:space="preserve"> </w:t>
      </w:r>
      <w:r w:rsidRPr="000D01FA">
        <w:t>2024</w:t>
      </w:r>
    </w:p>
    <w:p w14:paraId="364F811E" w14:textId="7105CBA0" w:rsidR="00082C1B" w:rsidRDefault="00082C1B" w:rsidP="00AD66B5">
      <w:pPr>
        <w:spacing w:before="120" w:after="120"/>
        <w:rPr>
          <w:rFonts w:cs="Arial"/>
        </w:rPr>
      </w:pPr>
      <w:r>
        <w:rPr>
          <w:rFonts w:cs="Arial"/>
        </w:rPr>
        <w:t>Program activities added:</w:t>
      </w:r>
    </w:p>
    <w:p w14:paraId="77433B15" w14:textId="0DB6F5AC" w:rsidR="00082C1B" w:rsidRDefault="00082C1B" w:rsidP="00AD66B5">
      <w:pPr>
        <w:pStyle w:val="ListParagraph"/>
        <w:numPr>
          <w:ilvl w:val="0"/>
          <w:numId w:val="10"/>
        </w:numPr>
        <w:spacing w:before="120" w:after="120"/>
        <w:rPr>
          <w:rFonts w:cs="Arial"/>
        </w:rPr>
      </w:pPr>
      <w:r w:rsidRPr="00082C1B">
        <w:rPr>
          <w:rFonts w:cs="Arial"/>
        </w:rPr>
        <w:t xml:space="preserve">Goldfields Community-led </w:t>
      </w:r>
      <w:r>
        <w:rPr>
          <w:rFonts w:cs="Arial"/>
        </w:rPr>
        <w:t>I</w:t>
      </w:r>
      <w:r w:rsidRPr="00082C1B">
        <w:rPr>
          <w:rFonts w:cs="Arial"/>
        </w:rPr>
        <w:t>nitiatives</w:t>
      </w:r>
    </w:p>
    <w:p w14:paraId="4387E078" w14:textId="7EDCC972" w:rsidR="00082C1B" w:rsidRDefault="00082C1B" w:rsidP="00AD66B5">
      <w:pPr>
        <w:pStyle w:val="ListParagraph"/>
        <w:numPr>
          <w:ilvl w:val="0"/>
          <w:numId w:val="10"/>
        </w:numPr>
        <w:spacing w:before="120" w:after="120"/>
        <w:rPr>
          <w:rFonts w:cs="Arial"/>
        </w:rPr>
      </w:pPr>
      <w:r>
        <w:rPr>
          <w:rFonts w:cs="Arial"/>
        </w:rPr>
        <w:lastRenderedPageBreak/>
        <w:t>Laverton Local Partner Services</w:t>
      </w:r>
    </w:p>
    <w:p w14:paraId="730AFB37" w14:textId="7B459BDD" w:rsidR="00082C1B" w:rsidRPr="00082C1B" w:rsidRDefault="00082C1B" w:rsidP="00AD66B5">
      <w:pPr>
        <w:pStyle w:val="ListParagraph"/>
        <w:numPr>
          <w:ilvl w:val="0"/>
          <w:numId w:val="10"/>
        </w:numPr>
        <w:spacing w:before="120" w:after="120"/>
        <w:rPr>
          <w:rFonts w:cs="Arial"/>
        </w:rPr>
      </w:pPr>
      <w:r w:rsidRPr="00082C1B">
        <w:rPr>
          <w:rFonts w:cs="Arial"/>
        </w:rPr>
        <w:t>Digital Literacy for Older Australians Be Connected – 1 July 2024 Onwards</w:t>
      </w:r>
    </w:p>
    <w:p w14:paraId="4DA961DE" w14:textId="77777777" w:rsidR="005D4D90" w:rsidRDefault="005D4D90" w:rsidP="00AD66B5">
      <w:pPr>
        <w:spacing w:before="120" w:after="120"/>
        <w:rPr>
          <w:rFonts w:cs="Arial"/>
        </w:rPr>
      </w:pPr>
      <w:r>
        <w:rPr>
          <w:rFonts w:cs="Arial"/>
        </w:rPr>
        <w:t>Program activities modified:</w:t>
      </w:r>
    </w:p>
    <w:p w14:paraId="3C2D3A51" w14:textId="0FC8AEA4" w:rsidR="005D4D90" w:rsidRDefault="00082C1B" w:rsidP="00AD66B5">
      <w:pPr>
        <w:pStyle w:val="ListParagraph"/>
        <w:numPr>
          <w:ilvl w:val="0"/>
          <w:numId w:val="9"/>
        </w:numPr>
      </w:pPr>
      <w:r w:rsidRPr="000F6157">
        <w:rPr>
          <w:rFonts w:cs="Arial"/>
        </w:rPr>
        <w:t>Accredited Training for Sexual Violence Responses: Recognising and Responding to Sexual Violence</w:t>
      </w:r>
      <w:r w:rsidDel="003931F7">
        <w:t xml:space="preserve"> </w:t>
      </w:r>
    </w:p>
    <w:p w14:paraId="3578D1D7" w14:textId="49E387AC" w:rsidR="00082C1B" w:rsidRDefault="00082C1B" w:rsidP="00AD66B5">
      <w:pPr>
        <w:pStyle w:val="ListParagraph"/>
        <w:numPr>
          <w:ilvl w:val="1"/>
          <w:numId w:val="9"/>
        </w:numPr>
      </w:pPr>
      <w:r>
        <w:t>Revision to Service Types: Education and Skills Training and Education Engagement</w:t>
      </w:r>
    </w:p>
    <w:p w14:paraId="640FAC09" w14:textId="121F7455" w:rsidR="00082C1B" w:rsidRDefault="00082C1B" w:rsidP="00AD66B5">
      <w:pPr>
        <w:pStyle w:val="ListParagraph"/>
        <w:numPr>
          <w:ilvl w:val="0"/>
          <w:numId w:val="9"/>
        </w:numPr>
      </w:pPr>
      <w:r>
        <w:t>Be</w:t>
      </w:r>
      <w:r w:rsidR="00621916">
        <w:t xml:space="preserve"> </w:t>
      </w:r>
      <w:r>
        <w:t>Connected</w:t>
      </w:r>
    </w:p>
    <w:p w14:paraId="776C02A7" w14:textId="197A9352" w:rsidR="00082C1B" w:rsidRDefault="00082C1B" w:rsidP="00AD66B5">
      <w:pPr>
        <w:pStyle w:val="ListParagraph"/>
        <w:numPr>
          <w:ilvl w:val="1"/>
          <w:numId w:val="9"/>
        </w:numPr>
      </w:pPr>
      <w:r>
        <w:t>Removed duplication of Service Types</w:t>
      </w:r>
    </w:p>
    <w:p w14:paraId="05AEA35A" w14:textId="0DA33F29" w:rsidR="00367ED4" w:rsidRDefault="00367ED4" w:rsidP="00AD66B5">
      <w:pPr>
        <w:pStyle w:val="ListParagraph"/>
        <w:numPr>
          <w:ilvl w:val="0"/>
          <w:numId w:val="9"/>
        </w:numPr>
      </w:pPr>
      <w:r>
        <w:t>Gender and Disaster Recovery</w:t>
      </w:r>
    </w:p>
    <w:p w14:paraId="1E413607" w14:textId="4DC044AF" w:rsidR="00367ED4" w:rsidRDefault="00367ED4" w:rsidP="00AD66B5">
      <w:pPr>
        <w:pStyle w:val="ListParagraph"/>
        <w:numPr>
          <w:ilvl w:val="1"/>
          <w:numId w:val="9"/>
        </w:numPr>
      </w:pPr>
      <w:r>
        <w:t>Update to case structure</w:t>
      </w:r>
    </w:p>
    <w:p w14:paraId="0FBDE39B" w14:textId="2C9744D9" w:rsidR="00367ED4" w:rsidRDefault="00367ED4" w:rsidP="00AD66B5">
      <w:pPr>
        <w:pStyle w:val="ListParagraph"/>
        <w:numPr>
          <w:ilvl w:val="0"/>
          <w:numId w:val="9"/>
        </w:numPr>
      </w:pPr>
      <w:r>
        <w:t>Helping Children Heal</w:t>
      </w:r>
    </w:p>
    <w:p w14:paraId="69FFB092" w14:textId="5984F606" w:rsidR="00367ED4" w:rsidRDefault="00367ED4" w:rsidP="00AD66B5">
      <w:pPr>
        <w:pStyle w:val="ListParagraph"/>
        <w:numPr>
          <w:ilvl w:val="1"/>
          <w:numId w:val="9"/>
        </w:numPr>
      </w:pPr>
      <w:r>
        <w:lastRenderedPageBreak/>
        <w:t>Revision to SCORE Circumstance domain - Housing</w:t>
      </w:r>
    </w:p>
    <w:p w14:paraId="2E231842" w14:textId="10AB767D" w:rsidR="005D4D90" w:rsidRDefault="005D4D90" w:rsidP="00AD66B5">
      <w:pPr>
        <w:spacing w:before="120" w:after="120"/>
        <w:rPr>
          <w:rFonts w:cs="Arial"/>
        </w:rPr>
      </w:pPr>
      <w:r>
        <w:rPr>
          <w:rFonts w:cs="Arial"/>
        </w:rPr>
        <w:t>Program activities removed:</w:t>
      </w:r>
    </w:p>
    <w:p w14:paraId="7035D83C" w14:textId="2A44D43E" w:rsidR="00C26A2E" w:rsidRDefault="00367ED4" w:rsidP="00AD66B5">
      <w:pPr>
        <w:pStyle w:val="ListParagraph"/>
        <w:numPr>
          <w:ilvl w:val="0"/>
          <w:numId w:val="9"/>
        </w:numPr>
        <w:spacing w:before="120" w:after="120"/>
        <w:rPr>
          <w:rFonts w:cs="Arial"/>
        </w:rPr>
      </w:pPr>
      <w:r>
        <w:rPr>
          <w:rFonts w:cs="Arial"/>
        </w:rPr>
        <w:t xml:space="preserve">National Plan to Reduce Violence against Women and their Children </w:t>
      </w:r>
    </w:p>
    <w:p w14:paraId="2F739F1D" w14:textId="1198BEA8" w:rsidR="00367ED4" w:rsidRDefault="00367ED4" w:rsidP="00AD66B5">
      <w:pPr>
        <w:pStyle w:val="ListParagraph"/>
        <w:numPr>
          <w:ilvl w:val="1"/>
          <w:numId w:val="9"/>
        </w:numPr>
        <w:spacing w:before="120" w:after="120"/>
        <w:rPr>
          <w:rFonts w:cs="Arial"/>
        </w:rPr>
      </w:pPr>
      <w:r>
        <w:rPr>
          <w:rFonts w:cs="Arial"/>
        </w:rPr>
        <w:t>Programs ceased: Respect and Responsibility Project, Three E’s to Freedom, Building Resilience Project, Support for Family Safety in the Kimberley Project</w:t>
      </w:r>
    </w:p>
    <w:p w14:paraId="715AB05C" w14:textId="77777777" w:rsidR="00A376D0" w:rsidRDefault="00A376D0" w:rsidP="00AD66B5">
      <w:pPr>
        <w:pStyle w:val="ListParagraph"/>
        <w:numPr>
          <w:ilvl w:val="0"/>
          <w:numId w:val="9"/>
        </w:numPr>
        <w:spacing w:before="120" w:after="120"/>
        <w:rPr>
          <w:rFonts w:cs="Arial"/>
        </w:rPr>
      </w:pPr>
      <w:r>
        <w:rPr>
          <w:rFonts w:cs="Arial"/>
        </w:rPr>
        <w:t>No Interest Loan Scheme for Women Experiencing Domestic and Family Violence</w:t>
      </w:r>
    </w:p>
    <w:p w14:paraId="2EDDD098" w14:textId="5261DA2B" w:rsidR="00A376D0" w:rsidRPr="002121EB" w:rsidRDefault="00A376D0" w:rsidP="00AD66B5">
      <w:pPr>
        <w:pStyle w:val="ListParagraph"/>
        <w:numPr>
          <w:ilvl w:val="1"/>
          <w:numId w:val="9"/>
        </w:numPr>
        <w:spacing w:before="120" w:after="120"/>
        <w:rPr>
          <w:rFonts w:cs="Arial"/>
        </w:rPr>
      </w:pPr>
      <w:r>
        <w:rPr>
          <w:rFonts w:cs="Arial"/>
        </w:rPr>
        <w:t xml:space="preserve">Program </w:t>
      </w:r>
      <w:r w:rsidR="00F711F6">
        <w:rPr>
          <w:rFonts w:cs="Arial"/>
        </w:rPr>
        <w:t>c</w:t>
      </w:r>
      <w:r>
        <w:rPr>
          <w:rFonts w:cs="Arial"/>
        </w:rPr>
        <w:t>eased</w:t>
      </w:r>
    </w:p>
    <w:p w14:paraId="5F40F751" w14:textId="77777777" w:rsidR="00982DAC" w:rsidRDefault="00982DAC" w:rsidP="00AD66B5">
      <w:pPr>
        <w:pStyle w:val="Heading5"/>
        <w:jc w:val="left"/>
      </w:pPr>
      <w:r w:rsidRPr="000D01FA">
        <w:t xml:space="preserve">Version 2, </w:t>
      </w:r>
      <w:r>
        <w:t>March</w:t>
      </w:r>
      <w:r w:rsidRPr="000D01FA">
        <w:t xml:space="preserve"> 2024</w:t>
      </w:r>
    </w:p>
    <w:p w14:paraId="5A5CCAFF" w14:textId="77777777" w:rsidR="00982DAC" w:rsidRDefault="00982DAC" w:rsidP="00AD66B5">
      <w:pPr>
        <w:spacing w:before="120" w:after="120"/>
        <w:rPr>
          <w:rFonts w:cs="Arial"/>
        </w:rPr>
      </w:pPr>
      <w:r>
        <w:rPr>
          <w:rFonts w:cs="Arial"/>
        </w:rPr>
        <w:t>Program activities added:</w:t>
      </w:r>
    </w:p>
    <w:p w14:paraId="34E47A0B" w14:textId="77777777" w:rsidR="00982DAC" w:rsidRDefault="00982DAC" w:rsidP="00AD66B5">
      <w:pPr>
        <w:pStyle w:val="ListParagraph"/>
        <w:numPr>
          <w:ilvl w:val="0"/>
          <w:numId w:val="5"/>
        </w:numPr>
        <w:spacing w:before="120" w:after="120"/>
        <w:rPr>
          <w:rFonts w:cs="Arial"/>
        </w:rPr>
      </w:pPr>
      <w:r>
        <w:rPr>
          <w:rFonts w:cs="Arial"/>
        </w:rPr>
        <w:t>Gender and Disaster Recovery</w:t>
      </w:r>
    </w:p>
    <w:p w14:paraId="3C2AD6EE" w14:textId="77777777" w:rsidR="00982DAC" w:rsidRDefault="00982DAC" w:rsidP="00AD66B5">
      <w:pPr>
        <w:pStyle w:val="ListParagraph"/>
        <w:numPr>
          <w:ilvl w:val="0"/>
          <w:numId w:val="5"/>
        </w:numPr>
        <w:spacing w:before="120" w:after="120"/>
        <w:rPr>
          <w:rFonts w:cs="Arial"/>
        </w:rPr>
      </w:pPr>
      <w:r>
        <w:rPr>
          <w:rFonts w:cs="Arial"/>
        </w:rPr>
        <w:t>Helping Children Heal</w:t>
      </w:r>
    </w:p>
    <w:p w14:paraId="5284479E" w14:textId="77777777" w:rsidR="00982DAC" w:rsidRDefault="00982DAC" w:rsidP="00AD66B5">
      <w:pPr>
        <w:pStyle w:val="ListParagraph"/>
        <w:numPr>
          <w:ilvl w:val="0"/>
          <w:numId w:val="5"/>
        </w:numPr>
        <w:spacing w:before="120" w:after="120"/>
        <w:rPr>
          <w:rFonts w:cs="Arial"/>
        </w:rPr>
      </w:pPr>
      <w:r>
        <w:rPr>
          <w:rFonts w:cs="Arial"/>
        </w:rPr>
        <w:lastRenderedPageBreak/>
        <w:t>Developing Cultural Competency and Trauma Responsiveness</w:t>
      </w:r>
    </w:p>
    <w:p w14:paraId="37BC6C77" w14:textId="77777777" w:rsidR="00982DAC" w:rsidRPr="003760E2" w:rsidRDefault="00982DAC" w:rsidP="00AD66B5">
      <w:pPr>
        <w:pStyle w:val="ListParagraph"/>
        <w:numPr>
          <w:ilvl w:val="0"/>
          <w:numId w:val="5"/>
        </w:numPr>
        <w:spacing w:before="120" w:after="120"/>
        <w:rPr>
          <w:rFonts w:cs="Arial"/>
        </w:rPr>
      </w:pPr>
      <w:r>
        <w:rPr>
          <w:rFonts w:cs="Arial"/>
        </w:rPr>
        <w:t>Strong and Resilient Communities – Community Support</w:t>
      </w:r>
    </w:p>
    <w:p w14:paraId="5299D291" w14:textId="77777777" w:rsidR="00982DAC" w:rsidRDefault="00982DAC" w:rsidP="00AD66B5">
      <w:pPr>
        <w:spacing w:before="120" w:after="120"/>
        <w:rPr>
          <w:rFonts w:cs="Arial"/>
        </w:rPr>
      </w:pPr>
      <w:r>
        <w:rPr>
          <w:rFonts w:cs="Arial"/>
        </w:rPr>
        <w:t>Program activities modified:</w:t>
      </w:r>
    </w:p>
    <w:p w14:paraId="722FED7F" w14:textId="77777777" w:rsidR="00982DAC" w:rsidRDefault="00982DAC" w:rsidP="00AD66B5">
      <w:pPr>
        <w:pStyle w:val="ListParagraph"/>
        <w:numPr>
          <w:ilvl w:val="0"/>
          <w:numId w:val="9"/>
        </w:numPr>
      </w:pPr>
      <w:r>
        <w:t>ABLe</w:t>
      </w:r>
    </w:p>
    <w:p w14:paraId="33B725C3" w14:textId="77777777" w:rsidR="00982DAC" w:rsidRDefault="00982DAC" w:rsidP="00AD66B5">
      <w:pPr>
        <w:pStyle w:val="ListParagraph"/>
        <w:numPr>
          <w:ilvl w:val="1"/>
          <w:numId w:val="9"/>
        </w:numPr>
      </w:pPr>
      <w:r>
        <w:t>Name revised to reflect formal program name: Community Mental Health – A Better Life (ABLe)</w:t>
      </w:r>
    </w:p>
    <w:p w14:paraId="143070CD" w14:textId="77777777" w:rsidR="00982DAC" w:rsidRDefault="00982DAC" w:rsidP="00AD66B5">
      <w:pPr>
        <w:pStyle w:val="ListParagraph"/>
        <w:numPr>
          <w:ilvl w:val="0"/>
          <w:numId w:val="9"/>
        </w:numPr>
      </w:pPr>
      <w:r>
        <w:t>Community-led Local Partners Transition Project</w:t>
      </w:r>
    </w:p>
    <w:p w14:paraId="21641C7A" w14:textId="77777777" w:rsidR="00982DAC" w:rsidRDefault="00982DAC" w:rsidP="00AD66B5">
      <w:pPr>
        <w:pStyle w:val="ListParagraph"/>
        <w:numPr>
          <w:ilvl w:val="1"/>
          <w:numId w:val="9"/>
        </w:numPr>
      </w:pPr>
      <w:r>
        <w:t>Placement now below Financial Wellbeing and Capability</w:t>
      </w:r>
    </w:p>
    <w:p w14:paraId="18A52A0C" w14:textId="77777777" w:rsidR="00982DAC" w:rsidRDefault="00982DAC" w:rsidP="00AD66B5">
      <w:pPr>
        <w:pStyle w:val="ListParagraph"/>
        <w:numPr>
          <w:ilvl w:val="0"/>
          <w:numId w:val="9"/>
        </w:numPr>
      </w:pPr>
      <w:r>
        <w:t>NILS-DV</w:t>
      </w:r>
    </w:p>
    <w:p w14:paraId="134ACAE8" w14:textId="77777777" w:rsidR="00982DAC" w:rsidRDefault="00982DAC" w:rsidP="00AD66B5">
      <w:pPr>
        <w:pStyle w:val="ListParagraph"/>
        <w:numPr>
          <w:ilvl w:val="1"/>
          <w:numId w:val="9"/>
        </w:numPr>
      </w:pPr>
      <w:r>
        <w:t>Name revised to reflect formal program name: No Interest Loan Scheme for Women Experiencing Domestic and Family Violence (NILS-DV)</w:t>
      </w:r>
    </w:p>
    <w:p w14:paraId="3756D0C4" w14:textId="77777777" w:rsidR="00982DAC" w:rsidRDefault="00982DAC" w:rsidP="00AD66B5">
      <w:pPr>
        <w:pStyle w:val="ListParagraph"/>
        <w:numPr>
          <w:ilvl w:val="0"/>
          <w:numId w:val="9"/>
        </w:numPr>
      </w:pPr>
      <w:r>
        <w:t>Strong and Resilient Communities – Inclusive Communities</w:t>
      </w:r>
    </w:p>
    <w:p w14:paraId="1893C8AC" w14:textId="77777777" w:rsidR="00982DAC" w:rsidRPr="000E2AD3" w:rsidRDefault="00982DAC" w:rsidP="00AD66B5">
      <w:pPr>
        <w:pStyle w:val="ListParagraph"/>
        <w:numPr>
          <w:ilvl w:val="1"/>
          <w:numId w:val="9"/>
        </w:numPr>
      </w:pPr>
      <w:r>
        <w:lastRenderedPageBreak/>
        <w:t>Removal of the requirement to report the extended data set under the Partnership Approach</w:t>
      </w:r>
    </w:p>
    <w:p w14:paraId="78861D50" w14:textId="77777777" w:rsidR="00982DAC" w:rsidRDefault="00982DAC" w:rsidP="00AD66B5">
      <w:pPr>
        <w:spacing w:before="120" w:after="120"/>
        <w:rPr>
          <w:rFonts w:cs="Arial"/>
        </w:rPr>
      </w:pPr>
      <w:r>
        <w:rPr>
          <w:rFonts w:cs="Arial"/>
        </w:rPr>
        <w:t>Program activities removed:</w:t>
      </w:r>
    </w:p>
    <w:p w14:paraId="4C1F740F" w14:textId="77777777" w:rsidR="00982DAC" w:rsidRDefault="00982DAC" w:rsidP="00AD66B5">
      <w:pPr>
        <w:pStyle w:val="ListParagraph"/>
        <w:numPr>
          <w:ilvl w:val="0"/>
          <w:numId w:val="9"/>
        </w:numPr>
        <w:spacing w:before="120" w:after="120"/>
        <w:rPr>
          <w:rFonts w:cs="Arial"/>
        </w:rPr>
      </w:pPr>
      <w:r>
        <w:rPr>
          <w:rFonts w:cs="Arial"/>
        </w:rPr>
        <w:t>Budget Based Funded Program</w:t>
      </w:r>
    </w:p>
    <w:p w14:paraId="6DB42FCC" w14:textId="77777777" w:rsidR="00982DAC" w:rsidRDefault="00982DAC" w:rsidP="00AD66B5">
      <w:pPr>
        <w:pStyle w:val="ListParagraph"/>
        <w:numPr>
          <w:ilvl w:val="1"/>
          <w:numId w:val="9"/>
        </w:numPr>
        <w:spacing w:before="120" w:after="120"/>
        <w:rPr>
          <w:rFonts w:cs="Arial"/>
        </w:rPr>
      </w:pPr>
      <w:r>
        <w:rPr>
          <w:rFonts w:cs="Arial"/>
        </w:rPr>
        <w:t>Program merged into Children and Parenting Support Services from 1 July 2023</w:t>
      </w:r>
    </w:p>
    <w:p w14:paraId="349AA8D6" w14:textId="77777777" w:rsidR="00982DAC" w:rsidRDefault="00982DAC" w:rsidP="00AD66B5">
      <w:pPr>
        <w:pStyle w:val="ListParagraph"/>
        <w:numPr>
          <w:ilvl w:val="0"/>
          <w:numId w:val="9"/>
        </w:numPr>
        <w:spacing w:before="120" w:after="120"/>
        <w:rPr>
          <w:rFonts w:cs="Arial"/>
        </w:rPr>
      </w:pPr>
      <w:r>
        <w:rPr>
          <w:rFonts w:cs="Arial"/>
        </w:rPr>
        <w:t>Transition Funding for Successful Try, Test and Learn Projects</w:t>
      </w:r>
    </w:p>
    <w:p w14:paraId="2C4BD9CF" w14:textId="77777777" w:rsidR="00982DAC" w:rsidRPr="002121EB" w:rsidRDefault="00982DAC" w:rsidP="00AD66B5">
      <w:pPr>
        <w:pStyle w:val="ListParagraph"/>
        <w:numPr>
          <w:ilvl w:val="1"/>
          <w:numId w:val="9"/>
        </w:numPr>
        <w:spacing w:before="120" w:after="120"/>
        <w:rPr>
          <w:rFonts w:cs="Arial"/>
        </w:rPr>
      </w:pPr>
      <w:r>
        <w:rPr>
          <w:rFonts w:cs="Arial"/>
        </w:rPr>
        <w:t>Program ceased</w:t>
      </w:r>
    </w:p>
    <w:p w14:paraId="11C36AA1" w14:textId="77777777" w:rsidR="00982DAC" w:rsidRPr="00B71C2F" w:rsidRDefault="00982DAC" w:rsidP="00AD66B5">
      <w:pPr>
        <w:pStyle w:val="Heading5"/>
        <w:jc w:val="left"/>
      </w:pPr>
      <w:r w:rsidRPr="00B71C2F">
        <w:t>Version 1, August 2023</w:t>
      </w:r>
    </w:p>
    <w:p w14:paraId="10DE56DE" w14:textId="77777777" w:rsidR="00982DAC" w:rsidRPr="00B71C2F" w:rsidRDefault="00982DAC" w:rsidP="00AD66B5">
      <w:pPr>
        <w:spacing w:before="120" w:after="120"/>
        <w:rPr>
          <w:rFonts w:cs="Arial"/>
        </w:rPr>
      </w:pPr>
      <w:r w:rsidRPr="00B71C2F">
        <w:rPr>
          <w:rFonts w:cs="Arial"/>
        </w:rPr>
        <w:t>First publication and release of document.</w:t>
      </w:r>
    </w:p>
    <w:p w14:paraId="3CB734DA" w14:textId="77777777" w:rsidR="00982DAC" w:rsidRDefault="00982DAC" w:rsidP="00AD66B5">
      <w:pPr>
        <w:spacing w:before="120" w:after="120"/>
        <w:rPr>
          <w:rFonts w:cs="Arial"/>
        </w:rPr>
      </w:pPr>
      <w:r w:rsidRPr="00B71C2F">
        <w:rPr>
          <w:rFonts w:cs="Arial"/>
        </w:rPr>
        <w:t xml:space="preserve">This document was detached from the </w:t>
      </w:r>
      <w:r>
        <w:rPr>
          <w:rFonts w:cs="Arial"/>
        </w:rPr>
        <w:t>previous</w:t>
      </w:r>
      <w:r w:rsidRPr="00B71C2F">
        <w:rPr>
          <w:rFonts w:cs="Arial"/>
        </w:rPr>
        <w:t xml:space="preserve"> </w:t>
      </w:r>
      <w:r w:rsidRPr="00B71C2F">
        <w:rPr>
          <w:rFonts w:cs="Arial"/>
          <w:b/>
        </w:rPr>
        <w:t>Program Specific Guidance for Commonwealth Agencies</w:t>
      </w:r>
      <w:r w:rsidRPr="00B71C2F">
        <w:rPr>
          <w:rFonts w:cs="Arial"/>
        </w:rPr>
        <w:t xml:space="preserve"> based on department and outcome type.</w:t>
      </w:r>
    </w:p>
    <w:p w14:paraId="5B735D7E" w14:textId="77777777" w:rsidR="00982DAC" w:rsidRDefault="00982DAC" w:rsidP="00AD66B5">
      <w:pPr>
        <w:spacing w:before="120" w:after="120"/>
        <w:rPr>
          <w:rFonts w:cs="Arial"/>
        </w:rPr>
      </w:pPr>
      <w:r>
        <w:rPr>
          <w:rFonts w:cs="Arial"/>
        </w:rPr>
        <w:lastRenderedPageBreak/>
        <w:t>Program activities added:</w:t>
      </w:r>
    </w:p>
    <w:p w14:paraId="73D6A3DB" w14:textId="77777777" w:rsidR="00982DAC" w:rsidRDefault="00982DAC" w:rsidP="00AD66B5">
      <w:pPr>
        <w:pStyle w:val="ListParagraph"/>
        <w:numPr>
          <w:ilvl w:val="0"/>
          <w:numId w:val="5"/>
        </w:numPr>
        <w:spacing w:before="120" w:after="120"/>
        <w:rPr>
          <w:rFonts w:cs="Arial"/>
        </w:rPr>
      </w:pPr>
      <w:r>
        <w:rPr>
          <w:rFonts w:cs="Arial"/>
        </w:rPr>
        <w:t>Escaping Violence Payment Place-based Trial</w:t>
      </w:r>
    </w:p>
    <w:p w14:paraId="0C58F6C8" w14:textId="77777777" w:rsidR="00982DAC" w:rsidRDefault="00982DAC" w:rsidP="00AD66B5">
      <w:pPr>
        <w:pStyle w:val="ListParagraph"/>
        <w:numPr>
          <w:ilvl w:val="0"/>
          <w:numId w:val="5"/>
        </w:numPr>
        <w:spacing w:before="120" w:after="120"/>
        <w:rPr>
          <w:rFonts w:cs="Arial"/>
        </w:rPr>
      </w:pPr>
      <w:r>
        <w:rPr>
          <w:rFonts w:cs="Arial"/>
        </w:rPr>
        <w:t>National Perpetrator Intervention and Referral Service</w:t>
      </w:r>
    </w:p>
    <w:p w14:paraId="4C0011A0" w14:textId="77777777" w:rsidR="00982DAC" w:rsidRPr="003760E2" w:rsidRDefault="00982DAC" w:rsidP="00AD66B5">
      <w:pPr>
        <w:pStyle w:val="ListParagraph"/>
        <w:numPr>
          <w:ilvl w:val="0"/>
          <w:numId w:val="5"/>
        </w:numPr>
        <w:spacing w:before="120" w:after="120"/>
        <w:rPr>
          <w:rFonts w:cs="Arial"/>
        </w:rPr>
      </w:pPr>
      <w:r>
        <w:rPr>
          <w:rFonts w:cs="Arial"/>
        </w:rPr>
        <w:t>Community-led Local Partners Transition Project</w:t>
      </w:r>
    </w:p>
    <w:p w14:paraId="39B0FF17" w14:textId="77777777" w:rsidR="00982DAC" w:rsidRDefault="00982DAC" w:rsidP="00AD66B5">
      <w:pPr>
        <w:spacing w:before="120" w:after="120"/>
        <w:rPr>
          <w:rFonts w:cs="Arial"/>
        </w:rPr>
      </w:pPr>
      <w:r>
        <w:rPr>
          <w:rFonts w:cs="Arial"/>
        </w:rPr>
        <w:t>Program activities modified:</w:t>
      </w:r>
    </w:p>
    <w:p w14:paraId="5636F8A2" w14:textId="77777777" w:rsidR="00982DAC" w:rsidRDefault="00982DAC" w:rsidP="00AD66B5">
      <w:pPr>
        <w:pStyle w:val="ListParagraph"/>
        <w:numPr>
          <w:ilvl w:val="0"/>
          <w:numId w:val="2"/>
        </w:numPr>
        <w:spacing w:before="120" w:after="120"/>
        <w:rPr>
          <w:rFonts w:cs="Arial"/>
        </w:rPr>
      </w:pPr>
      <w:r w:rsidRPr="000F6157">
        <w:rPr>
          <w:rFonts w:cs="Arial"/>
        </w:rPr>
        <w:t>Accredited Training for Sexual Violence Responses: Recognising and Responding to Sexual Violence</w:t>
      </w:r>
    </w:p>
    <w:p w14:paraId="15ED528B" w14:textId="77777777" w:rsidR="00982DAC" w:rsidRDefault="00982DAC" w:rsidP="00AD66B5">
      <w:pPr>
        <w:pStyle w:val="ListParagraph"/>
        <w:numPr>
          <w:ilvl w:val="1"/>
          <w:numId w:val="2"/>
        </w:numPr>
        <w:spacing w:before="120" w:after="120"/>
        <w:rPr>
          <w:rFonts w:cs="Arial"/>
        </w:rPr>
      </w:pPr>
      <w:r>
        <w:rPr>
          <w:rFonts w:cs="Arial"/>
        </w:rPr>
        <w:t>revision to SCORE outcome reporting requirements</w:t>
      </w:r>
    </w:p>
    <w:p w14:paraId="4C84635B" w14:textId="77777777" w:rsidR="00982DAC" w:rsidRDefault="00982DAC" w:rsidP="00AD66B5">
      <w:pPr>
        <w:pStyle w:val="ListParagraph"/>
        <w:numPr>
          <w:ilvl w:val="0"/>
          <w:numId w:val="2"/>
        </w:numPr>
        <w:spacing w:before="120" w:after="120"/>
        <w:rPr>
          <w:rFonts w:cs="Arial"/>
        </w:rPr>
      </w:pPr>
      <w:r>
        <w:rPr>
          <w:rFonts w:cs="Arial"/>
        </w:rPr>
        <w:t>Domestic Violence Response Training (DV-alert)</w:t>
      </w:r>
    </w:p>
    <w:p w14:paraId="0DE47121" w14:textId="77777777" w:rsidR="00982DAC" w:rsidRPr="00D17FE0" w:rsidRDefault="00982DAC" w:rsidP="00AD66B5">
      <w:pPr>
        <w:pStyle w:val="ListParagraph"/>
        <w:numPr>
          <w:ilvl w:val="1"/>
          <w:numId w:val="2"/>
        </w:numPr>
        <w:spacing w:before="120" w:after="120"/>
        <w:rPr>
          <w:rFonts w:cs="Arial"/>
        </w:rPr>
      </w:pPr>
      <w:r w:rsidRPr="00D17FE0">
        <w:rPr>
          <w:rFonts w:cs="Arial"/>
        </w:rPr>
        <w:t>The addition/removal/renaming of workshops</w:t>
      </w:r>
    </w:p>
    <w:p w14:paraId="0FD4B504" w14:textId="77777777" w:rsidR="00982DAC" w:rsidRPr="00D17FE0" w:rsidRDefault="00982DAC" w:rsidP="00AD66B5">
      <w:pPr>
        <w:pStyle w:val="ListParagraph"/>
        <w:numPr>
          <w:ilvl w:val="1"/>
          <w:numId w:val="2"/>
        </w:numPr>
        <w:spacing w:before="120" w:after="120"/>
        <w:rPr>
          <w:rFonts w:cs="Arial"/>
        </w:rPr>
      </w:pPr>
      <w:r w:rsidRPr="00D17FE0">
        <w:rPr>
          <w:rFonts w:cs="Arial"/>
        </w:rPr>
        <w:t>The term ‘Aboriginal and / or Torres Strait Islander’ has been replaced with ‘First Nations’</w:t>
      </w:r>
    </w:p>
    <w:p w14:paraId="6E310C81" w14:textId="77777777" w:rsidR="00982DAC" w:rsidRPr="00D17FE0" w:rsidRDefault="00982DAC" w:rsidP="00AD66B5">
      <w:pPr>
        <w:pStyle w:val="ListParagraph"/>
        <w:numPr>
          <w:ilvl w:val="1"/>
          <w:numId w:val="2"/>
        </w:numPr>
        <w:spacing w:before="120" w:after="120"/>
        <w:rPr>
          <w:rFonts w:cs="Arial"/>
        </w:rPr>
      </w:pPr>
      <w:r w:rsidRPr="00D17FE0">
        <w:rPr>
          <w:rFonts w:cs="Arial"/>
        </w:rPr>
        <w:lastRenderedPageBreak/>
        <w:t>Workshops descriptions (and titles, where required) have been updated in line with the revised DV alert workshop model</w:t>
      </w:r>
    </w:p>
    <w:p w14:paraId="6AB99796" w14:textId="77777777" w:rsidR="00982DAC" w:rsidRPr="00D17FE0" w:rsidRDefault="00982DAC" w:rsidP="00AD66B5">
      <w:pPr>
        <w:pStyle w:val="ListParagraph"/>
        <w:numPr>
          <w:ilvl w:val="1"/>
          <w:numId w:val="2"/>
        </w:numPr>
        <w:spacing w:before="120" w:after="120"/>
        <w:rPr>
          <w:rFonts w:cs="Arial"/>
        </w:rPr>
      </w:pPr>
      <w:r w:rsidRPr="00D17FE0">
        <w:rPr>
          <w:rFonts w:cs="Arial"/>
        </w:rPr>
        <w:t>Removal of the Community SCORE domains so that there are no unidentified clients</w:t>
      </w:r>
    </w:p>
    <w:p w14:paraId="6CF956E4" w14:textId="77777777" w:rsidR="00982DAC" w:rsidRPr="00D17FE0" w:rsidRDefault="00982DAC" w:rsidP="00AD66B5">
      <w:pPr>
        <w:pStyle w:val="ListParagraph"/>
        <w:numPr>
          <w:ilvl w:val="1"/>
          <w:numId w:val="2"/>
        </w:numPr>
        <w:spacing w:before="120" w:after="120"/>
        <w:rPr>
          <w:rFonts w:cs="Arial"/>
        </w:rPr>
      </w:pPr>
      <w:r w:rsidRPr="00D17FE0">
        <w:rPr>
          <w:rFonts w:cs="Arial"/>
        </w:rPr>
        <w:t xml:space="preserve">The removal of 2 Circumstance SCORE domains </w:t>
      </w:r>
    </w:p>
    <w:p w14:paraId="34875D45" w14:textId="77777777" w:rsidR="00982DAC" w:rsidRPr="00D17FE0" w:rsidRDefault="00982DAC" w:rsidP="00AD66B5">
      <w:pPr>
        <w:pStyle w:val="ListParagraph"/>
        <w:numPr>
          <w:ilvl w:val="2"/>
          <w:numId w:val="2"/>
        </w:numPr>
        <w:spacing w:before="120" w:after="120"/>
        <w:rPr>
          <w:rFonts w:cs="Arial"/>
        </w:rPr>
      </w:pPr>
      <w:r w:rsidRPr="00D17FE0">
        <w:rPr>
          <w:rFonts w:cs="Arial"/>
        </w:rPr>
        <w:t>Employment</w:t>
      </w:r>
    </w:p>
    <w:p w14:paraId="4811DE08" w14:textId="77777777" w:rsidR="00982DAC" w:rsidRPr="00D17FE0" w:rsidRDefault="00982DAC" w:rsidP="00AD66B5">
      <w:pPr>
        <w:pStyle w:val="ListParagraph"/>
        <w:numPr>
          <w:ilvl w:val="2"/>
          <w:numId w:val="2"/>
        </w:numPr>
        <w:spacing w:before="120" w:after="120"/>
        <w:rPr>
          <w:rFonts w:cs="Arial"/>
        </w:rPr>
      </w:pPr>
      <w:r w:rsidRPr="00D17FE0">
        <w:rPr>
          <w:rFonts w:cs="Arial"/>
        </w:rPr>
        <w:t>Personal and family safety</w:t>
      </w:r>
    </w:p>
    <w:p w14:paraId="707FBB0F" w14:textId="77777777" w:rsidR="00982DAC" w:rsidRDefault="00982DAC" w:rsidP="00AD66B5">
      <w:pPr>
        <w:pStyle w:val="ListParagraph"/>
        <w:numPr>
          <w:ilvl w:val="0"/>
          <w:numId w:val="2"/>
        </w:numPr>
        <w:spacing w:before="120" w:after="120"/>
        <w:rPr>
          <w:rFonts w:cs="Arial"/>
        </w:rPr>
      </w:pPr>
      <w:r>
        <w:rPr>
          <w:rFonts w:cs="Arial"/>
        </w:rPr>
        <w:t>Family and Relationship Services</w:t>
      </w:r>
    </w:p>
    <w:p w14:paraId="6F382CB3" w14:textId="77777777" w:rsidR="00982DAC" w:rsidRDefault="00982DAC" w:rsidP="00AD66B5">
      <w:pPr>
        <w:pStyle w:val="ListParagraph"/>
        <w:numPr>
          <w:ilvl w:val="1"/>
          <w:numId w:val="2"/>
        </w:numPr>
        <w:spacing w:before="120" w:after="120"/>
        <w:rPr>
          <w:rFonts w:cs="Arial"/>
        </w:rPr>
      </w:pPr>
      <w:r>
        <w:rPr>
          <w:rFonts w:cs="Arial"/>
        </w:rPr>
        <w:t>changes to the client characteristics description</w:t>
      </w:r>
    </w:p>
    <w:p w14:paraId="5917D1C7" w14:textId="77777777" w:rsidR="00982DAC" w:rsidRDefault="00982DAC" w:rsidP="00AD66B5">
      <w:pPr>
        <w:pStyle w:val="ListParagraph"/>
        <w:numPr>
          <w:ilvl w:val="0"/>
          <w:numId w:val="2"/>
        </w:numPr>
        <w:spacing w:before="120" w:after="120"/>
        <w:rPr>
          <w:rFonts w:cs="Arial"/>
        </w:rPr>
      </w:pPr>
      <w:r>
        <w:rPr>
          <w:rFonts w:cs="Arial"/>
        </w:rPr>
        <w:t>Family Mental Health Support Services</w:t>
      </w:r>
    </w:p>
    <w:p w14:paraId="01D797CA" w14:textId="77777777" w:rsidR="00982DAC" w:rsidRPr="00C72404" w:rsidRDefault="00982DAC" w:rsidP="00AD66B5">
      <w:pPr>
        <w:pStyle w:val="ListParagraph"/>
        <w:numPr>
          <w:ilvl w:val="1"/>
          <w:numId w:val="2"/>
        </w:numPr>
        <w:spacing w:before="120" w:after="120"/>
        <w:rPr>
          <w:rFonts w:cs="Arial"/>
        </w:rPr>
      </w:pPr>
      <w:r>
        <w:rPr>
          <w:rFonts w:cs="Arial"/>
        </w:rPr>
        <w:t>changes to the primary client description and characteristics</w:t>
      </w:r>
    </w:p>
    <w:p w14:paraId="46E6C15A" w14:textId="77777777" w:rsidR="00982DAC" w:rsidRDefault="00982DAC" w:rsidP="00AD66B5">
      <w:pPr>
        <w:pStyle w:val="ListParagraph"/>
        <w:numPr>
          <w:ilvl w:val="0"/>
          <w:numId w:val="2"/>
        </w:numPr>
        <w:spacing w:before="120" w:after="120"/>
        <w:rPr>
          <w:rFonts w:cs="Arial"/>
        </w:rPr>
      </w:pPr>
      <w:r>
        <w:rPr>
          <w:rFonts w:cs="Arial"/>
        </w:rPr>
        <w:t>Reconnect</w:t>
      </w:r>
    </w:p>
    <w:p w14:paraId="1D94708B" w14:textId="77777777" w:rsidR="00982DAC" w:rsidRDefault="00982DAC" w:rsidP="00AD66B5">
      <w:pPr>
        <w:pStyle w:val="ListParagraph"/>
        <w:numPr>
          <w:ilvl w:val="1"/>
          <w:numId w:val="2"/>
        </w:numPr>
        <w:spacing w:before="120" w:after="120"/>
        <w:rPr>
          <w:rFonts w:cs="Arial"/>
        </w:rPr>
      </w:pPr>
      <w:r>
        <w:rPr>
          <w:rFonts w:cs="Arial"/>
        </w:rPr>
        <w:t>changes to client age and characteristics</w:t>
      </w:r>
    </w:p>
    <w:p w14:paraId="62AE3C9E" w14:textId="77777777" w:rsidR="00982DAC" w:rsidRDefault="00982DAC" w:rsidP="00AD66B5">
      <w:pPr>
        <w:pStyle w:val="ListParagraph"/>
        <w:numPr>
          <w:ilvl w:val="1"/>
          <w:numId w:val="2"/>
        </w:numPr>
        <w:spacing w:before="120" w:after="120"/>
        <w:rPr>
          <w:rFonts w:cs="Arial"/>
        </w:rPr>
      </w:pPr>
      <w:r>
        <w:rPr>
          <w:rFonts w:cs="Arial"/>
        </w:rPr>
        <w:lastRenderedPageBreak/>
        <w:t>expanded primary client description</w:t>
      </w:r>
    </w:p>
    <w:p w14:paraId="5158551C" w14:textId="77777777" w:rsidR="00982DAC" w:rsidRPr="00C72404" w:rsidRDefault="00982DAC" w:rsidP="00AD66B5">
      <w:pPr>
        <w:pStyle w:val="ListParagraph"/>
        <w:numPr>
          <w:ilvl w:val="1"/>
          <w:numId w:val="2"/>
        </w:numPr>
        <w:spacing w:before="120" w:after="120"/>
        <w:rPr>
          <w:rFonts w:cs="Arial"/>
        </w:rPr>
      </w:pPr>
      <w:r>
        <w:rPr>
          <w:rFonts w:cs="Arial"/>
        </w:rPr>
        <w:t>references of ‘organisations’ changed to ‘service providers’</w:t>
      </w:r>
    </w:p>
    <w:p w14:paraId="44C5F999" w14:textId="77777777" w:rsidR="00982DAC" w:rsidRDefault="00982DAC" w:rsidP="00AD66B5">
      <w:pPr>
        <w:pStyle w:val="ListParagraph"/>
        <w:numPr>
          <w:ilvl w:val="0"/>
          <w:numId w:val="2"/>
        </w:numPr>
        <w:spacing w:before="120" w:after="120"/>
        <w:rPr>
          <w:rFonts w:cs="Arial"/>
        </w:rPr>
      </w:pPr>
      <w:r>
        <w:rPr>
          <w:rFonts w:cs="Arial"/>
        </w:rPr>
        <w:t>Seniors Connected Program Village Hubs</w:t>
      </w:r>
    </w:p>
    <w:p w14:paraId="7A054808" w14:textId="77777777" w:rsidR="00982DAC" w:rsidRDefault="00982DAC" w:rsidP="00AD66B5">
      <w:pPr>
        <w:pStyle w:val="ListParagraph"/>
        <w:numPr>
          <w:ilvl w:val="1"/>
          <w:numId w:val="2"/>
        </w:numPr>
        <w:spacing w:before="120" w:after="120"/>
        <w:rPr>
          <w:rFonts w:cs="Arial"/>
        </w:rPr>
      </w:pPr>
      <w:r>
        <w:rPr>
          <w:rFonts w:cs="Arial"/>
        </w:rPr>
        <w:t>all three Satisfaction SCORE domains listed and supporting guidance to measure against the domains.</w:t>
      </w:r>
    </w:p>
    <w:p w14:paraId="37A958DD" w14:textId="77777777" w:rsidR="00982DAC" w:rsidRDefault="00982DAC" w:rsidP="00AD66B5">
      <w:pPr>
        <w:pStyle w:val="ListParagraph"/>
        <w:numPr>
          <w:ilvl w:val="0"/>
          <w:numId w:val="7"/>
        </w:numPr>
        <w:spacing w:before="120" w:after="120"/>
        <w:rPr>
          <w:rFonts w:cs="Arial"/>
        </w:rPr>
      </w:pPr>
      <w:r w:rsidRPr="00567DD6">
        <w:rPr>
          <w:rFonts w:cs="Arial"/>
        </w:rPr>
        <w:t>Social Impact Investing – Payment by Outcomes Trials: PBO 1 Microenterprise Development Program</w:t>
      </w:r>
    </w:p>
    <w:p w14:paraId="76C2D6CC" w14:textId="77777777" w:rsidR="00982DAC" w:rsidRDefault="00982DAC" w:rsidP="00AD66B5">
      <w:pPr>
        <w:pStyle w:val="ListParagraph"/>
        <w:numPr>
          <w:ilvl w:val="1"/>
          <w:numId w:val="7"/>
        </w:numPr>
        <w:spacing w:before="120" w:after="120"/>
        <w:rPr>
          <w:rFonts w:cs="Arial"/>
        </w:rPr>
      </w:pPr>
      <w:r>
        <w:rPr>
          <w:rFonts w:cs="Arial"/>
        </w:rPr>
        <w:t>changes to primary client description</w:t>
      </w:r>
    </w:p>
    <w:p w14:paraId="2BB73903" w14:textId="77777777" w:rsidR="00982DAC" w:rsidRDefault="00982DAC" w:rsidP="00AD66B5">
      <w:pPr>
        <w:pStyle w:val="ListParagraph"/>
        <w:numPr>
          <w:ilvl w:val="0"/>
          <w:numId w:val="7"/>
        </w:numPr>
        <w:spacing w:before="120" w:after="120"/>
        <w:rPr>
          <w:rFonts w:cs="Arial"/>
        </w:rPr>
      </w:pPr>
      <w:r w:rsidRPr="00567DD6">
        <w:rPr>
          <w:rFonts w:cs="Arial"/>
        </w:rPr>
        <w:t>Social Impact Investing – Payment by Outcomes Trials: Project 2</w:t>
      </w:r>
    </w:p>
    <w:p w14:paraId="2F12E6F5" w14:textId="77777777" w:rsidR="00982DAC" w:rsidRDefault="00982DAC" w:rsidP="00AD66B5">
      <w:pPr>
        <w:pStyle w:val="ListParagraph"/>
        <w:numPr>
          <w:ilvl w:val="1"/>
          <w:numId w:val="7"/>
        </w:numPr>
        <w:spacing w:before="120" w:after="120"/>
        <w:rPr>
          <w:rFonts w:cs="Arial"/>
        </w:rPr>
      </w:pPr>
      <w:r>
        <w:rPr>
          <w:rFonts w:cs="Arial"/>
        </w:rPr>
        <w:t>updated example for reporting Intensive Support service type</w:t>
      </w:r>
    </w:p>
    <w:p w14:paraId="033307B2" w14:textId="77777777" w:rsidR="00982DAC" w:rsidRDefault="00982DAC" w:rsidP="00AD66B5">
      <w:pPr>
        <w:pStyle w:val="ListParagraph"/>
        <w:numPr>
          <w:ilvl w:val="0"/>
          <w:numId w:val="7"/>
        </w:numPr>
        <w:spacing w:before="120" w:after="120"/>
        <w:rPr>
          <w:rFonts w:cs="Arial"/>
        </w:rPr>
      </w:pPr>
      <w:r w:rsidRPr="00567DD6">
        <w:rPr>
          <w:rFonts w:cs="Arial"/>
        </w:rPr>
        <w:t>Social Impact Investing – Payment by Outcomes Trials: PBO 3 Long-term Employment Outcomes</w:t>
      </w:r>
    </w:p>
    <w:p w14:paraId="57BADE1A" w14:textId="77777777" w:rsidR="00982DAC" w:rsidRDefault="00982DAC" w:rsidP="00AD66B5">
      <w:pPr>
        <w:pStyle w:val="ListParagraph"/>
        <w:numPr>
          <w:ilvl w:val="0"/>
          <w:numId w:val="8"/>
        </w:numPr>
        <w:spacing w:before="120" w:after="120"/>
        <w:rPr>
          <w:rFonts w:cs="Arial"/>
        </w:rPr>
      </w:pPr>
      <w:r w:rsidRPr="009A4932">
        <w:rPr>
          <w:rFonts w:cs="Arial"/>
        </w:rPr>
        <w:t xml:space="preserve">primary client </w:t>
      </w:r>
      <w:r>
        <w:rPr>
          <w:rFonts w:cs="Arial"/>
        </w:rPr>
        <w:t>description and characteristics</w:t>
      </w:r>
    </w:p>
    <w:p w14:paraId="36E76C42" w14:textId="77777777" w:rsidR="00982DAC" w:rsidRPr="009A4932" w:rsidRDefault="00982DAC" w:rsidP="00AD66B5">
      <w:pPr>
        <w:pStyle w:val="ListParagraph"/>
        <w:numPr>
          <w:ilvl w:val="0"/>
          <w:numId w:val="8"/>
        </w:numPr>
        <w:spacing w:before="120" w:after="120"/>
        <w:rPr>
          <w:rFonts w:cs="Arial"/>
        </w:rPr>
      </w:pPr>
      <w:r w:rsidRPr="009A4932">
        <w:rPr>
          <w:rFonts w:cs="Arial"/>
        </w:rPr>
        <w:lastRenderedPageBreak/>
        <w:t>modified description for ‘exit interview’ service type</w:t>
      </w:r>
    </w:p>
    <w:p w14:paraId="6730DE2A" w14:textId="77777777" w:rsidR="00982DAC" w:rsidRDefault="00982DAC" w:rsidP="00AD66B5">
      <w:pPr>
        <w:spacing w:before="120" w:after="120"/>
        <w:rPr>
          <w:rFonts w:cs="Arial"/>
        </w:rPr>
      </w:pPr>
      <w:r>
        <w:rPr>
          <w:rFonts w:cs="Arial"/>
        </w:rPr>
        <w:t>Program activities removed:</w:t>
      </w:r>
    </w:p>
    <w:p w14:paraId="58C7E851" w14:textId="77777777" w:rsidR="00982DAC" w:rsidRPr="00376765" w:rsidRDefault="00982DAC" w:rsidP="00AD66B5">
      <w:pPr>
        <w:pStyle w:val="ListParagraph"/>
        <w:numPr>
          <w:ilvl w:val="0"/>
          <w:numId w:val="6"/>
        </w:numPr>
      </w:pPr>
      <w:r>
        <w:rPr>
          <w:rFonts w:cs="Arial"/>
        </w:rPr>
        <w:t>NILS-CV</w:t>
      </w:r>
    </w:p>
    <w:p w14:paraId="08285D52" w14:textId="77777777" w:rsidR="00982DAC" w:rsidRPr="000D01FA" w:rsidRDefault="00982DAC" w:rsidP="00AD66B5">
      <w:pPr>
        <w:pStyle w:val="ListParagraph"/>
        <w:numPr>
          <w:ilvl w:val="0"/>
          <w:numId w:val="6"/>
        </w:numPr>
      </w:pPr>
      <w:r>
        <w:rPr>
          <w:rFonts w:cs="Arial"/>
        </w:rPr>
        <w:t>SARC – Inclusive Communities (grants concluding 2022 or before)</w:t>
      </w:r>
    </w:p>
    <w:sectPr w:rsidR="00982DAC" w:rsidRPr="000D01FA" w:rsidSect="00A254F6">
      <w:pgSz w:w="11906" w:h="16838" w:code="9"/>
      <w:pgMar w:top="720" w:right="720" w:bottom="720" w:left="720"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4A22D" w14:textId="77777777" w:rsidR="00052D73" w:rsidRDefault="00052D73" w:rsidP="006C7DD0">
      <w:pPr>
        <w:spacing w:after="0" w:line="240" w:lineRule="auto"/>
      </w:pPr>
      <w:r>
        <w:separator/>
      </w:r>
    </w:p>
  </w:endnote>
  <w:endnote w:type="continuationSeparator" w:id="0">
    <w:p w14:paraId="6471E568" w14:textId="77777777" w:rsidR="00052D73" w:rsidRDefault="00052D73" w:rsidP="006C7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FF57F" w14:textId="4150ED6C" w:rsidR="008274C8" w:rsidRPr="002C49E4" w:rsidRDefault="00EB6E56" w:rsidP="002C49E4">
    <w:pPr>
      <w:pStyle w:val="Footer"/>
      <w:tabs>
        <w:tab w:val="clear" w:pos="9026"/>
        <w:tab w:val="right" w:pos="9781"/>
      </w:tabs>
      <w:rPr>
        <w:sz w:val="18"/>
        <w:szCs w:val="18"/>
      </w:rPr>
    </w:pPr>
    <w:r>
      <w:rPr>
        <w:noProof/>
        <w:sz w:val="18"/>
        <w:szCs w:val="18"/>
      </w:rPr>
      <mc:AlternateContent>
        <mc:Choice Requires="wps">
          <w:drawing>
            <wp:anchor distT="0" distB="0" distL="114300" distR="114300" simplePos="0" relativeHeight="251659264" behindDoc="0" locked="0" layoutInCell="1" allowOverlap="1" wp14:anchorId="5E304768" wp14:editId="5C1153DD">
              <wp:simplePos x="0" y="0"/>
              <wp:positionH relativeFrom="column">
                <wp:posOffset>-47625</wp:posOffset>
              </wp:positionH>
              <wp:positionV relativeFrom="paragraph">
                <wp:posOffset>-80967</wp:posOffset>
              </wp:positionV>
              <wp:extent cx="6774122" cy="6984"/>
              <wp:effectExtent l="0" t="0" r="27305" b="31750"/>
              <wp:wrapNone/>
              <wp:docPr id="160653285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74122" cy="698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0D779" id="Straight Connector 1"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4pt" to="529.6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" strokecolor="black [3213]" strokeweight=".5pt"/>
          </w:pict>
        </mc:Fallback>
      </mc:AlternateContent>
    </w:r>
    <w:r w:rsidR="002C49E4" w:rsidRPr="002C49E4">
      <w:rPr>
        <w:sz w:val="18"/>
        <w:szCs w:val="18"/>
      </w:rPr>
      <w:t xml:space="preserve">DEX Program Specific Guidance – </w:t>
    </w:r>
    <w:r w:rsidR="00D852B0">
      <w:rPr>
        <w:sz w:val="18"/>
        <w:szCs w:val="18"/>
      </w:rPr>
      <w:t>Department of Social Services</w:t>
    </w:r>
    <w:r w:rsidR="002C49E4" w:rsidRPr="002C49E4">
      <w:rPr>
        <w:sz w:val="18"/>
        <w:szCs w:val="18"/>
      </w:rPr>
      <w:t xml:space="preserve"> </w:t>
    </w:r>
    <w:r w:rsidR="00D852B0">
      <w:rPr>
        <w:sz w:val="18"/>
        <w:szCs w:val="18"/>
      </w:rPr>
      <w:t>p</w:t>
    </w:r>
    <w:r w:rsidR="002C49E4" w:rsidRPr="002C49E4">
      <w:rPr>
        <w:sz w:val="18"/>
        <w:szCs w:val="18"/>
      </w:rPr>
      <w:t>rogram</w:t>
    </w:r>
    <w:r w:rsidR="00D852B0">
      <w:rPr>
        <w:sz w:val="18"/>
        <w:szCs w:val="18"/>
      </w:rPr>
      <w:t>s</w:t>
    </w:r>
    <w:r w:rsidR="00D60AF4">
      <w:rPr>
        <w:sz w:val="18"/>
        <w:szCs w:val="18"/>
      </w:rPr>
      <w:t xml:space="preserve"> – Published </w:t>
    </w:r>
    <w:r w:rsidR="007345DC">
      <w:rPr>
        <w:sz w:val="18"/>
        <w:szCs w:val="18"/>
      </w:rPr>
      <w:t>18</w:t>
    </w:r>
    <w:r w:rsidR="00D60AF4">
      <w:rPr>
        <w:sz w:val="18"/>
        <w:szCs w:val="18"/>
      </w:rPr>
      <w:t xml:space="preserve"> March 2026</w:t>
    </w:r>
    <w:r w:rsidR="002C49E4">
      <w:rPr>
        <w:sz w:val="18"/>
        <w:szCs w:val="18"/>
      </w:rPr>
      <w:tab/>
    </w:r>
    <w:r w:rsidR="002C49E4" w:rsidRPr="002C49E4">
      <w:rPr>
        <w:sz w:val="18"/>
        <w:szCs w:val="18"/>
      </w:rPr>
      <w:fldChar w:fldCharType="begin"/>
    </w:r>
    <w:r w:rsidR="002C49E4" w:rsidRPr="002C49E4">
      <w:rPr>
        <w:sz w:val="18"/>
        <w:szCs w:val="18"/>
      </w:rPr>
      <w:instrText xml:space="preserve"> PAGE   \* MERGEFORMAT </w:instrText>
    </w:r>
    <w:r w:rsidR="002C49E4" w:rsidRPr="002C49E4">
      <w:rPr>
        <w:sz w:val="18"/>
        <w:szCs w:val="18"/>
      </w:rPr>
      <w:fldChar w:fldCharType="separate"/>
    </w:r>
    <w:r w:rsidR="002C49E4" w:rsidRPr="002C49E4">
      <w:rPr>
        <w:noProof/>
        <w:sz w:val="18"/>
        <w:szCs w:val="18"/>
      </w:rPr>
      <w:t>1</w:t>
    </w:r>
    <w:r w:rsidR="002C49E4" w:rsidRPr="002C49E4">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0C45E" w14:textId="77777777" w:rsidR="00052D73" w:rsidRDefault="00052D73" w:rsidP="006C7DD0">
      <w:pPr>
        <w:spacing w:after="0" w:line="240" w:lineRule="auto"/>
      </w:pPr>
      <w:r>
        <w:separator/>
      </w:r>
    </w:p>
  </w:footnote>
  <w:footnote w:type="continuationSeparator" w:id="0">
    <w:p w14:paraId="66D858C5" w14:textId="77777777" w:rsidR="00052D73" w:rsidRDefault="00052D73" w:rsidP="006C7DD0">
      <w:pPr>
        <w:spacing w:after="0" w:line="240" w:lineRule="auto"/>
      </w:pPr>
      <w:r>
        <w:continuationSeparator/>
      </w:r>
    </w:p>
  </w:footnote>
  <w:footnote w:id="1">
    <w:p w14:paraId="4729F03A" w14:textId="77777777" w:rsidR="00DB7872" w:rsidRPr="009459DA" w:rsidRDefault="00DB7872" w:rsidP="00DB7872">
      <w:pPr>
        <w:pStyle w:val="FootnoteText"/>
        <w:jc w:val="both"/>
      </w:pPr>
      <w:r w:rsidRPr="005E7A3D">
        <w:rPr>
          <w:rStyle w:val="FootnoteReference"/>
          <w:b/>
        </w:rPr>
        <w:footnoteRef/>
      </w:r>
      <w:r w:rsidRPr="005E7A3D">
        <w:rPr>
          <w:b/>
        </w:rPr>
        <w:t xml:space="preserve"> </w:t>
      </w:r>
      <w:r>
        <w:t>Whilst the collection of Ancestry is strongly encouraged, we acknowledge the sensitivities for intercountry adoptees associated with the collection of this information. Organisations are encouraged to use their discretion when collecting this data item.</w:t>
      </w:r>
    </w:p>
  </w:footnote>
  <w:footnote w:id="2">
    <w:p w14:paraId="522F8CD4" w14:textId="78CFE221" w:rsidR="00D160A7" w:rsidRPr="00D160A7" w:rsidRDefault="00D160A7">
      <w:pPr>
        <w:pStyle w:val="FootnoteText"/>
        <w:rPr>
          <w:lang w:val="en-US"/>
        </w:rPr>
      </w:pPr>
      <w:r>
        <w:rPr>
          <w:rStyle w:val="FootnoteReference"/>
        </w:rPr>
        <w:footnoteRef/>
      </w:r>
      <w:r>
        <w:t xml:space="preserve"> </w:t>
      </w:r>
      <w:r w:rsidRPr="00F516F1">
        <w:rPr>
          <w:rFonts w:eastAsia="Calibri" w:cs="Arial"/>
        </w:rPr>
        <w:t>Exit Reason is reported against the child</w:t>
      </w:r>
    </w:p>
  </w:footnote>
  <w:footnote w:id="3">
    <w:p w14:paraId="22B4CD76" w14:textId="47CF7E04" w:rsidR="00D160A7" w:rsidRPr="00D160A7" w:rsidRDefault="00D160A7">
      <w:pPr>
        <w:pStyle w:val="FootnoteText"/>
        <w:rPr>
          <w:lang w:val="en-US"/>
        </w:rPr>
      </w:pPr>
      <w:r>
        <w:rPr>
          <w:rStyle w:val="FootnoteReference"/>
        </w:rPr>
        <w:footnoteRef/>
      </w:r>
      <w:r>
        <w:t xml:space="preserve"> </w:t>
      </w:r>
      <w:r w:rsidRPr="00F516F1">
        <w:rPr>
          <w:rFonts w:eastAsia="Calibri" w:cs="Arial"/>
        </w:rPr>
        <w:t>Exit Reason is reported against the child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66F76" w14:textId="77777777" w:rsidR="003C34EA" w:rsidRDefault="003C34EA" w:rsidP="000E7D1B">
    <w:pPr>
      <w:pStyle w:val="Heade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36C1"/>
    <w:multiLevelType w:val="hybridMultilevel"/>
    <w:tmpl w:val="F426DF0C"/>
    <w:lvl w:ilvl="0" w:tplc="8FC2A1F6">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5AF83E"/>
    <w:multiLevelType w:val="hybridMultilevel"/>
    <w:tmpl w:val="190678CA"/>
    <w:lvl w:ilvl="0" w:tplc="8348F25E">
      <w:numFmt w:val="bullet"/>
      <w:lvlText w:val=""/>
      <w:lvlJc w:val="left"/>
      <w:pPr>
        <w:ind w:left="827" w:hanging="360"/>
      </w:pPr>
      <w:rPr>
        <w:rFonts w:ascii="Wingdings" w:hAnsi="Wingdings" w:hint="default"/>
      </w:rPr>
    </w:lvl>
    <w:lvl w:ilvl="1" w:tplc="C1E4BA78">
      <w:start w:val="1"/>
      <w:numFmt w:val="bullet"/>
      <w:lvlText w:val="o"/>
      <w:lvlJc w:val="left"/>
      <w:pPr>
        <w:ind w:left="1440" w:hanging="360"/>
      </w:pPr>
      <w:rPr>
        <w:rFonts w:ascii="Courier New" w:hAnsi="Courier New" w:hint="default"/>
      </w:rPr>
    </w:lvl>
    <w:lvl w:ilvl="2" w:tplc="01E8A23A">
      <w:start w:val="1"/>
      <w:numFmt w:val="bullet"/>
      <w:lvlText w:val=""/>
      <w:lvlJc w:val="left"/>
      <w:pPr>
        <w:ind w:left="2160" w:hanging="360"/>
      </w:pPr>
      <w:rPr>
        <w:rFonts w:ascii="Wingdings" w:hAnsi="Wingdings" w:hint="default"/>
      </w:rPr>
    </w:lvl>
    <w:lvl w:ilvl="3" w:tplc="0A522FDE">
      <w:start w:val="1"/>
      <w:numFmt w:val="bullet"/>
      <w:lvlText w:val=""/>
      <w:lvlJc w:val="left"/>
      <w:pPr>
        <w:ind w:left="2880" w:hanging="360"/>
      </w:pPr>
      <w:rPr>
        <w:rFonts w:ascii="Symbol" w:hAnsi="Symbol" w:hint="default"/>
      </w:rPr>
    </w:lvl>
    <w:lvl w:ilvl="4" w:tplc="C54A4BE6">
      <w:start w:val="1"/>
      <w:numFmt w:val="bullet"/>
      <w:lvlText w:val="o"/>
      <w:lvlJc w:val="left"/>
      <w:pPr>
        <w:ind w:left="3600" w:hanging="360"/>
      </w:pPr>
      <w:rPr>
        <w:rFonts w:ascii="Courier New" w:hAnsi="Courier New" w:hint="default"/>
      </w:rPr>
    </w:lvl>
    <w:lvl w:ilvl="5" w:tplc="3C68B7C4">
      <w:start w:val="1"/>
      <w:numFmt w:val="bullet"/>
      <w:lvlText w:val=""/>
      <w:lvlJc w:val="left"/>
      <w:pPr>
        <w:ind w:left="4320" w:hanging="360"/>
      </w:pPr>
      <w:rPr>
        <w:rFonts w:ascii="Wingdings" w:hAnsi="Wingdings" w:hint="default"/>
      </w:rPr>
    </w:lvl>
    <w:lvl w:ilvl="6" w:tplc="91980D7A">
      <w:start w:val="1"/>
      <w:numFmt w:val="bullet"/>
      <w:lvlText w:val=""/>
      <w:lvlJc w:val="left"/>
      <w:pPr>
        <w:ind w:left="5040" w:hanging="360"/>
      </w:pPr>
      <w:rPr>
        <w:rFonts w:ascii="Symbol" w:hAnsi="Symbol" w:hint="default"/>
      </w:rPr>
    </w:lvl>
    <w:lvl w:ilvl="7" w:tplc="5504E948">
      <w:start w:val="1"/>
      <w:numFmt w:val="bullet"/>
      <w:lvlText w:val="o"/>
      <w:lvlJc w:val="left"/>
      <w:pPr>
        <w:ind w:left="5760" w:hanging="360"/>
      </w:pPr>
      <w:rPr>
        <w:rFonts w:ascii="Courier New" w:hAnsi="Courier New" w:hint="default"/>
      </w:rPr>
    </w:lvl>
    <w:lvl w:ilvl="8" w:tplc="19983272">
      <w:start w:val="1"/>
      <w:numFmt w:val="bullet"/>
      <w:lvlText w:val=""/>
      <w:lvlJc w:val="left"/>
      <w:pPr>
        <w:ind w:left="6480" w:hanging="360"/>
      </w:pPr>
      <w:rPr>
        <w:rFonts w:ascii="Wingdings" w:hAnsi="Wingdings" w:hint="default"/>
      </w:rPr>
    </w:lvl>
  </w:abstractNum>
  <w:abstractNum w:abstractNumId="2" w15:restartNumberingAfterBreak="0">
    <w:nsid w:val="01A016FD"/>
    <w:multiLevelType w:val="hybridMultilevel"/>
    <w:tmpl w:val="52A4C7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97243C"/>
    <w:multiLevelType w:val="hybridMultilevel"/>
    <w:tmpl w:val="7A5456F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9F499A"/>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7D845E"/>
    <w:multiLevelType w:val="hybridMultilevel"/>
    <w:tmpl w:val="7A0CB64A"/>
    <w:lvl w:ilvl="0" w:tplc="D738200E">
      <w:start w:val="1"/>
      <w:numFmt w:val="bullet"/>
      <w:lvlText w:val=""/>
      <w:lvlJc w:val="left"/>
      <w:pPr>
        <w:ind w:left="720" w:hanging="360"/>
      </w:pPr>
      <w:rPr>
        <w:rFonts w:ascii="Wingdings" w:hAnsi="Wingdings" w:hint="default"/>
      </w:rPr>
    </w:lvl>
    <w:lvl w:ilvl="1" w:tplc="1780F160">
      <w:start w:val="1"/>
      <w:numFmt w:val="bullet"/>
      <w:lvlText w:val="o"/>
      <w:lvlJc w:val="left"/>
      <w:pPr>
        <w:ind w:left="1440" w:hanging="360"/>
      </w:pPr>
      <w:rPr>
        <w:rFonts w:ascii="Courier New" w:hAnsi="Courier New" w:hint="default"/>
      </w:rPr>
    </w:lvl>
    <w:lvl w:ilvl="2" w:tplc="8E1ADDFC">
      <w:start w:val="1"/>
      <w:numFmt w:val="bullet"/>
      <w:lvlText w:val=""/>
      <w:lvlJc w:val="left"/>
      <w:pPr>
        <w:ind w:left="2160" w:hanging="360"/>
      </w:pPr>
      <w:rPr>
        <w:rFonts w:ascii="Wingdings" w:hAnsi="Wingdings" w:hint="default"/>
      </w:rPr>
    </w:lvl>
    <w:lvl w:ilvl="3" w:tplc="A636F4D6">
      <w:start w:val="1"/>
      <w:numFmt w:val="bullet"/>
      <w:lvlText w:val=""/>
      <w:lvlJc w:val="left"/>
      <w:pPr>
        <w:ind w:left="2880" w:hanging="360"/>
      </w:pPr>
      <w:rPr>
        <w:rFonts w:ascii="Symbol" w:hAnsi="Symbol" w:hint="default"/>
      </w:rPr>
    </w:lvl>
    <w:lvl w:ilvl="4" w:tplc="5726BE00">
      <w:start w:val="1"/>
      <w:numFmt w:val="bullet"/>
      <w:lvlText w:val="o"/>
      <w:lvlJc w:val="left"/>
      <w:pPr>
        <w:ind w:left="3600" w:hanging="360"/>
      </w:pPr>
      <w:rPr>
        <w:rFonts w:ascii="Courier New" w:hAnsi="Courier New" w:hint="default"/>
      </w:rPr>
    </w:lvl>
    <w:lvl w:ilvl="5" w:tplc="A4B0902E">
      <w:start w:val="1"/>
      <w:numFmt w:val="bullet"/>
      <w:lvlText w:val=""/>
      <w:lvlJc w:val="left"/>
      <w:pPr>
        <w:ind w:left="4320" w:hanging="360"/>
      </w:pPr>
      <w:rPr>
        <w:rFonts w:ascii="Wingdings" w:hAnsi="Wingdings" w:hint="default"/>
      </w:rPr>
    </w:lvl>
    <w:lvl w:ilvl="6" w:tplc="E102B60E">
      <w:start w:val="1"/>
      <w:numFmt w:val="bullet"/>
      <w:lvlText w:val=""/>
      <w:lvlJc w:val="left"/>
      <w:pPr>
        <w:ind w:left="5040" w:hanging="360"/>
      </w:pPr>
      <w:rPr>
        <w:rFonts w:ascii="Symbol" w:hAnsi="Symbol" w:hint="default"/>
      </w:rPr>
    </w:lvl>
    <w:lvl w:ilvl="7" w:tplc="CCB49676">
      <w:start w:val="1"/>
      <w:numFmt w:val="bullet"/>
      <w:lvlText w:val="o"/>
      <w:lvlJc w:val="left"/>
      <w:pPr>
        <w:ind w:left="5760" w:hanging="360"/>
      </w:pPr>
      <w:rPr>
        <w:rFonts w:ascii="Courier New" w:hAnsi="Courier New" w:hint="default"/>
      </w:rPr>
    </w:lvl>
    <w:lvl w:ilvl="8" w:tplc="CEF2CF30">
      <w:start w:val="1"/>
      <w:numFmt w:val="bullet"/>
      <w:lvlText w:val=""/>
      <w:lvlJc w:val="left"/>
      <w:pPr>
        <w:ind w:left="6480" w:hanging="360"/>
      </w:pPr>
      <w:rPr>
        <w:rFonts w:ascii="Wingdings" w:hAnsi="Wingdings" w:hint="default"/>
      </w:rPr>
    </w:lvl>
  </w:abstractNum>
  <w:abstractNum w:abstractNumId="6" w15:restartNumberingAfterBreak="0">
    <w:nsid w:val="078F31F0"/>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80C7994"/>
    <w:multiLevelType w:val="hybridMultilevel"/>
    <w:tmpl w:val="4A643290"/>
    <w:lvl w:ilvl="0" w:tplc="0CB02420">
      <w:start w:val="1"/>
      <w:numFmt w:val="bullet"/>
      <w:lvlText w:val=""/>
      <w:lvlJc w:val="left"/>
      <w:pPr>
        <w:ind w:left="720" w:hanging="360"/>
      </w:pPr>
      <w:rPr>
        <w:rFonts w:ascii="Wingdings" w:hAnsi="Wingdings" w:hint="default"/>
      </w:rPr>
    </w:lvl>
    <w:lvl w:ilvl="1" w:tplc="2496E502">
      <w:start w:val="1"/>
      <w:numFmt w:val="bullet"/>
      <w:lvlText w:val="o"/>
      <w:lvlJc w:val="left"/>
      <w:pPr>
        <w:ind w:left="1440" w:hanging="360"/>
      </w:pPr>
      <w:rPr>
        <w:rFonts w:ascii="Courier New" w:hAnsi="Courier New" w:hint="default"/>
      </w:rPr>
    </w:lvl>
    <w:lvl w:ilvl="2" w:tplc="0D3E6F14">
      <w:start w:val="1"/>
      <w:numFmt w:val="bullet"/>
      <w:lvlText w:val=""/>
      <w:lvlJc w:val="left"/>
      <w:pPr>
        <w:ind w:left="2160" w:hanging="360"/>
      </w:pPr>
      <w:rPr>
        <w:rFonts w:ascii="Wingdings" w:hAnsi="Wingdings" w:hint="default"/>
      </w:rPr>
    </w:lvl>
    <w:lvl w:ilvl="3" w:tplc="E9B67A70">
      <w:start w:val="1"/>
      <w:numFmt w:val="bullet"/>
      <w:lvlText w:val=""/>
      <w:lvlJc w:val="left"/>
      <w:pPr>
        <w:ind w:left="2880" w:hanging="360"/>
      </w:pPr>
      <w:rPr>
        <w:rFonts w:ascii="Symbol" w:hAnsi="Symbol" w:hint="default"/>
      </w:rPr>
    </w:lvl>
    <w:lvl w:ilvl="4" w:tplc="B6C07622">
      <w:start w:val="1"/>
      <w:numFmt w:val="bullet"/>
      <w:lvlText w:val="o"/>
      <w:lvlJc w:val="left"/>
      <w:pPr>
        <w:ind w:left="3600" w:hanging="360"/>
      </w:pPr>
      <w:rPr>
        <w:rFonts w:ascii="Courier New" w:hAnsi="Courier New" w:hint="default"/>
      </w:rPr>
    </w:lvl>
    <w:lvl w:ilvl="5" w:tplc="6B840C0C">
      <w:start w:val="1"/>
      <w:numFmt w:val="bullet"/>
      <w:lvlText w:val=""/>
      <w:lvlJc w:val="left"/>
      <w:pPr>
        <w:ind w:left="4320" w:hanging="360"/>
      </w:pPr>
      <w:rPr>
        <w:rFonts w:ascii="Wingdings" w:hAnsi="Wingdings" w:hint="default"/>
      </w:rPr>
    </w:lvl>
    <w:lvl w:ilvl="6" w:tplc="77207BB8">
      <w:start w:val="1"/>
      <w:numFmt w:val="bullet"/>
      <w:lvlText w:val=""/>
      <w:lvlJc w:val="left"/>
      <w:pPr>
        <w:ind w:left="5040" w:hanging="360"/>
      </w:pPr>
      <w:rPr>
        <w:rFonts w:ascii="Symbol" w:hAnsi="Symbol" w:hint="default"/>
      </w:rPr>
    </w:lvl>
    <w:lvl w:ilvl="7" w:tplc="C302D47E">
      <w:start w:val="1"/>
      <w:numFmt w:val="bullet"/>
      <w:lvlText w:val="o"/>
      <w:lvlJc w:val="left"/>
      <w:pPr>
        <w:ind w:left="5760" w:hanging="360"/>
      </w:pPr>
      <w:rPr>
        <w:rFonts w:ascii="Courier New" w:hAnsi="Courier New" w:hint="default"/>
      </w:rPr>
    </w:lvl>
    <w:lvl w:ilvl="8" w:tplc="67DAA686">
      <w:start w:val="1"/>
      <w:numFmt w:val="bullet"/>
      <w:lvlText w:val=""/>
      <w:lvlJc w:val="left"/>
      <w:pPr>
        <w:ind w:left="6480" w:hanging="360"/>
      </w:pPr>
      <w:rPr>
        <w:rFonts w:ascii="Wingdings" w:hAnsi="Wingdings" w:hint="default"/>
      </w:rPr>
    </w:lvl>
  </w:abstractNum>
  <w:abstractNum w:abstractNumId="8" w15:restartNumberingAfterBreak="0">
    <w:nsid w:val="08BC3AC1"/>
    <w:multiLevelType w:val="hybridMultilevel"/>
    <w:tmpl w:val="67C46776"/>
    <w:lvl w:ilvl="0" w:tplc="0C090005">
      <w:start w:val="1"/>
      <w:numFmt w:val="bullet"/>
      <w:lvlText w:val=""/>
      <w:lvlJc w:val="left"/>
      <w:pPr>
        <w:ind w:left="702" w:hanging="360"/>
      </w:pPr>
      <w:rPr>
        <w:rFonts w:ascii="Wingdings" w:hAnsi="Wingdings" w:hint="default"/>
      </w:rPr>
    </w:lvl>
    <w:lvl w:ilvl="1" w:tplc="0C090003">
      <w:start w:val="1"/>
      <w:numFmt w:val="bullet"/>
      <w:lvlText w:val="o"/>
      <w:lvlJc w:val="left"/>
      <w:pPr>
        <w:ind w:left="1422" w:hanging="360"/>
      </w:pPr>
      <w:rPr>
        <w:rFonts w:ascii="Courier New" w:hAnsi="Courier New" w:cs="Courier New" w:hint="default"/>
      </w:rPr>
    </w:lvl>
    <w:lvl w:ilvl="2" w:tplc="7BD05A42">
      <w:numFmt w:val="bullet"/>
      <w:lvlText w:val="-"/>
      <w:lvlJc w:val="left"/>
      <w:pPr>
        <w:ind w:left="2142" w:hanging="360"/>
      </w:pPr>
      <w:rPr>
        <w:rFonts w:ascii="Arial" w:eastAsia="Arial" w:hAnsi="Arial" w:cs="Arial" w:hint="default"/>
      </w:rPr>
    </w:lvl>
    <w:lvl w:ilvl="3" w:tplc="0C090001" w:tentative="1">
      <w:start w:val="1"/>
      <w:numFmt w:val="bullet"/>
      <w:lvlText w:val=""/>
      <w:lvlJc w:val="left"/>
      <w:pPr>
        <w:ind w:left="2862" w:hanging="360"/>
      </w:pPr>
      <w:rPr>
        <w:rFonts w:ascii="Symbol" w:hAnsi="Symbol" w:hint="default"/>
      </w:rPr>
    </w:lvl>
    <w:lvl w:ilvl="4" w:tplc="0C090003" w:tentative="1">
      <w:start w:val="1"/>
      <w:numFmt w:val="bullet"/>
      <w:lvlText w:val="o"/>
      <w:lvlJc w:val="left"/>
      <w:pPr>
        <w:ind w:left="3582" w:hanging="360"/>
      </w:pPr>
      <w:rPr>
        <w:rFonts w:ascii="Courier New" w:hAnsi="Courier New" w:cs="Courier New" w:hint="default"/>
      </w:rPr>
    </w:lvl>
    <w:lvl w:ilvl="5" w:tplc="0C090005" w:tentative="1">
      <w:start w:val="1"/>
      <w:numFmt w:val="bullet"/>
      <w:lvlText w:val=""/>
      <w:lvlJc w:val="left"/>
      <w:pPr>
        <w:ind w:left="4302" w:hanging="360"/>
      </w:pPr>
      <w:rPr>
        <w:rFonts w:ascii="Wingdings" w:hAnsi="Wingdings" w:hint="default"/>
      </w:rPr>
    </w:lvl>
    <w:lvl w:ilvl="6" w:tplc="0C090001" w:tentative="1">
      <w:start w:val="1"/>
      <w:numFmt w:val="bullet"/>
      <w:lvlText w:val=""/>
      <w:lvlJc w:val="left"/>
      <w:pPr>
        <w:ind w:left="5022" w:hanging="360"/>
      </w:pPr>
      <w:rPr>
        <w:rFonts w:ascii="Symbol" w:hAnsi="Symbol" w:hint="default"/>
      </w:rPr>
    </w:lvl>
    <w:lvl w:ilvl="7" w:tplc="0C090003" w:tentative="1">
      <w:start w:val="1"/>
      <w:numFmt w:val="bullet"/>
      <w:lvlText w:val="o"/>
      <w:lvlJc w:val="left"/>
      <w:pPr>
        <w:ind w:left="5742" w:hanging="360"/>
      </w:pPr>
      <w:rPr>
        <w:rFonts w:ascii="Courier New" w:hAnsi="Courier New" w:cs="Courier New" w:hint="default"/>
      </w:rPr>
    </w:lvl>
    <w:lvl w:ilvl="8" w:tplc="0C090005" w:tentative="1">
      <w:start w:val="1"/>
      <w:numFmt w:val="bullet"/>
      <w:lvlText w:val=""/>
      <w:lvlJc w:val="left"/>
      <w:pPr>
        <w:ind w:left="6462" w:hanging="360"/>
      </w:pPr>
      <w:rPr>
        <w:rFonts w:ascii="Wingdings" w:hAnsi="Wingdings" w:hint="default"/>
      </w:rPr>
    </w:lvl>
  </w:abstractNum>
  <w:abstractNum w:abstractNumId="9" w15:restartNumberingAfterBreak="0">
    <w:nsid w:val="0B240DAA"/>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E69ADC"/>
    <w:multiLevelType w:val="hybridMultilevel"/>
    <w:tmpl w:val="23B8914C"/>
    <w:lvl w:ilvl="0" w:tplc="749C1C2E">
      <w:start w:val="1"/>
      <w:numFmt w:val="bullet"/>
      <w:lvlText w:val="·"/>
      <w:lvlJc w:val="left"/>
      <w:pPr>
        <w:ind w:left="720" w:hanging="360"/>
      </w:pPr>
      <w:rPr>
        <w:rFonts w:ascii="Symbol" w:hAnsi="Symbol" w:hint="default"/>
      </w:rPr>
    </w:lvl>
    <w:lvl w:ilvl="1" w:tplc="6944D8C2">
      <w:start w:val="1"/>
      <w:numFmt w:val="bullet"/>
      <w:lvlText w:val="o"/>
      <w:lvlJc w:val="left"/>
      <w:pPr>
        <w:ind w:left="1440" w:hanging="360"/>
      </w:pPr>
      <w:rPr>
        <w:rFonts w:ascii="Courier New" w:hAnsi="Courier New" w:hint="default"/>
      </w:rPr>
    </w:lvl>
    <w:lvl w:ilvl="2" w:tplc="1FE2A6FC">
      <w:start w:val="1"/>
      <w:numFmt w:val="bullet"/>
      <w:lvlText w:val=""/>
      <w:lvlJc w:val="left"/>
      <w:pPr>
        <w:ind w:left="2160" w:hanging="360"/>
      </w:pPr>
      <w:rPr>
        <w:rFonts w:ascii="Wingdings" w:hAnsi="Wingdings" w:hint="default"/>
      </w:rPr>
    </w:lvl>
    <w:lvl w:ilvl="3" w:tplc="9FFC0A3E">
      <w:start w:val="1"/>
      <w:numFmt w:val="bullet"/>
      <w:lvlText w:val=""/>
      <w:lvlJc w:val="left"/>
      <w:pPr>
        <w:ind w:left="2880" w:hanging="360"/>
      </w:pPr>
      <w:rPr>
        <w:rFonts w:ascii="Symbol" w:hAnsi="Symbol" w:hint="default"/>
      </w:rPr>
    </w:lvl>
    <w:lvl w:ilvl="4" w:tplc="68B080A8">
      <w:start w:val="1"/>
      <w:numFmt w:val="bullet"/>
      <w:lvlText w:val="o"/>
      <w:lvlJc w:val="left"/>
      <w:pPr>
        <w:ind w:left="3600" w:hanging="360"/>
      </w:pPr>
      <w:rPr>
        <w:rFonts w:ascii="Courier New" w:hAnsi="Courier New" w:hint="default"/>
      </w:rPr>
    </w:lvl>
    <w:lvl w:ilvl="5" w:tplc="1B607844">
      <w:start w:val="1"/>
      <w:numFmt w:val="bullet"/>
      <w:lvlText w:val=""/>
      <w:lvlJc w:val="left"/>
      <w:pPr>
        <w:ind w:left="4320" w:hanging="360"/>
      </w:pPr>
      <w:rPr>
        <w:rFonts w:ascii="Wingdings" w:hAnsi="Wingdings" w:hint="default"/>
      </w:rPr>
    </w:lvl>
    <w:lvl w:ilvl="6" w:tplc="596A8A52">
      <w:start w:val="1"/>
      <w:numFmt w:val="bullet"/>
      <w:lvlText w:val=""/>
      <w:lvlJc w:val="left"/>
      <w:pPr>
        <w:ind w:left="5040" w:hanging="360"/>
      </w:pPr>
      <w:rPr>
        <w:rFonts w:ascii="Symbol" w:hAnsi="Symbol" w:hint="default"/>
      </w:rPr>
    </w:lvl>
    <w:lvl w:ilvl="7" w:tplc="EE78FCA4">
      <w:start w:val="1"/>
      <w:numFmt w:val="bullet"/>
      <w:lvlText w:val="o"/>
      <w:lvlJc w:val="left"/>
      <w:pPr>
        <w:ind w:left="5760" w:hanging="360"/>
      </w:pPr>
      <w:rPr>
        <w:rFonts w:ascii="Courier New" w:hAnsi="Courier New" w:hint="default"/>
      </w:rPr>
    </w:lvl>
    <w:lvl w:ilvl="8" w:tplc="BED6C0F2">
      <w:start w:val="1"/>
      <w:numFmt w:val="bullet"/>
      <w:lvlText w:val=""/>
      <w:lvlJc w:val="left"/>
      <w:pPr>
        <w:ind w:left="6480" w:hanging="360"/>
      </w:pPr>
      <w:rPr>
        <w:rFonts w:ascii="Wingdings" w:hAnsi="Wingdings" w:hint="default"/>
      </w:rPr>
    </w:lvl>
  </w:abstractNum>
  <w:abstractNum w:abstractNumId="11" w15:restartNumberingAfterBreak="0">
    <w:nsid w:val="0C9E3D9A"/>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CA45DDF"/>
    <w:multiLevelType w:val="hybridMultilevel"/>
    <w:tmpl w:val="F61E718E"/>
    <w:lvl w:ilvl="0" w:tplc="DED08DDC">
      <w:start w:val="1"/>
      <w:numFmt w:val="bullet"/>
      <w:lvlText w:val="·"/>
      <w:lvlJc w:val="left"/>
      <w:pPr>
        <w:ind w:left="720" w:hanging="360"/>
      </w:pPr>
      <w:rPr>
        <w:rFonts w:ascii="Symbol" w:hAnsi="Symbol" w:hint="default"/>
      </w:rPr>
    </w:lvl>
    <w:lvl w:ilvl="1" w:tplc="CCC68660">
      <w:start w:val="1"/>
      <w:numFmt w:val="bullet"/>
      <w:lvlText w:val="o"/>
      <w:lvlJc w:val="left"/>
      <w:pPr>
        <w:ind w:left="1440" w:hanging="360"/>
      </w:pPr>
      <w:rPr>
        <w:rFonts w:ascii="Courier New" w:hAnsi="Courier New" w:hint="default"/>
      </w:rPr>
    </w:lvl>
    <w:lvl w:ilvl="2" w:tplc="A1B402EC">
      <w:start w:val="1"/>
      <w:numFmt w:val="bullet"/>
      <w:lvlText w:val=""/>
      <w:lvlJc w:val="left"/>
      <w:pPr>
        <w:ind w:left="2160" w:hanging="360"/>
      </w:pPr>
      <w:rPr>
        <w:rFonts w:ascii="Wingdings" w:hAnsi="Wingdings" w:hint="default"/>
      </w:rPr>
    </w:lvl>
    <w:lvl w:ilvl="3" w:tplc="6F347E42">
      <w:start w:val="1"/>
      <w:numFmt w:val="bullet"/>
      <w:lvlText w:val=""/>
      <w:lvlJc w:val="left"/>
      <w:pPr>
        <w:ind w:left="2880" w:hanging="360"/>
      </w:pPr>
      <w:rPr>
        <w:rFonts w:ascii="Symbol" w:hAnsi="Symbol" w:hint="default"/>
      </w:rPr>
    </w:lvl>
    <w:lvl w:ilvl="4" w:tplc="4E3E0A02">
      <w:start w:val="1"/>
      <w:numFmt w:val="bullet"/>
      <w:lvlText w:val="o"/>
      <w:lvlJc w:val="left"/>
      <w:pPr>
        <w:ind w:left="3600" w:hanging="360"/>
      </w:pPr>
      <w:rPr>
        <w:rFonts w:ascii="Courier New" w:hAnsi="Courier New" w:hint="default"/>
      </w:rPr>
    </w:lvl>
    <w:lvl w:ilvl="5" w:tplc="3D88E1F2">
      <w:start w:val="1"/>
      <w:numFmt w:val="bullet"/>
      <w:lvlText w:val=""/>
      <w:lvlJc w:val="left"/>
      <w:pPr>
        <w:ind w:left="4320" w:hanging="360"/>
      </w:pPr>
      <w:rPr>
        <w:rFonts w:ascii="Wingdings" w:hAnsi="Wingdings" w:hint="default"/>
      </w:rPr>
    </w:lvl>
    <w:lvl w:ilvl="6" w:tplc="8E586694">
      <w:start w:val="1"/>
      <w:numFmt w:val="bullet"/>
      <w:lvlText w:val=""/>
      <w:lvlJc w:val="left"/>
      <w:pPr>
        <w:ind w:left="5040" w:hanging="360"/>
      </w:pPr>
      <w:rPr>
        <w:rFonts w:ascii="Symbol" w:hAnsi="Symbol" w:hint="default"/>
      </w:rPr>
    </w:lvl>
    <w:lvl w:ilvl="7" w:tplc="A504312C">
      <w:start w:val="1"/>
      <w:numFmt w:val="bullet"/>
      <w:lvlText w:val="o"/>
      <w:lvlJc w:val="left"/>
      <w:pPr>
        <w:ind w:left="5760" w:hanging="360"/>
      </w:pPr>
      <w:rPr>
        <w:rFonts w:ascii="Courier New" w:hAnsi="Courier New" w:hint="default"/>
      </w:rPr>
    </w:lvl>
    <w:lvl w:ilvl="8" w:tplc="F078E59C">
      <w:start w:val="1"/>
      <w:numFmt w:val="bullet"/>
      <w:lvlText w:val=""/>
      <w:lvlJc w:val="left"/>
      <w:pPr>
        <w:ind w:left="6480" w:hanging="360"/>
      </w:pPr>
      <w:rPr>
        <w:rFonts w:ascii="Wingdings" w:hAnsi="Wingdings" w:hint="default"/>
      </w:rPr>
    </w:lvl>
  </w:abstractNum>
  <w:abstractNum w:abstractNumId="13" w15:restartNumberingAfterBreak="0">
    <w:nsid w:val="0E0D319E"/>
    <w:multiLevelType w:val="hybridMultilevel"/>
    <w:tmpl w:val="4E7C7836"/>
    <w:lvl w:ilvl="0" w:tplc="7BD05A42">
      <w:numFmt w:val="bullet"/>
      <w:lvlText w:val="-"/>
      <w:lvlJc w:val="left"/>
      <w:pPr>
        <w:ind w:left="1080" w:hanging="360"/>
      </w:pPr>
      <w:rPr>
        <w:rFonts w:ascii="Arial" w:eastAsia="Arial"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E14392D"/>
    <w:multiLevelType w:val="hybridMultilevel"/>
    <w:tmpl w:val="2C10A77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06828AD"/>
    <w:multiLevelType w:val="hybridMultilevel"/>
    <w:tmpl w:val="45B4658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12A7371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3167311"/>
    <w:multiLevelType w:val="hybridMultilevel"/>
    <w:tmpl w:val="248C7F1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136CD49B"/>
    <w:multiLevelType w:val="hybridMultilevel"/>
    <w:tmpl w:val="FFFFFFFF"/>
    <w:lvl w:ilvl="0" w:tplc="51FA6E02">
      <w:start w:val="1"/>
      <w:numFmt w:val="bullet"/>
      <w:lvlText w:val="-"/>
      <w:lvlJc w:val="left"/>
      <w:pPr>
        <w:ind w:left="720" w:hanging="360"/>
      </w:pPr>
      <w:rPr>
        <w:rFonts w:ascii="Aptos" w:hAnsi="Aptos" w:hint="default"/>
      </w:rPr>
    </w:lvl>
    <w:lvl w:ilvl="1" w:tplc="CCDA807C">
      <w:start w:val="1"/>
      <w:numFmt w:val="bullet"/>
      <w:lvlText w:val="o"/>
      <w:lvlJc w:val="left"/>
      <w:pPr>
        <w:ind w:left="1440" w:hanging="360"/>
      </w:pPr>
      <w:rPr>
        <w:rFonts w:ascii="Courier New" w:hAnsi="Courier New" w:hint="default"/>
      </w:rPr>
    </w:lvl>
    <w:lvl w:ilvl="2" w:tplc="77CC687A">
      <w:start w:val="1"/>
      <w:numFmt w:val="bullet"/>
      <w:lvlText w:val=""/>
      <w:lvlJc w:val="left"/>
      <w:pPr>
        <w:ind w:left="2160" w:hanging="360"/>
      </w:pPr>
      <w:rPr>
        <w:rFonts w:ascii="Wingdings" w:hAnsi="Wingdings" w:hint="default"/>
      </w:rPr>
    </w:lvl>
    <w:lvl w:ilvl="3" w:tplc="94CA8280">
      <w:start w:val="1"/>
      <w:numFmt w:val="bullet"/>
      <w:lvlText w:val=""/>
      <w:lvlJc w:val="left"/>
      <w:pPr>
        <w:ind w:left="2880" w:hanging="360"/>
      </w:pPr>
      <w:rPr>
        <w:rFonts w:ascii="Symbol" w:hAnsi="Symbol" w:hint="default"/>
      </w:rPr>
    </w:lvl>
    <w:lvl w:ilvl="4" w:tplc="F6884F6A">
      <w:start w:val="1"/>
      <w:numFmt w:val="bullet"/>
      <w:lvlText w:val="o"/>
      <w:lvlJc w:val="left"/>
      <w:pPr>
        <w:ind w:left="3600" w:hanging="360"/>
      </w:pPr>
      <w:rPr>
        <w:rFonts w:ascii="Courier New" w:hAnsi="Courier New" w:hint="default"/>
      </w:rPr>
    </w:lvl>
    <w:lvl w:ilvl="5" w:tplc="062635E2">
      <w:start w:val="1"/>
      <w:numFmt w:val="bullet"/>
      <w:lvlText w:val=""/>
      <w:lvlJc w:val="left"/>
      <w:pPr>
        <w:ind w:left="4320" w:hanging="360"/>
      </w:pPr>
      <w:rPr>
        <w:rFonts w:ascii="Wingdings" w:hAnsi="Wingdings" w:hint="default"/>
      </w:rPr>
    </w:lvl>
    <w:lvl w:ilvl="6" w:tplc="A2BA3C02">
      <w:start w:val="1"/>
      <w:numFmt w:val="bullet"/>
      <w:lvlText w:val=""/>
      <w:lvlJc w:val="left"/>
      <w:pPr>
        <w:ind w:left="5040" w:hanging="360"/>
      </w:pPr>
      <w:rPr>
        <w:rFonts w:ascii="Symbol" w:hAnsi="Symbol" w:hint="default"/>
      </w:rPr>
    </w:lvl>
    <w:lvl w:ilvl="7" w:tplc="834C68E2">
      <w:start w:val="1"/>
      <w:numFmt w:val="bullet"/>
      <w:lvlText w:val="o"/>
      <w:lvlJc w:val="left"/>
      <w:pPr>
        <w:ind w:left="5760" w:hanging="360"/>
      </w:pPr>
      <w:rPr>
        <w:rFonts w:ascii="Courier New" w:hAnsi="Courier New" w:hint="default"/>
      </w:rPr>
    </w:lvl>
    <w:lvl w:ilvl="8" w:tplc="37784BA4">
      <w:start w:val="1"/>
      <w:numFmt w:val="bullet"/>
      <w:lvlText w:val=""/>
      <w:lvlJc w:val="left"/>
      <w:pPr>
        <w:ind w:left="6480" w:hanging="360"/>
      </w:pPr>
      <w:rPr>
        <w:rFonts w:ascii="Wingdings" w:hAnsi="Wingdings" w:hint="default"/>
      </w:rPr>
    </w:lvl>
  </w:abstractNum>
  <w:abstractNum w:abstractNumId="19" w15:restartNumberingAfterBreak="0">
    <w:nsid w:val="13FE31AE"/>
    <w:multiLevelType w:val="hybridMultilevel"/>
    <w:tmpl w:val="1B12EF5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32D995"/>
    <w:multiLevelType w:val="hybridMultilevel"/>
    <w:tmpl w:val="2A06B1E0"/>
    <w:lvl w:ilvl="0" w:tplc="87789316">
      <w:start w:val="1"/>
      <w:numFmt w:val="bullet"/>
      <w:lvlText w:val=""/>
      <w:lvlJc w:val="left"/>
      <w:pPr>
        <w:ind w:left="1080" w:hanging="360"/>
      </w:pPr>
      <w:rPr>
        <w:rFonts w:ascii="Wingdings" w:hAnsi="Wingdings" w:hint="default"/>
      </w:rPr>
    </w:lvl>
    <w:lvl w:ilvl="1" w:tplc="189C7430">
      <w:start w:val="1"/>
      <w:numFmt w:val="bullet"/>
      <w:lvlText w:val="o"/>
      <w:lvlJc w:val="left"/>
      <w:pPr>
        <w:ind w:left="1440" w:hanging="360"/>
      </w:pPr>
      <w:rPr>
        <w:rFonts w:ascii="Courier New" w:hAnsi="Courier New" w:hint="default"/>
      </w:rPr>
    </w:lvl>
    <w:lvl w:ilvl="2" w:tplc="D004AEA2">
      <w:start w:val="1"/>
      <w:numFmt w:val="bullet"/>
      <w:lvlText w:val=""/>
      <w:lvlJc w:val="left"/>
      <w:pPr>
        <w:ind w:left="2160" w:hanging="360"/>
      </w:pPr>
      <w:rPr>
        <w:rFonts w:ascii="Wingdings" w:hAnsi="Wingdings" w:hint="default"/>
      </w:rPr>
    </w:lvl>
    <w:lvl w:ilvl="3" w:tplc="F4EC8C8A">
      <w:start w:val="1"/>
      <w:numFmt w:val="bullet"/>
      <w:lvlText w:val=""/>
      <w:lvlJc w:val="left"/>
      <w:pPr>
        <w:ind w:left="2880" w:hanging="360"/>
      </w:pPr>
      <w:rPr>
        <w:rFonts w:ascii="Symbol" w:hAnsi="Symbol" w:hint="default"/>
      </w:rPr>
    </w:lvl>
    <w:lvl w:ilvl="4" w:tplc="3572D816">
      <w:start w:val="1"/>
      <w:numFmt w:val="bullet"/>
      <w:lvlText w:val="o"/>
      <w:lvlJc w:val="left"/>
      <w:pPr>
        <w:ind w:left="3600" w:hanging="360"/>
      </w:pPr>
      <w:rPr>
        <w:rFonts w:ascii="Courier New" w:hAnsi="Courier New" w:hint="default"/>
      </w:rPr>
    </w:lvl>
    <w:lvl w:ilvl="5" w:tplc="71647914">
      <w:start w:val="1"/>
      <w:numFmt w:val="bullet"/>
      <w:lvlText w:val=""/>
      <w:lvlJc w:val="left"/>
      <w:pPr>
        <w:ind w:left="4320" w:hanging="360"/>
      </w:pPr>
      <w:rPr>
        <w:rFonts w:ascii="Wingdings" w:hAnsi="Wingdings" w:hint="default"/>
      </w:rPr>
    </w:lvl>
    <w:lvl w:ilvl="6" w:tplc="6CF0B5AE">
      <w:start w:val="1"/>
      <w:numFmt w:val="bullet"/>
      <w:lvlText w:val=""/>
      <w:lvlJc w:val="left"/>
      <w:pPr>
        <w:ind w:left="5040" w:hanging="360"/>
      </w:pPr>
      <w:rPr>
        <w:rFonts w:ascii="Symbol" w:hAnsi="Symbol" w:hint="default"/>
      </w:rPr>
    </w:lvl>
    <w:lvl w:ilvl="7" w:tplc="6F0E0704">
      <w:start w:val="1"/>
      <w:numFmt w:val="bullet"/>
      <w:lvlText w:val="o"/>
      <w:lvlJc w:val="left"/>
      <w:pPr>
        <w:ind w:left="5760" w:hanging="360"/>
      </w:pPr>
      <w:rPr>
        <w:rFonts w:ascii="Courier New" w:hAnsi="Courier New" w:hint="default"/>
      </w:rPr>
    </w:lvl>
    <w:lvl w:ilvl="8" w:tplc="A80AF174">
      <w:start w:val="1"/>
      <w:numFmt w:val="bullet"/>
      <w:lvlText w:val=""/>
      <w:lvlJc w:val="left"/>
      <w:pPr>
        <w:ind w:left="6480" w:hanging="360"/>
      </w:pPr>
      <w:rPr>
        <w:rFonts w:ascii="Wingdings" w:hAnsi="Wingdings" w:hint="default"/>
      </w:rPr>
    </w:lvl>
  </w:abstractNum>
  <w:abstractNum w:abstractNumId="21" w15:restartNumberingAfterBreak="0">
    <w:nsid w:val="15BA4845"/>
    <w:multiLevelType w:val="hybridMultilevel"/>
    <w:tmpl w:val="8CE83806"/>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16514C0D"/>
    <w:multiLevelType w:val="hybridMultilevel"/>
    <w:tmpl w:val="A8A0B73C"/>
    <w:lvl w:ilvl="0" w:tplc="0C090005">
      <w:start w:val="1"/>
      <w:numFmt w:val="bullet"/>
      <w:lvlText w:val=""/>
      <w:lvlJc w:val="left"/>
      <w:pPr>
        <w:ind w:left="754" w:hanging="360"/>
      </w:pPr>
      <w:rPr>
        <w:rFonts w:ascii="Wingdings" w:hAnsi="Wingdings"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3" w15:restartNumberingAfterBreak="0">
    <w:nsid w:val="16544E2E"/>
    <w:multiLevelType w:val="hybridMultilevel"/>
    <w:tmpl w:val="FAA2B6F2"/>
    <w:lvl w:ilvl="0" w:tplc="FFFFFFFF">
      <w:start w:val="1"/>
      <w:numFmt w:val="bullet"/>
      <w:lvlText w:val=""/>
      <w:lvlJc w:val="left"/>
      <w:pPr>
        <w:ind w:left="720" w:hanging="360"/>
      </w:pPr>
      <w:rPr>
        <w:rFonts w:ascii="Wingdings" w:hAnsi="Wingdings" w:hint="default"/>
      </w:rPr>
    </w:lvl>
    <w:lvl w:ilvl="1" w:tplc="E720454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6EA1F23"/>
    <w:multiLevelType w:val="hybridMultilevel"/>
    <w:tmpl w:val="6BF2B554"/>
    <w:lvl w:ilvl="0" w:tplc="F282E6B4">
      <w:start w:val="1"/>
      <w:numFmt w:val="bullet"/>
      <w:lvlText w:val="·"/>
      <w:lvlJc w:val="left"/>
      <w:pPr>
        <w:ind w:left="720" w:hanging="360"/>
      </w:pPr>
      <w:rPr>
        <w:rFonts w:ascii="Symbol" w:hAnsi="Symbol" w:hint="default"/>
      </w:rPr>
    </w:lvl>
    <w:lvl w:ilvl="1" w:tplc="0D2EE0AC">
      <w:start w:val="1"/>
      <w:numFmt w:val="bullet"/>
      <w:lvlText w:val="o"/>
      <w:lvlJc w:val="left"/>
      <w:pPr>
        <w:ind w:left="1440" w:hanging="360"/>
      </w:pPr>
      <w:rPr>
        <w:rFonts w:ascii="Courier New" w:hAnsi="Courier New" w:hint="default"/>
      </w:rPr>
    </w:lvl>
    <w:lvl w:ilvl="2" w:tplc="C9A4155C">
      <w:start w:val="1"/>
      <w:numFmt w:val="bullet"/>
      <w:lvlText w:val=""/>
      <w:lvlJc w:val="left"/>
      <w:pPr>
        <w:ind w:left="2160" w:hanging="360"/>
      </w:pPr>
      <w:rPr>
        <w:rFonts w:ascii="Wingdings" w:hAnsi="Wingdings" w:hint="default"/>
      </w:rPr>
    </w:lvl>
    <w:lvl w:ilvl="3" w:tplc="B21A4330">
      <w:start w:val="1"/>
      <w:numFmt w:val="bullet"/>
      <w:lvlText w:val=""/>
      <w:lvlJc w:val="left"/>
      <w:pPr>
        <w:ind w:left="2880" w:hanging="360"/>
      </w:pPr>
      <w:rPr>
        <w:rFonts w:ascii="Symbol" w:hAnsi="Symbol" w:hint="default"/>
      </w:rPr>
    </w:lvl>
    <w:lvl w:ilvl="4" w:tplc="DEE8211C">
      <w:start w:val="1"/>
      <w:numFmt w:val="bullet"/>
      <w:lvlText w:val="o"/>
      <w:lvlJc w:val="left"/>
      <w:pPr>
        <w:ind w:left="3600" w:hanging="360"/>
      </w:pPr>
      <w:rPr>
        <w:rFonts w:ascii="Courier New" w:hAnsi="Courier New" w:hint="default"/>
      </w:rPr>
    </w:lvl>
    <w:lvl w:ilvl="5" w:tplc="A224C35A">
      <w:start w:val="1"/>
      <w:numFmt w:val="bullet"/>
      <w:lvlText w:val=""/>
      <w:lvlJc w:val="left"/>
      <w:pPr>
        <w:ind w:left="4320" w:hanging="360"/>
      </w:pPr>
      <w:rPr>
        <w:rFonts w:ascii="Wingdings" w:hAnsi="Wingdings" w:hint="default"/>
      </w:rPr>
    </w:lvl>
    <w:lvl w:ilvl="6" w:tplc="E0140780">
      <w:start w:val="1"/>
      <w:numFmt w:val="bullet"/>
      <w:lvlText w:val=""/>
      <w:lvlJc w:val="left"/>
      <w:pPr>
        <w:ind w:left="5040" w:hanging="360"/>
      </w:pPr>
      <w:rPr>
        <w:rFonts w:ascii="Symbol" w:hAnsi="Symbol" w:hint="default"/>
      </w:rPr>
    </w:lvl>
    <w:lvl w:ilvl="7" w:tplc="0E869886">
      <w:start w:val="1"/>
      <w:numFmt w:val="bullet"/>
      <w:lvlText w:val="o"/>
      <w:lvlJc w:val="left"/>
      <w:pPr>
        <w:ind w:left="5760" w:hanging="360"/>
      </w:pPr>
      <w:rPr>
        <w:rFonts w:ascii="Courier New" w:hAnsi="Courier New" w:hint="default"/>
      </w:rPr>
    </w:lvl>
    <w:lvl w:ilvl="8" w:tplc="C57849CA">
      <w:start w:val="1"/>
      <w:numFmt w:val="bullet"/>
      <w:lvlText w:val=""/>
      <w:lvlJc w:val="left"/>
      <w:pPr>
        <w:ind w:left="6480" w:hanging="360"/>
      </w:pPr>
      <w:rPr>
        <w:rFonts w:ascii="Wingdings" w:hAnsi="Wingdings" w:hint="default"/>
      </w:rPr>
    </w:lvl>
  </w:abstractNum>
  <w:abstractNum w:abstractNumId="25" w15:restartNumberingAfterBreak="0">
    <w:nsid w:val="17008860"/>
    <w:multiLevelType w:val="hybridMultilevel"/>
    <w:tmpl w:val="B8D2C24C"/>
    <w:lvl w:ilvl="0" w:tplc="97AADE46">
      <w:start w:val="1"/>
      <w:numFmt w:val="bullet"/>
      <w:lvlText w:val="·"/>
      <w:lvlJc w:val="left"/>
      <w:pPr>
        <w:ind w:left="720" w:hanging="360"/>
      </w:pPr>
      <w:rPr>
        <w:rFonts w:ascii="Symbol" w:hAnsi="Symbol" w:hint="default"/>
      </w:rPr>
    </w:lvl>
    <w:lvl w:ilvl="1" w:tplc="B3B496F2">
      <w:start w:val="1"/>
      <w:numFmt w:val="bullet"/>
      <w:lvlText w:val="o"/>
      <w:lvlJc w:val="left"/>
      <w:pPr>
        <w:ind w:left="1440" w:hanging="360"/>
      </w:pPr>
      <w:rPr>
        <w:rFonts w:ascii="Courier New" w:hAnsi="Courier New" w:hint="default"/>
      </w:rPr>
    </w:lvl>
    <w:lvl w:ilvl="2" w:tplc="5852C912">
      <w:start w:val="1"/>
      <w:numFmt w:val="bullet"/>
      <w:lvlText w:val=""/>
      <w:lvlJc w:val="left"/>
      <w:pPr>
        <w:ind w:left="2160" w:hanging="360"/>
      </w:pPr>
      <w:rPr>
        <w:rFonts w:ascii="Wingdings" w:hAnsi="Wingdings" w:hint="default"/>
      </w:rPr>
    </w:lvl>
    <w:lvl w:ilvl="3" w:tplc="2C58A5F4">
      <w:start w:val="1"/>
      <w:numFmt w:val="bullet"/>
      <w:lvlText w:val=""/>
      <w:lvlJc w:val="left"/>
      <w:pPr>
        <w:ind w:left="2880" w:hanging="360"/>
      </w:pPr>
      <w:rPr>
        <w:rFonts w:ascii="Symbol" w:hAnsi="Symbol" w:hint="default"/>
      </w:rPr>
    </w:lvl>
    <w:lvl w:ilvl="4" w:tplc="210631EC">
      <w:start w:val="1"/>
      <w:numFmt w:val="bullet"/>
      <w:lvlText w:val="o"/>
      <w:lvlJc w:val="left"/>
      <w:pPr>
        <w:ind w:left="3600" w:hanging="360"/>
      </w:pPr>
      <w:rPr>
        <w:rFonts w:ascii="Courier New" w:hAnsi="Courier New" w:hint="default"/>
      </w:rPr>
    </w:lvl>
    <w:lvl w:ilvl="5" w:tplc="811A4CC2">
      <w:start w:val="1"/>
      <w:numFmt w:val="bullet"/>
      <w:lvlText w:val=""/>
      <w:lvlJc w:val="left"/>
      <w:pPr>
        <w:ind w:left="4320" w:hanging="360"/>
      </w:pPr>
      <w:rPr>
        <w:rFonts w:ascii="Wingdings" w:hAnsi="Wingdings" w:hint="default"/>
      </w:rPr>
    </w:lvl>
    <w:lvl w:ilvl="6" w:tplc="2FF8CC70">
      <w:start w:val="1"/>
      <w:numFmt w:val="bullet"/>
      <w:lvlText w:val=""/>
      <w:lvlJc w:val="left"/>
      <w:pPr>
        <w:ind w:left="5040" w:hanging="360"/>
      </w:pPr>
      <w:rPr>
        <w:rFonts w:ascii="Symbol" w:hAnsi="Symbol" w:hint="default"/>
      </w:rPr>
    </w:lvl>
    <w:lvl w:ilvl="7" w:tplc="7120651E">
      <w:start w:val="1"/>
      <w:numFmt w:val="bullet"/>
      <w:lvlText w:val="o"/>
      <w:lvlJc w:val="left"/>
      <w:pPr>
        <w:ind w:left="5760" w:hanging="360"/>
      </w:pPr>
      <w:rPr>
        <w:rFonts w:ascii="Courier New" w:hAnsi="Courier New" w:hint="default"/>
      </w:rPr>
    </w:lvl>
    <w:lvl w:ilvl="8" w:tplc="A4EA45D8">
      <w:start w:val="1"/>
      <w:numFmt w:val="bullet"/>
      <w:lvlText w:val=""/>
      <w:lvlJc w:val="left"/>
      <w:pPr>
        <w:ind w:left="6480" w:hanging="360"/>
      </w:pPr>
      <w:rPr>
        <w:rFonts w:ascii="Wingdings" w:hAnsi="Wingdings" w:hint="default"/>
      </w:rPr>
    </w:lvl>
  </w:abstractNum>
  <w:abstractNum w:abstractNumId="26" w15:restartNumberingAfterBreak="0">
    <w:nsid w:val="173466D1"/>
    <w:multiLevelType w:val="hybridMultilevel"/>
    <w:tmpl w:val="CC9871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8A112C3"/>
    <w:multiLevelType w:val="hybridMultilevel"/>
    <w:tmpl w:val="CDACD202"/>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947E011"/>
    <w:multiLevelType w:val="hybridMultilevel"/>
    <w:tmpl w:val="59D001DE"/>
    <w:lvl w:ilvl="0" w:tplc="F55A31B0">
      <w:start w:val="1"/>
      <w:numFmt w:val="bullet"/>
      <w:lvlText w:val=""/>
      <w:lvlJc w:val="left"/>
      <w:pPr>
        <w:ind w:left="720" w:hanging="360"/>
      </w:pPr>
      <w:rPr>
        <w:rFonts w:ascii="Wingdings" w:hAnsi="Wingdings" w:hint="default"/>
      </w:rPr>
    </w:lvl>
    <w:lvl w:ilvl="1" w:tplc="75085872">
      <w:start w:val="1"/>
      <w:numFmt w:val="bullet"/>
      <w:lvlText w:val="o"/>
      <w:lvlJc w:val="left"/>
      <w:pPr>
        <w:ind w:left="1440" w:hanging="360"/>
      </w:pPr>
      <w:rPr>
        <w:rFonts w:ascii="Courier New" w:hAnsi="Courier New" w:hint="default"/>
      </w:rPr>
    </w:lvl>
    <w:lvl w:ilvl="2" w:tplc="896C6386">
      <w:start w:val="1"/>
      <w:numFmt w:val="bullet"/>
      <w:lvlText w:val=""/>
      <w:lvlJc w:val="left"/>
      <w:pPr>
        <w:ind w:left="2160" w:hanging="360"/>
      </w:pPr>
      <w:rPr>
        <w:rFonts w:ascii="Wingdings" w:hAnsi="Wingdings" w:hint="default"/>
      </w:rPr>
    </w:lvl>
    <w:lvl w:ilvl="3" w:tplc="715C7686">
      <w:start w:val="1"/>
      <w:numFmt w:val="bullet"/>
      <w:lvlText w:val=""/>
      <w:lvlJc w:val="left"/>
      <w:pPr>
        <w:ind w:left="2880" w:hanging="360"/>
      </w:pPr>
      <w:rPr>
        <w:rFonts w:ascii="Symbol" w:hAnsi="Symbol" w:hint="default"/>
      </w:rPr>
    </w:lvl>
    <w:lvl w:ilvl="4" w:tplc="824AE0B8">
      <w:start w:val="1"/>
      <w:numFmt w:val="bullet"/>
      <w:lvlText w:val="o"/>
      <w:lvlJc w:val="left"/>
      <w:pPr>
        <w:ind w:left="3600" w:hanging="360"/>
      </w:pPr>
      <w:rPr>
        <w:rFonts w:ascii="Courier New" w:hAnsi="Courier New" w:hint="default"/>
      </w:rPr>
    </w:lvl>
    <w:lvl w:ilvl="5" w:tplc="B8146C2A">
      <w:start w:val="1"/>
      <w:numFmt w:val="bullet"/>
      <w:lvlText w:val=""/>
      <w:lvlJc w:val="left"/>
      <w:pPr>
        <w:ind w:left="4320" w:hanging="360"/>
      </w:pPr>
      <w:rPr>
        <w:rFonts w:ascii="Wingdings" w:hAnsi="Wingdings" w:hint="default"/>
      </w:rPr>
    </w:lvl>
    <w:lvl w:ilvl="6" w:tplc="1ED2B664">
      <w:start w:val="1"/>
      <w:numFmt w:val="bullet"/>
      <w:lvlText w:val=""/>
      <w:lvlJc w:val="left"/>
      <w:pPr>
        <w:ind w:left="5040" w:hanging="360"/>
      </w:pPr>
      <w:rPr>
        <w:rFonts w:ascii="Symbol" w:hAnsi="Symbol" w:hint="default"/>
      </w:rPr>
    </w:lvl>
    <w:lvl w:ilvl="7" w:tplc="97E0138E">
      <w:start w:val="1"/>
      <w:numFmt w:val="bullet"/>
      <w:lvlText w:val="o"/>
      <w:lvlJc w:val="left"/>
      <w:pPr>
        <w:ind w:left="5760" w:hanging="360"/>
      </w:pPr>
      <w:rPr>
        <w:rFonts w:ascii="Courier New" w:hAnsi="Courier New" w:hint="default"/>
      </w:rPr>
    </w:lvl>
    <w:lvl w:ilvl="8" w:tplc="88803FC0">
      <w:start w:val="1"/>
      <w:numFmt w:val="bullet"/>
      <w:lvlText w:val=""/>
      <w:lvlJc w:val="left"/>
      <w:pPr>
        <w:ind w:left="6480" w:hanging="360"/>
      </w:pPr>
      <w:rPr>
        <w:rFonts w:ascii="Wingdings" w:hAnsi="Wingdings" w:hint="default"/>
      </w:rPr>
    </w:lvl>
  </w:abstractNum>
  <w:abstractNum w:abstractNumId="29" w15:restartNumberingAfterBreak="0">
    <w:nsid w:val="19E1CF4B"/>
    <w:multiLevelType w:val="hybridMultilevel"/>
    <w:tmpl w:val="EC621642"/>
    <w:lvl w:ilvl="0" w:tplc="22EC1D62">
      <w:start w:val="1"/>
      <w:numFmt w:val="bullet"/>
      <w:lvlText w:val="·"/>
      <w:lvlJc w:val="left"/>
      <w:pPr>
        <w:ind w:left="720" w:hanging="360"/>
      </w:pPr>
      <w:rPr>
        <w:rFonts w:ascii="Symbol" w:hAnsi="Symbol" w:hint="default"/>
      </w:rPr>
    </w:lvl>
    <w:lvl w:ilvl="1" w:tplc="8A74F066">
      <w:start w:val="1"/>
      <w:numFmt w:val="bullet"/>
      <w:lvlText w:val="o"/>
      <w:lvlJc w:val="left"/>
      <w:pPr>
        <w:ind w:left="1440" w:hanging="360"/>
      </w:pPr>
      <w:rPr>
        <w:rFonts w:ascii="Courier New" w:hAnsi="Courier New" w:hint="default"/>
      </w:rPr>
    </w:lvl>
    <w:lvl w:ilvl="2" w:tplc="419EAE08">
      <w:start w:val="1"/>
      <w:numFmt w:val="bullet"/>
      <w:lvlText w:val=""/>
      <w:lvlJc w:val="left"/>
      <w:pPr>
        <w:ind w:left="2160" w:hanging="360"/>
      </w:pPr>
      <w:rPr>
        <w:rFonts w:ascii="Wingdings" w:hAnsi="Wingdings" w:hint="default"/>
      </w:rPr>
    </w:lvl>
    <w:lvl w:ilvl="3" w:tplc="06EE424C">
      <w:start w:val="1"/>
      <w:numFmt w:val="bullet"/>
      <w:lvlText w:val=""/>
      <w:lvlJc w:val="left"/>
      <w:pPr>
        <w:ind w:left="2880" w:hanging="360"/>
      </w:pPr>
      <w:rPr>
        <w:rFonts w:ascii="Symbol" w:hAnsi="Symbol" w:hint="default"/>
      </w:rPr>
    </w:lvl>
    <w:lvl w:ilvl="4" w:tplc="B13033CA">
      <w:start w:val="1"/>
      <w:numFmt w:val="bullet"/>
      <w:lvlText w:val="o"/>
      <w:lvlJc w:val="left"/>
      <w:pPr>
        <w:ind w:left="3600" w:hanging="360"/>
      </w:pPr>
      <w:rPr>
        <w:rFonts w:ascii="Courier New" w:hAnsi="Courier New" w:hint="default"/>
      </w:rPr>
    </w:lvl>
    <w:lvl w:ilvl="5" w:tplc="249E376C">
      <w:start w:val="1"/>
      <w:numFmt w:val="bullet"/>
      <w:lvlText w:val=""/>
      <w:lvlJc w:val="left"/>
      <w:pPr>
        <w:ind w:left="4320" w:hanging="360"/>
      </w:pPr>
      <w:rPr>
        <w:rFonts w:ascii="Wingdings" w:hAnsi="Wingdings" w:hint="default"/>
      </w:rPr>
    </w:lvl>
    <w:lvl w:ilvl="6" w:tplc="A7665D98">
      <w:start w:val="1"/>
      <w:numFmt w:val="bullet"/>
      <w:lvlText w:val=""/>
      <w:lvlJc w:val="left"/>
      <w:pPr>
        <w:ind w:left="5040" w:hanging="360"/>
      </w:pPr>
      <w:rPr>
        <w:rFonts w:ascii="Symbol" w:hAnsi="Symbol" w:hint="default"/>
      </w:rPr>
    </w:lvl>
    <w:lvl w:ilvl="7" w:tplc="20A4737C">
      <w:start w:val="1"/>
      <w:numFmt w:val="bullet"/>
      <w:lvlText w:val="o"/>
      <w:lvlJc w:val="left"/>
      <w:pPr>
        <w:ind w:left="5760" w:hanging="360"/>
      </w:pPr>
      <w:rPr>
        <w:rFonts w:ascii="Courier New" w:hAnsi="Courier New" w:hint="default"/>
      </w:rPr>
    </w:lvl>
    <w:lvl w:ilvl="8" w:tplc="F4C01480">
      <w:start w:val="1"/>
      <w:numFmt w:val="bullet"/>
      <w:lvlText w:val=""/>
      <w:lvlJc w:val="left"/>
      <w:pPr>
        <w:ind w:left="6480" w:hanging="360"/>
      </w:pPr>
      <w:rPr>
        <w:rFonts w:ascii="Wingdings" w:hAnsi="Wingdings" w:hint="default"/>
      </w:rPr>
    </w:lvl>
  </w:abstractNum>
  <w:abstractNum w:abstractNumId="30" w15:restartNumberingAfterBreak="0">
    <w:nsid w:val="1A6F39B3"/>
    <w:multiLevelType w:val="hybridMultilevel"/>
    <w:tmpl w:val="6F22DB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A932CCF"/>
    <w:multiLevelType w:val="hybridMultilevel"/>
    <w:tmpl w:val="7EC6D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B4831B8"/>
    <w:multiLevelType w:val="hybridMultilevel"/>
    <w:tmpl w:val="80C2F792"/>
    <w:lvl w:ilvl="0" w:tplc="3A08CAB4">
      <w:start w:val="1"/>
      <w:numFmt w:val="bullet"/>
      <w:lvlText w:val="·"/>
      <w:lvlJc w:val="left"/>
      <w:pPr>
        <w:ind w:left="720" w:hanging="360"/>
      </w:pPr>
      <w:rPr>
        <w:rFonts w:ascii="Symbol" w:hAnsi="Symbol" w:hint="default"/>
      </w:rPr>
    </w:lvl>
    <w:lvl w:ilvl="1" w:tplc="F40894A0">
      <w:start w:val="1"/>
      <w:numFmt w:val="bullet"/>
      <w:lvlText w:val="o"/>
      <w:lvlJc w:val="left"/>
      <w:pPr>
        <w:ind w:left="1440" w:hanging="360"/>
      </w:pPr>
      <w:rPr>
        <w:rFonts w:ascii="Courier New" w:hAnsi="Courier New" w:hint="default"/>
      </w:rPr>
    </w:lvl>
    <w:lvl w:ilvl="2" w:tplc="6416FFD4">
      <w:start w:val="1"/>
      <w:numFmt w:val="bullet"/>
      <w:lvlText w:val=""/>
      <w:lvlJc w:val="left"/>
      <w:pPr>
        <w:ind w:left="2160" w:hanging="360"/>
      </w:pPr>
      <w:rPr>
        <w:rFonts w:ascii="Wingdings" w:hAnsi="Wingdings" w:hint="default"/>
      </w:rPr>
    </w:lvl>
    <w:lvl w:ilvl="3" w:tplc="07742B02">
      <w:start w:val="1"/>
      <w:numFmt w:val="bullet"/>
      <w:lvlText w:val=""/>
      <w:lvlJc w:val="left"/>
      <w:pPr>
        <w:ind w:left="2880" w:hanging="360"/>
      </w:pPr>
      <w:rPr>
        <w:rFonts w:ascii="Symbol" w:hAnsi="Symbol" w:hint="default"/>
      </w:rPr>
    </w:lvl>
    <w:lvl w:ilvl="4" w:tplc="75B88A1A">
      <w:start w:val="1"/>
      <w:numFmt w:val="bullet"/>
      <w:lvlText w:val="o"/>
      <w:lvlJc w:val="left"/>
      <w:pPr>
        <w:ind w:left="3600" w:hanging="360"/>
      </w:pPr>
      <w:rPr>
        <w:rFonts w:ascii="Courier New" w:hAnsi="Courier New" w:hint="default"/>
      </w:rPr>
    </w:lvl>
    <w:lvl w:ilvl="5" w:tplc="7B723B7A">
      <w:start w:val="1"/>
      <w:numFmt w:val="bullet"/>
      <w:lvlText w:val=""/>
      <w:lvlJc w:val="left"/>
      <w:pPr>
        <w:ind w:left="4320" w:hanging="360"/>
      </w:pPr>
      <w:rPr>
        <w:rFonts w:ascii="Wingdings" w:hAnsi="Wingdings" w:hint="default"/>
      </w:rPr>
    </w:lvl>
    <w:lvl w:ilvl="6" w:tplc="4AAC340C">
      <w:start w:val="1"/>
      <w:numFmt w:val="bullet"/>
      <w:lvlText w:val=""/>
      <w:lvlJc w:val="left"/>
      <w:pPr>
        <w:ind w:left="5040" w:hanging="360"/>
      </w:pPr>
      <w:rPr>
        <w:rFonts w:ascii="Symbol" w:hAnsi="Symbol" w:hint="default"/>
      </w:rPr>
    </w:lvl>
    <w:lvl w:ilvl="7" w:tplc="39B683DC">
      <w:start w:val="1"/>
      <w:numFmt w:val="bullet"/>
      <w:lvlText w:val="o"/>
      <w:lvlJc w:val="left"/>
      <w:pPr>
        <w:ind w:left="5760" w:hanging="360"/>
      </w:pPr>
      <w:rPr>
        <w:rFonts w:ascii="Courier New" w:hAnsi="Courier New" w:hint="default"/>
      </w:rPr>
    </w:lvl>
    <w:lvl w:ilvl="8" w:tplc="1EFC1A00">
      <w:start w:val="1"/>
      <w:numFmt w:val="bullet"/>
      <w:lvlText w:val=""/>
      <w:lvlJc w:val="left"/>
      <w:pPr>
        <w:ind w:left="6480" w:hanging="360"/>
      </w:pPr>
      <w:rPr>
        <w:rFonts w:ascii="Wingdings" w:hAnsi="Wingdings" w:hint="default"/>
      </w:rPr>
    </w:lvl>
  </w:abstractNum>
  <w:abstractNum w:abstractNumId="33" w15:restartNumberingAfterBreak="0">
    <w:nsid w:val="1B4E346F"/>
    <w:multiLevelType w:val="hybridMultilevel"/>
    <w:tmpl w:val="96E0B18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C243619"/>
    <w:multiLevelType w:val="hybridMultilevel"/>
    <w:tmpl w:val="8B129716"/>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1C4112E7"/>
    <w:multiLevelType w:val="hybridMultilevel"/>
    <w:tmpl w:val="CD9216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C5D6554"/>
    <w:multiLevelType w:val="hybridMultilevel"/>
    <w:tmpl w:val="2494A1A2"/>
    <w:lvl w:ilvl="0" w:tplc="0C090005">
      <w:start w:val="1"/>
      <w:numFmt w:val="bullet"/>
      <w:lvlText w:val=""/>
      <w:lvlJc w:val="left"/>
      <w:pPr>
        <w:ind w:left="1004" w:hanging="360"/>
      </w:pPr>
      <w:rPr>
        <w:rFonts w:ascii="Wingdings" w:hAnsi="Wingdings"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15:restartNumberingAfterBreak="0">
    <w:nsid w:val="1CD8413E"/>
    <w:multiLevelType w:val="hybridMultilevel"/>
    <w:tmpl w:val="4FA2639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D6647C7"/>
    <w:multiLevelType w:val="hybridMultilevel"/>
    <w:tmpl w:val="3F8402E2"/>
    <w:lvl w:ilvl="0" w:tplc="13867E02">
      <w:start w:val="1"/>
      <w:numFmt w:val="bullet"/>
      <w:lvlText w:val="·"/>
      <w:lvlJc w:val="left"/>
      <w:pPr>
        <w:ind w:left="720" w:hanging="360"/>
      </w:pPr>
      <w:rPr>
        <w:rFonts w:ascii="Symbol" w:hAnsi="Symbol" w:hint="default"/>
      </w:rPr>
    </w:lvl>
    <w:lvl w:ilvl="1" w:tplc="A9FE0656">
      <w:start w:val="1"/>
      <w:numFmt w:val="bullet"/>
      <w:lvlText w:val="o"/>
      <w:lvlJc w:val="left"/>
      <w:pPr>
        <w:ind w:left="1440" w:hanging="360"/>
      </w:pPr>
      <w:rPr>
        <w:rFonts w:ascii="Courier New" w:hAnsi="Courier New" w:hint="default"/>
      </w:rPr>
    </w:lvl>
    <w:lvl w:ilvl="2" w:tplc="718EB2F2">
      <w:start w:val="1"/>
      <w:numFmt w:val="bullet"/>
      <w:lvlText w:val=""/>
      <w:lvlJc w:val="left"/>
      <w:pPr>
        <w:ind w:left="2160" w:hanging="360"/>
      </w:pPr>
      <w:rPr>
        <w:rFonts w:ascii="Wingdings" w:hAnsi="Wingdings" w:hint="default"/>
      </w:rPr>
    </w:lvl>
    <w:lvl w:ilvl="3" w:tplc="69681464">
      <w:start w:val="1"/>
      <w:numFmt w:val="bullet"/>
      <w:lvlText w:val=""/>
      <w:lvlJc w:val="left"/>
      <w:pPr>
        <w:ind w:left="2880" w:hanging="360"/>
      </w:pPr>
      <w:rPr>
        <w:rFonts w:ascii="Symbol" w:hAnsi="Symbol" w:hint="default"/>
      </w:rPr>
    </w:lvl>
    <w:lvl w:ilvl="4" w:tplc="A830C384">
      <w:start w:val="1"/>
      <w:numFmt w:val="bullet"/>
      <w:lvlText w:val="o"/>
      <w:lvlJc w:val="left"/>
      <w:pPr>
        <w:ind w:left="3600" w:hanging="360"/>
      </w:pPr>
      <w:rPr>
        <w:rFonts w:ascii="Courier New" w:hAnsi="Courier New" w:hint="default"/>
      </w:rPr>
    </w:lvl>
    <w:lvl w:ilvl="5" w:tplc="5A1EABB8">
      <w:start w:val="1"/>
      <w:numFmt w:val="bullet"/>
      <w:lvlText w:val=""/>
      <w:lvlJc w:val="left"/>
      <w:pPr>
        <w:ind w:left="4320" w:hanging="360"/>
      </w:pPr>
      <w:rPr>
        <w:rFonts w:ascii="Wingdings" w:hAnsi="Wingdings" w:hint="default"/>
      </w:rPr>
    </w:lvl>
    <w:lvl w:ilvl="6" w:tplc="5E100332">
      <w:start w:val="1"/>
      <w:numFmt w:val="bullet"/>
      <w:lvlText w:val=""/>
      <w:lvlJc w:val="left"/>
      <w:pPr>
        <w:ind w:left="5040" w:hanging="360"/>
      </w:pPr>
      <w:rPr>
        <w:rFonts w:ascii="Symbol" w:hAnsi="Symbol" w:hint="default"/>
      </w:rPr>
    </w:lvl>
    <w:lvl w:ilvl="7" w:tplc="DA4E8096">
      <w:start w:val="1"/>
      <w:numFmt w:val="bullet"/>
      <w:lvlText w:val="o"/>
      <w:lvlJc w:val="left"/>
      <w:pPr>
        <w:ind w:left="5760" w:hanging="360"/>
      </w:pPr>
      <w:rPr>
        <w:rFonts w:ascii="Courier New" w:hAnsi="Courier New" w:hint="default"/>
      </w:rPr>
    </w:lvl>
    <w:lvl w:ilvl="8" w:tplc="721AE0E8">
      <w:start w:val="1"/>
      <w:numFmt w:val="bullet"/>
      <w:lvlText w:val=""/>
      <w:lvlJc w:val="left"/>
      <w:pPr>
        <w:ind w:left="6480" w:hanging="360"/>
      </w:pPr>
      <w:rPr>
        <w:rFonts w:ascii="Wingdings" w:hAnsi="Wingdings" w:hint="default"/>
      </w:rPr>
    </w:lvl>
  </w:abstractNum>
  <w:abstractNum w:abstractNumId="39" w15:restartNumberingAfterBreak="0">
    <w:nsid w:val="1DE515FE"/>
    <w:multiLevelType w:val="hybridMultilevel"/>
    <w:tmpl w:val="B8260A44"/>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1EC38CBB"/>
    <w:multiLevelType w:val="hybridMultilevel"/>
    <w:tmpl w:val="CCE86622"/>
    <w:lvl w:ilvl="0" w:tplc="884AFB4A">
      <w:start w:val="1"/>
      <w:numFmt w:val="bullet"/>
      <w:lvlText w:val="·"/>
      <w:lvlJc w:val="left"/>
      <w:pPr>
        <w:ind w:left="720" w:hanging="360"/>
      </w:pPr>
      <w:rPr>
        <w:rFonts w:ascii="Symbol" w:hAnsi="Symbol" w:hint="default"/>
      </w:rPr>
    </w:lvl>
    <w:lvl w:ilvl="1" w:tplc="E348C85C">
      <w:start w:val="1"/>
      <w:numFmt w:val="bullet"/>
      <w:lvlText w:val="o"/>
      <w:lvlJc w:val="left"/>
      <w:pPr>
        <w:ind w:left="1440" w:hanging="360"/>
      </w:pPr>
      <w:rPr>
        <w:rFonts w:ascii="Courier New" w:hAnsi="Courier New" w:hint="default"/>
      </w:rPr>
    </w:lvl>
    <w:lvl w:ilvl="2" w:tplc="0B8E941E">
      <w:start w:val="1"/>
      <w:numFmt w:val="bullet"/>
      <w:lvlText w:val=""/>
      <w:lvlJc w:val="left"/>
      <w:pPr>
        <w:ind w:left="2160" w:hanging="360"/>
      </w:pPr>
      <w:rPr>
        <w:rFonts w:ascii="Wingdings" w:hAnsi="Wingdings" w:hint="default"/>
      </w:rPr>
    </w:lvl>
    <w:lvl w:ilvl="3" w:tplc="E7985AA0">
      <w:start w:val="1"/>
      <w:numFmt w:val="bullet"/>
      <w:lvlText w:val=""/>
      <w:lvlJc w:val="left"/>
      <w:pPr>
        <w:ind w:left="2880" w:hanging="360"/>
      </w:pPr>
      <w:rPr>
        <w:rFonts w:ascii="Symbol" w:hAnsi="Symbol" w:hint="default"/>
      </w:rPr>
    </w:lvl>
    <w:lvl w:ilvl="4" w:tplc="10644862">
      <w:start w:val="1"/>
      <w:numFmt w:val="bullet"/>
      <w:lvlText w:val="o"/>
      <w:lvlJc w:val="left"/>
      <w:pPr>
        <w:ind w:left="3600" w:hanging="360"/>
      </w:pPr>
      <w:rPr>
        <w:rFonts w:ascii="Courier New" w:hAnsi="Courier New" w:hint="default"/>
      </w:rPr>
    </w:lvl>
    <w:lvl w:ilvl="5" w:tplc="3E40A67C">
      <w:start w:val="1"/>
      <w:numFmt w:val="bullet"/>
      <w:lvlText w:val=""/>
      <w:lvlJc w:val="left"/>
      <w:pPr>
        <w:ind w:left="4320" w:hanging="360"/>
      </w:pPr>
      <w:rPr>
        <w:rFonts w:ascii="Wingdings" w:hAnsi="Wingdings" w:hint="default"/>
      </w:rPr>
    </w:lvl>
    <w:lvl w:ilvl="6" w:tplc="4B9C254A">
      <w:start w:val="1"/>
      <w:numFmt w:val="bullet"/>
      <w:lvlText w:val=""/>
      <w:lvlJc w:val="left"/>
      <w:pPr>
        <w:ind w:left="5040" w:hanging="360"/>
      </w:pPr>
      <w:rPr>
        <w:rFonts w:ascii="Symbol" w:hAnsi="Symbol" w:hint="default"/>
      </w:rPr>
    </w:lvl>
    <w:lvl w:ilvl="7" w:tplc="ED927BDC">
      <w:start w:val="1"/>
      <w:numFmt w:val="bullet"/>
      <w:lvlText w:val="o"/>
      <w:lvlJc w:val="left"/>
      <w:pPr>
        <w:ind w:left="5760" w:hanging="360"/>
      </w:pPr>
      <w:rPr>
        <w:rFonts w:ascii="Courier New" w:hAnsi="Courier New" w:hint="default"/>
      </w:rPr>
    </w:lvl>
    <w:lvl w:ilvl="8" w:tplc="0CBE36AE">
      <w:start w:val="1"/>
      <w:numFmt w:val="bullet"/>
      <w:lvlText w:val=""/>
      <w:lvlJc w:val="left"/>
      <w:pPr>
        <w:ind w:left="6480" w:hanging="360"/>
      </w:pPr>
      <w:rPr>
        <w:rFonts w:ascii="Wingdings" w:hAnsi="Wingdings" w:hint="default"/>
      </w:rPr>
    </w:lvl>
  </w:abstractNum>
  <w:abstractNum w:abstractNumId="41" w15:restartNumberingAfterBreak="0">
    <w:nsid w:val="20C01235"/>
    <w:multiLevelType w:val="hybridMultilevel"/>
    <w:tmpl w:val="A0EE3142"/>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20CA9DB0"/>
    <w:multiLevelType w:val="hybridMultilevel"/>
    <w:tmpl w:val="0400D7E6"/>
    <w:lvl w:ilvl="0" w:tplc="3FFAAE28">
      <w:start w:val="1"/>
      <w:numFmt w:val="bullet"/>
      <w:lvlText w:val="·"/>
      <w:lvlJc w:val="left"/>
      <w:pPr>
        <w:ind w:left="720" w:hanging="360"/>
      </w:pPr>
      <w:rPr>
        <w:rFonts w:ascii="Symbol" w:hAnsi="Symbol" w:hint="default"/>
      </w:rPr>
    </w:lvl>
    <w:lvl w:ilvl="1" w:tplc="A5CE6072">
      <w:start w:val="1"/>
      <w:numFmt w:val="bullet"/>
      <w:lvlText w:val="o"/>
      <w:lvlJc w:val="left"/>
      <w:pPr>
        <w:ind w:left="1440" w:hanging="360"/>
      </w:pPr>
      <w:rPr>
        <w:rFonts w:ascii="Courier New" w:hAnsi="Courier New" w:hint="default"/>
      </w:rPr>
    </w:lvl>
    <w:lvl w:ilvl="2" w:tplc="793EE584">
      <w:start w:val="1"/>
      <w:numFmt w:val="bullet"/>
      <w:lvlText w:val=""/>
      <w:lvlJc w:val="left"/>
      <w:pPr>
        <w:ind w:left="2160" w:hanging="360"/>
      </w:pPr>
      <w:rPr>
        <w:rFonts w:ascii="Wingdings" w:hAnsi="Wingdings" w:hint="default"/>
      </w:rPr>
    </w:lvl>
    <w:lvl w:ilvl="3" w:tplc="7F1846C6">
      <w:start w:val="1"/>
      <w:numFmt w:val="bullet"/>
      <w:lvlText w:val=""/>
      <w:lvlJc w:val="left"/>
      <w:pPr>
        <w:ind w:left="2880" w:hanging="360"/>
      </w:pPr>
      <w:rPr>
        <w:rFonts w:ascii="Symbol" w:hAnsi="Symbol" w:hint="default"/>
      </w:rPr>
    </w:lvl>
    <w:lvl w:ilvl="4" w:tplc="76CCE11A">
      <w:start w:val="1"/>
      <w:numFmt w:val="bullet"/>
      <w:lvlText w:val="o"/>
      <w:lvlJc w:val="left"/>
      <w:pPr>
        <w:ind w:left="3600" w:hanging="360"/>
      </w:pPr>
      <w:rPr>
        <w:rFonts w:ascii="Courier New" w:hAnsi="Courier New" w:hint="default"/>
      </w:rPr>
    </w:lvl>
    <w:lvl w:ilvl="5" w:tplc="27205658">
      <w:start w:val="1"/>
      <w:numFmt w:val="bullet"/>
      <w:lvlText w:val=""/>
      <w:lvlJc w:val="left"/>
      <w:pPr>
        <w:ind w:left="4320" w:hanging="360"/>
      </w:pPr>
      <w:rPr>
        <w:rFonts w:ascii="Wingdings" w:hAnsi="Wingdings" w:hint="default"/>
      </w:rPr>
    </w:lvl>
    <w:lvl w:ilvl="6" w:tplc="C9B6EBC6">
      <w:start w:val="1"/>
      <w:numFmt w:val="bullet"/>
      <w:lvlText w:val=""/>
      <w:lvlJc w:val="left"/>
      <w:pPr>
        <w:ind w:left="5040" w:hanging="360"/>
      </w:pPr>
      <w:rPr>
        <w:rFonts w:ascii="Symbol" w:hAnsi="Symbol" w:hint="default"/>
      </w:rPr>
    </w:lvl>
    <w:lvl w:ilvl="7" w:tplc="8D64A86A">
      <w:start w:val="1"/>
      <w:numFmt w:val="bullet"/>
      <w:lvlText w:val="o"/>
      <w:lvlJc w:val="left"/>
      <w:pPr>
        <w:ind w:left="5760" w:hanging="360"/>
      </w:pPr>
      <w:rPr>
        <w:rFonts w:ascii="Courier New" w:hAnsi="Courier New" w:hint="default"/>
      </w:rPr>
    </w:lvl>
    <w:lvl w:ilvl="8" w:tplc="59348D3E">
      <w:start w:val="1"/>
      <w:numFmt w:val="bullet"/>
      <w:lvlText w:val=""/>
      <w:lvlJc w:val="left"/>
      <w:pPr>
        <w:ind w:left="6480" w:hanging="360"/>
      </w:pPr>
      <w:rPr>
        <w:rFonts w:ascii="Wingdings" w:hAnsi="Wingdings" w:hint="default"/>
      </w:rPr>
    </w:lvl>
  </w:abstractNum>
  <w:abstractNum w:abstractNumId="43" w15:restartNumberingAfterBreak="0">
    <w:nsid w:val="220E1BC9"/>
    <w:multiLevelType w:val="hybridMultilevel"/>
    <w:tmpl w:val="BD48EFC4"/>
    <w:lvl w:ilvl="0" w:tplc="0C090005">
      <w:start w:val="1"/>
      <w:numFmt w:val="bullet"/>
      <w:lvlText w:val=""/>
      <w:lvlJc w:val="left"/>
      <w:pPr>
        <w:ind w:left="1004" w:hanging="360"/>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4" w15:restartNumberingAfterBreak="0">
    <w:nsid w:val="22136E0D"/>
    <w:multiLevelType w:val="hybridMultilevel"/>
    <w:tmpl w:val="C9C890F4"/>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2C212AA"/>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2F263F1"/>
    <w:multiLevelType w:val="hybridMultilevel"/>
    <w:tmpl w:val="C48811EE"/>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23FC4616"/>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5B662CF"/>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6387DD0"/>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666BF4D"/>
    <w:multiLevelType w:val="hybridMultilevel"/>
    <w:tmpl w:val="5A12FFDE"/>
    <w:lvl w:ilvl="0" w:tplc="8EE8BB68">
      <w:start w:val="1"/>
      <w:numFmt w:val="bullet"/>
      <w:lvlText w:val=""/>
      <w:lvlJc w:val="left"/>
      <w:pPr>
        <w:ind w:left="720" w:hanging="360"/>
      </w:pPr>
      <w:rPr>
        <w:rFonts w:ascii="Wingdings" w:hAnsi="Wingdings" w:hint="default"/>
      </w:rPr>
    </w:lvl>
    <w:lvl w:ilvl="1" w:tplc="173CB3A6">
      <w:start w:val="1"/>
      <w:numFmt w:val="bullet"/>
      <w:lvlText w:val="o"/>
      <w:lvlJc w:val="left"/>
      <w:pPr>
        <w:ind w:left="1440" w:hanging="360"/>
      </w:pPr>
      <w:rPr>
        <w:rFonts w:ascii="Courier New" w:hAnsi="Courier New" w:hint="default"/>
      </w:rPr>
    </w:lvl>
    <w:lvl w:ilvl="2" w:tplc="8A60FA9C">
      <w:start w:val="1"/>
      <w:numFmt w:val="bullet"/>
      <w:lvlText w:val=""/>
      <w:lvlJc w:val="left"/>
      <w:pPr>
        <w:ind w:left="2160" w:hanging="360"/>
      </w:pPr>
      <w:rPr>
        <w:rFonts w:ascii="Wingdings" w:hAnsi="Wingdings" w:hint="default"/>
      </w:rPr>
    </w:lvl>
    <w:lvl w:ilvl="3" w:tplc="D226A5C8">
      <w:start w:val="1"/>
      <w:numFmt w:val="bullet"/>
      <w:lvlText w:val=""/>
      <w:lvlJc w:val="left"/>
      <w:pPr>
        <w:ind w:left="2880" w:hanging="360"/>
      </w:pPr>
      <w:rPr>
        <w:rFonts w:ascii="Symbol" w:hAnsi="Symbol" w:hint="default"/>
      </w:rPr>
    </w:lvl>
    <w:lvl w:ilvl="4" w:tplc="6554D0DE">
      <w:start w:val="1"/>
      <w:numFmt w:val="bullet"/>
      <w:lvlText w:val="o"/>
      <w:lvlJc w:val="left"/>
      <w:pPr>
        <w:ind w:left="3600" w:hanging="360"/>
      </w:pPr>
      <w:rPr>
        <w:rFonts w:ascii="Courier New" w:hAnsi="Courier New" w:hint="default"/>
      </w:rPr>
    </w:lvl>
    <w:lvl w:ilvl="5" w:tplc="745EAC26">
      <w:start w:val="1"/>
      <w:numFmt w:val="bullet"/>
      <w:lvlText w:val=""/>
      <w:lvlJc w:val="left"/>
      <w:pPr>
        <w:ind w:left="4320" w:hanging="360"/>
      </w:pPr>
      <w:rPr>
        <w:rFonts w:ascii="Wingdings" w:hAnsi="Wingdings" w:hint="default"/>
      </w:rPr>
    </w:lvl>
    <w:lvl w:ilvl="6" w:tplc="A9B0619A">
      <w:start w:val="1"/>
      <w:numFmt w:val="bullet"/>
      <w:lvlText w:val=""/>
      <w:lvlJc w:val="left"/>
      <w:pPr>
        <w:ind w:left="5040" w:hanging="360"/>
      </w:pPr>
      <w:rPr>
        <w:rFonts w:ascii="Symbol" w:hAnsi="Symbol" w:hint="default"/>
      </w:rPr>
    </w:lvl>
    <w:lvl w:ilvl="7" w:tplc="C784BFA8">
      <w:start w:val="1"/>
      <w:numFmt w:val="bullet"/>
      <w:lvlText w:val="o"/>
      <w:lvlJc w:val="left"/>
      <w:pPr>
        <w:ind w:left="5760" w:hanging="360"/>
      </w:pPr>
      <w:rPr>
        <w:rFonts w:ascii="Courier New" w:hAnsi="Courier New" w:hint="default"/>
      </w:rPr>
    </w:lvl>
    <w:lvl w:ilvl="8" w:tplc="0BAC3254">
      <w:start w:val="1"/>
      <w:numFmt w:val="bullet"/>
      <w:lvlText w:val=""/>
      <w:lvlJc w:val="left"/>
      <w:pPr>
        <w:ind w:left="6480" w:hanging="360"/>
      </w:pPr>
      <w:rPr>
        <w:rFonts w:ascii="Wingdings" w:hAnsi="Wingdings" w:hint="default"/>
      </w:rPr>
    </w:lvl>
  </w:abstractNum>
  <w:abstractNum w:abstractNumId="51" w15:restartNumberingAfterBreak="0">
    <w:nsid w:val="2670CD04"/>
    <w:multiLevelType w:val="hybridMultilevel"/>
    <w:tmpl w:val="7F1E3FE0"/>
    <w:lvl w:ilvl="0" w:tplc="EAE858CC">
      <w:start w:val="1"/>
      <w:numFmt w:val="bullet"/>
      <w:lvlText w:val="·"/>
      <w:lvlJc w:val="left"/>
      <w:pPr>
        <w:ind w:left="720" w:hanging="360"/>
      </w:pPr>
      <w:rPr>
        <w:rFonts w:ascii="Symbol" w:hAnsi="Symbol" w:hint="default"/>
      </w:rPr>
    </w:lvl>
    <w:lvl w:ilvl="1" w:tplc="20269D82">
      <w:start w:val="1"/>
      <w:numFmt w:val="bullet"/>
      <w:lvlText w:val="o"/>
      <w:lvlJc w:val="left"/>
      <w:pPr>
        <w:ind w:left="1440" w:hanging="360"/>
      </w:pPr>
      <w:rPr>
        <w:rFonts w:ascii="Courier New" w:hAnsi="Courier New" w:hint="default"/>
      </w:rPr>
    </w:lvl>
    <w:lvl w:ilvl="2" w:tplc="2610B1D0">
      <w:start w:val="1"/>
      <w:numFmt w:val="bullet"/>
      <w:lvlText w:val=""/>
      <w:lvlJc w:val="left"/>
      <w:pPr>
        <w:ind w:left="2160" w:hanging="360"/>
      </w:pPr>
      <w:rPr>
        <w:rFonts w:ascii="Wingdings" w:hAnsi="Wingdings" w:hint="default"/>
      </w:rPr>
    </w:lvl>
    <w:lvl w:ilvl="3" w:tplc="E9BA469E">
      <w:start w:val="1"/>
      <w:numFmt w:val="bullet"/>
      <w:lvlText w:val=""/>
      <w:lvlJc w:val="left"/>
      <w:pPr>
        <w:ind w:left="2880" w:hanging="360"/>
      </w:pPr>
      <w:rPr>
        <w:rFonts w:ascii="Symbol" w:hAnsi="Symbol" w:hint="default"/>
      </w:rPr>
    </w:lvl>
    <w:lvl w:ilvl="4" w:tplc="999EBAA0">
      <w:start w:val="1"/>
      <w:numFmt w:val="bullet"/>
      <w:lvlText w:val="o"/>
      <w:lvlJc w:val="left"/>
      <w:pPr>
        <w:ind w:left="3600" w:hanging="360"/>
      </w:pPr>
      <w:rPr>
        <w:rFonts w:ascii="Courier New" w:hAnsi="Courier New" w:hint="default"/>
      </w:rPr>
    </w:lvl>
    <w:lvl w:ilvl="5" w:tplc="0C1257FE">
      <w:start w:val="1"/>
      <w:numFmt w:val="bullet"/>
      <w:lvlText w:val=""/>
      <w:lvlJc w:val="left"/>
      <w:pPr>
        <w:ind w:left="4320" w:hanging="360"/>
      </w:pPr>
      <w:rPr>
        <w:rFonts w:ascii="Wingdings" w:hAnsi="Wingdings" w:hint="default"/>
      </w:rPr>
    </w:lvl>
    <w:lvl w:ilvl="6" w:tplc="469E9812">
      <w:start w:val="1"/>
      <w:numFmt w:val="bullet"/>
      <w:lvlText w:val=""/>
      <w:lvlJc w:val="left"/>
      <w:pPr>
        <w:ind w:left="5040" w:hanging="360"/>
      </w:pPr>
      <w:rPr>
        <w:rFonts w:ascii="Symbol" w:hAnsi="Symbol" w:hint="default"/>
      </w:rPr>
    </w:lvl>
    <w:lvl w:ilvl="7" w:tplc="62001174">
      <w:start w:val="1"/>
      <w:numFmt w:val="bullet"/>
      <w:lvlText w:val="o"/>
      <w:lvlJc w:val="left"/>
      <w:pPr>
        <w:ind w:left="5760" w:hanging="360"/>
      </w:pPr>
      <w:rPr>
        <w:rFonts w:ascii="Courier New" w:hAnsi="Courier New" w:hint="default"/>
      </w:rPr>
    </w:lvl>
    <w:lvl w:ilvl="8" w:tplc="D5CCA8E8">
      <w:start w:val="1"/>
      <w:numFmt w:val="bullet"/>
      <w:lvlText w:val=""/>
      <w:lvlJc w:val="left"/>
      <w:pPr>
        <w:ind w:left="6480" w:hanging="360"/>
      </w:pPr>
      <w:rPr>
        <w:rFonts w:ascii="Wingdings" w:hAnsi="Wingdings" w:hint="default"/>
      </w:rPr>
    </w:lvl>
  </w:abstractNum>
  <w:abstractNum w:abstractNumId="52" w15:restartNumberingAfterBreak="0">
    <w:nsid w:val="26A42462"/>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6F12F5D"/>
    <w:multiLevelType w:val="hybridMultilevel"/>
    <w:tmpl w:val="02828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73C7387"/>
    <w:multiLevelType w:val="hybridMultilevel"/>
    <w:tmpl w:val="AB543752"/>
    <w:lvl w:ilvl="0" w:tplc="976239B4">
      <w:start w:val="1"/>
      <w:numFmt w:val="bullet"/>
      <w:lvlText w:val=""/>
      <w:lvlJc w:val="left"/>
      <w:pPr>
        <w:ind w:left="1004" w:hanging="360"/>
      </w:pPr>
      <w:rPr>
        <w:rFonts w:ascii="Wingdings" w:hAnsi="Wingdings" w:hint="default"/>
      </w:rPr>
    </w:lvl>
    <w:lvl w:ilvl="1" w:tplc="FC584748">
      <w:start w:val="1"/>
      <w:numFmt w:val="bullet"/>
      <w:lvlText w:val="o"/>
      <w:lvlJc w:val="left"/>
      <w:pPr>
        <w:ind w:left="1440" w:hanging="360"/>
      </w:pPr>
      <w:rPr>
        <w:rFonts w:ascii="Courier New" w:hAnsi="Courier New" w:hint="default"/>
      </w:rPr>
    </w:lvl>
    <w:lvl w:ilvl="2" w:tplc="2034B5CE">
      <w:start w:val="1"/>
      <w:numFmt w:val="bullet"/>
      <w:lvlText w:val=""/>
      <w:lvlJc w:val="left"/>
      <w:pPr>
        <w:ind w:left="2160" w:hanging="360"/>
      </w:pPr>
      <w:rPr>
        <w:rFonts w:ascii="Wingdings" w:hAnsi="Wingdings" w:hint="default"/>
      </w:rPr>
    </w:lvl>
    <w:lvl w:ilvl="3" w:tplc="1ACC44BE">
      <w:start w:val="1"/>
      <w:numFmt w:val="bullet"/>
      <w:lvlText w:val=""/>
      <w:lvlJc w:val="left"/>
      <w:pPr>
        <w:ind w:left="2880" w:hanging="360"/>
      </w:pPr>
      <w:rPr>
        <w:rFonts w:ascii="Symbol" w:hAnsi="Symbol" w:hint="default"/>
      </w:rPr>
    </w:lvl>
    <w:lvl w:ilvl="4" w:tplc="9912AE2A">
      <w:start w:val="1"/>
      <w:numFmt w:val="bullet"/>
      <w:lvlText w:val="o"/>
      <w:lvlJc w:val="left"/>
      <w:pPr>
        <w:ind w:left="3600" w:hanging="360"/>
      </w:pPr>
      <w:rPr>
        <w:rFonts w:ascii="Courier New" w:hAnsi="Courier New" w:hint="default"/>
      </w:rPr>
    </w:lvl>
    <w:lvl w:ilvl="5" w:tplc="2C3E9F44">
      <w:start w:val="1"/>
      <w:numFmt w:val="bullet"/>
      <w:lvlText w:val=""/>
      <w:lvlJc w:val="left"/>
      <w:pPr>
        <w:ind w:left="4320" w:hanging="360"/>
      </w:pPr>
      <w:rPr>
        <w:rFonts w:ascii="Wingdings" w:hAnsi="Wingdings" w:hint="default"/>
      </w:rPr>
    </w:lvl>
    <w:lvl w:ilvl="6" w:tplc="7408ED44">
      <w:start w:val="1"/>
      <w:numFmt w:val="bullet"/>
      <w:lvlText w:val=""/>
      <w:lvlJc w:val="left"/>
      <w:pPr>
        <w:ind w:left="5040" w:hanging="360"/>
      </w:pPr>
      <w:rPr>
        <w:rFonts w:ascii="Symbol" w:hAnsi="Symbol" w:hint="default"/>
      </w:rPr>
    </w:lvl>
    <w:lvl w:ilvl="7" w:tplc="E0EA1F2A">
      <w:start w:val="1"/>
      <w:numFmt w:val="bullet"/>
      <w:lvlText w:val="o"/>
      <w:lvlJc w:val="left"/>
      <w:pPr>
        <w:ind w:left="5760" w:hanging="360"/>
      </w:pPr>
      <w:rPr>
        <w:rFonts w:ascii="Courier New" w:hAnsi="Courier New" w:hint="default"/>
      </w:rPr>
    </w:lvl>
    <w:lvl w:ilvl="8" w:tplc="14320764">
      <w:start w:val="1"/>
      <w:numFmt w:val="bullet"/>
      <w:lvlText w:val=""/>
      <w:lvlJc w:val="left"/>
      <w:pPr>
        <w:ind w:left="6480" w:hanging="360"/>
      </w:pPr>
      <w:rPr>
        <w:rFonts w:ascii="Wingdings" w:hAnsi="Wingdings" w:hint="default"/>
      </w:rPr>
    </w:lvl>
  </w:abstractNum>
  <w:abstractNum w:abstractNumId="55" w15:restartNumberingAfterBreak="0">
    <w:nsid w:val="28184CC5"/>
    <w:multiLevelType w:val="hybridMultilevel"/>
    <w:tmpl w:val="DDF6E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84F10CB"/>
    <w:multiLevelType w:val="hybridMultilevel"/>
    <w:tmpl w:val="FD2664B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8C4C027"/>
    <w:multiLevelType w:val="hybridMultilevel"/>
    <w:tmpl w:val="A086D5C2"/>
    <w:lvl w:ilvl="0" w:tplc="16786808">
      <w:start w:val="1"/>
      <w:numFmt w:val="bullet"/>
      <w:lvlText w:val=""/>
      <w:lvlJc w:val="left"/>
      <w:pPr>
        <w:ind w:left="360" w:hanging="360"/>
      </w:pPr>
      <w:rPr>
        <w:rFonts w:ascii="Wingdings" w:hAnsi="Wingdings" w:hint="default"/>
      </w:rPr>
    </w:lvl>
    <w:lvl w:ilvl="1" w:tplc="8B00E9BC">
      <w:start w:val="1"/>
      <w:numFmt w:val="bullet"/>
      <w:lvlText w:val="o"/>
      <w:lvlJc w:val="left"/>
      <w:pPr>
        <w:ind w:left="1440" w:hanging="360"/>
      </w:pPr>
      <w:rPr>
        <w:rFonts w:ascii="Courier New" w:hAnsi="Courier New" w:hint="default"/>
      </w:rPr>
    </w:lvl>
    <w:lvl w:ilvl="2" w:tplc="7F5C6652">
      <w:start w:val="1"/>
      <w:numFmt w:val="bullet"/>
      <w:lvlText w:val=""/>
      <w:lvlJc w:val="left"/>
      <w:pPr>
        <w:ind w:left="2160" w:hanging="360"/>
      </w:pPr>
      <w:rPr>
        <w:rFonts w:ascii="Wingdings" w:hAnsi="Wingdings" w:hint="default"/>
      </w:rPr>
    </w:lvl>
    <w:lvl w:ilvl="3" w:tplc="DED64294">
      <w:start w:val="1"/>
      <w:numFmt w:val="bullet"/>
      <w:lvlText w:val=""/>
      <w:lvlJc w:val="left"/>
      <w:pPr>
        <w:ind w:left="2880" w:hanging="360"/>
      </w:pPr>
      <w:rPr>
        <w:rFonts w:ascii="Symbol" w:hAnsi="Symbol" w:hint="default"/>
      </w:rPr>
    </w:lvl>
    <w:lvl w:ilvl="4" w:tplc="9ACAD4D8">
      <w:start w:val="1"/>
      <w:numFmt w:val="bullet"/>
      <w:lvlText w:val="o"/>
      <w:lvlJc w:val="left"/>
      <w:pPr>
        <w:ind w:left="3600" w:hanging="360"/>
      </w:pPr>
      <w:rPr>
        <w:rFonts w:ascii="Courier New" w:hAnsi="Courier New" w:hint="default"/>
      </w:rPr>
    </w:lvl>
    <w:lvl w:ilvl="5" w:tplc="1CFEC60E">
      <w:start w:val="1"/>
      <w:numFmt w:val="bullet"/>
      <w:lvlText w:val=""/>
      <w:lvlJc w:val="left"/>
      <w:pPr>
        <w:ind w:left="4320" w:hanging="360"/>
      </w:pPr>
      <w:rPr>
        <w:rFonts w:ascii="Wingdings" w:hAnsi="Wingdings" w:hint="default"/>
      </w:rPr>
    </w:lvl>
    <w:lvl w:ilvl="6" w:tplc="B8AE6086">
      <w:start w:val="1"/>
      <w:numFmt w:val="bullet"/>
      <w:lvlText w:val=""/>
      <w:lvlJc w:val="left"/>
      <w:pPr>
        <w:ind w:left="5040" w:hanging="360"/>
      </w:pPr>
      <w:rPr>
        <w:rFonts w:ascii="Symbol" w:hAnsi="Symbol" w:hint="default"/>
      </w:rPr>
    </w:lvl>
    <w:lvl w:ilvl="7" w:tplc="5B564488">
      <w:start w:val="1"/>
      <w:numFmt w:val="bullet"/>
      <w:lvlText w:val="o"/>
      <w:lvlJc w:val="left"/>
      <w:pPr>
        <w:ind w:left="5760" w:hanging="360"/>
      </w:pPr>
      <w:rPr>
        <w:rFonts w:ascii="Courier New" w:hAnsi="Courier New" w:hint="default"/>
      </w:rPr>
    </w:lvl>
    <w:lvl w:ilvl="8" w:tplc="91EA54FE">
      <w:start w:val="1"/>
      <w:numFmt w:val="bullet"/>
      <w:lvlText w:val=""/>
      <w:lvlJc w:val="left"/>
      <w:pPr>
        <w:ind w:left="6480" w:hanging="360"/>
      </w:pPr>
      <w:rPr>
        <w:rFonts w:ascii="Wingdings" w:hAnsi="Wingdings" w:hint="default"/>
      </w:rPr>
    </w:lvl>
  </w:abstractNum>
  <w:abstractNum w:abstractNumId="58" w15:restartNumberingAfterBreak="0">
    <w:nsid w:val="2B7F61A3"/>
    <w:multiLevelType w:val="hybridMultilevel"/>
    <w:tmpl w:val="DA220D22"/>
    <w:lvl w:ilvl="0" w:tplc="4D0652B0">
      <w:numFmt w:val="bullet"/>
      <w:lvlText w:val=""/>
      <w:lvlJc w:val="left"/>
      <w:pPr>
        <w:ind w:left="451" w:hanging="284"/>
      </w:pPr>
      <w:rPr>
        <w:rFonts w:ascii="Wingdings" w:eastAsia="Wingdings" w:hAnsi="Wingdings" w:cs="Wingdings" w:hint="default"/>
        <w:b w:val="0"/>
        <w:bCs w:val="0"/>
        <w:i w:val="0"/>
        <w:iCs w:val="0"/>
        <w:w w:val="99"/>
        <w:sz w:val="20"/>
        <w:szCs w:val="20"/>
        <w:lang w:val="en-US" w:eastAsia="en-US" w:bidi="ar-SA"/>
      </w:rPr>
    </w:lvl>
    <w:lvl w:ilvl="1" w:tplc="85DE3086">
      <w:numFmt w:val="bullet"/>
      <w:lvlText w:val="•"/>
      <w:lvlJc w:val="left"/>
      <w:pPr>
        <w:ind w:left="610" w:hanging="284"/>
      </w:pPr>
      <w:rPr>
        <w:rFonts w:hint="default"/>
        <w:lang w:val="en-US" w:eastAsia="en-US" w:bidi="ar-SA"/>
      </w:rPr>
    </w:lvl>
    <w:lvl w:ilvl="2" w:tplc="0D5E400C">
      <w:numFmt w:val="bullet"/>
      <w:lvlText w:val="•"/>
      <w:lvlJc w:val="left"/>
      <w:pPr>
        <w:ind w:left="761" w:hanging="284"/>
      </w:pPr>
      <w:rPr>
        <w:rFonts w:hint="default"/>
        <w:lang w:val="en-US" w:eastAsia="en-US" w:bidi="ar-SA"/>
      </w:rPr>
    </w:lvl>
    <w:lvl w:ilvl="3" w:tplc="6C2A1A1A">
      <w:numFmt w:val="bullet"/>
      <w:lvlText w:val="•"/>
      <w:lvlJc w:val="left"/>
      <w:pPr>
        <w:ind w:left="912" w:hanging="284"/>
      </w:pPr>
      <w:rPr>
        <w:rFonts w:hint="default"/>
        <w:lang w:val="en-US" w:eastAsia="en-US" w:bidi="ar-SA"/>
      </w:rPr>
    </w:lvl>
    <w:lvl w:ilvl="4" w:tplc="C0726F6E">
      <w:numFmt w:val="bullet"/>
      <w:lvlText w:val="•"/>
      <w:lvlJc w:val="left"/>
      <w:pPr>
        <w:ind w:left="1063" w:hanging="284"/>
      </w:pPr>
      <w:rPr>
        <w:rFonts w:hint="default"/>
        <w:lang w:val="en-US" w:eastAsia="en-US" w:bidi="ar-SA"/>
      </w:rPr>
    </w:lvl>
    <w:lvl w:ilvl="5" w:tplc="3F0AB9AE">
      <w:numFmt w:val="bullet"/>
      <w:lvlText w:val="•"/>
      <w:lvlJc w:val="left"/>
      <w:pPr>
        <w:ind w:left="1214" w:hanging="284"/>
      </w:pPr>
      <w:rPr>
        <w:rFonts w:hint="default"/>
        <w:lang w:val="en-US" w:eastAsia="en-US" w:bidi="ar-SA"/>
      </w:rPr>
    </w:lvl>
    <w:lvl w:ilvl="6" w:tplc="DF00AF48">
      <w:numFmt w:val="bullet"/>
      <w:lvlText w:val="•"/>
      <w:lvlJc w:val="left"/>
      <w:pPr>
        <w:ind w:left="1364" w:hanging="284"/>
      </w:pPr>
      <w:rPr>
        <w:rFonts w:hint="default"/>
        <w:lang w:val="en-US" w:eastAsia="en-US" w:bidi="ar-SA"/>
      </w:rPr>
    </w:lvl>
    <w:lvl w:ilvl="7" w:tplc="CF92BD34">
      <w:numFmt w:val="bullet"/>
      <w:lvlText w:val="•"/>
      <w:lvlJc w:val="left"/>
      <w:pPr>
        <w:ind w:left="1515" w:hanging="284"/>
      </w:pPr>
      <w:rPr>
        <w:rFonts w:hint="default"/>
        <w:lang w:val="en-US" w:eastAsia="en-US" w:bidi="ar-SA"/>
      </w:rPr>
    </w:lvl>
    <w:lvl w:ilvl="8" w:tplc="EA78BFF4">
      <w:numFmt w:val="bullet"/>
      <w:lvlText w:val="•"/>
      <w:lvlJc w:val="left"/>
      <w:pPr>
        <w:ind w:left="1666" w:hanging="284"/>
      </w:pPr>
      <w:rPr>
        <w:rFonts w:hint="default"/>
        <w:lang w:val="en-US" w:eastAsia="en-US" w:bidi="ar-SA"/>
      </w:rPr>
    </w:lvl>
  </w:abstractNum>
  <w:abstractNum w:abstractNumId="59" w15:restartNumberingAfterBreak="0">
    <w:nsid w:val="2BA633E3"/>
    <w:multiLevelType w:val="hybridMultilevel"/>
    <w:tmpl w:val="75605B2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FBB486E"/>
    <w:multiLevelType w:val="hybridMultilevel"/>
    <w:tmpl w:val="D7A699E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1" w15:restartNumberingAfterBreak="0">
    <w:nsid w:val="2FC14194"/>
    <w:multiLevelType w:val="hybridMultilevel"/>
    <w:tmpl w:val="58ECC36A"/>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2FF776EF"/>
    <w:multiLevelType w:val="hybridMultilevel"/>
    <w:tmpl w:val="F2C4D54A"/>
    <w:lvl w:ilvl="0" w:tplc="3134E95C">
      <w:start w:val="1"/>
      <w:numFmt w:val="bullet"/>
      <w:lvlText w:val="§"/>
      <w:lvlJc w:val="left"/>
      <w:pPr>
        <w:ind w:left="720" w:hanging="360"/>
      </w:pPr>
      <w:rPr>
        <w:rFonts w:ascii="Wingdings" w:hAnsi="Wingdings" w:hint="default"/>
      </w:rPr>
    </w:lvl>
    <w:lvl w:ilvl="1" w:tplc="2564D762">
      <w:start w:val="1"/>
      <w:numFmt w:val="bullet"/>
      <w:lvlText w:val="o"/>
      <w:lvlJc w:val="left"/>
      <w:pPr>
        <w:ind w:left="1440" w:hanging="360"/>
      </w:pPr>
      <w:rPr>
        <w:rFonts w:ascii="Courier New" w:hAnsi="Courier New" w:hint="default"/>
      </w:rPr>
    </w:lvl>
    <w:lvl w:ilvl="2" w:tplc="6C3A75A6">
      <w:start w:val="1"/>
      <w:numFmt w:val="bullet"/>
      <w:lvlText w:val=""/>
      <w:lvlJc w:val="left"/>
      <w:pPr>
        <w:ind w:left="2160" w:hanging="360"/>
      </w:pPr>
      <w:rPr>
        <w:rFonts w:ascii="Wingdings" w:hAnsi="Wingdings" w:hint="default"/>
      </w:rPr>
    </w:lvl>
    <w:lvl w:ilvl="3" w:tplc="F7FAE344">
      <w:start w:val="1"/>
      <w:numFmt w:val="bullet"/>
      <w:lvlText w:val=""/>
      <w:lvlJc w:val="left"/>
      <w:pPr>
        <w:ind w:left="2880" w:hanging="360"/>
      </w:pPr>
      <w:rPr>
        <w:rFonts w:ascii="Symbol" w:hAnsi="Symbol" w:hint="default"/>
      </w:rPr>
    </w:lvl>
    <w:lvl w:ilvl="4" w:tplc="258A674A">
      <w:start w:val="1"/>
      <w:numFmt w:val="bullet"/>
      <w:lvlText w:val="o"/>
      <w:lvlJc w:val="left"/>
      <w:pPr>
        <w:ind w:left="3600" w:hanging="360"/>
      </w:pPr>
      <w:rPr>
        <w:rFonts w:ascii="Courier New" w:hAnsi="Courier New" w:hint="default"/>
      </w:rPr>
    </w:lvl>
    <w:lvl w:ilvl="5" w:tplc="FA901662">
      <w:start w:val="1"/>
      <w:numFmt w:val="bullet"/>
      <w:lvlText w:val=""/>
      <w:lvlJc w:val="left"/>
      <w:pPr>
        <w:ind w:left="4320" w:hanging="360"/>
      </w:pPr>
      <w:rPr>
        <w:rFonts w:ascii="Wingdings" w:hAnsi="Wingdings" w:hint="default"/>
      </w:rPr>
    </w:lvl>
    <w:lvl w:ilvl="6" w:tplc="21FE8E04">
      <w:start w:val="1"/>
      <w:numFmt w:val="bullet"/>
      <w:lvlText w:val=""/>
      <w:lvlJc w:val="left"/>
      <w:pPr>
        <w:ind w:left="5040" w:hanging="360"/>
      </w:pPr>
      <w:rPr>
        <w:rFonts w:ascii="Symbol" w:hAnsi="Symbol" w:hint="default"/>
      </w:rPr>
    </w:lvl>
    <w:lvl w:ilvl="7" w:tplc="B7E07A3A">
      <w:start w:val="1"/>
      <w:numFmt w:val="bullet"/>
      <w:lvlText w:val="o"/>
      <w:lvlJc w:val="left"/>
      <w:pPr>
        <w:ind w:left="5760" w:hanging="360"/>
      </w:pPr>
      <w:rPr>
        <w:rFonts w:ascii="Courier New" w:hAnsi="Courier New" w:hint="default"/>
      </w:rPr>
    </w:lvl>
    <w:lvl w:ilvl="8" w:tplc="763C7E30">
      <w:start w:val="1"/>
      <w:numFmt w:val="bullet"/>
      <w:lvlText w:val=""/>
      <w:lvlJc w:val="left"/>
      <w:pPr>
        <w:ind w:left="6480" w:hanging="360"/>
      </w:pPr>
      <w:rPr>
        <w:rFonts w:ascii="Wingdings" w:hAnsi="Wingdings" w:hint="default"/>
      </w:rPr>
    </w:lvl>
  </w:abstractNum>
  <w:abstractNum w:abstractNumId="63" w15:restartNumberingAfterBreak="0">
    <w:nsid w:val="30E16A2C"/>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1431346"/>
    <w:multiLevelType w:val="hybridMultilevel"/>
    <w:tmpl w:val="0B5ADA7E"/>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5" w15:restartNumberingAfterBreak="0">
    <w:nsid w:val="31719C56"/>
    <w:multiLevelType w:val="hybridMultilevel"/>
    <w:tmpl w:val="5D944A5C"/>
    <w:lvl w:ilvl="0" w:tplc="34D893E4">
      <w:start w:val="1"/>
      <w:numFmt w:val="bullet"/>
      <w:lvlText w:val="·"/>
      <w:lvlJc w:val="left"/>
      <w:pPr>
        <w:ind w:left="720" w:hanging="360"/>
      </w:pPr>
      <w:rPr>
        <w:rFonts w:ascii="Symbol" w:hAnsi="Symbol" w:hint="default"/>
      </w:rPr>
    </w:lvl>
    <w:lvl w:ilvl="1" w:tplc="1EDC555C">
      <w:start w:val="1"/>
      <w:numFmt w:val="bullet"/>
      <w:lvlText w:val="o"/>
      <w:lvlJc w:val="left"/>
      <w:pPr>
        <w:ind w:left="1440" w:hanging="360"/>
      </w:pPr>
      <w:rPr>
        <w:rFonts w:ascii="Courier New" w:hAnsi="Courier New" w:hint="default"/>
      </w:rPr>
    </w:lvl>
    <w:lvl w:ilvl="2" w:tplc="0FF22A2C">
      <w:start w:val="1"/>
      <w:numFmt w:val="bullet"/>
      <w:lvlText w:val=""/>
      <w:lvlJc w:val="left"/>
      <w:pPr>
        <w:ind w:left="2160" w:hanging="360"/>
      </w:pPr>
      <w:rPr>
        <w:rFonts w:ascii="Wingdings" w:hAnsi="Wingdings" w:hint="default"/>
      </w:rPr>
    </w:lvl>
    <w:lvl w:ilvl="3" w:tplc="4F084A76">
      <w:start w:val="1"/>
      <w:numFmt w:val="bullet"/>
      <w:lvlText w:val=""/>
      <w:lvlJc w:val="left"/>
      <w:pPr>
        <w:ind w:left="2880" w:hanging="360"/>
      </w:pPr>
      <w:rPr>
        <w:rFonts w:ascii="Symbol" w:hAnsi="Symbol" w:hint="default"/>
      </w:rPr>
    </w:lvl>
    <w:lvl w:ilvl="4" w:tplc="E1B45F0C">
      <w:start w:val="1"/>
      <w:numFmt w:val="bullet"/>
      <w:lvlText w:val="o"/>
      <w:lvlJc w:val="left"/>
      <w:pPr>
        <w:ind w:left="3600" w:hanging="360"/>
      </w:pPr>
      <w:rPr>
        <w:rFonts w:ascii="Courier New" w:hAnsi="Courier New" w:hint="default"/>
      </w:rPr>
    </w:lvl>
    <w:lvl w:ilvl="5" w:tplc="B00676A2">
      <w:start w:val="1"/>
      <w:numFmt w:val="bullet"/>
      <w:lvlText w:val=""/>
      <w:lvlJc w:val="left"/>
      <w:pPr>
        <w:ind w:left="4320" w:hanging="360"/>
      </w:pPr>
      <w:rPr>
        <w:rFonts w:ascii="Wingdings" w:hAnsi="Wingdings" w:hint="default"/>
      </w:rPr>
    </w:lvl>
    <w:lvl w:ilvl="6" w:tplc="81260A48">
      <w:start w:val="1"/>
      <w:numFmt w:val="bullet"/>
      <w:lvlText w:val=""/>
      <w:lvlJc w:val="left"/>
      <w:pPr>
        <w:ind w:left="5040" w:hanging="360"/>
      </w:pPr>
      <w:rPr>
        <w:rFonts w:ascii="Symbol" w:hAnsi="Symbol" w:hint="default"/>
      </w:rPr>
    </w:lvl>
    <w:lvl w:ilvl="7" w:tplc="E826828A">
      <w:start w:val="1"/>
      <w:numFmt w:val="bullet"/>
      <w:lvlText w:val="o"/>
      <w:lvlJc w:val="left"/>
      <w:pPr>
        <w:ind w:left="5760" w:hanging="360"/>
      </w:pPr>
      <w:rPr>
        <w:rFonts w:ascii="Courier New" w:hAnsi="Courier New" w:hint="default"/>
      </w:rPr>
    </w:lvl>
    <w:lvl w:ilvl="8" w:tplc="6AF0E1F4">
      <w:start w:val="1"/>
      <w:numFmt w:val="bullet"/>
      <w:lvlText w:val=""/>
      <w:lvlJc w:val="left"/>
      <w:pPr>
        <w:ind w:left="6480" w:hanging="360"/>
      </w:pPr>
      <w:rPr>
        <w:rFonts w:ascii="Wingdings" w:hAnsi="Wingdings" w:hint="default"/>
      </w:rPr>
    </w:lvl>
  </w:abstractNum>
  <w:abstractNum w:abstractNumId="66" w15:restartNumberingAfterBreak="0">
    <w:nsid w:val="317E6BE3"/>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1B774D3"/>
    <w:multiLevelType w:val="hybridMultilevel"/>
    <w:tmpl w:val="0CD473E4"/>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8" w15:restartNumberingAfterBreak="0">
    <w:nsid w:val="32593BE9"/>
    <w:multiLevelType w:val="hybridMultilevel"/>
    <w:tmpl w:val="E870B496"/>
    <w:lvl w:ilvl="0" w:tplc="0C090005">
      <w:start w:val="1"/>
      <w:numFmt w:val="bullet"/>
      <w:lvlText w:val=""/>
      <w:lvlJc w:val="left"/>
      <w:pPr>
        <w:ind w:left="644" w:hanging="360"/>
      </w:pPr>
      <w:rPr>
        <w:rFonts w:ascii="Wingdings" w:hAnsi="Wingding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69" w15:restartNumberingAfterBreak="0">
    <w:nsid w:val="328C7544"/>
    <w:multiLevelType w:val="hybridMultilevel"/>
    <w:tmpl w:val="843A1BD4"/>
    <w:lvl w:ilvl="0" w:tplc="FFFFFFFF">
      <w:start w:val="1"/>
      <w:numFmt w:val="bullet"/>
      <w:lvlText w:val=""/>
      <w:lvlJc w:val="left"/>
      <w:pPr>
        <w:ind w:left="720" w:hanging="360"/>
      </w:pPr>
      <w:rPr>
        <w:rFonts w:ascii="Wingdings" w:hAnsi="Wingdings" w:hint="default"/>
      </w:rPr>
    </w:lvl>
    <w:lvl w:ilvl="1" w:tplc="E720454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340D0189"/>
    <w:multiLevelType w:val="hybridMultilevel"/>
    <w:tmpl w:val="047201C6"/>
    <w:lvl w:ilvl="0" w:tplc="0C090005">
      <w:start w:val="1"/>
      <w:numFmt w:val="bullet"/>
      <w:lvlText w:val=""/>
      <w:lvlJc w:val="left"/>
      <w:pPr>
        <w:ind w:left="716" w:hanging="360"/>
      </w:pPr>
      <w:rPr>
        <w:rFonts w:ascii="Wingdings" w:hAnsi="Wingdings" w:hint="default"/>
      </w:rPr>
    </w:lvl>
    <w:lvl w:ilvl="1" w:tplc="0C090003" w:tentative="1">
      <w:start w:val="1"/>
      <w:numFmt w:val="bullet"/>
      <w:lvlText w:val="o"/>
      <w:lvlJc w:val="left"/>
      <w:pPr>
        <w:ind w:left="1436" w:hanging="360"/>
      </w:pPr>
      <w:rPr>
        <w:rFonts w:ascii="Courier New" w:hAnsi="Courier New" w:cs="Courier New" w:hint="default"/>
      </w:rPr>
    </w:lvl>
    <w:lvl w:ilvl="2" w:tplc="0C090005" w:tentative="1">
      <w:start w:val="1"/>
      <w:numFmt w:val="bullet"/>
      <w:lvlText w:val=""/>
      <w:lvlJc w:val="left"/>
      <w:pPr>
        <w:ind w:left="2156" w:hanging="360"/>
      </w:pPr>
      <w:rPr>
        <w:rFonts w:ascii="Wingdings" w:hAnsi="Wingdings" w:hint="default"/>
      </w:rPr>
    </w:lvl>
    <w:lvl w:ilvl="3" w:tplc="0C090001" w:tentative="1">
      <w:start w:val="1"/>
      <w:numFmt w:val="bullet"/>
      <w:lvlText w:val=""/>
      <w:lvlJc w:val="left"/>
      <w:pPr>
        <w:ind w:left="2876" w:hanging="360"/>
      </w:pPr>
      <w:rPr>
        <w:rFonts w:ascii="Symbol" w:hAnsi="Symbol" w:hint="default"/>
      </w:rPr>
    </w:lvl>
    <w:lvl w:ilvl="4" w:tplc="0C090003" w:tentative="1">
      <w:start w:val="1"/>
      <w:numFmt w:val="bullet"/>
      <w:lvlText w:val="o"/>
      <w:lvlJc w:val="left"/>
      <w:pPr>
        <w:ind w:left="3596" w:hanging="360"/>
      </w:pPr>
      <w:rPr>
        <w:rFonts w:ascii="Courier New" w:hAnsi="Courier New" w:cs="Courier New" w:hint="default"/>
      </w:rPr>
    </w:lvl>
    <w:lvl w:ilvl="5" w:tplc="0C090005" w:tentative="1">
      <w:start w:val="1"/>
      <w:numFmt w:val="bullet"/>
      <w:lvlText w:val=""/>
      <w:lvlJc w:val="left"/>
      <w:pPr>
        <w:ind w:left="4316" w:hanging="360"/>
      </w:pPr>
      <w:rPr>
        <w:rFonts w:ascii="Wingdings" w:hAnsi="Wingdings" w:hint="default"/>
      </w:rPr>
    </w:lvl>
    <w:lvl w:ilvl="6" w:tplc="0C090001" w:tentative="1">
      <w:start w:val="1"/>
      <w:numFmt w:val="bullet"/>
      <w:lvlText w:val=""/>
      <w:lvlJc w:val="left"/>
      <w:pPr>
        <w:ind w:left="5036" w:hanging="360"/>
      </w:pPr>
      <w:rPr>
        <w:rFonts w:ascii="Symbol" w:hAnsi="Symbol" w:hint="default"/>
      </w:rPr>
    </w:lvl>
    <w:lvl w:ilvl="7" w:tplc="0C090003" w:tentative="1">
      <w:start w:val="1"/>
      <w:numFmt w:val="bullet"/>
      <w:lvlText w:val="o"/>
      <w:lvlJc w:val="left"/>
      <w:pPr>
        <w:ind w:left="5756" w:hanging="360"/>
      </w:pPr>
      <w:rPr>
        <w:rFonts w:ascii="Courier New" w:hAnsi="Courier New" w:cs="Courier New" w:hint="default"/>
      </w:rPr>
    </w:lvl>
    <w:lvl w:ilvl="8" w:tplc="0C090005" w:tentative="1">
      <w:start w:val="1"/>
      <w:numFmt w:val="bullet"/>
      <w:lvlText w:val=""/>
      <w:lvlJc w:val="left"/>
      <w:pPr>
        <w:ind w:left="6476" w:hanging="360"/>
      </w:pPr>
      <w:rPr>
        <w:rFonts w:ascii="Wingdings" w:hAnsi="Wingdings" w:hint="default"/>
      </w:rPr>
    </w:lvl>
  </w:abstractNum>
  <w:abstractNum w:abstractNumId="71" w15:restartNumberingAfterBreak="0">
    <w:nsid w:val="34110AA7"/>
    <w:multiLevelType w:val="hybridMultilevel"/>
    <w:tmpl w:val="0720CB5C"/>
    <w:lvl w:ilvl="0" w:tplc="2ADEE2CE">
      <w:start w:val="1"/>
      <w:numFmt w:val="bullet"/>
      <w:lvlText w:val="·"/>
      <w:lvlJc w:val="left"/>
      <w:pPr>
        <w:ind w:left="720" w:hanging="360"/>
      </w:pPr>
      <w:rPr>
        <w:rFonts w:ascii="Symbol" w:hAnsi="Symbol" w:hint="default"/>
      </w:rPr>
    </w:lvl>
    <w:lvl w:ilvl="1" w:tplc="9A9E34CE">
      <w:start w:val="1"/>
      <w:numFmt w:val="bullet"/>
      <w:lvlText w:val="o"/>
      <w:lvlJc w:val="left"/>
      <w:pPr>
        <w:ind w:left="1440" w:hanging="360"/>
      </w:pPr>
      <w:rPr>
        <w:rFonts w:ascii="Courier New" w:hAnsi="Courier New" w:hint="default"/>
      </w:rPr>
    </w:lvl>
    <w:lvl w:ilvl="2" w:tplc="251CE8CA">
      <w:start w:val="1"/>
      <w:numFmt w:val="bullet"/>
      <w:lvlText w:val=""/>
      <w:lvlJc w:val="left"/>
      <w:pPr>
        <w:ind w:left="2160" w:hanging="360"/>
      </w:pPr>
      <w:rPr>
        <w:rFonts w:ascii="Wingdings" w:hAnsi="Wingdings" w:hint="default"/>
      </w:rPr>
    </w:lvl>
    <w:lvl w:ilvl="3" w:tplc="18BC49D6">
      <w:start w:val="1"/>
      <w:numFmt w:val="bullet"/>
      <w:lvlText w:val=""/>
      <w:lvlJc w:val="left"/>
      <w:pPr>
        <w:ind w:left="2880" w:hanging="360"/>
      </w:pPr>
      <w:rPr>
        <w:rFonts w:ascii="Symbol" w:hAnsi="Symbol" w:hint="default"/>
      </w:rPr>
    </w:lvl>
    <w:lvl w:ilvl="4" w:tplc="0ECE4882">
      <w:start w:val="1"/>
      <w:numFmt w:val="bullet"/>
      <w:lvlText w:val="o"/>
      <w:lvlJc w:val="left"/>
      <w:pPr>
        <w:ind w:left="3600" w:hanging="360"/>
      </w:pPr>
      <w:rPr>
        <w:rFonts w:ascii="Courier New" w:hAnsi="Courier New" w:hint="default"/>
      </w:rPr>
    </w:lvl>
    <w:lvl w:ilvl="5" w:tplc="FF3C2CA6">
      <w:start w:val="1"/>
      <w:numFmt w:val="bullet"/>
      <w:lvlText w:val=""/>
      <w:lvlJc w:val="left"/>
      <w:pPr>
        <w:ind w:left="4320" w:hanging="360"/>
      </w:pPr>
      <w:rPr>
        <w:rFonts w:ascii="Wingdings" w:hAnsi="Wingdings" w:hint="default"/>
      </w:rPr>
    </w:lvl>
    <w:lvl w:ilvl="6" w:tplc="61628758">
      <w:start w:val="1"/>
      <w:numFmt w:val="bullet"/>
      <w:lvlText w:val=""/>
      <w:lvlJc w:val="left"/>
      <w:pPr>
        <w:ind w:left="5040" w:hanging="360"/>
      </w:pPr>
      <w:rPr>
        <w:rFonts w:ascii="Symbol" w:hAnsi="Symbol" w:hint="default"/>
      </w:rPr>
    </w:lvl>
    <w:lvl w:ilvl="7" w:tplc="AB8A5B86">
      <w:start w:val="1"/>
      <w:numFmt w:val="bullet"/>
      <w:lvlText w:val="o"/>
      <w:lvlJc w:val="left"/>
      <w:pPr>
        <w:ind w:left="5760" w:hanging="360"/>
      </w:pPr>
      <w:rPr>
        <w:rFonts w:ascii="Courier New" w:hAnsi="Courier New" w:hint="default"/>
      </w:rPr>
    </w:lvl>
    <w:lvl w:ilvl="8" w:tplc="8244F57E">
      <w:start w:val="1"/>
      <w:numFmt w:val="bullet"/>
      <w:lvlText w:val=""/>
      <w:lvlJc w:val="left"/>
      <w:pPr>
        <w:ind w:left="6480" w:hanging="360"/>
      </w:pPr>
      <w:rPr>
        <w:rFonts w:ascii="Wingdings" w:hAnsi="Wingdings" w:hint="default"/>
      </w:rPr>
    </w:lvl>
  </w:abstractNum>
  <w:abstractNum w:abstractNumId="72" w15:restartNumberingAfterBreak="0">
    <w:nsid w:val="3423719A"/>
    <w:multiLevelType w:val="hybridMultilevel"/>
    <w:tmpl w:val="8A64B404"/>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3" w15:restartNumberingAfterBreak="0">
    <w:nsid w:val="343A60B9"/>
    <w:multiLevelType w:val="hybridMultilevel"/>
    <w:tmpl w:val="F1DC1962"/>
    <w:lvl w:ilvl="0" w:tplc="FFFFFFFF">
      <w:start w:val="1"/>
      <w:numFmt w:val="bullet"/>
      <w:lvlText w:val=""/>
      <w:lvlJc w:val="left"/>
      <w:pPr>
        <w:ind w:left="720" w:hanging="360"/>
      </w:pPr>
      <w:rPr>
        <w:rFonts w:ascii="Wingdings" w:hAnsi="Wingdings" w:hint="default"/>
      </w:rPr>
    </w:lvl>
    <w:lvl w:ilvl="1" w:tplc="0C090005">
      <w:start w:val="1"/>
      <w:numFmt w:val="bullet"/>
      <w:lvlText w:val=""/>
      <w:lvlJc w:val="left"/>
      <w:pPr>
        <w:ind w:left="72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4" w15:restartNumberingAfterBreak="0">
    <w:nsid w:val="34F4379C"/>
    <w:multiLevelType w:val="hybridMultilevel"/>
    <w:tmpl w:val="402AFF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50C39E3"/>
    <w:multiLevelType w:val="hybridMultilevel"/>
    <w:tmpl w:val="580AFD94"/>
    <w:lvl w:ilvl="0" w:tplc="E7204540">
      <w:start w:val="1"/>
      <w:numFmt w:val="bullet"/>
      <w:lvlText w:val="-"/>
      <w:lvlJc w:val="left"/>
      <w:pPr>
        <w:ind w:left="1080" w:hanging="360"/>
      </w:pPr>
      <w:rPr>
        <w:rFonts w:ascii="Courier New" w:hAnsi="Courier New" w:hint="default"/>
      </w:rPr>
    </w:lvl>
    <w:lvl w:ilvl="1" w:tplc="FFFFFFFF">
      <w:start w:val="1"/>
      <w:numFmt w:val="bullet"/>
      <w:lvlText w:val="-"/>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35B33FF0"/>
    <w:multiLevelType w:val="hybridMultilevel"/>
    <w:tmpl w:val="3156162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6132D2C"/>
    <w:multiLevelType w:val="hybridMultilevel"/>
    <w:tmpl w:val="1214F48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36AF2825"/>
    <w:multiLevelType w:val="hybridMultilevel"/>
    <w:tmpl w:val="6F72FDFC"/>
    <w:lvl w:ilvl="0" w:tplc="517A2B3E">
      <w:start w:val="1"/>
      <w:numFmt w:val="bullet"/>
      <w:lvlText w:val="·"/>
      <w:lvlJc w:val="left"/>
      <w:pPr>
        <w:ind w:left="720" w:hanging="360"/>
      </w:pPr>
      <w:rPr>
        <w:rFonts w:ascii="Symbol" w:hAnsi="Symbol" w:hint="default"/>
      </w:rPr>
    </w:lvl>
    <w:lvl w:ilvl="1" w:tplc="55EEF9FA">
      <w:start w:val="1"/>
      <w:numFmt w:val="bullet"/>
      <w:lvlText w:val="o"/>
      <w:lvlJc w:val="left"/>
      <w:pPr>
        <w:ind w:left="1440" w:hanging="360"/>
      </w:pPr>
      <w:rPr>
        <w:rFonts w:ascii="Courier New" w:hAnsi="Courier New" w:hint="default"/>
      </w:rPr>
    </w:lvl>
    <w:lvl w:ilvl="2" w:tplc="9AC4E5D4">
      <w:start w:val="1"/>
      <w:numFmt w:val="bullet"/>
      <w:lvlText w:val=""/>
      <w:lvlJc w:val="left"/>
      <w:pPr>
        <w:ind w:left="2160" w:hanging="360"/>
      </w:pPr>
      <w:rPr>
        <w:rFonts w:ascii="Wingdings" w:hAnsi="Wingdings" w:hint="default"/>
      </w:rPr>
    </w:lvl>
    <w:lvl w:ilvl="3" w:tplc="858E3128">
      <w:start w:val="1"/>
      <w:numFmt w:val="bullet"/>
      <w:lvlText w:val=""/>
      <w:lvlJc w:val="left"/>
      <w:pPr>
        <w:ind w:left="2880" w:hanging="360"/>
      </w:pPr>
      <w:rPr>
        <w:rFonts w:ascii="Symbol" w:hAnsi="Symbol" w:hint="default"/>
      </w:rPr>
    </w:lvl>
    <w:lvl w:ilvl="4" w:tplc="1ADE1ACC">
      <w:start w:val="1"/>
      <w:numFmt w:val="bullet"/>
      <w:lvlText w:val="o"/>
      <w:lvlJc w:val="left"/>
      <w:pPr>
        <w:ind w:left="3600" w:hanging="360"/>
      </w:pPr>
      <w:rPr>
        <w:rFonts w:ascii="Courier New" w:hAnsi="Courier New" w:hint="default"/>
      </w:rPr>
    </w:lvl>
    <w:lvl w:ilvl="5" w:tplc="4C66630E">
      <w:start w:val="1"/>
      <w:numFmt w:val="bullet"/>
      <w:lvlText w:val=""/>
      <w:lvlJc w:val="left"/>
      <w:pPr>
        <w:ind w:left="4320" w:hanging="360"/>
      </w:pPr>
      <w:rPr>
        <w:rFonts w:ascii="Wingdings" w:hAnsi="Wingdings" w:hint="default"/>
      </w:rPr>
    </w:lvl>
    <w:lvl w:ilvl="6" w:tplc="A6549686">
      <w:start w:val="1"/>
      <w:numFmt w:val="bullet"/>
      <w:lvlText w:val=""/>
      <w:lvlJc w:val="left"/>
      <w:pPr>
        <w:ind w:left="5040" w:hanging="360"/>
      </w:pPr>
      <w:rPr>
        <w:rFonts w:ascii="Symbol" w:hAnsi="Symbol" w:hint="default"/>
      </w:rPr>
    </w:lvl>
    <w:lvl w:ilvl="7" w:tplc="0A28DECC">
      <w:start w:val="1"/>
      <w:numFmt w:val="bullet"/>
      <w:lvlText w:val="o"/>
      <w:lvlJc w:val="left"/>
      <w:pPr>
        <w:ind w:left="5760" w:hanging="360"/>
      </w:pPr>
      <w:rPr>
        <w:rFonts w:ascii="Courier New" w:hAnsi="Courier New" w:hint="default"/>
      </w:rPr>
    </w:lvl>
    <w:lvl w:ilvl="8" w:tplc="C8608782">
      <w:start w:val="1"/>
      <w:numFmt w:val="bullet"/>
      <w:lvlText w:val=""/>
      <w:lvlJc w:val="left"/>
      <w:pPr>
        <w:ind w:left="6480" w:hanging="360"/>
      </w:pPr>
      <w:rPr>
        <w:rFonts w:ascii="Wingdings" w:hAnsi="Wingdings" w:hint="default"/>
      </w:rPr>
    </w:lvl>
  </w:abstractNum>
  <w:abstractNum w:abstractNumId="79" w15:restartNumberingAfterBreak="0">
    <w:nsid w:val="3707411C"/>
    <w:multiLevelType w:val="hybridMultilevel"/>
    <w:tmpl w:val="81A403C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0" w15:restartNumberingAfterBreak="0">
    <w:nsid w:val="37811619"/>
    <w:multiLevelType w:val="hybridMultilevel"/>
    <w:tmpl w:val="E42C0C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37E9DCEC"/>
    <w:multiLevelType w:val="hybridMultilevel"/>
    <w:tmpl w:val="C36E0016"/>
    <w:lvl w:ilvl="0" w:tplc="902C8824">
      <w:start w:val="1"/>
      <w:numFmt w:val="bullet"/>
      <w:lvlText w:val="·"/>
      <w:lvlJc w:val="left"/>
      <w:pPr>
        <w:ind w:left="720" w:hanging="360"/>
      </w:pPr>
      <w:rPr>
        <w:rFonts w:ascii="Symbol" w:hAnsi="Symbol" w:hint="default"/>
      </w:rPr>
    </w:lvl>
    <w:lvl w:ilvl="1" w:tplc="3B742512">
      <w:start w:val="1"/>
      <w:numFmt w:val="bullet"/>
      <w:lvlText w:val="o"/>
      <w:lvlJc w:val="left"/>
      <w:pPr>
        <w:ind w:left="1440" w:hanging="360"/>
      </w:pPr>
      <w:rPr>
        <w:rFonts w:ascii="Courier New" w:hAnsi="Courier New" w:hint="default"/>
      </w:rPr>
    </w:lvl>
    <w:lvl w:ilvl="2" w:tplc="744E33B4">
      <w:start w:val="1"/>
      <w:numFmt w:val="bullet"/>
      <w:lvlText w:val=""/>
      <w:lvlJc w:val="left"/>
      <w:pPr>
        <w:ind w:left="2160" w:hanging="360"/>
      </w:pPr>
      <w:rPr>
        <w:rFonts w:ascii="Wingdings" w:hAnsi="Wingdings" w:hint="default"/>
      </w:rPr>
    </w:lvl>
    <w:lvl w:ilvl="3" w:tplc="D24C4F80">
      <w:start w:val="1"/>
      <w:numFmt w:val="bullet"/>
      <w:lvlText w:val=""/>
      <w:lvlJc w:val="left"/>
      <w:pPr>
        <w:ind w:left="2880" w:hanging="360"/>
      </w:pPr>
      <w:rPr>
        <w:rFonts w:ascii="Symbol" w:hAnsi="Symbol" w:hint="default"/>
      </w:rPr>
    </w:lvl>
    <w:lvl w:ilvl="4" w:tplc="4738A75C">
      <w:start w:val="1"/>
      <w:numFmt w:val="bullet"/>
      <w:lvlText w:val="o"/>
      <w:lvlJc w:val="left"/>
      <w:pPr>
        <w:ind w:left="3600" w:hanging="360"/>
      </w:pPr>
      <w:rPr>
        <w:rFonts w:ascii="Courier New" w:hAnsi="Courier New" w:hint="default"/>
      </w:rPr>
    </w:lvl>
    <w:lvl w:ilvl="5" w:tplc="05B44A76">
      <w:start w:val="1"/>
      <w:numFmt w:val="bullet"/>
      <w:lvlText w:val=""/>
      <w:lvlJc w:val="left"/>
      <w:pPr>
        <w:ind w:left="4320" w:hanging="360"/>
      </w:pPr>
      <w:rPr>
        <w:rFonts w:ascii="Wingdings" w:hAnsi="Wingdings" w:hint="default"/>
      </w:rPr>
    </w:lvl>
    <w:lvl w:ilvl="6" w:tplc="F592756A">
      <w:start w:val="1"/>
      <w:numFmt w:val="bullet"/>
      <w:lvlText w:val=""/>
      <w:lvlJc w:val="left"/>
      <w:pPr>
        <w:ind w:left="5040" w:hanging="360"/>
      </w:pPr>
      <w:rPr>
        <w:rFonts w:ascii="Symbol" w:hAnsi="Symbol" w:hint="default"/>
      </w:rPr>
    </w:lvl>
    <w:lvl w:ilvl="7" w:tplc="C338AC70">
      <w:start w:val="1"/>
      <w:numFmt w:val="bullet"/>
      <w:lvlText w:val="o"/>
      <w:lvlJc w:val="left"/>
      <w:pPr>
        <w:ind w:left="5760" w:hanging="360"/>
      </w:pPr>
      <w:rPr>
        <w:rFonts w:ascii="Courier New" w:hAnsi="Courier New" w:hint="default"/>
      </w:rPr>
    </w:lvl>
    <w:lvl w:ilvl="8" w:tplc="BEA8B394">
      <w:start w:val="1"/>
      <w:numFmt w:val="bullet"/>
      <w:lvlText w:val=""/>
      <w:lvlJc w:val="left"/>
      <w:pPr>
        <w:ind w:left="6480" w:hanging="360"/>
      </w:pPr>
      <w:rPr>
        <w:rFonts w:ascii="Wingdings" w:hAnsi="Wingdings" w:hint="default"/>
      </w:rPr>
    </w:lvl>
  </w:abstractNum>
  <w:abstractNum w:abstractNumId="82" w15:restartNumberingAfterBreak="0">
    <w:nsid w:val="37EE7039"/>
    <w:multiLevelType w:val="hybridMultilevel"/>
    <w:tmpl w:val="031812C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845786C"/>
    <w:multiLevelType w:val="hybridMultilevel"/>
    <w:tmpl w:val="5AF01898"/>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4" w15:restartNumberingAfterBreak="0">
    <w:nsid w:val="38695FF2"/>
    <w:multiLevelType w:val="hybridMultilevel"/>
    <w:tmpl w:val="3DA6755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3883333B"/>
    <w:multiLevelType w:val="hybridMultilevel"/>
    <w:tmpl w:val="F32448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3885065F"/>
    <w:multiLevelType w:val="hybridMultilevel"/>
    <w:tmpl w:val="3926FA52"/>
    <w:lvl w:ilvl="0" w:tplc="DEBC8C3A">
      <w:numFmt w:val="bullet"/>
      <w:lvlText w:val=""/>
      <w:lvlJc w:val="left"/>
      <w:pPr>
        <w:ind w:left="827" w:hanging="360"/>
      </w:pPr>
      <w:rPr>
        <w:rFonts w:ascii="Wingdings" w:hAnsi="Wingdings" w:hint="default"/>
      </w:rPr>
    </w:lvl>
    <w:lvl w:ilvl="1" w:tplc="12221CE0">
      <w:start w:val="1"/>
      <w:numFmt w:val="bullet"/>
      <w:lvlText w:val="o"/>
      <w:lvlJc w:val="left"/>
      <w:pPr>
        <w:ind w:left="1440" w:hanging="360"/>
      </w:pPr>
      <w:rPr>
        <w:rFonts w:ascii="Courier New" w:hAnsi="Courier New" w:hint="default"/>
      </w:rPr>
    </w:lvl>
    <w:lvl w:ilvl="2" w:tplc="1528E5FC">
      <w:start w:val="1"/>
      <w:numFmt w:val="bullet"/>
      <w:lvlText w:val=""/>
      <w:lvlJc w:val="left"/>
      <w:pPr>
        <w:ind w:left="2160" w:hanging="360"/>
      </w:pPr>
      <w:rPr>
        <w:rFonts w:ascii="Wingdings" w:hAnsi="Wingdings" w:hint="default"/>
      </w:rPr>
    </w:lvl>
    <w:lvl w:ilvl="3" w:tplc="88F0FD80">
      <w:start w:val="1"/>
      <w:numFmt w:val="bullet"/>
      <w:lvlText w:val=""/>
      <w:lvlJc w:val="left"/>
      <w:pPr>
        <w:ind w:left="2880" w:hanging="360"/>
      </w:pPr>
      <w:rPr>
        <w:rFonts w:ascii="Symbol" w:hAnsi="Symbol" w:hint="default"/>
      </w:rPr>
    </w:lvl>
    <w:lvl w:ilvl="4" w:tplc="D26ADB52">
      <w:start w:val="1"/>
      <w:numFmt w:val="bullet"/>
      <w:lvlText w:val="o"/>
      <w:lvlJc w:val="left"/>
      <w:pPr>
        <w:ind w:left="3600" w:hanging="360"/>
      </w:pPr>
      <w:rPr>
        <w:rFonts w:ascii="Courier New" w:hAnsi="Courier New" w:hint="default"/>
      </w:rPr>
    </w:lvl>
    <w:lvl w:ilvl="5" w:tplc="89D40C58">
      <w:start w:val="1"/>
      <w:numFmt w:val="bullet"/>
      <w:lvlText w:val=""/>
      <w:lvlJc w:val="left"/>
      <w:pPr>
        <w:ind w:left="4320" w:hanging="360"/>
      </w:pPr>
      <w:rPr>
        <w:rFonts w:ascii="Wingdings" w:hAnsi="Wingdings" w:hint="default"/>
      </w:rPr>
    </w:lvl>
    <w:lvl w:ilvl="6" w:tplc="FC7844EE">
      <w:start w:val="1"/>
      <w:numFmt w:val="bullet"/>
      <w:lvlText w:val=""/>
      <w:lvlJc w:val="left"/>
      <w:pPr>
        <w:ind w:left="5040" w:hanging="360"/>
      </w:pPr>
      <w:rPr>
        <w:rFonts w:ascii="Symbol" w:hAnsi="Symbol" w:hint="default"/>
      </w:rPr>
    </w:lvl>
    <w:lvl w:ilvl="7" w:tplc="B1C41A18">
      <w:start w:val="1"/>
      <w:numFmt w:val="bullet"/>
      <w:lvlText w:val="o"/>
      <w:lvlJc w:val="left"/>
      <w:pPr>
        <w:ind w:left="5760" w:hanging="360"/>
      </w:pPr>
      <w:rPr>
        <w:rFonts w:ascii="Courier New" w:hAnsi="Courier New" w:hint="default"/>
      </w:rPr>
    </w:lvl>
    <w:lvl w:ilvl="8" w:tplc="810E62AC">
      <w:start w:val="1"/>
      <w:numFmt w:val="bullet"/>
      <w:lvlText w:val=""/>
      <w:lvlJc w:val="left"/>
      <w:pPr>
        <w:ind w:left="6480" w:hanging="360"/>
      </w:pPr>
      <w:rPr>
        <w:rFonts w:ascii="Wingdings" w:hAnsi="Wingdings" w:hint="default"/>
      </w:rPr>
    </w:lvl>
  </w:abstractNum>
  <w:abstractNum w:abstractNumId="87" w15:restartNumberingAfterBreak="0">
    <w:nsid w:val="38D632F7"/>
    <w:multiLevelType w:val="hybridMultilevel"/>
    <w:tmpl w:val="B31E0FE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918078A"/>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3978030E"/>
    <w:multiLevelType w:val="hybridMultilevel"/>
    <w:tmpl w:val="D8F4B1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3A422370"/>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3A9C249E"/>
    <w:multiLevelType w:val="hybridMultilevel"/>
    <w:tmpl w:val="6F2AFBB6"/>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3AF470AB"/>
    <w:multiLevelType w:val="hybridMultilevel"/>
    <w:tmpl w:val="43D80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B742113"/>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3BEB6F04"/>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3C558BFB"/>
    <w:multiLevelType w:val="hybridMultilevel"/>
    <w:tmpl w:val="63342C74"/>
    <w:lvl w:ilvl="0" w:tplc="C6AE8774">
      <w:start w:val="1"/>
      <w:numFmt w:val="bullet"/>
      <w:lvlText w:val="·"/>
      <w:lvlJc w:val="left"/>
      <w:pPr>
        <w:ind w:left="720" w:hanging="360"/>
      </w:pPr>
      <w:rPr>
        <w:rFonts w:ascii="Symbol" w:hAnsi="Symbol" w:hint="default"/>
      </w:rPr>
    </w:lvl>
    <w:lvl w:ilvl="1" w:tplc="CC3A40FE">
      <w:start w:val="1"/>
      <w:numFmt w:val="bullet"/>
      <w:lvlText w:val="o"/>
      <w:lvlJc w:val="left"/>
      <w:pPr>
        <w:ind w:left="1440" w:hanging="360"/>
      </w:pPr>
      <w:rPr>
        <w:rFonts w:ascii="Courier New" w:hAnsi="Courier New" w:hint="default"/>
      </w:rPr>
    </w:lvl>
    <w:lvl w:ilvl="2" w:tplc="DEA60560">
      <w:start w:val="1"/>
      <w:numFmt w:val="bullet"/>
      <w:lvlText w:val=""/>
      <w:lvlJc w:val="left"/>
      <w:pPr>
        <w:ind w:left="2160" w:hanging="360"/>
      </w:pPr>
      <w:rPr>
        <w:rFonts w:ascii="Wingdings" w:hAnsi="Wingdings" w:hint="default"/>
      </w:rPr>
    </w:lvl>
    <w:lvl w:ilvl="3" w:tplc="7956759A">
      <w:start w:val="1"/>
      <w:numFmt w:val="bullet"/>
      <w:lvlText w:val=""/>
      <w:lvlJc w:val="left"/>
      <w:pPr>
        <w:ind w:left="2880" w:hanging="360"/>
      </w:pPr>
      <w:rPr>
        <w:rFonts w:ascii="Symbol" w:hAnsi="Symbol" w:hint="default"/>
      </w:rPr>
    </w:lvl>
    <w:lvl w:ilvl="4" w:tplc="167A87FC">
      <w:start w:val="1"/>
      <w:numFmt w:val="bullet"/>
      <w:lvlText w:val="o"/>
      <w:lvlJc w:val="left"/>
      <w:pPr>
        <w:ind w:left="3600" w:hanging="360"/>
      </w:pPr>
      <w:rPr>
        <w:rFonts w:ascii="Courier New" w:hAnsi="Courier New" w:hint="default"/>
      </w:rPr>
    </w:lvl>
    <w:lvl w:ilvl="5" w:tplc="6400B00E">
      <w:start w:val="1"/>
      <w:numFmt w:val="bullet"/>
      <w:lvlText w:val=""/>
      <w:lvlJc w:val="left"/>
      <w:pPr>
        <w:ind w:left="4320" w:hanging="360"/>
      </w:pPr>
      <w:rPr>
        <w:rFonts w:ascii="Wingdings" w:hAnsi="Wingdings" w:hint="default"/>
      </w:rPr>
    </w:lvl>
    <w:lvl w:ilvl="6" w:tplc="946EC760">
      <w:start w:val="1"/>
      <w:numFmt w:val="bullet"/>
      <w:lvlText w:val=""/>
      <w:lvlJc w:val="left"/>
      <w:pPr>
        <w:ind w:left="5040" w:hanging="360"/>
      </w:pPr>
      <w:rPr>
        <w:rFonts w:ascii="Symbol" w:hAnsi="Symbol" w:hint="default"/>
      </w:rPr>
    </w:lvl>
    <w:lvl w:ilvl="7" w:tplc="4986297A">
      <w:start w:val="1"/>
      <w:numFmt w:val="bullet"/>
      <w:lvlText w:val="o"/>
      <w:lvlJc w:val="left"/>
      <w:pPr>
        <w:ind w:left="5760" w:hanging="360"/>
      </w:pPr>
      <w:rPr>
        <w:rFonts w:ascii="Courier New" w:hAnsi="Courier New" w:hint="default"/>
      </w:rPr>
    </w:lvl>
    <w:lvl w:ilvl="8" w:tplc="9BA6ADF4">
      <w:start w:val="1"/>
      <w:numFmt w:val="bullet"/>
      <w:lvlText w:val=""/>
      <w:lvlJc w:val="left"/>
      <w:pPr>
        <w:ind w:left="6480" w:hanging="360"/>
      </w:pPr>
      <w:rPr>
        <w:rFonts w:ascii="Wingdings" w:hAnsi="Wingdings" w:hint="default"/>
      </w:rPr>
    </w:lvl>
  </w:abstractNum>
  <w:abstractNum w:abstractNumId="96" w15:restartNumberingAfterBreak="0">
    <w:nsid w:val="3D7D214E"/>
    <w:multiLevelType w:val="hybridMultilevel"/>
    <w:tmpl w:val="D6807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3EDE0503"/>
    <w:multiLevelType w:val="hybridMultilevel"/>
    <w:tmpl w:val="E0CA6B28"/>
    <w:lvl w:ilvl="0" w:tplc="E98E9AAA">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8" w15:restartNumberingAfterBreak="0">
    <w:nsid w:val="3F316B19"/>
    <w:multiLevelType w:val="hybridMultilevel"/>
    <w:tmpl w:val="204A285C"/>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9" w15:restartNumberingAfterBreak="0">
    <w:nsid w:val="4133A8A9"/>
    <w:multiLevelType w:val="hybridMultilevel"/>
    <w:tmpl w:val="DCF09828"/>
    <w:lvl w:ilvl="0" w:tplc="A3CA2A22">
      <w:start w:val="1"/>
      <w:numFmt w:val="bullet"/>
      <w:lvlText w:val=""/>
      <w:lvlJc w:val="left"/>
      <w:pPr>
        <w:ind w:left="360" w:hanging="360"/>
      </w:pPr>
      <w:rPr>
        <w:rFonts w:ascii="Wingdings" w:hAnsi="Wingdings" w:hint="default"/>
      </w:rPr>
    </w:lvl>
    <w:lvl w:ilvl="1" w:tplc="D50E291E">
      <w:start w:val="1"/>
      <w:numFmt w:val="bullet"/>
      <w:lvlText w:val="o"/>
      <w:lvlJc w:val="left"/>
      <w:pPr>
        <w:ind w:left="1440" w:hanging="360"/>
      </w:pPr>
      <w:rPr>
        <w:rFonts w:ascii="Courier New" w:hAnsi="Courier New" w:hint="default"/>
      </w:rPr>
    </w:lvl>
    <w:lvl w:ilvl="2" w:tplc="A79E0192">
      <w:start w:val="1"/>
      <w:numFmt w:val="bullet"/>
      <w:lvlText w:val=""/>
      <w:lvlJc w:val="left"/>
      <w:pPr>
        <w:ind w:left="2160" w:hanging="360"/>
      </w:pPr>
      <w:rPr>
        <w:rFonts w:ascii="Wingdings" w:hAnsi="Wingdings" w:hint="default"/>
      </w:rPr>
    </w:lvl>
    <w:lvl w:ilvl="3" w:tplc="A34636AC">
      <w:start w:val="1"/>
      <w:numFmt w:val="bullet"/>
      <w:lvlText w:val=""/>
      <w:lvlJc w:val="left"/>
      <w:pPr>
        <w:ind w:left="2880" w:hanging="360"/>
      </w:pPr>
      <w:rPr>
        <w:rFonts w:ascii="Symbol" w:hAnsi="Symbol" w:hint="default"/>
      </w:rPr>
    </w:lvl>
    <w:lvl w:ilvl="4" w:tplc="D1D693EC">
      <w:start w:val="1"/>
      <w:numFmt w:val="bullet"/>
      <w:lvlText w:val="o"/>
      <w:lvlJc w:val="left"/>
      <w:pPr>
        <w:ind w:left="3600" w:hanging="360"/>
      </w:pPr>
      <w:rPr>
        <w:rFonts w:ascii="Courier New" w:hAnsi="Courier New" w:hint="default"/>
      </w:rPr>
    </w:lvl>
    <w:lvl w:ilvl="5" w:tplc="29A4E424">
      <w:start w:val="1"/>
      <w:numFmt w:val="bullet"/>
      <w:lvlText w:val=""/>
      <w:lvlJc w:val="left"/>
      <w:pPr>
        <w:ind w:left="4320" w:hanging="360"/>
      </w:pPr>
      <w:rPr>
        <w:rFonts w:ascii="Wingdings" w:hAnsi="Wingdings" w:hint="default"/>
      </w:rPr>
    </w:lvl>
    <w:lvl w:ilvl="6" w:tplc="C35AD53C">
      <w:start w:val="1"/>
      <w:numFmt w:val="bullet"/>
      <w:lvlText w:val=""/>
      <w:lvlJc w:val="left"/>
      <w:pPr>
        <w:ind w:left="5040" w:hanging="360"/>
      </w:pPr>
      <w:rPr>
        <w:rFonts w:ascii="Symbol" w:hAnsi="Symbol" w:hint="default"/>
      </w:rPr>
    </w:lvl>
    <w:lvl w:ilvl="7" w:tplc="DB4234A4">
      <w:start w:val="1"/>
      <w:numFmt w:val="bullet"/>
      <w:lvlText w:val="o"/>
      <w:lvlJc w:val="left"/>
      <w:pPr>
        <w:ind w:left="5760" w:hanging="360"/>
      </w:pPr>
      <w:rPr>
        <w:rFonts w:ascii="Courier New" w:hAnsi="Courier New" w:hint="default"/>
      </w:rPr>
    </w:lvl>
    <w:lvl w:ilvl="8" w:tplc="E9DA12A0">
      <w:start w:val="1"/>
      <w:numFmt w:val="bullet"/>
      <w:lvlText w:val=""/>
      <w:lvlJc w:val="left"/>
      <w:pPr>
        <w:ind w:left="6480" w:hanging="360"/>
      </w:pPr>
      <w:rPr>
        <w:rFonts w:ascii="Wingdings" w:hAnsi="Wingdings" w:hint="default"/>
      </w:rPr>
    </w:lvl>
  </w:abstractNum>
  <w:abstractNum w:abstractNumId="100" w15:restartNumberingAfterBreak="0">
    <w:nsid w:val="41495B4E"/>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41D24D44"/>
    <w:multiLevelType w:val="hybridMultilevel"/>
    <w:tmpl w:val="B56A57FA"/>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2" w15:restartNumberingAfterBreak="0">
    <w:nsid w:val="42602C40"/>
    <w:multiLevelType w:val="hybridMultilevel"/>
    <w:tmpl w:val="9136454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4399FD9D"/>
    <w:multiLevelType w:val="hybridMultilevel"/>
    <w:tmpl w:val="30266AC6"/>
    <w:lvl w:ilvl="0" w:tplc="9C90E4AE">
      <w:start w:val="1"/>
      <w:numFmt w:val="bullet"/>
      <w:lvlText w:val=""/>
      <w:lvlJc w:val="left"/>
      <w:pPr>
        <w:ind w:left="360" w:hanging="360"/>
      </w:pPr>
      <w:rPr>
        <w:rFonts w:ascii="Wingdings" w:hAnsi="Wingdings" w:hint="default"/>
      </w:rPr>
    </w:lvl>
    <w:lvl w:ilvl="1" w:tplc="835CCF9E">
      <w:start w:val="1"/>
      <w:numFmt w:val="bullet"/>
      <w:lvlText w:val="o"/>
      <w:lvlJc w:val="left"/>
      <w:pPr>
        <w:ind w:left="1440" w:hanging="360"/>
      </w:pPr>
      <w:rPr>
        <w:rFonts w:ascii="Courier New" w:hAnsi="Courier New" w:hint="default"/>
      </w:rPr>
    </w:lvl>
    <w:lvl w:ilvl="2" w:tplc="936297DC">
      <w:start w:val="1"/>
      <w:numFmt w:val="bullet"/>
      <w:lvlText w:val=""/>
      <w:lvlJc w:val="left"/>
      <w:pPr>
        <w:ind w:left="2160" w:hanging="360"/>
      </w:pPr>
      <w:rPr>
        <w:rFonts w:ascii="Wingdings" w:hAnsi="Wingdings" w:hint="default"/>
      </w:rPr>
    </w:lvl>
    <w:lvl w:ilvl="3" w:tplc="69D6AED2">
      <w:start w:val="1"/>
      <w:numFmt w:val="bullet"/>
      <w:lvlText w:val=""/>
      <w:lvlJc w:val="left"/>
      <w:pPr>
        <w:ind w:left="2880" w:hanging="360"/>
      </w:pPr>
      <w:rPr>
        <w:rFonts w:ascii="Symbol" w:hAnsi="Symbol" w:hint="default"/>
      </w:rPr>
    </w:lvl>
    <w:lvl w:ilvl="4" w:tplc="1B9A4656">
      <w:start w:val="1"/>
      <w:numFmt w:val="bullet"/>
      <w:lvlText w:val="o"/>
      <w:lvlJc w:val="left"/>
      <w:pPr>
        <w:ind w:left="3600" w:hanging="360"/>
      </w:pPr>
      <w:rPr>
        <w:rFonts w:ascii="Courier New" w:hAnsi="Courier New" w:hint="default"/>
      </w:rPr>
    </w:lvl>
    <w:lvl w:ilvl="5" w:tplc="C952FA8C">
      <w:start w:val="1"/>
      <w:numFmt w:val="bullet"/>
      <w:lvlText w:val=""/>
      <w:lvlJc w:val="left"/>
      <w:pPr>
        <w:ind w:left="4320" w:hanging="360"/>
      </w:pPr>
      <w:rPr>
        <w:rFonts w:ascii="Wingdings" w:hAnsi="Wingdings" w:hint="default"/>
      </w:rPr>
    </w:lvl>
    <w:lvl w:ilvl="6" w:tplc="7AAEF5D8">
      <w:start w:val="1"/>
      <w:numFmt w:val="bullet"/>
      <w:lvlText w:val=""/>
      <w:lvlJc w:val="left"/>
      <w:pPr>
        <w:ind w:left="5040" w:hanging="360"/>
      </w:pPr>
      <w:rPr>
        <w:rFonts w:ascii="Symbol" w:hAnsi="Symbol" w:hint="default"/>
      </w:rPr>
    </w:lvl>
    <w:lvl w:ilvl="7" w:tplc="1F9600FA">
      <w:start w:val="1"/>
      <w:numFmt w:val="bullet"/>
      <w:lvlText w:val="o"/>
      <w:lvlJc w:val="left"/>
      <w:pPr>
        <w:ind w:left="5760" w:hanging="360"/>
      </w:pPr>
      <w:rPr>
        <w:rFonts w:ascii="Courier New" w:hAnsi="Courier New" w:hint="default"/>
      </w:rPr>
    </w:lvl>
    <w:lvl w:ilvl="8" w:tplc="AD3C57C2">
      <w:start w:val="1"/>
      <w:numFmt w:val="bullet"/>
      <w:lvlText w:val=""/>
      <w:lvlJc w:val="left"/>
      <w:pPr>
        <w:ind w:left="6480" w:hanging="360"/>
      </w:pPr>
      <w:rPr>
        <w:rFonts w:ascii="Wingdings" w:hAnsi="Wingdings" w:hint="default"/>
      </w:rPr>
    </w:lvl>
  </w:abstractNum>
  <w:abstractNum w:abstractNumId="104" w15:restartNumberingAfterBreak="0">
    <w:nsid w:val="43EB77A0"/>
    <w:multiLevelType w:val="hybridMultilevel"/>
    <w:tmpl w:val="F7A63F32"/>
    <w:lvl w:ilvl="0" w:tplc="D45C72E6">
      <w:start w:val="1"/>
      <w:numFmt w:val="bullet"/>
      <w:lvlText w:val=""/>
      <w:lvlJc w:val="left"/>
      <w:pPr>
        <w:ind w:left="1004" w:hanging="360"/>
      </w:pPr>
      <w:rPr>
        <w:rFonts w:ascii="Wingdings" w:hAnsi="Wingdings" w:hint="default"/>
      </w:rPr>
    </w:lvl>
    <w:lvl w:ilvl="1" w:tplc="7D3A8316">
      <w:start w:val="1"/>
      <w:numFmt w:val="bullet"/>
      <w:lvlText w:val="o"/>
      <w:lvlJc w:val="left"/>
      <w:pPr>
        <w:ind w:left="1440" w:hanging="360"/>
      </w:pPr>
      <w:rPr>
        <w:rFonts w:ascii="Courier New" w:hAnsi="Courier New" w:hint="default"/>
      </w:rPr>
    </w:lvl>
    <w:lvl w:ilvl="2" w:tplc="69D23BC0">
      <w:start w:val="1"/>
      <w:numFmt w:val="bullet"/>
      <w:lvlText w:val=""/>
      <w:lvlJc w:val="left"/>
      <w:pPr>
        <w:ind w:left="2160" w:hanging="360"/>
      </w:pPr>
      <w:rPr>
        <w:rFonts w:ascii="Wingdings" w:hAnsi="Wingdings" w:hint="default"/>
      </w:rPr>
    </w:lvl>
    <w:lvl w:ilvl="3" w:tplc="9578C0AC">
      <w:start w:val="1"/>
      <w:numFmt w:val="bullet"/>
      <w:lvlText w:val=""/>
      <w:lvlJc w:val="left"/>
      <w:pPr>
        <w:ind w:left="2880" w:hanging="360"/>
      </w:pPr>
      <w:rPr>
        <w:rFonts w:ascii="Symbol" w:hAnsi="Symbol" w:hint="default"/>
      </w:rPr>
    </w:lvl>
    <w:lvl w:ilvl="4" w:tplc="36220C7C">
      <w:start w:val="1"/>
      <w:numFmt w:val="bullet"/>
      <w:lvlText w:val="o"/>
      <w:lvlJc w:val="left"/>
      <w:pPr>
        <w:ind w:left="3600" w:hanging="360"/>
      </w:pPr>
      <w:rPr>
        <w:rFonts w:ascii="Courier New" w:hAnsi="Courier New" w:hint="default"/>
      </w:rPr>
    </w:lvl>
    <w:lvl w:ilvl="5" w:tplc="428C5470">
      <w:start w:val="1"/>
      <w:numFmt w:val="bullet"/>
      <w:lvlText w:val=""/>
      <w:lvlJc w:val="left"/>
      <w:pPr>
        <w:ind w:left="4320" w:hanging="360"/>
      </w:pPr>
      <w:rPr>
        <w:rFonts w:ascii="Wingdings" w:hAnsi="Wingdings" w:hint="default"/>
      </w:rPr>
    </w:lvl>
    <w:lvl w:ilvl="6" w:tplc="C51447D2">
      <w:start w:val="1"/>
      <w:numFmt w:val="bullet"/>
      <w:lvlText w:val=""/>
      <w:lvlJc w:val="left"/>
      <w:pPr>
        <w:ind w:left="5040" w:hanging="360"/>
      </w:pPr>
      <w:rPr>
        <w:rFonts w:ascii="Symbol" w:hAnsi="Symbol" w:hint="default"/>
      </w:rPr>
    </w:lvl>
    <w:lvl w:ilvl="7" w:tplc="A9C0CCD4">
      <w:start w:val="1"/>
      <w:numFmt w:val="bullet"/>
      <w:lvlText w:val="o"/>
      <w:lvlJc w:val="left"/>
      <w:pPr>
        <w:ind w:left="5760" w:hanging="360"/>
      </w:pPr>
      <w:rPr>
        <w:rFonts w:ascii="Courier New" w:hAnsi="Courier New" w:hint="default"/>
      </w:rPr>
    </w:lvl>
    <w:lvl w:ilvl="8" w:tplc="6594741C">
      <w:start w:val="1"/>
      <w:numFmt w:val="bullet"/>
      <w:lvlText w:val=""/>
      <w:lvlJc w:val="left"/>
      <w:pPr>
        <w:ind w:left="6480" w:hanging="360"/>
      </w:pPr>
      <w:rPr>
        <w:rFonts w:ascii="Wingdings" w:hAnsi="Wingdings" w:hint="default"/>
      </w:rPr>
    </w:lvl>
  </w:abstractNum>
  <w:abstractNum w:abstractNumId="105" w15:restartNumberingAfterBreak="0">
    <w:nsid w:val="450E4EAD"/>
    <w:multiLevelType w:val="hybridMultilevel"/>
    <w:tmpl w:val="8E70FA20"/>
    <w:lvl w:ilvl="0" w:tplc="5F640F9E">
      <w:start w:val="1"/>
      <w:numFmt w:val="bullet"/>
      <w:lvlText w:val="·"/>
      <w:lvlJc w:val="left"/>
      <w:pPr>
        <w:ind w:left="720" w:hanging="360"/>
      </w:pPr>
      <w:rPr>
        <w:rFonts w:ascii="Symbol" w:hAnsi="Symbol" w:hint="default"/>
      </w:rPr>
    </w:lvl>
    <w:lvl w:ilvl="1" w:tplc="8D6E239E">
      <w:start w:val="1"/>
      <w:numFmt w:val="bullet"/>
      <w:lvlText w:val="o"/>
      <w:lvlJc w:val="left"/>
      <w:pPr>
        <w:ind w:left="1440" w:hanging="360"/>
      </w:pPr>
      <w:rPr>
        <w:rFonts w:ascii="Courier New" w:hAnsi="Courier New" w:hint="default"/>
      </w:rPr>
    </w:lvl>
    <w:lvl w:ilvl="2" w:tplc="D376CD46">
      <w:start w:val="1"/>
      <w:numFmt w:val="bullet"/>
      <w:lvlText w:val=""/>
      <w:lvlJc w:val="left"/>
      <w:pPr>
        <w:ind w:left="2160" w:hanging="360"/>
      </w:pPr>
      <w:rPr>
        <w:rFonts w:ascii="Wingdings" w:hAnsi="Wingdings" w:hint="default"/>
      </w:rPr>
    </w:lvl>
    <w:lvl w:ilvl="3" w:tplc="A26EE1A8">
      <w:start w:val="1"/>
      <w:numFmt w:val="bullet"/>
      <w:lvlText w:val=""/>
      <w:lvlJc w:val="left"/>
      <w:pPr>
        <w:ind w:left="2880" w:hanging="360"/>
      </w:pPr>
      <w:rPr>
        <w:rFonts w:ascii="Symbol" w:hAnsi="Symbol" w:hint="default"/>
      </w:rPr>
    </w:lvl>
    <w:lvl w:ilvl="4" w:tplc="71FC67D4">
      <w:start w:val="1"/>
      <w:numFmt w:val="bullet"/>
      <w:lvlText w:val="o"/>
      <w:lvlJc w:val="left"/>
      <w:pPr>
        <w:ind w:left="3600" w:hanging="360"/>
      </w:pPr>
      <w:rPr>
        <w:rFonts w:ascii="Courier New" w:hAnsi="Courier New" w:hint="default"/>
      </w:rPr>
    </w:lvl>
    <w:lvl w:ilvl="5" w:tplc="C9CA040C">
      <w:start w:val="1"/>
      <w:numFmt w:val="bullet"/>
      <w:lvlText w:val=""/>
      <w:lvlJc w:val="left"/>
      <w:pPr>
        <w:ind w:left="4320" w:hanging="360"/>
      </w:pPr>
      <w:rPr>
        <w:rFonts w:ascii="Wingdings" w:hAnsi="Wingdings" w:hint="default"/>
      </w:rPr>
    </w:lvl>
    <w:lvl w:ilvl="6" w:tplc="78C4577C">
      <w:start w:val="1"/>
      <w:numFmt w:val="bullet"/>
      <w:lvlText w:val=""/>
      <w:lvlJc w:val="left"/>
      <w:pPr>
        <w:ind w:left="5040" w:hanging="360"/>
      </w:pPr>
      <w:rPr>
        <w:rFonts w:ascii="Symbol" w:hAnsi="Symbol" w:hint="default"/>
      </w:rPr>
    </w:lvl>
    <w:lvl w:ilvl="7" w:tplc="A8EA9FD0">
      <w:start w:val="1"/>
      <w:numFmt w:val="bullet"/>
      <w:lvlText w:val="o"/>
      <w:lvlJc w:val="left"/>
      <w:pPr>
        <w:ind w:left="5760" w:hanging="360"/>
      </w:pPr>
      <w:rPr>
        <w:rFonts w:ascii="Courier New" w:hAnsi="Courier New" w:hint="default"/>
      </w:rPr>
    </w:lvl>
    <w:lvl w:ilvl="8" w:tplc="800E3A9C">
      <w:start w:val="1"/>
      <w:numFmt w:val="bullet"/>
      <w:lvlText w:val=""/>
      <w:lvlJc w:val="left"/>
      <w:pPr>
        <w:ind w:left="6480" w:hanging="360"/>
      </w:pPr>
      <w:rPr>
        <w:rFonts w:ascii="Wingdings" w:hAnsi="Wingdings" w:hint="default"/>
      </w:rPr>
    </w:lvl>
  </w:abstractNum>
  <w:abstractNum w:abstractNumId="106" w15:restartNumberingAfterBreak="0">
    <w:nsid w:val="45547CC5"/>
    <w:multiLevelType w:val="hybridMultilevel"/>
    <w:tmpl w:val="ADE6E6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68E69EB"/>
    <w:multiLevelType w:val="hybridMultilevel"/>
    <w:tmpl w:val="F41466F0"/>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8" w15:restartNumberingAfterBreak="0">
    <w:nsid w:val="46A56BBC"/>
    <w:multiLevelType w:val="hybridMultilevel"/>
    <w:tmpl w:val="B5842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47820A0C"/>
    <w:multiLevelType w:val="hybridMultilevel"/>
    <w:tmpl w:val="4EF43D1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80E7DCB"/>
    <w:multiLevelType w:val="hybridMultilevel"/>
    <w:tmpl w:val="5B8EAB4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48D276DB"/>
    <w:multiLevelType w:val="hybridMultilevel"/>
    <w:tmpl w:val="5230755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4A427B04"/>
    <w:multiLevelType w:val="hybridMultilevel"/>
    <w:tmpl w:val="3E20CF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4A79377F"/>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4BF41D56"/>
    <w:multiLevelType w:val="hybridMultilevel"/>
    <w:tmpl w:val="A152318A"/>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5" w15:restartNumberingAfterBreak="0">
    <w:nsid w:val="4BF54ABF"/>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4C0C329B"/>
    <w:multiLevelType w:val="hybridMultilevel"/>
    <w:tmpl w:val="BBAEABA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4CCF69EF"/>
    <w:multiLevelType w:val="hybridMultilevel"/>
    <w:tmpl w:val="6EBA505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4D3C32F9"/>
    <w:multiLevelType w:val="hybridMultilevel"/>
    <w:tmpl w:val="4D4E289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4D8C1EC5"/>
    <w:multiLevelType w:val="hybridMultilevel"/>
    <w:tmpl w:val="3364D8F0"/>
    <w:lvl w:ilvl="0" w:tplc="055281DE">
      <w:start w:val="1"/>
      <w:numFmt w:val="bullet"/>
      <w:lvlText w:val="·"/>
      <w:lvlJc w:val="left"/>
      <w:pPr>
        <w:ind w:left="720" w:hanging="360"/>
      </w:pPr>
      <w:rPr>
        <w:rFonts w:ascii="Symbol" w:hAnsi="Symbol" w:hint="default"/>
      </w:rPr>
    </w:lvl>
    <w:lvl w:ilvl="1" w:tplc="97307606">
      <w:start w:val="1"/>
      <w:numFmt w:val="bullet"/>
      <w:lvlText w:val="o"/>
      <w:lvlJc w:val="left"/>
      <w:pPr>
        <w:ind w:left="1440" w:hanging="360"/>
      </w:pPr>
      <w:rPr>
        <w:rFonts w:ascii="Courier New" w:hAnsi="Courier New" w:hint="default"/>
      </w:rPr>
    </w:lvl>
    <w:lvl w:ilvl="2" w:tplc="3A88F4F0">
      <w:start w:val="1"/>
      <w:numFmt w:val="bullet"/>
      <w:lvlText w:val=""/>
      <w:lvlJc w:val="left"/>
      <w:pPr>
        <w:ind w:left="2160" w:hanging="360"/>
      </w:pPr>
      <w:rPr>
        <w:rFonts w:ascii="Wingdings" w:hAnsi="Wingdings" w:hint="default"/>
      </w:rPr>
    </w:lvl>
    <w:lvl w:ilvl="3" w:tplc="4A88DB5C">
      <w:start w:val="1"/>
      <w:numFmt w:val="bullet"/>
      <w:lvlText w:val=""/>
      <w:lvlJc w:val="left"/>
      <w:pPr>
        <w:ind w:left="2880" w:hanging="360"/>
      </w:pPr>
      <w:rPr>
        <w:rFonts w:ascii="Symbol" w:hAnsi="Symbol" w:hint="default"/>
      </w:rPr>
    </w:lvl>
    <w:lvl w:ilvl="4" w:tplc="1038726A">
      <w:start w:val="1"/>
      <w:numFmt w:val="bullet"/>
      <w:lvlText w:val="o"/>
      <w:lvlJc w:val="left"/>
      <w:pPr>
        <w:ind w:left="3600" w:hanging="360"/>
      </w:pPr>
      <w:rPr>
        <w:rFonts w:ascii="Courier New" w:hAnsi="Courier New" w:hint="default"/>
      </w:rPr>
    </w:lvl>
    <w:lvl w:ilvl="5" w:tplc="E72AF92A">
      <w:start w:val="1"/>
      <w:numFmt w:val="bullet"/>
      <w:lvlText w:val=""/>
      <w:lvlJc w:val="left"/>
      <w:pPr>
        <w:ind w:left="4320" w:hanging="360"/>
      </w:pPr>
      <w:rPr>
        <w:rFonts w:ascii="Wingdings" w:hAnsi="Wingdings" w:hint="default"/>
      </w:rPr>
    </w:lvl>
    <w:lvl w:ilvl="6" w:tplc="7F44BD2E">
      <w:start w:val="1"/>
      <w:numFmt w:val="bullet"/>
      <w:lvlText w:val=""/>
      <w:lvlJc w:val="left"/>
      <w:pPr>
        <w:ind w:left="5040" w:hanging="360"/>
      </w:pPr>
      <w:rPr>
        <w:rFonts w:ascii="Symbol" w:hAnsi="Symbol" w:hint="default"/>
      </w:rPr>
    </w:lvl>
    <w:lvl w:ilvl="7" w:tplc="2C90087C">
      <w:start w:val="1"/>
      <w:numFmt w:val="bullet"/>
      <w:lvlText w:val="o"/>
      <w:lvlJc w:val="left"/>
      <w:pPr>
        <w:ind w:left="5760" w:hanging="360"/>
      </w:pPr>
      <w:rPr>
        <w:rFonts w:ascii="Courier New" w:hAnsi="Courier New" w:hint="default"/>
      </w:rPr>
    </w:lvl>
    <w:lvl w:ilvl="8" w:tplc="CE7ADB1A">
      <w:start w:val="1"/>
      <w:numFmt w:val="bullet"/>
      <w:lvlText w:val=""/>
      <w:lvlJc w:val="left"/>
      <w:pPr>
        <w:ind w:left="6480" w:hanging="360"/>
      </w:pPr>
      <w:rPr>
        <w:rFonts w:ascii="Wingdings" w:hAnsi="Wingdings" w:hint="default"/>
      </w:rPr>
    </w:lvl>
  </w:abstractNum>
  <w:abstractNum w:abstractNumId="120" w15:restartNumberingAfterBreak="0">
    <w:nsid w:val="4DE93AA1"/>
    <w:multiLevelType w:val="hybridMultilevel"/>
    <w:tmpl w:val="E2EAC0C0"/>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4E4B5A95"/>
    <w:multiLevelType w:val="hybridMultilevel"/>
    <w:tmpl w:val="7F72C52E"/>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2" w15:restartNumberingAfterBreak="0">
    <w:nsid w:val="4E6674C7"/>
    <w:multiLevelType w:val="hybridMultilevel"/>
    <w:tmpl w:val="02420C0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4F164480"/>
    <w:multiLevelType w:val="hybridMultilevel"/>
    <w:tmpl w:val="431C1D10"/>
    <w:lvl w:ilvl="0" w:tplc="4F803A96">
      <w:start w:val="1"/>
      <w:numFmt w:val="bullet"/>
      <w:pStyle w:val="Chrissie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4" w15:restartNumberingAfterBreak="0">
    <w:nsid w:val="51950122"/>
    <w:multiLevelType w:val="hybridMultilevel"/>
    <w:tmpl w:val="C49E777A"/>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5207E9AE"/>
    <w:multiLevelType w:val="hybridMultilevel"/>
    <w:tmpl w:val="54ACD2CA"/>
    <w:lvl w:ilvl="0" w:tplc="32EE426A">
      <w:start w:val="1"/>
      <w:numFmt w:val="bullet"/>
      <w:lvlText w:val="§"/>
      <w:lvlJc w:val="left"/>
      <w:pPr>
        <w:ind w:left="720" w:hanging="360"/>
      </w:pPr>
      <w:rPr>
        <w:rFonts w:ascii="Wingdings" w:hAnsi="Wingdings" w:hint="default"/>
      </w:rPr>
    </w:lvl>
    <w:lvl w:ilvl="1" w:tplc="6052AA9E">
      <w:start w:val="1"/>
      <w:numFmt w:val="bullet"/>
      <w:lvlText w:val="o"/>
      <w:lvlJc w:val="left"/>
      <w:pPr>
        <w:ind w:left="1440" w:hanging="360"/>
      </w:pPr>
      <w:rPr>
        <w:rFonts w:ascii="Courier New" w:hAnsi="Courier New" w:hint="default"/>
      </w:rPr>
    </w:lvl>
    <w:lvl w:ilvl="2" w:tplc="0BA4D5B6">
      <w:start w:val="1"/>
      <w:numFmt w:val="bullet"/>
      <w:lvlText w:val=""/>
      <w:lvlJc w:val="left"/>
      <w:pPr>
        <w:ind w:left="2160" w:hanging="360"/>
      </w:pPr>
      <w:rPr>
        <w:rFonts w:ascii="Wingdings" w:hAnsi="Wingdings" w:hint="default"/>
      </w:rPr>
    </w:lvl>
    <w:lvl w:ilvl="3" w:tplc="3F8EBC04">
      <w:start w:val="1"/>
      <w:numFmt w:val="bullet"/>
      <w:lvlText w:val=""/>
      <w:lvlJc w:val="left"/>
      <w:pPr>
        <w:ind w:left="2880" w:hanging="360"/>
      </w:pPr>
      <w:rPr>
        <w:rFonts w:ascii="Symbol" w:hAnsi="Symbol" w:hint="default"/>
      </w:rPr>
    </w:lvl>
    <w:lvl w:ilvl="4" w:tplc="5B401952">
      <w:start w:val="1"/>
      <w:numFmt w:val="bullet"/>
      <w:lvlText w:val="o"/>
      <w:lvlJc w:val="left"/>
      <w:pPr>
        <w:ind w:left="3600" w:hanging="360"/>
      </w:pPr>
      <w:rPr>
        <w:rFonts w:ascii="Courier New" w:hAnsi="Courier New" w:hint="default"/>
      </w:rPr>
    </w:lvl>
    <w:lvl w:ilvl="5" w:tplc="ADEE36C4">
      <w:start w:val="1"/>
      <w:numFmt w:val="bullet"/>
      <w:lvlText w:val=""/>
      <w:lvlJc w:val="left"/>
      <w:pPr>
        <w:ind w:left="4320" w:hanging="360"/>
      </w:pPr>
      <w:rPr>
        <w:rFonts w:ascii="Wingdings" w:hAnsi="Wingdings" w:hint="default"/>
      </w:rPr>
    </w:lvl>
    <w:lvl w:ilvl="6" w:tplc="74FED0B8">
      <w:start w:val="1"/>
      <w:numFmt w:val="bullet"/>
      <w:lvlText w:val=""/>
      <w:lvlJc w:val="left"/>
      <w:pPr>
        <w:ind w:left="5040" w:hanging="360"/>
      </w:pPr>
      <w:rPr>
        <w:rFonts w:ascii="Symbol" w:hAnsi="Symbol" w:hint="default"/>
      </w:rPr>
    </w:lvl>
    <w:lvl w:ilvl="7" w:tplc="E07CB352">
      <w:start w:val="1"/>
      <w:numFmt w:val="bullet"/>
      <w:lvlText w:val="o"/>
      <w:lvlJc w:val="left"/>
      <w:pPr>
        <w:ind w:left="5760" w:hanging="360"/>
      </w:pPr>
      <w:rPr>
        <w:rFonts w:ascii="Courier New" w:hAnsi="Courier New" w:hint="default"/>
      </w:rPr>
    </w:lvl>
    <w:lvl w:ilvl="8" w:tplc="0414B89A">
      <w:start w:val="1"/>
      <w:numFmt w:val="bullet"/>
      <w:lvlText w:val=""/>
      <w:lvlJc w:val="left"/>
      <w:pPr>
        <w:ind w:left="6480" w:hanging="360"/>
      </w:pPr>
      <w:rPr>
        <w:rFonts w:ascii="Wingdings" w:hAnsi="Wingdings" w:hint="default"/>
      </w:rPr>
    </w:lvl>
  </w:abstractNum>
  <w:abstractNum w:abstractNumId="126" w15:restartNumberingAfterBreak="0">
    <w:nsid w:val="534B39F4"/>
    <w:multiLevelType w:val="hybridMultilevel"/>
    <w:tmpl w:val="E7E8417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559A37CB"/>
    <w:multiLevelType w:val="hybridMultilevel"/>
    <w:tmpl w:val="5BDA2502"/>
    <w:lvl w:ilvl="0" w:tplc="0C090001">
      <w:start w:val="1"/>
      <w:numFmt w:val="bullet"/>
      <w:lvlText w:val=""/>
      <w:lvlJc w:val="left"/>
      <w:pPr>
        <w:ind w:left="1008" w:hanging="360"/>
      </w:pPr>
      <w:rPr>
        <w:rFonts w:ascii="Symbol" w:hAnsi="Symbol"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128" w15:restartNumberingAfterBreak="0">
    <w:nsid w:val="561112CC"/>
    <w:multiLevelType w:val="hybridMultilevel"/>
    <w:tmpl w:val="931E81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565B31B1"/>
    <w:multiLevelType w:val="hybridMultilevel"/>
    <w:tmpl w:val="ADFABE82"/>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0" w15:restartNumberingAfterBreak="0">
    <w:nsid w:val="56AB2622"/>
    <w:multiLevelType w:val="hybridMultilevel"/>
    <w:tmpl w:val="A836B516"/>
    <w:lvl w:ilvl="0" w:tplc="7A7EB7E0">
      <w:start w:val="1"/>
      <w:numFmt w:val="bullet"/>
      <w:lvlText w:val=""/>
      <w:lvlJc w:val="left"/>
      <w:pPr>
        <w:ind w:left="720" w:hanging="360"/>
      </w:pPr>
      <w:rPr>
        <w:rFonts w:ascii="Wingdings" w:hAnsi="Wingdings" w:hint="default"/>
      </w:rPr>
    </w:lvl>
    <w:lvl w:ilvl="1" w:tplc="81CAC9BC">
      <w:start w:val="1"/>
      <w:numFmt w:val="bullet"/>
      <w:lvlText w:val="o"/>
      <w:lvlJc w:val="left"/>
      <w:pPr>
        <w:ind w:left="1440" w:hanging="360"/>
      </w:pPr>
      <w:rPr>
        <w:rFonts w:ascii="Courier New" w:hAnsi="Courier New" w:hint="default"/>
      </w:rPr>
    </w:lvl>
    <w:lvl w:ilvl="2" w:tplc="CEE4B418">
      <w:start w:val="1"/>
      <w:numFmt w:val="bullet"/>
      <w:lvlText w:val=""/>
      <w:lvlJc w:val="left"/>
      <w:pPr>
        <w:ind w:left="2160" w:hanging="360"/>
      </w:pPr>
      <w:rPr>
        <w:rFonts w:ascii="Wingdings" w:hAnsi="Wingdings" w:hint="default"/>
      </w:rPr>
    </w:lvl>
    <w:lvl w:ilvl="3" w:tplc="8264A806">
      <w:start w:val="1"/>
      <w:numFmt w:val="bullet"/>
      <w:lvlText w:val=""/>
      <w:lvlJc w:val="left"/>
      <w:pPr>
        <w:ind w:left="2880" w:hanging="360"/>
      </w:pPr>
      <w:rPr>
        <w:rFonts w:ascii="Symbol" w:hAnsi="Symbol" w:hint="default"/>
      </w:rPr>
    </w:lvl>
    <w:lvl w:ilvl="4" w:tplc="84EE419A">
      <w:start w:val="1"/>
      <w:numFmt w:val="bullet"/>
      <w:lvlText w:val="o"/>
      <w:lvlJc w:val="left"/>
      <w:pPr>
        <w:ind w:left="3600" w:hanging="360"/>
      </w:pPr>
      <w:rPr>
        <w:rFonts w:ascii="Courier New" w:hAnsi="Courier New" w:hint="default"/>
      </w:rPr>
    </w:lvl>
    <w:lvl w:ilvl="5" w:tplc="29EE138E">
      <w:start w:val="1"/>
      <w:numFmt w:val="bullet"/>
      <w:lvlText w:val=""/>
      <w:lvlJc w:val="left"/>
      <w:pPr>
        <w:ind w:left="4320" w:hanging="360"/>
      </w:pPr>
      <w:rPr>
        <w:rFonts w:ascii="Wingdings" w:hAnsi="Wingdings" w:hint="default"/>
      </w:rPr>
    </w:lvl>
    <w:lvl w:ilvl="6" w:tplc="807ED17E">
      <w:start w:val="1"/>
      <w:numFmt w:val="bullet"/>
      <w:lvlText w:val=""/>
      <w:lvlJc w:val="left"/>
      <w:pPr>
        <w:ind w:left="5040" w:hanging="360"/>
      </w:pPr>
      <w:rPr>
        <w:rFonts w:ascii="Symbol" w:hAnsi="Symbol" w:hint="default"/>
      </w:rPr>
    </w:lvl>
    <w:lvl w:ilvl="7" w:tplc="518A8E6E">
      <w:start w:val="1"/>
      <w:numFmt w:val="bullet"/>
      <w:lvlText w:val="o"/>
      <w:lvlJc w:val="left"/>
      <w:pPr>
        <w:ind w:left="5760" w:hanging="360"/>
      </w:pPr>
      <w:rPr>
        <w:rFonts w:ascii="Courier New" w:hAnsi="Courier New" w:hint="default"/>
      </w:rPr>
    </w:lvl>
    <w:lvl w:ilvl="8" w:tplc="AB56ADF8">
      <w:start w:val="1"/>
      <w:numFmt w:val="bullet"/>
      <w:lvlText w:val=""/>
      <w:lvlJc w:val="left"/>
      <w:pPr>
        <w:ind w:left="6480" w:hanging="360"/>
      </w:pPr>
      <w:rPr>
        <w:rFonts w:ascii="Wingdings" w:hAnsi="Wingdings" w:hint="default"/>
      </w:rPr>
    </w:lvl>
  </w:abstractNum>
  <w:abstractNum w:abstractNumId="131" w15:restartNumberingAfterBreak="0">
    <w:nsid w:val="56D91C61"/>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578833CB"/>
    <w:multiLevelType w:val="hybridMultilevel"/>
    <w:tmpl w:val="78F0ED0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3" w15:restartNumberingAfterBreak="0">
    <w:nsid w:val="578E3BFB"/>
    <w:multiLevelType w:val="hybridMultilevel"/>
    <w:tmpl w:val="B73AA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57B05293"/>
    <w:multiLevelType w:val="hybridMultilevel"/>
    <w:tmpl w:val="0DD26FD6"/>
    <w:lvl w:ilvl="0" w:tplc="FB3CC436">
      <w:numFmt w:val="bullet"/>
      <w:lvlText w:val=""/>
      <w:lvlJc w:val="left"/>
      <w:pPr>
        <w:ind w:left="451" w:hanging="284"/>
      </w:pPr>
      <w:rPr>
        <w:rFonts w:ascii="Wingdings" w:eastAsia="Wingdings" w:hAnsi="Wingdings" w:cs="Wingdings" w:hint="default"/>
        <w:b w:val="0"/>
        <w:bCs w:val="0"/>
        <w:i w:val="0"/>
        <w:iCs w:val="0"/>
        <w:w w:val="99"/>
        <w:sz w:val="20"/>
        <w:szCs w:val="20"/>
        <w:lang w:val="en-US" w:eastAsia="en-US" w:bidi="ar-SA"/>
      </w:rPr>
    </w:lvl>
    <w:lvl w:ilvl="1" w:tplc="C26C5510">
      <w:numFmt w:val="bullet"/>
      <w:lvlText w:val="•"/>
      <w:lvlJc w:val="left"/>
      <w:pPr>
        <w:ind w:left="852" w:hanging="284"/>
      </w:pPr>
      <w:rPr>
        <w:rFonts w:hint="default"/>
        <w:lang w:val="en-US" w:eastAsia="en-US" w:bidi="ar-SA"/>
      </w:rPr>
    </w:lvl>
    <w:lvl w:ilvl="2" w:tplc="B8147780">
      <w:numFmt w:val="bullet"/>
      <w:lvlText w:val="•"/>
      <w:lvlJc w:val="left"/>
      <w:pPr>
        <w:ind w:left="1245" w:hanging="284"/>
      </w:pPr>
      <w:rPr>
        <w:rFonts w:hint="default"/>
        <w:lang w:val="en-US" w:eastAsia="en-US" w:bidi="ar-SA"/>
      </w:rPr>
    </w:lvl>
    <w:lvl w:ilvl="3" w:tplc="C6F064AC">
      <w:numFmt w:val="bullet"/>
      <w:lvlText w:val="•"/>
      <w:lvlJc w:val="left"/>
      <w:pPr>
        <w:ind w:left="1638" w:hanging="284"/>
      </w:pPr>
      <w:rPr>
        <w:rFonts w:hint="default"/>
        <w:lang w:val="en-US" w:eastAsia="en-US" w:bidi="ar-SA"/>
      </w:rPr>
    </w:lvl>
    <w:lvl w:ilvl="4" w:tplc="7CBE0594">
      <w:numFmt w:val="bullet"/>
      <w:lvlText w:val="•"/>
      <w:lvlJc w:val="left"/>
      <w:pPr>
        <w:ind w:left="2031" w:hanging="284"/>
      </w:pPr>
      <w:rPr>
        <w:rFonts w:hint="default"/>
        <w:lang w:val="en-US" w:eastAsia="en-US" w:bidi="ar-SA"/>
      </w:rPr>
    </w:lvl>
    <w:lvl w:ilvl="5" w:tplc="50AC3CAE">
      <w:numFmt w:val="bullet"/>
      <w:lvlText w:val="•"/>
      <w:lvlJc w:val="left"/>
      <w:pPr>
        <w:ind w:left="2424" w:hanging="284"/>
      </w:pPr>
      <w:rPr>
        <w:rFonts w:hint="default"/>
        <w:lang w:val="en-US" w:eastAsia="en-US" w:bidi="ar-SA"/>
      </w:rPr>
    </w:lvl>
    <w:lvl w:ilvl="6" w:tplc="726AA970">
      <w:numFmt w:val="bullet"/>
      <w:lvlText w:val="•"/>
      <w:lvlJc w:val="left"/>
      <w:pPr>
        <w:ind w:left="2816" w:hanging="284"/>
      </w:pPr>
      <w:rPr>
        <w:rFonts w:hint="default"/>
        <w:lang w:val="en-US" w:eastAsia="en-US" w:bidi="ar-SA"/>
      </w:rPr>
    </w:lvl>
    <w:lvl w:ilvl="7" w:tplc="AAFE46D8">
      <w:numFmt w:val="bullet"/>
      <w:lvlText w:val="•"/>
      <w:lvlJc w:val="left"/>
      <w:pPr>
        <w:ind w:left="3209" w:hanging="284"/>
      </w:pPr>
      <w:rPr>
        <w:rFonts w:hint="default"/>
        <w:lang w:val="en-US" w:eastAsia="en-US" w:bidi="ar-SA"/>
      </w:rPr>
    </w:lvl>
    <w:lvl w:ilvl="8" w:tplc="57D2670A">
      <w:numFmt w:val="bullet"/>
      <w:lvlText w:val="•"/>
      <w:lvlJc w:val="left"/>
      <w:pPr>
        <w:ind w:left="3602" w:hanging="284"/>
      </w:pPr>
      <w:rPr>
        <w:rFonts w:hint="default"/>
        <w:lang w:val="en-US" w:eastAsia="en-US" w:bidi="ar-SA"/>
      </w:rPr>
    </w:lvl>
  </w:abstractNum>
  <w:abstractNum w:abstractNumId="135" w15:restartNumberingAfterBreak="0">
    <w:nsid w:val="587F497E"/>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59507F3D"/>
    <w:multiLevelType w:val="hybridMultilevel"/>
    <w:tmpl w:val="938AB666"/>
    <w:lvl w:ilvl="0" w:tplc="101A1F48">
      <w:start w:val="1"/>
      <w:numFmt w:val="bullet"/>
      <w:lvlText w:val="·"/>
      <w:lvlJc w:val="left"/>
      <w:pPr>
        <w:ind w:left="720" w:hanging="360"/>
      </w:pPr>
      <w:rPr>
        <w:rFonts w:ascii="Symbol" w:hAnsi="Symbol" w:hint="default"/>
      </w:rPr>
    </w:lvl>
    <w:lvl w:ilvl="1" w:tplc="4D3A179A">
      <w:start w:val="1"/>
      <w:numFmt w:val="bullet"/>
      <w:lvlText w:val="o"/>
      <w:lvlJc w:val="left"/>
      <w:pPr>
        <w:ind w:left="1440" w:hanging="360"/>
      </w:pPr>
      <w:rPr>
        <w:rFonts w:ascii="Courier New" w:hAnsi="Courier New" w:hint="default"/>
      </w:rPr>
    </w:lvl>
    <w:lvl w:ilvl="2" w:tplc="F1700532">
      <w:start w:val="1"/>
      <w:numFmt w:val="bullet"/>
      <w:lvlText w:val=""/>
      <w:lvlJc w:val="left"/>
      <w:pPr>
        <w:ind w:left="2160" w:hanging="360"/>
      </w:pPr>
      <w:rPr>
        <w:rFonts w:ascii="Wingdings" w:hAnsi="Wingdings" w:hint="default"/>
      </w:rPr>
    </w:lvl>
    <w:lvl w:ilvl="3" w:tplc="C66E1754">
      <w:start w:val="1"/>
      <w:numFmt w:val="bullet"/>
      <w:lvlText w:val=""/>
      <w:lvlJc w:val="left"/>
      <w:pPr>
        <w:ind w:left="2880" w:hanging="360"/>
      </w:pPr>
      <w:rPr>
        <w:rFonts w:ascii="Symbol" w:hAnsi="Symbol" w:hint="default"/>
      </w:rPr>
    </w:lvl>
    <w:lvl w:ilvl="4" w:tplc="6CE2AE2E">
      <w:start w:val="1"/>
      <w:numFmt w:val="bullet"/>
      <w:lvlText w:val="o"/>
      <w:lvlJc w:val="left"/>
      <w:pPr>
        <w:ind w:left="3600" w:hanging="360"/>
      </w:pPr>
      <w:rPr>
        <w:rFonts w:ascii="Courier New" w:hAnsi="Courier New" w:hint="default"/>
      </w:rPr>
    </w:lvl>
    <w:lvl w:ilvl="5" w:tplc="8674B24A">
      <w:start w:val="1"/>
      <w:numFmt w:val="bullet"/>
      <w:lvlText w:val=""/>
      <w:lvlJc w:val="left"/>
      <w:pPr>
        <w:ind w:left="4320" w:hanging="360"/>
      </w:pPr>
      <w:rPr>
        <w:rFonts w:ascii="Wingdings" w:hAnsi="Wingdings" w:hint="default"/>
      </w:rPr>
    </w:lvl>
    <w:lvl w:ilvl="6" w:tplc="4D2AC016">
      <w:start w:val="1"/>
      <w:numFmt w:val="bullet"/>
      <w:lvlText w:val=""/>
      <w:lvlJc w:val="left"/>
      <w:pPr>
        <w:ind w:left="5040" w:hanging="360"/>
      </w:pPr>
      <w:rPr>
        <w:rFonts w:ascii="Symbol" w:hAnsi="Symbol" w:hint="default"/>
      </w:rPr>
    </w:lvl>
    <w:lvl w:ilvl="7" w:tplc="8C1ED910">
      <w:start w:val="1"/>
      <w:numFmt w:val="bullet"/>
      <w:lvlText w:val="o"/>
      <w:lvlJc w:val="left"/>
      <w:pPr>
        <w:ind w:left="5760" w:hanging="360"/>
      </w:pPr>
      <w:rPr>
        <w:rFonts w:ascii="Courier New" w:hAnsi="Courier New" w:hint="default"/>
      </w:rPr>
    </w:lvl>
    <w:lvl w:ilvl="8" w:tplc="D57EC714">
      <w:start w:val="1"/>
      <w:numFmt w:val="bullet"/>
      <w:lvlText w:val=""/>
      <w:lvlJc w:val="left"/>
      <w:pPr>
        <w:ind w:left="6480" w:hanging="360"/>
      </w:pPr>
      <w:rPr>
        <w:rFonts w:ascii="Wingdings" w:hAnsi="Wingdings" w:hint="default"/>
      </w:rPr>
    </w:lvl>
  </w:abstractNum>
  <w:abstractNum w:abstractNumId="137" w15:restartNumberingAfterBreak="0">
    <w:nsid w:val="59EF78A7"/>
    <w:multiLevelType w:val="hybridMultilevel"/>
    <w:tmpl w:val="D3586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5AB76FED"/>
    <w:multiLevelType w:val="hybridMultilevel"/>
    <w:tmpl w:val="50F4318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5ADA566D"/>
    <w:multiLevelType w:val="hybridMultilevel"/>
    <w:tmpl w:val="EDFC6218"/>
    <w:lvl w:ilvl="0" w:tplc="9FEA6844">
      <w:start w:val="1"/>
      <w:numFmt w:val="bullet"/>
      <w:lvlText w:val="·"/>
      <w:lvlJc w:val="left"/>
      <w:pPr>
        <w:ind w:left="720" w:hanging="360"/>
      </w:pPr>
      <w:rPr>
        <w:rFonts w:ascii="Symbol" w:hAnsi="Symbol" w:hint="default"/>
      </w:rPr>
    </w:lvl>
    <w:lvl w:ilvl="1" w:tplc="6A501180">
      <w:start w:val="1"/>
      <w:numFmt w:val="bullet"/>
      <w:lvlText w:val="o"/>
      <w:lvlJc w:val="left"/>
      <w:pPr>
        <w:ind w:left="1440" w:hanging="360"/>
      </w:pPr>
      <w:rPr>
        <w:rFonts w:ascii="Courier New" w:hAnsi="Courier New" w:hint="default"/>
      </w:rPr>
    </w:lvl>
    <w:lvl w:ilvl="2" w:tplc="AEB4A270">
      <w:start w:val="1"/>
      <w:numFmt w:val="bullet"/>
      <w:lvlText w:val=""/>
      <w:lvlJc w:val="left"/>
      <w:pPr>
        <w:ind w:left="2160" w:hanging="360"/>
      </w:pPr>
      <w:rPr>
        <w:rFonts w:ascii="Wingdings" w:hAnsi="Wingdings" w:hint="default"/>
      </w:rPr>
    </w:lvl>
    <w:lvl w:ilvl="3" w:tplc="44E6A048">
      <w:start w:val="1"/>
      <w:numFmt w:val="bullet"/>
      <w:lvlText w:val=""/>
      <w:lvlJc w:val="left"/>
      <w:pPr>
        <w:ind w:left="2880" w:hanging="360"/>
      </w:pPr>
      <w:rPr>
        <w:rFonts w:ascii="Symbol" w:hAnsi="Symbol" w:hint="default"/>
      </w:rPr>
    </w:lvl>
    <w:lvl w:ilvl="4" w:tplc="77020750">
      <w:start w:val="1"/>
      <w:numFmt w:val="bullet"/>
      <w:lvlText w:val="o"/>
      <w:lvlJc w:val="left"/>
      <w:pPr>
        <w:ind w:left="3600" w:hanging="360"/>
      </w:pPr>
      <w:rPr>
        <w:rFonts w:ascii="Courier New" w:hAnsi="Courier New" w:hint="default"/>
      </w:rPr>
    </w:lvl>
    <w:lvl w:ilvl="5" w:tplc="E51C17D6">
      <w:start w:val="1"/>
      <w:numFmt w:val="bullet"/>
      <w:lvlText w:val=""/>
      <w:lvlJc w:val="left"/>
      <w:pPr>
        <w:ind w:left="4320" w:hanging="360"/>
      </w:pPr>
      <w:rPr>
        <w:rFonts w:ascii="Wingdings" w:hAnsi="Wingdings" w:hint="default"/>
      </w:rPr>
    </w:lvl>
    <w:lvl w:ilvl="6" w:tplc="C3C275C0">
      <w:start w:val="1"/>
      <w:numFmt w:val="bullet"/>
      <w:lvlText w:val=""/>
      <w:lvlJc w:val="left"/>
      <w:pPr>
        <w:ind w:left="5040" w:hanging="360"/>
      </w:pPr>
      <w:rPr>
        <w:rFonts w:ascii="Symbol" w:hAnsi="Symbol" w:hint="default"/>
      </w:rPr>
    </w:lvl>
    <w:lvl w:ilvl="7" w:tplc="A782ACDE">
      <w:start w:val="1"/>
      <w:numFmt w:val="bullet"/>
      <w:lvlText w:val="o"/>
      <w:lvlJc w:val="left"/>
      <w:pPr>
        <w:ind w:left="5760" w:hanging="360"/>
      </w:pPr>
      <w:rPr>
        <w:rFonts w:ascii="Courier New" w:hAnsi="Courier New" w:hint="default"/>
      </w:rPr>
    </w:lvl>
    <w:lvl w:ilvl="8" w:tplc="4C68C9B4">
      <w:start w:val="1"/>
      <w:numFmt w:val="bullet"/>
      <w:lvlText w:val=""/>
      <w:lvlJc w:val="left"/>
      <w:pPr>
        <w:ind w:left="6480" w:hanging="360"/>
      </w:pPr>
      <w:rPr>
        <w:rFonts w:ascii="Wingdings" w:hAnsi="Wingdings" w:hint="default"/>
      </w:rPr>
    </w:lvl>
  </w:abstractNum>
  <w:abstractNum w:abstractNumId="140" w15:restartNumberingAfterBreak="0">
    <w:nsid w:val="5B0737FF"/>
    <w:multiLevelType w:val="hybridMultilevel"/>
    <w:tmpl w:val="6D7E0860"/>
    <w:lvl w:ilvl="0" w:tplc="A2449E1E">
      <w:start w:val="1"/>
      <w:numFmt w:val="bullet"/>
      <w:lvlText w:val="·"/>
      <w:lvlJc w:val="left"/>
      <w:pPr>
        <w:ind w:left="720" w:hanging="360"/>
      </w:pPr>
      <w:rPr>
        <w:rFonts w:ascii="Symbol" w:hAnsi="Symbol" w:hint="default"/>
      </w:rPr>
    </w:lvl>
    <w:lvl w:ilvl="1" w:tplc="74F661BE">
      <w:start w:val="1"/>
      <w:numFmt w:val="bullet"/>
      <w:lvlText w:val="o"/>
      <w:lvlJc w:val="left"/>
      <w:pPr>
        <w:ind w:left="1440" w:hanging="360"/>
      </w:pPr>
      <w:rPr>
        <w:rFonts w:ascii="Courier New" w:hAnsi="Courier New" w:hint="default"/>
      </w:rPr>
    </w:lvl>
    <w:lvl w:ilvl="2" w:tplc="21E26134">
      <w:start w:val="1"/>
      <w:numFmt w:val="bullet"/>
      <w:lvlText w:val=""/>
      <w:lvlJc w:val="left"/>
      <w:pPr>
        <w:ind w:left="2160" w:hanging="360"/>
      </w:pPr>
      <w:rPr>
        <w:rFonts w:ascii="Wingdings" w:hAnsi="Wingdings" w:hint="default"/>
      </w:rPr>
    </w:lvl>
    <w:lvl w:ilvl="3" w:tplc="804E9A86">
      <w:start w:val="1"/>
      <w:numFmt w:val="bullet"/>
      <w:lvlText w:val=""/>
      <w:lvlJc w:val="left"/>
      <w:pPr>
        <w:ind w:left="2880" w:hanging="360"/>
      </w:pPr>
      <w:rPr>
        <w:rFonts w:ascii="Symbol" w:hAnsi="Symbol" w:hint="default"/>
      </w:rPr>
    </w:lvl>
    <w:lvl w:ilvl="4" w:tplc="B50E6BF8">
      <w:start w:val="1"/>
      <w:numFmt w:val="bullet"/>
      <w:lvlText w:val="o"/>
      <w:lvlJc w:val="left"/>
      <w:pPr>
        <w:ind w:left="3600" w:hanging="360"/>
      </w:pPr>
      <w:rPr>
        <w:rFonts w:ascii="Courier New" w:hAnsi="Courier New" w:hint="default"/>
      </w:rPr>
    </w:lvl>
    <w:lvl w:ilvl="5" w:tplc="8A02FFE0">
      <w:start w:val="1"/>
      <w:numFmt w:val="bullet"/>
      <w:lvlText w:val=""/>
      <w:lvlJc w:val="left"/>
      <w:pPr>
        <w:ind w:left="4320" w:hanging="360"/>
      </w:pPr>
      <w:rPr>
        <w:rFonts w:ascii="Wingdings" w:hAnsi="Wingdings" w:hint="default"/>
      </w:rPr>
    </w:lvl>
    <w:lvl w:ilvl="6" w:tplc="CEDA3274">
      <w:start w:val="1"/>
      <w:numFmt w:val="bullet"/>
      <w:lvlText w:val=""/>
      <w:lvlJc w:val="left"/>
      <w:pPr>
        <w:ind w:left="5040" w:hanging="360"/>
      </w:pPr>
      <w:rPr>
        <w:rFonts w:ascii="Symbol" w:hAnsi="Symbol" w:hint="default"/>
      </w:rPr>
    </w:lvl>
    <w:lvl w:ilvl="7" w:tplc="05C26696">
      <w:start w:val="1"/>
      <w:numFmt w:val="bullet"/>
      <w:lvlText w:val="o"/>
      <w:lvlJc w:val="left"/>
      <w:pPr>
        <w:ind w:left="5760" w:hanging="360"/>
      </w:pPr>
      <w:rPr>
        <w:rFonts w:ascii="Courier New" w:hAnsi="Courier New" w:hint="default"/>
      </w:rPr>
    </w:lvl>
    <w:lvl w:ilvl="8" w:tplc="07C8BFF0">
      <w:start w:val="1"/>
      <w:numFmt w:val="bullet"/>
      <w:lvlText w:val=""/>
      <w:lvlJc w:val="left"/>
      <w:pPr>
        <w:ind w:left="6480" w:hanging="360"/>
      </w:pPr>
      <w:rPr>
        <w:rFonts w:ascii="Wingdings" w:hAnsi="Wingdings" w:hint="default"/>
      </w:rPr>
    </w:lvl>
  </w:abstractNum>
  <w:abstractNum w:abstractNumId="141" w15:restartNumberingAfterBreak="0">
    <w:nsid w:val="5C3C27C4"/>
    <w:multiLevelType w:val="hybridMultilevel"/>
    <w:tmpl w:val="5F48ADCA"/>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2" w15:restartNumberingAfterBreak="0">
    <w:nsid w:val="5C9D4FC5"/>
    <w:multiLevelType w:val="hybridMultilevel"/>
    <w:tmpl w:val="B358ABA4"/>
    <w:lvl w:ilvl="0" w:tplc="55FC0380">
      <w:start w:val="1"/>
      <w:numFmt w:val="bullet"/>
      <w:lvlText w:val="·"/>
      <w:lvlJc w:val="left"/>
      <w:pPr>
        <w:ind w:left="720" w:hanging="360"/>
      </w:pPr>
      <w:rPr>
        <w:rFonts w:ascii="Symbol" w:hAnsi="Symbol" w:hint="default"/>
      </w:rPr>
    </w:lvl>
    <w:lvl w:ilvl="1" w:tplc="921A98C8">
      <w:start w:val="1"/>
      <w:numFmt w:val="bullet"/>
      <w:lvlText w:val="o"/>
      <w:lvlJc w:val="left"/>
      <w:pPr>
        <w:ind w:left="1440" w:hanging="360"/>
      </w:pPr>
      <w:rPr>
        <w:rFonts w:ascii="Courier New" w:hAnsi="Courier New" w:hint="default"/>
      </w:rPr>
    </w:lvl>
    <w:lvl w:ilvl="2" w:tplc="AC1C37A2">
      <w:start w:val="1"/>
      <w:numFmt w:val="bullet"/>
      <w:lvlText w:val=""/>
      <w:lvlJc w:val="left"/>
      <w:pPr>
        <w:ind w:left="2160" w:hanging="360"/>
      </w:pPr>
      <w:rPr>
        <w:rFonts w:ascii="Wingdings" w:hAnsi="Wingdings" w:hint="default"/>
      </w:rPr>
    </w:lvl>
    <w:lvl w:ilvl="3" w:tplc="D42C3EE4">
      <w:start w:val="1"/>
      <w:numFmt w:val="bullet"/>
      <w:lvlText w:val=""/>
      <w:lvlJc w:val="left"/>
      <w:pPr>
        <w:ind w:left="2880" w:hanging="360"/>
      </w:pPr>
      <w:rPr>
        <w:rFonts w:ascii="Symbol" w:hAnsi="Symbol" w:hint="default"/>
      </w:rPr>
    </w:lvl>
    <w:lvl w:ilvl="4" w:tplc="04F6D436">
      <w:start w:val="1"/>
      <w:numFmt w:val="bullet"/>
      <w:lvlText w:val="o"/>
      <w:lvlJc w:val="left"/>
      <w:pPr>
        <w:ind w:left="3600" w:hanging="360"/>
      </w:pPr>
      <w:rPr>
        <w:rFonts w:ascii="Courier New" w:hAnsi="Courier New" w:hint="default"/>
      </w:rPr>
    </w:lvl>
    <w:lvl w:ilvl="5" w:tplc="DAAE07B0">
      <w:start w:val="1"/>
      <w:numFmt w:val="bullet"/>
      <w:lvlText w:val=""/>
      <w:lvlJc w:val="left"/>
      <w:pPr>
        <w:ind w:left="4320" w:hanging="360"/>
      </w:pPr>
      <w:rPr>
        <w:rFonts w:ascii="Wingdings" w:hAnsi="Wingdings" w:hint="default"/>
      </w:rPr>
    </w:lvl>
    <w:lvl w:ilvl="6" w:tplc="4716A90C">
      <w:start w:val="1"/>
      <w:numFmt w:val="bullet"/>
      <w:lvlText w:val=""/>
      <w:lvlJc w:val="left"/>
      <w:pPr>
        <w:ind w:left="5040" w:hanging="360"/>
      </w:pPr>
      <w:rPr>
        <w:rFonts w:ascii="Symbol" w:hAnsi="Symbol" w:hint="default"/>
      </w:rPr>
    </w:lvl>
    <w:lvl w:ilvl="7" w:tplc="B01CD5FA">
      <w:start w:val="1"/>
      <w:numFmt w:val="bullet"/>
      <w:lvlText w:val="o"/>
      <w:lvlJc w:val="left"/>
      <w:pPr>
        <w:ind w:left="5760" w:hanging="360"/>
      </w:pPr>
      <w:rPr>
        <w:rFonts w:ascii="Courier New" w:hAnsi="Courier New" w:hint="default"/>
      </w:rPr>
    </w:lvl>
    <w:lvl w:ilvl="8" w:tplc="81589980">
      <w:start w:val="1"/>
      <w:numFmt w:val="bullet"/>
      <w:lvlText w:val=""/>
      <w:lvlJc w:val="left"/>
      <w:pPr>
        <w:ind w:left="6480" w:hanging="360"/>
      </w:pPr>
      <w:rPr>
        <w:rFonts w:ascii="Wingdings" w:hAnsi="Wingdings" w:hint="default"/>
      </w:rPr>
    </w:lvl>
  </w:abstractNum>
  <w:abstractNum w:abstractNumId="143" w15:restartNumberingAfterBreak="0">
    <w:nsid w:val="5E397DEC"/>
    <w:multiLevelType w:val="hybridMultilevel"/>
    <w:tmpl w:val="3D22B35E"/>
    <w:lvl w:ilvl="0" w:tplc="0C090005">
      <w:start w:val="1"/>
      <w:numFmt w:val="bullet"/>
      <w:lvlText w:val=""/>
      <w:lvlJc w:val="left"/>
      <w:pPr>
        <w:ind w:left="720" w:hanging="360"/>
      </w:pPr>
      <w:rPr>
        <w:rFonts w:ascii="Wingdings" w:hAnsi="Wingdings"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5EE0029C"/>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60E11B0E"/>
    <w:multiLevelType w:val="hybridMultilevel"/>
    <w:tmpl w:val="FFFFFFFF"/>
    <w:lvl w:ilvl="0" w:tplc="438EF494">
      <w:start w:val="1"/>
      <w:numFmt w:val="bullet"/>
      <w:lvlText w:val="-"/>
      <w:lvlJc w:val="left"/>
      <w:pPr>
        <w:ind w:left="720" w:hanging="360"/>
      </w:pPr>
      <w:rPr>
        <w:rFonts w:ascii="Aptos" w:hAnsi="Aptos" w:hint="default"/>
      </w:rPr>
    </w:lvl>
    <w:lvl w:ilvl="1" w:tplc="8B303E70">
      <w:start w:val="1"/>
      <w:numFmt w:val="bullet"/>
      <w:lvlText w:val="o"/>
      <w:lvlJc w:val="left"/>
      <w:pPr>
        <w:ind w:left="1440" w:hanging="360"/>
      </w:pPr>
      <w:rPr>
        <w:rFonts w:ascii="Courier New" w:hAnsi="Courier New" w:hint="default"/>
      </w:rPr>
    </w:lvl>
    <w:lvl w:ilvl="2" w:tplc="D1F2C35C">
      <w:start w:val="1"/>
      <w:numFmt w:val="bullet"/>
      <w:lvlText w:val=""/>
      <w:lvlJc w:val="left"/>
      <w:pPr>
        <w:ind w:left="2160" w:hanging="360"/>
      </w:pPr>
      <w:rPr>
        <w:rFonts w:ascii="Wingdings" w:hAnsi="Wingdings" w:hint="default"/>
      </w:rPr>
    </w:lvl>
    <w:lvl w:ilvl="3" w:tplc="5B4CD79C">
      <w:start w:val="1"/>
      <w:numFmt w:val="bullet"/>
      <w:lvlText w:val=""/>
      <w:lvlJc w:val="left"/>
      <w:pPr>
        <w:ind w:left="2880" w:hanging="360"/>
      </w:pPr>
      <w:rPr>
        <w:rFonts w:ascii="Symbol" w:hAnsi="Symbol" w:hint="default"/>
      </w:rPr>
    </w:lvl>
    <w:lvl w:ilvl="4" w:tplc="096A834E">
      <w:start w:val="1"/>
      <w:numFmt w:val="bullet"/>
      <w:lvlText w:val="o"/>
      <w:lvlJc w:val="left"/>
      <w:pPr>
        <w:ind w:left="3600" w:hanging="360"/>
      </w:pPr>
      <w:rPr>
        <w:rFonts w:ascii="Courier New" w:hAnsi="Courier New" w:hint="default"/>
      </w:rPr>
    </w:lvl>
    <w:lvl w:ilvl="5" w:tplc="D7928AF6">
      <w:start w:val="1"/>
      <w:numFmt w:val="bullet"/>
      <w:lvlText w:val=""/>
      <w:lvlJc w:val="left"/>
      <w:pPr>
        <w:ind w:left="4320" w:hanging="360"/>
      </w:pPr>
      <w:rPr>
        <w:rFonts w:ascii="Wingdings" w:hAnsi="Wingdings" w:hint="default"/>
      </w:rPr>
    </w:lvl>
    <w:lvl w:ilvl="6" w:tplc="7CF2F284">
      <w:start w:val="1"/>
      <w:numFmt w:val="bullet"/>
      <w:lvlText w:val=""/>
      <w:lvlJc w:val="left"/>
      <w:pPr>
        <w:ind w:left="5040" w:hanging="360"/>
      </w:pPr>
      <w:rPr>
        <w:rFonts w:ascii="Symbol" w:hAnsi="Symbol" w:hint="default"/>
      </w:rPr>
    </w:lvl>
    <w:lvl w:ilvl="7" w:tplc="71706D8C">
      <w:start w:val="1"/>
      <w:numFmt w:val="bullet"/>
      <w:lvlText w:val="o"/>
      <w:lvlJc w:val="left"/>
      <w:pPr>
        <w:ind w:left="5760" w:hanging="360"/>
      </w:pPr>
      <w:rPr>
        <w:rFonts w:ascii="Courier New" w:hAnsi="Courier New" w:hint="default"/>
      </w:rPr>
    </w:lvl>
    <w:lvl w:ilvl="8" w:tplc="2CA41370">
      <w:start w:val="1"/>
      <w:numFmt w:val="bullet"/>
      <w:lvlText w:val=""/>
      <w:lvlJc w:val="left"/>
      <w:pPr>
        <w:ind w:left="6480" w:hanging="360"/>
      </w:pPr>
      <w:rPr>
        <w:rFonts w:ascii="Wingdings" w:hAnsi="Wingdings" w:hint="default"/>
      </w:rPr>
    </w:lvl>
  </w:abstractNum>
  <w:abstractNum w:abstractNumId="146" w15:restartNumberingAfterBreak="0">
    <w:nsid w:val="6180463C"/>
    <w:multiLevelType w:val="hybridMultilevel"/>
    <w:tmpl w:val="9A9605DE"/>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7" w15:restartNumberingAfterBreak="0">
    <w:nsid w:val="631A21B8"/>
    <w:multiLevelType w:val="hybridMultilevel"/>
    <w:tmpl w:val="A3B24EAE"/>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 w15:restartNumberingAfterBreak="0">
    <w:nsid w:val="6489383D"/>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66452574"/>
    <w:multiLevelType w:val="hybridMultilevel"/>
    <w:tmpl w:val="19C4D404"/>
    <w:lvl w:ilvl="0" w:tplc="0C090005">
      <w:start w:val="1"/>
      <w:numFmt w:val="bullet"/>
      <w:lvlText w:val=""/>
      <w:lvlJc w:val="left"/>
      <w:pPr>
        <w:ind w:left="728" w:hanging="360"/>
      </w:pPr>
      <w:rPr>
        <w:rFonts w:ascii="Wingdings" w:hAnsi="Wingdings" w:hint="default"/>
      </w:rPr>
    </w:lvl>
    <w:lvl w:ilvl="1" w:tplc="0C090003" w:tentative="1">
      <w:start w:val="1"/>
      <w:numFmt w:val="bullet"/>
      <w:lvlText w:val="o"/>
      <w:lvlJc w:val="left"/>
      <w:pPr>
        <w:ind w:left="1448" w:hanging="360"/>
      </w:pPr>
      <w:rPr>
        <w:rFonts w:ascii="Courier New" w:hAnsi="Courier New" w:cs="Courier New" w:hint="default"/>
      </w:rPr>
    </w:lvl>
    <w:lvl w:ilvl="2" w:tplc="0C090005" w:tentative="1">
      <w:start w:val="1"/>
      <w:numFmt w:val="bullet"/>
      <w:lvlText w:val=""/>
      <w:lvlJc w:val="left"/>
      <w:pPr>
        <w:ind w:left="2168" w:hanging="360"/>
      </w:pPr>
      <w:rPr>
        <w:rFonts w:ascii="Wingdings" w:hAnsi="Wingdings" w:hint="default"/>
      </w:rPr>
    </w:lvl>
    <w:lvl w:ilvl="3" w:tplc="0C090001" w:tentative="1">
      <w:start w:val="1"/>
      <w:numFmt w:val="bullet"/>
      <w:lvlText w:val=""/>
      <w:lvlJc w:val="left"/>
      <w:pPr>
        <w:ind w:left="2888" w:hanging="360"/>
      </w:pPr>
      <w:rPr>
        <w:rFonts w:ascii="Symbol" w:hAnsi="Symbol" w:hint="default"/>
      </w:rPr>
    </w:lvl>
    <w:lvl w:ilvl="4" w:tplc="0C090003" w:tentative="1">
      <w:start w:val="1"/>
      <w:numFmt w:val="bullet"/>
      <w:lvlText w:val="o"/>
      <w:lvlJc w:val="left"/>
      <w:pPr>
        <w:ind w:left="3608" w:hanging="360"/>
      </w:pPr>
      <w:rPr>
        <w:rFonts w:ascii="Courier New" w:hAnsi="Courier New" w:cs="Courier New" w:hint="default"/>
      </w:rPr>
    </w:lvl>
    <w:lvl w:ilvl="5" w:tplc="0C090005" w:tentative="1">
      <w:start w:val="1"/>
      <w:numFmt w:val="bullet"/>
      <w:lvlText w:val=""/>
      <w:lvlJc w:val="left"/>
      <w:pPr>
        <w:ind w:left="4328" w:hanging="360"/>
      </w:pPr>
      <w:rPr>
        <w:rFonts w:ascii="Wingdings" w:hAnsi="Wingdings" w:hint="default"/>
      </w:rPr>
    </w:lvl>
    <w:lvl w:ilvl="6" w:tplc="0C090001" w:tentative="1">
      <w:start w:val="1"/>
      <w:numFmt w:val="bullet"/>
      <w:lvlText w:val=""/>
      <w:lvlJc w:val="left"/>
      <w:pPr>
        <w:ind w:left="5048" w:hanging="360"/>
      </w:pPr>
      <w:rPr>
        <w:rFonts w:ascii="Symbol" w:hAnsi="Symbol" w:hint="default"/>
      </w:rPr>
    </w:lvl>
    <w:lvl w:ilvl="7" w:tplc="0C090003" w:tentative="1">
      <w:start w:val="1"/>
      <w:numFmt w:val="bullet"/>
      <w:lvlText w:val="o"/>
      <w:lvlJc w:val="left"/>
      <w:pPr>
        <w:ind w:left="5768" w:hanging="360"/>
      </w:pPr>
      <w:rPr>
        <w:rFonts w:ascii="Courier New" w:hAnsi="Courier New" w:cs="Courier New" w:hint="default"/>
      </w:rPr>
    </w:lvl>
    <w:lvl w:ilvl="8" w:tplc="0C090005" w:tentative="1">
      <w:start w:val="1"/>
      <w:numFmt w:val="bullet"/>
      <w:lvlText w:val=""/>
      <w:lvlJc w:val="left"/>
      <w:pPr>
        <w:ind w:left="6488" w:hanging="360"/>
      </w:pPr>
      <w:rPr>
        <w:rFonts w:ascii="Wingdings" w:hAnsi="Wingdings" w:hint="default"/>
      </w:rPr>
    </w:lvl>
  </w:abstractNum>
  <w:abstractNum w:abstractNumId="150" w15:restartNumberingAfterBreak="0">
    <w:nsid w:val="66EB1D09"/>
    <w:multiLevelType w:val="hybridMultilevel"/>
    <w:tmpl w:val="19F87FD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671F514C"/>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6954092A"/>
    <w:multiLevelType w:val="hybridMultilevel"/>
    <w:tmpl w:val="391415A4"/>
    <w:lvl w:ilvl="0" w:tplc="75AA5D2C">
      <w:start w:val="1"/>
      <w:numFmt w:val="bullet"/>
      <w:lvlText w:val="·"/>
      <w:lvlJc w:val="left"/>
      <w:pPr>
        <w:ind w:left="720" w:hanging="360"/>
      </w:pPr>
      <w:rPr>
        <w:rFonts w:ascii="Symbol" w:hAnsi="Symbol" w:hint="default"/>
      </w:rPr>
    </w:lvl>
    <w:lvl w:ilvl="1" w:tplc="E326C31E">
      <w:start w:val="1"/>
      <w:numFmt w:val="bullet"/>
      <w:lvlText w:val="o"/>
      <w:lvlJc w:val="left"/>
      <w:pPr>
        <w:ind w:left="1440" w:hanging="360"/>
      </w:pPr>
      <w:rPr>
        <w:rFonts w:ascii="Courier New" w:hAnsi="Courier New" w:hint="default"/>
      </w:rPr>
    </w:lvl>
    <w:lvl w:ilvl="2" w:tplc="D458E82A">
      <w:start w:val="1"/>
      <w:numFmt w:val="bullet"/>
      <w:lvlText w:val=""/>
      <w:lvlJc w:val="left"/>
      <w:pPr>
        <w:ind w:left="2160" w:hanging="360"/>
      </w:pPr>
      <w:rPr>
        <w:rFonts w:ascii="Wingdings" w:hAnsi="Wingdings" w:hint="default"/>
      </w:rPr>
    </w:lvl>
    <w:lvl w:ilvl="3" w:tplc="410244CC">
      <w:start w:val="1"/>
      <w:numFmt w:val="bullet"/>
      <w:lvlText w:val=""/>
      <w:lvlJc w:val="left"/>
      <w:pPr>
        <w:ind w:left="2880" w:hanging="360"/>
      </w:pPr>
      <w:rPr>
        <w:rFonts w:ascii="Symbol" w:hAnsi="Symbol" w:hint="default"/>
      </w:rPr>
    </w:lvl>
    <w:lvl w:ilvl="4" w:tplc="9BE8A880">
      <w:start w:val="1"/>
      <w:numFmt w:val="bullet"/>
      <w:lvlText w:val="o"/>
      <w:lvlJc w:val="left"/>
      <w:pPr>
        <w:ind w:left="3600" w:hanging="360"/>
      </w:pPr>
      <w:rPr>
        <w:rFonts w:ascii="Courier New" w:hAnsi="Courier New" w:hint="default"/>
      </w:rPr>
    </w:lvl>
    <w:lvl w:ilvl="5" w:tplc="DE86683C">
      <w:start w:val="1"/>
      <w:numFmt w:val="bullet"/>
      <w:lvlText w:val=""/>
      <w:lvlJc w:val="left"/>
      <w:pPr>
        <w:ind w:left="4320" w:hanging="360"/>
      </w:pPr>
      <w:rPr>
        <w:rFonts w:ascii="Wingdings" w:hAnsi="Wingdings" w:hint="default"/>
      </w:rPr>
    </w:lvl>
    <w:lvl w:ilvl="6" w:tplc="28EE85D8">
      <w:start w:val="1"/>
      <w:numFmt w:val="bullet"/>
      <w:lvlText w:val=""/>
      <w:lvlJc w:val="left"/>
      <w:pPr>
        <w:ind w:left="5040" w:hanging="360"/>
      </w:pPr>
      <w:rPr>
        <w:rFonts w:ascii="Symbol" w:hAnsi="Symbol" w:hint="default"/>
      </w:rPr>
    </w:lvl>
    <w:lvl w:ilvl="7" w:tplc="376E02AC">
      <w:start w:val="1"/>
      <w:numFmt w:val="bullet"/>
      <w:lvlText w:val="o"/>
      <w:lvlJc w:val="left"/>
      <w:pPr>
        <w:ind w:left="5760" w:hanging="360"/>
      </w:pPr>
      <w:rPr>
        <w:rFonts w:ascii="Courier New" w:hAnsi="Courier New" w:hint="default"/>
      </w:rPr>
    </w:lvl>
    <w:lvl w:ilvl="8" w:tplc="C68C65B2">
      <w:start w:val="1"/>
      <w:numFmt w:val="bullet"/>
      <w:lvlText w:val=""/>
      <w:lvlJc w:val="left"/>
      <w:pPr>
        <w:ind w:left="6480" w:hanging="360"/>
      </w:pPr>
      <w:rPr>
        <w:rFonts w:ascii="Wingdings" w:hAnsi="Wingdings" w:hint="default"/>
      </w:rPr>
    </w:lvl>
  </w:abstractNum>
  <w:abstractNum w:abstractNumId="153" w15:restartNumberingAfterBreak="0">
    <w:nsid w:val="69CB0BB0"/>
    <w:multiLevelType w:val="hybridMultilevel"/>
    <w:tmpl w:val="13A4F3B2"/>
    <w:lvl w:ilvl="0" w:tplc="91B65DE6">
      <w:start w:val="1"/>
      <w:numFmt w:val="bullet"/>
      <w:lvlText w:val=""/>
      <w:lvlJc w:val="left"/>
      <w:pPr>
        <w:ind w:left="720" w:hanging="360"/>
      </w:pPr>
      <w:rPr>
        <w:rFonts w:ascii="Wingdings" w:hAnsi="Wingdings" w:hint="default"/>
      </w:rPr>
    </w:lvl>
    <w:lvl w:ilvl="1" w:tplc="AB4062BE">
      <w:start w:val="1"/>
      <w:numFmt w:val="bullet"/>
      <w:lvlText w:val="o"/>
      <w:lvlJc w:val="left"/>
      <w:pPr>
        <w:ind w:left="1440" w:hanging="360"/>
      </w:pPr>
      <w:rPr>
        <w:rFonts w:ascii="Courier New" w:hAnsi="Courier New" w:hint="default"/>
      </w:rPr>
    </w:lvl>
    <w:lvl w:ilvl="2" w:tplc="7CD69DFC">
      <w:start w:val="1"/>
      <w:numFmt w:val="bullet"/>
      <w:lvlText w:val=""/>
      <w:lvlJc w:val="left"/>
      <w:pPr>
        <w:ind w:left="2160" w:hanging="360"/>
      </w:pPr>
      <w:rPr>
        <w:rFonts w:ascii="Wingdings" w:hAnsi="Wingdings" w:hint="default"/>
      </w:rPr>
    </w:lvl>
    <w:lvl w:ilvl="3" w:tplc="726AEE3C">
      <w:start w:val="1"/>
      <w:numFmt w:val="bullet"/>
      <w:lvlText w:val=""/>
      <w:lvlJc w:val="left"/>
      <w:pPr>
        <w:ind w:left="2880" w:hanging="360"/>
      </w:pPr>
      <w:rPr>
        <w:rFonts w:ascii="Symbol" w:hAnsi="Symbol" w:hint="default"/>
      </w:rPr>
    </w:lvl>
    <w:lvl w:ilvl="4" w:tplc="2E7006DC">
      <w:start w:val="1"/>
      <w:numFmt w:val="bullet"/>
      <w:lvlText w:val="o"/>
      <w:lvlJc w:val="left"/>
      <w:pPr>
        <w:ind w:left="3600" w:hanging="360"/>
      </w:pPr>
      <w:rPr>
        <w:rFonts w:ascii="Courier New" w:hAnsi="Courier New" w:hint="default"/>
      </w:rPr>
    </w:lvl>
    <w:lvl w:ilvl="5" w:tplc="8C6EFCC2">
      <w:start w:val="1"/>
      <w:numFmt w:val="bullet"/>
      <w:lvlText w:val=""/>
      <w:lvlJc w:val="left"/>
      <w:pPr>
        <w:ind w:left="4320" w:hanging="360"/>
      </w:pPr>
      <w:rPr>
        <w:rFonts w:ascii="Wingdings" w:hAnsi="Wingdings" w:hint="default"/>
      </w:rPr>
    </w:lvl>
    <w:lvl w:ilvl="6" w:tplc="6C86C576">
      <w:start w:val="1"/>
      <w:numFmt w:val="bullet"/>
      <w:lvlText w:val=""/>
      <w:lvlJc w:val="left"/>
      <w:pPr>
        <w:ind w:left="5040" w:hanging="360"/>
      </w:pPr>
      <w:rPr>
        <w:rFonts w:ascii="Symbol" w:hAnsi="Symbol" w:hint="default"/>
      </w:rPr>
    </w:lvl>
    <w:lvl w:ilvl="7" w:tplc="D1A2AE40">
      <w:start w:val="1"/>
      <w:numFmt w:val="bullet"/>
      <w:lvlText w:val="o"/>
      <w:lvlJc w:val="left"/>
      <w:pPr>
        <w:ind w:left="5760" w:hanging="360"/>
      </w:pPr>
      <w:rPr>
        <w:rFonts w:ascii="Courier New" w:hAnsi="Courier New" w:hint="default"/>
      </w:rPr>
    </w:lvl>
    <w:lvl w:ilvl="8" w:tplc="7DF81256">
      <w:start w:val="1"/>
      <w:numFmt w:val="bullet"/>
      <w:lvlText w:val=""/>
      <w:lvlJc w:val="left"/>
      <w:pPr>
        <w:ind w:left="6480" w:hanging="360"/>
      </w:pPr>
      <w:rPr>
        <w:rFonts w:ascii="Wingdings" w:hAnsi="Wingdings" w:hint="default"/>
      </w:rPr>
    </w:lvl>
  </w:abstractNum>
  <w:abstractNum w:abstractNumId="154" w15:restartNumberingAfterBreak="0">
    <w:nsid w:val="6A2903CB"/>
    <w:multiLevelType w:val="hybridMultilevel"/>
    <w:tmpl w:val="922E7670"/>
    <w:lvl w:ilvl="0" w:tplc="4668598E">
      <w:start w:val="1"/>
      <w:numFmt w:val="bullet"/>
      <w:lvlText w:val="·"/>
      <w:lvlJc w:val="left"/>
      <w:pPr>
        <w:ind w:left="720" w:hanging="360"/>
      </w:pPr>
      <w:rPr>
        <w:rFonts w:ascii="Symbol" w:hAnsi="Symbol" w:hint="default"/>
      </w:rPr>
    </w:lvl>
    <w:lvl w:ilvl="1" w:tplc="0610E860">
      <w:start w:val="1"/>
      <w:numFmt w:val="bullet"/>
      <w:lvlText w:val="o"/>
      <w:lvlJc w:val="left"/>
      <w:pPr>
        <w:ind w:left="1440" w:hanging="360"/>
      </w:pPr>
      <w:rPr>
        <w:rFonts w:ascii="Courier New" w:hAnsi="Courier New" w:hint="default"/>
      </w:rPr>
    </w:lvl>
    <w:lvl w:ilvl="2" w:tplc="302C8EAC">
      <w:start w:val="1"/>
      <w:numFmt w:val="bullet"/>
      <w:lvlText w:val=""/>
      <w:lvlJc w:val="left"/>
      <w:pPr>
        <w:ind w:left="2160" w:hanging="360"/>
      </w:pPr>
      <w:rPr>
        <w:rFonts w:ascii="Wingdings" w:hAnsi="Wingdings" w:hint="default"/>
      </w:rPr>
    </w:lvl>
    <w:lvl w:ilvl="3" w:tplc="03C4E016">
      <w:start w:val="1"/>
      <w:numFmt w:val="bullet"/>
      <w:lvlText w:val=""/>
      <w:lvlJc w:val="left"/>
      <w:pPr>
        <w:ind w:left="2880" w:hanging="360"/>
      </w:pPr>
      <w:rPr>
        <w:rFonts w:ascii="Symbol" w:hAnsi="Symbol" w:hint="default"/>
      </w:rPr>
    </w:lvl>
    <w:lvl w:ilvl="4" w:tplc="6E645360">
      <w:start w:val="1"/>
      <w:numFmt w:val="bullet"/>
      <w:lvlText w:val="o"/>
      <w:lvlJc w:val="left"/>
      <w:pPr>
        <w:ind w:left="3600" w:hanging="360"/>
      </w:pPr>
      <w:rPr>
        <w:rFonts w:ascii="Courier New" w:hAnsi="Courier New" w:hint="default"/>
      </w:rPr>
    </w:lvl>
    <w:lvl w:ilvl="5" w:tplc="07F0DAA2">
      <w:start w:val="1"/>
      <w:numFmt w:val="bullet"/>
      <w:lvlText w:val=""/>
      <w:lvlJc w:val="left"/>
      <w:pPr>
        <w:ind w:left="4320" w:hanging="360"/>
      </w:pPr>
      <w:rPr>
        <w:rFonts w:ascii="Wingdings" w:hAnsi="Wingdings" w:hint="default"/>
      </w:rPr>
    </w:lvl>
    <w:lvl w:ilvl="6" w:tplc="2794AF62">
      <w:start w:val="1"/>
      <w:numFmt w:val="bullet"/>
      <w:lvlText w:val=""/>
      <w:lvlJc w:val="left"/>
      <w:pPr>
        <w:ind w:left="5040" w:hanging="360"/>
      </w:pPr>
      <w:rPr>
        <w:rFonts w:ascii="Symbol" w:hAnsi="Symbol" w:hint="default"/>
      </w:rPr>
    </w:lvl>
    <w:lvl w:ilvl="7" w:tplc="D018D610">
      <w:start w:val="1"/>
      <w:numFmt w:val="bullet"/>
      <w:lvlText w:val="o"/>
      <w:lvlJc w:val="left"/>
      <w:pPr>
        <w:ind w:left="5760" w:hanging="360"/>
      </w:pPr>
      <w:rPr>
        <w:rFonts w:ascii="Courier New" w:hAnsi="Courier New" w:hint="default"/>
      </w:rPr>
    </w:lvl>
    <w:lvl w:ilvl="8" w:tplc="AC22226C">
      <w:start w:val="1"/>
      <w:numFmt w:val="bullet"/>
      <w:lvlText w:val=""/>
      <w:lvlJc w:val="left"/>
      <w:pPr>
        <w:ind w:left="6480" w:hanging="360"/>
      </w:pPr>
      <w:rPr>
        <w:rFonts w:ascii="Wingdings" w:hAnsi="Wingdings" w:hint="default"/>
      </w:rPr>
    </w:lvl>
  </w:abstractNum>
  <w:abstractNum w:abstractNumId="155" w15:restartNumberingAfterBreak="0">
    <w:nsid w:val="6A4563B8"/>
    <w:multiLevelType w:val="hybridMultilevel"/>
    <w:tmpl w:val="1E82AB48"/>
    <w:lvl w:ilvl="0" w:tplc="5F4EBE34">
      <w:start w:val="1"/>
      <w:numFmt w:val="bullet"/>
      <w:lvlText w:val="§"/>
      <w:lvlJc w:val="left"/>
      <w:pPr>
        <w:ind w:left="720" w:hanging="360"/>
      </w:pPr>
      <w:rPr>
        <w:rFonts w:ascii="Wingdings" w:hAnsi="Wingdings" w:hint="default"/>
      </w:rPr>
    </w:lvl>
    <w:lvl w:ilvl="1" w:tplc="669ABAD6">
      <w:start w:val="1"/>
      <w:numFmt w:val="bullet"/>
      <w:lvlText w:val="o"/>
      <w:lvlJc w:val="left"/>
      <w:pPr>
        <w:ind w:left="1440" w:hanging="360"/>
      </w:pPr>
      <w:rPr>
        <w:rFonts w:ascii="Courier New" w:hAnsi="Courier New" w:hint="default"/>
      </w:rPr>
    </w:lvl>
    <w:lvl w:ilvl="2" w:tplc="592C7C48">
      <w:start w:val="1"/>
      <w:numFmt w:val="bullet"/>
      <w:lvlText w:val=""/>
      <w:lvlJc w:val="left"/>
      <w:pPr>
        <w:ind w:left="2160" w:hanging="360"/>
      </w:pPr>
      <w:rPr>
        <w:rFonts w:ascii="Wingdings" w:hAnsi="Wingdings" w:hint="default"/>
      </w:rPr>
    </w:lvl>
    <w:lvl w:ilvl="3" w:tplc="5F78D57A">
      <w:start w:val="1"/>
      <w:numFmt w:val="bullet"/>
      <w:lvlText w:val=""/>
      <w:lvlJc w:val="left"/>
      <w:pPr>
        <w:ind w:left="2880" w:hanging="360"/>
      </w:pPr>
      <w:rPr>
        <w:rFonts w:ascii="Symbol" w:hAnsi="Symbol" w:hint="default"/>
      </w:rPr>
    </w:lvl>
    <w:lvl w:ilvl="4" w:tplc="6972D894">
      <w:start w:val="1"/>
      <w:numFmt w:val="bullet"/>
      <w:lvlText w:val="o"/>
      <w:lvlJc w:val="left"/>
      <w:pPr>
        <w:ind w:left="3600" w:hanging="360"/>
      </w:pPr>
      <w:rPr>
        <w:rFonts w:ascii="Courier New" w:hAnsi="Courier New" w:hint="default"/>
      </w:rPr>
    </w:lvl>
    <w:lvl w:ilvl="5" w:tplc="44667690">
      <w:start w:val="1"/>
      <w:numFmt w:val="bullet"/>
      <w:lvlText w:val=""/>
      <w:lvlJc w:val="left"/>
      <w:pPr>
        <w:ind w:left="4320" w:hanging="360"/>
      </w:pPr>
      <w:rPr>
        <w:rFonts w:ascii="Wingdings" w:hAnsi="Wingdings" w:hint="default"/>
      </w:rPr>
    </w:lvl>
    <w:lvl w:ilvl="6" w:tplc="0A90BA74">
      <w:start w:val="1"/>
      <w:numFmt w:val="bullet"/>
      <w:lvlText w:val=""/>
      <w:lvlJc w:val="left"/>
      <w:pPr>
        <w:ind w:left="5040" w:hanging="360"/>
      </w:pPr>
      <w:rPr>
        <w:rFonts w:ascii="Symbol" w:hAnsi="Symbol" w:hint="default"/>
      </w:rPr>
    </w:lvl>
    <w:lvl w:ilvl="7" w:tplc="8E361556">
      <w:start w:val="1"/>
      <w:numFmt w:val="bullet"/>
      <w:lvlText w:val="o"/>
      <w:lvlJc w:val="left"/>
      <w:pPr>
        <w:ind w:left="5760" w:hanging="360"/>
      </w:pPr>
      <w:rPr>
        <w:rFonts w:ascii="Courier New" w:hAnsi="Courier New" w:hint="default"/>
      </w:rPr>
    </w:lvl>
    <w:lvl w:ilvl="8" w:tplc="E36E6D84">
      <w:start w:val="1"/>
      <w:numFmt w:val="bullet"/>
      <w:lvlText w:val=""/>
      <w:lvlJc w:val="left"/>
      <w:pPr>
        <w:ind w:left="6480" w:hanging="360"/>
      </w:pPr>
      <w:rPr>
        <w:rFonts w:ascii="Wingdings" w:hAnsi="Wingdings" w:hint="default"/>
      </w:rPr>
    </w:lvl>
  </w:abstractNum>
  <w:abstractNum w:abstractNumId="156" w15:restartNumberingAfterBreak="0">
    <w:nsid w:val="6A662A9A"/>
    <w:multiLevelType w:val="hybridMultilevel"/>
    <w:tmpl w:val="1F9C0B14"/>
    <w:lvl w:ilvl="0" w:tplc="56BE1044">
      <w:start w:val="1"/>
      <w:numFmt w:val="bullet"/>
      <w:lvlText w:val=""/>
      <w:lvlJc w:val="left"/>
      <w:pPr>
        <w:ind w:left="720" w:hanging="360"/>
      </w:pPr>
      <w:rPr>
        <w:rFonts w:ascii="Wingdings" w:hAnsi="Wingdings"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6A760EA5"/>
    <w:multiLevelType w:val="hybridMultilevel"/>
    <w:tmpl w:val="A19668C2"/>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8" w15:restartNumberingAfterBreak="0">
    <w:nsid w:val="6AEF16C9"/>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6C316774"/>
    <w:multiLevelType w:val="hybridMultilevel"/>
    <w:tmpl w:val="4F18B8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C6E15DB"/>
    <w:multiLevelType w:val="hybridMultilevel"/>
    <w:tmpl w:val="54607104"/>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1" w15:restartNumberingAfterBreak="0">
    <w:nsid w:val="6CEF6A20"/>
    <w:multiLevelType w:val="hybridMultilevel"/>
    <w:tmpl w:val="543E41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6CFB319A"/>
    <w:multiLevelType w:val="hybridMultilevel"/>
    <w:tmpl w:val="21F2831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6D7AFA76"/>
    <w:multiLevelType w:val="hybridMultilevel"/>
    <w:tmpl w:val="446A15C6"/>
    <w:lvl w:ilvl="0" w:tplc="B566BF64">
      <w:start w:val="1"/>
      <w:numFmt w:val="bullet"/>
      <w:lvlText w:val=""/>
      <w:lvlJc w:val="left"/>
      <w:pPr>
        <w:ind w:left="720" w:hanging="360"/>
      </w:pPr>
      <w:rPr>
        <w:rFonts w:ascii="Wingdings" w:hAnsi="Wingdings" w:hint="default"/>
      </w:rPr>
    </w:lvl>
    <w:lvl w:ilvl="1" w:tplc="092E78B0">
      <w:start w:val="1"/>
      <w:numFmt w:val="bullet"/>
      <w:lvlText w:val="o"/>
      <w:lvlJc w:val="left"/>
      <w:pPr>
        <w:ind w:left="1440" w:hanging="360"/>
      </w:pPr>
      <w:rPr>
        <w:rFonts w:ascii="Courier New" w:hAnsi="Courier New" w:hint="default"/>
      </w:rPr>
    </w:lvl>
    <w:lvl w:ilvl="2" w:tplc="644043D0">
      <w:start w:val="1"/>
      <w:numFmt w:val="bullet"/>
      <w:lvlText w:val=""/>
      <w:lvlJc w:val="left"/>
      <w:pPr>
        <w:ind w:left="2160" w:hanging="360"/>
      </w:pPr>
      <w:rPr>
        <w:rFonts w:ascii="Wingdings" w:hAnsi="Wingdings" w:hint="default"/>
      </w:rPr>
    </w:lvl>
    <w:lvl w:ilvl="3" w:tplc="FE2C6550">
      <w:start w:val="1"/>
      <w:numFmt w:val="bullet"/>
      <w:lvlText w:val=""/>
      <w:lvlJc w:val="left"/>
      <w:pPr>
        <w:ind w:left="2880" w:hanging="360"/>
      </w:pPr>
      <w:rPr>
        <w:rFonts w:ascii="Symbol" w:hAnsi="Symbol" w:hint="default"/>
      </w:rPr>
    </w:lvl>
    <w:lvl w:ilvl="4" w:tplc="38F45132">
      <w:start w:val="1"/>
      <w:numFmt w:val="bullet"/>
      <w:lvlText w:val="o"/>
      <w:lvlJc w:val="left"/>
      <w:pPr>
        <w:ind w:left="3600" w:hanging="360"/>
      </w:pPr>
      <w:rPr>
        <w:rFonts w:ascii="Courier New" w:hAnsi="Courier New" w:hint="default"/>
      </w:rPr>
    </w:lvl>
    <w:lvl w:ilvl="5" w:tplc="813658E2">
      <w:start w:val="1"/>
      <w:numFmt w:val="bullet"/>
      <w:lvlText w:val=""/>
      <w:lvlJc w:val="left"/>
      <w:pPr>
        <w:ind w:left="4320" w:hanging="360"/>
      </w:pPr>
      <w:rPr>
        <w:rFonts w:ascii="Wingdings" w:hAnsi="Wingdings" w:hint="default"/>
      </w:rPr>
    </w:lvl>
    <w:lvl w:ilvl="6" w:tplc="290ABBEE">
      <w:start w:val="1"/>
      <w:numFmt w:val="bullet"/>
      <w:lvlText w:val=""/>
      <w:lvlJc w:val="left"/>
      <w:pPr>
        <w:ind w:left="5040" w:hanging="360"/>
      </w:pPr>
      <w:rPr>
        <w:rFonts w:ascii="Symbol" w:hAnsi="Symbol" w:hint="default"/>
      </w:rPr>
    </w:lvl>
    <w:lvl w:ilvl="7" w:tplc="534E5BB2">
      <w:start w:val="1"/>
      <w:numFmt w:val="bullet"/>
      <w:lvlText w:val="o"/>
      <w:lvlJc w:val="left"/>
      <w:pPr>
        <w:ind w:left="5760" w:hanging="360"/>
      </w:pPr>
      <w:rPr>
        <w:rFonts w:ascii="Courier New" w:hAnsi="Courier New" w:hint="default"/>
      </w:rPr>
    </w:lvl>
    <w:lvl w:ilvl="8" w:tplc="231EBF0A">
      <w:start w:val="1"/>
      <w:numFmt w:val="bullet"/>
      <w:lvlText w:val=""/>
      <w:lvlJc w:val="left"/>
      <w:pPr>
        <w:ind w:left="6480" w:hanging="360"/>
      </w:pPr>
      <w:rPr>
        <w:rFonts w:ascii="Wingdings" w:hAnsi="Wingdings" w:hint="default"/>
      </w:rPr>
    </w:lvl>
  </w:abstractNum>
  <w:abstractNum w:abstractNumId="164" w15:restartNumberingAfterBreak="0">
    <w:nsid w:val="6DB9187D"/>
    <w:multiLevelType w:val="hybridMultilevel"/>
    <w:tmpl w:val="2F68F1C6"/>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5" w15:restartNumberingAfterBreak="0">
    <w:nsid w:val="6E5F000B"/>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6F100008"/>
    <w:multiLevelType w:val="hybridMultilevel"/>
    <w:tmpl w:val="B1C44F1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6F2E0AAB"/>
    <w:multiLevelType w:val="hybridMultilevel"/>
    <w:tmpl w:val="E862849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6F60D3FF"/>
    <w:multiLevelType w:val="hybridMultilevel"/>
    <w:tmpl w:val="F2BA6FA4"/>
    <w:lvl w:ilvl="0" w:tplc="4F8C3A96">
      <w:start w:val="1"/>
      <w:numFmt w:val="bullet"/>
      <w:lvlText w:val="§"/>
      <w:lvlJc w:val="left"/>
      <w:pPr>
        <w:ind w:left="720" w:hanging="360"/>
      </w:pPr>
      <w:rPr>
        <w:rFonts w:ascii="Wingdings" w:hAnsi="Wingdings" w:hint="default"/>
      </w:rPr>
    </w:lvl>
    <w:lvl w:ilvl="1" w:tplc="1F50B4C2">
      <w:start w:val="1"/>
      <w:numFmt w:val="bullet"/>
      <w:lvlText w:val="o"/>
      <w:lvlJc w:val="left"/>
      <w:pPr>
        <w:ind w:left="1440" w:hanging="360"/>
      </w:pPr>
      <w:rPr>
        <w:rFonts w:ascii="Courier New" w:hAnsi="Courier New" w:hint="default"/>
      </w:rPr>
    </w:lvl>
    <w:lvl w:ilvl="2" w:tplc="138E8ACC">
      <w:start w:val="1"/>
      <w:numFmt w:val="bullet"/>
      <w:lvlText w:val=""/>
      <w:lvlJc w:val="left"/>
      <w:pPr>
        <w:ind w:left="2160" w:hanging="360"/>
      </w:pPr>
      <w:rPr>
        <w:rFonts w:ascii="Wingdings" w:hAnsi="Wingdings" w:hint="default"/>
      </w:rPr>
    </w:lvl>
    <w:lvl w:ilvl="3" w:tplc="567ADAE2">
      <w:start w:val="1"/>
      <w:numFmt w:val="bullet"/>
      <w:lvlText w:val=""/>
      <w:lvlJc w:val="left"/>
      <w:pPr>
        <w:ind w:left="2880" w:hanging="360"/>
      </w:pPr>
      <w:rPr>
        <w:rFonts w:ascii="Symbol" w:hAnsi="Symbol" w:hint="default"/>
      </w:rPr>
    </w:lvl>
    <w:lvl w:ilvl="4" w:tplc="D2EE840A">
      <w:start w:val="1"/>
      <w:numFmt w:val="bullet"/>
      <w:lvlText w:val="o"/>
      <w:lvlJc w:val="left"/>
      <w:pPr>
        <w:ind w:left="3600" w:hanging="360"/>
      </w:pPr>
      <w:rPr>
        <w:rFonts w:ascii="Courier New" w:hAnsi="Courier New" w:hint="default"/>
      </w:rPr>
    </w:lvl>
    <w:lvl w:ilvl="5" w:tplc="E3026CE6">
      <w:start w:val="1"/>
      <w:numFmt w:val="bullet"/>
      <w:lvlText w:val=""/>
      <w:lvlJc w:val="left"/>
      <w:pPr>
        <w:ind w:left="4320" w:hanging="360"/>
      </w:pPr>
      <w:rPr>
        <w:rFonts w:ascii="Wingdings" w:hAnsi="Wingdings" w:hint="default"/>
      </w:rPr>
    </w:lvl>
    <w:lvl w:ilvl="6" w:tplc="53567DC6">
      <w:start w:val="1"/>
      <w:numFmt w:val="bullet"/>
      <w:lvlText w:val=""/>
      <w:lvlJc w:val="left"/>
      <w:pPr>
        <w:ind w:left="5040" w:hanging="360"/>
      </w:pPr>
      <w:rPr>
        <w:rFonts w:ascii="Symbol" w:hAnsi="Symbol" w:hint="default"/>
      </w:rPr>
    </w:lvl>
    <w:lvl w:ilvl="7" w:tplc="9350028C">
      <w:start w:val="1"/>
      <w:numFmt w:val="bullet"/>
      <w:lvlText w:val="o"/>
      <w:lvlJc w:val="left"/>
      <w:pPr>
        <w:ind w:left="5760" w:hanging="360"/>
      </w:pPr>
      <w:rPr>
        <w:rFonts w:ascii="Courier New" w:hAnsi="Courier New" w:hint="default"/>
      </w:rPr>
    </w:lvl>
    <w:lvl w:ilvl="8" w:tplc="06460F90">
      <w:start w:val="1"/>
      <w:numFmt w:val="bullet"/>
      <w:lvlText w:val=""/>
      <w:lvlJc w:val="left"/>
      <w:pPr>
        <w:ind w:left="6480" w:hanging="360"/>
      </w:pPr>
      <w:rPr>
        <w:rFonts w:ascii="Wingdings" w:hAnsi="Wingdings" w:hint="default"/>
      </w:rPr>
    </w:lvl>
  </w:abstractNum>
  <w:abstractNum w:abstractNumId="169" w15:restartNumberingAfterBreak="0">
    <w:nsid w:val="706B186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70F5244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715816BB"/>
    <w:multiLevelType w:val="hybridMultilevel"/>
    <w:tmpl w:val="4CAA913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72B2B929"/>
    <w:multiLevelType w:val="hybridMultilevel"/>
    <w:tmpl w:val="82D80728"/>
    <w:lvl w:ilvl="0" w:tplc="D902B0A8">
      <w:numFmt w:val="bullet"/>
      <w:lvlText w:val=""/>
      <w:lvlJc w:val="left"/>
      <w:pPr>
        <w:ind w:left="808" w:hanging="426"/>
      </w:pPr>
      <w:rPr>
        <w:rFonts w:ascii="Wingdings" w:hAnsi="Wingdings" w:hint="default"/>
      </w:rPr>
    </w:lvl>
    <w:lvl w:ilvl="1" w:tplc="895ACA64">
      <w:start w:val="1"/>
      <w:numFmt w:val="bullet"/>
      <w:lvlText w:val="o"/>
      <w:lvlJc w:val="left"/>
      <w:pPr>
        <w:ind w:left="1440" w:hanging="360"/>
      </w:pPr>
      <w:rPr>
        <w:rFonts w:ascii="Courier New" w:hAnsi="Courier New" w:hint="default"/>
      </w:rPr>
    </w:lvl>
    <w:lvl w:ilvl="2" w:tplc="E89A21A4">
      <w:start w:val="1"/>
      <w:numFmt w:val="bullet"/>
      <w:lvlText w:val=""/>
      <w:lvlJc w:val="left"/>
      <w:pPr>
        <w:ind w:left="2160" w:hanging="360"/>
      </w:pPr>
      <w:rPr>
        <w:rFonts w:ascii="Wingdings" w:hAnsi="Wingdings" w:hint="default"/>
      </w:rPr>
    </w:lvl>
    <w:lvl w:ilvl="3" w:tplc="14182266">
      <w:start w:val="1"/>
      <w:numFmt w:val="bullet"/>
      <w:lvlText w:val=""/>
      <w:lvlJc w:val="left"/>
      <w:pPr>
        <w:ind w:left="2880" w:hanging="360"/>
      </w:pPr>
      <w:rPr>
        <w:rFonts w:ascii="Symbol" w:hAnsi="Symbol" w:hint="default"/>
      </w:rPr>
    </w:lvl>
    <w:lvl w:ilvl="4" w:tplc="F5E644C0">
      <w:start w:val="1"/>
      <w:numFmt w:val="bullet"/>
      <w:lvlText w:val="o"/>
      <w:lvlJc w:val="left"/>
      <w:pPr>
        <w:ind w:left="3600" w:hanging="360"/>
      </w:pPr>
      <w:rPr>
        <w:rFonts w:ascii="Courier New" w:hAnsi="Courier New" w:hint="default"/>
      </w:rPr>
    </w:lvl>
    <w:lvl w:ilvl="5" w:tplc="0060B428">
      <w:start w:val="1"/>
      <w:numFmt w:val="bullet"/>
      <w:lvlText w:val=""/>
      <w:lvlJc w:val="left"/>
      <w:pPr>
        <w:ind w:left="4320" w:hanging="360"/>
      </w:pPr>
      <w:rPr>
        <w:rFonts w:ascii="Wingdings" w:hAnsi="Wingdings" w:hint="default"/>
      </w:rPr>
    </w:lvl>
    <w:lvl w:ilvl="6" w:tplc="1892D880">
      <w:start w:val="1"/>
      <w:numFmt w:val="bullet"/>
      <w:lvlText w:val=""/>
      <w:lvlJc w:val="left"/>
      <w:pPr>
        <w:ind w:left="5040" w:hanging="360"/>
      </w:pPr>
      <w:rPr>
        <w:rFonts w:ascii="Symbol" w:hAnsi="Symbol" w:hint="default"/>
      </w:rPr>
    </w:lvl>
    <w:lvl w:ilvl="7" w:tplc="6764CD3E">
      <w:start w:val="1"/>
      <w:numFmt w:val="bullet"/>
      <w:lvlText w:val="o"/>
      <w:lvlJc w:val="left"/>
      <w:pPr>
        <w:ind w:left="5760" w:hanging="360"/>
      </w:pPr>
      <w:rPr>
        <w:rFonts w:ascii="Courier New" w:hAnsi="Courier New" w:hint="default"/>
      </w:rPr>
    </w:lvl>
    <w:lvl w:ilvl="8" w:tplc="580AF296">
      <w:start w:val="1"/>
      <w:numFmt w:val="bullet"/>
      <w:lvlText w:val=""/>
      <w:lvlJc w:val="left"/>
      <w:pPr>
        <w:ind w:left="6480" w:hanging="360"/>
      </w:pPr>
      <w:rPr>
        <w:rFonts w:ascii="Wingdings" w:hAnsi="Wingdings" w:hint="default"/>
      </w:rPr>
    </w:lvl>
  </w:abstractNum>
  <w:abstractNum w:abstractNumId="173" w15:restartNumberingAfterBreak="0">
    <w:nsid w:val="72CB178F"/>
    <w:multiLevelType w:val="hybridMultilevel"/>
    <w:tmpl w:val="04EE89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72E4738A"/>
    <w:multiLevelType w:val="hybridMultilevel"/>
    <w:tmpl w:val="7B2EF840"/>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730971FB"/>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73722F1C"/>
    <w:multiLevelType w:val="hybridMultilevel"/>
    <w:tmpl w:val="595CAF4C"/>
    <w:lvl w:ilvl="0" w:tplc="0C090005">
      <w:start w:val="1"/>
      <w:numFmt w:val="bullet"/>
      <w:lvlText w:val=""/>
      <w:lvlJc w:val="left"/>
      <w:pPr>
        <w:ind w:left="1004" w:hanging="360"/>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7" w15:restartNumberingAfterBreak="0">
    <w:nsid w:val="74105571"/>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74B81540"/>
    <w:multiLevelType w:val="hybridMultilevel"/>
    <w:tmpl w:val="7FBCC4A4"/>
    <w:lvl w:ilvl="0" w:tplc="0C090005">
      <w:start w:val="1"/>
      <w:numFmt w:val="bullet"/>
      <w:lvlText w:val=""/>
      <w:lvlJc w:val="left"/>
      <w:pPr>
        <w:ind w:left="1065" w:hanging="360"/>
      </w:pPr>
      <w:rPr>
        <w:rFonts w:ascii="Wingdings" w:hAnsi="Wingdings" w:hint="default"/>
      </w:rPr>
    </w:lvl>
    <w:lvl w:ilvl="1" w:tplc="FFFFFFFF" w:tentative="1">
      <w:start w:val="1"/>
      <w:numFmt w:val="bullet"/>
      <w:lvlText w:val="o"/>
      <w:lvlJc w:val="left"/>
      <w:pPr>
        <w:ind w:left="1785" w:hanging="360"/>
      </w:pPr>
      <w:rPr>
        <w:rFonts w:ascii="Courier New" w:hAnsi="Courier New" w:cs="Courier New" w:hint="default"/>
      </w:rPr>
    </w:lvl>
    <w:lvl w:ilvl="2" w:tplc="FFFFFFFF" w:tentative="1">
      <w:start w:val="1"/>
      <w:numFmt w:val="bullet"/>
      <w:lvlText w:val=""/>
      <w:lvlJc w:val="left"/>
      <w:pPr>
        <w:ind w:left="2505" w:hanging="360"/>
      </w:pPr>
      <w:rPr>
        <w:rFonts w:ascii="Wingdings" w:hAnsi="Wingdings" w:hint="default"/>
      </w:rPr>
    </w:lvl>
    <w:lvl w:ilvl="3" w:tplc="FFFFFFFF" w:tentative="1">
      <w:start w:val="1"/>
      <w:numFmt w:val="bullet"/>
      <w:lvlText w:val=""/>
      <w:lvlJc w:val="left"/>
      <w:pPr>
        <w:ind w:left="3225" w:hanging="360"/>
      </w:pPr>
      <w:rPr>
        <w:rFonts w:ascii="Symbol" w:hAnsi="Symbol" w:hint="default"/>
      </w:rPr>
    </w:lvl>
    <w:lvl w:ilvl="4" w:tplc="FFFFFFFF" w:tentative="1">
      <w:start w:val="1"/>
      <w:numFmt w:val="bullet"/>
      <w:lvlText w:val="o"/>
      <w:lvlJc w:val="left"/>
      <w:pPr>
        <w:ind w:left="3945" w:hanging="360"/>
      </w:pPr>
      <w:rPr>
        <w:rFonts w:ascii="Courier New" w:hAnsi="Courier New" w:cs="Courier New" w:hint="default"/>
      </w:rPr>
    </w:lvl>
    <w:lvl w:ilvl="5" w:tplc="FFFFFFFF" w:tentative="1">
      <w:start w:val="1"/>
      <w:numFmt w:val="bullet"/>
      <w:lvlText w:val=""/>
      <w:lvlJc w:val="left"/>
      <w:pPr>
        <w:ind w:left="4665" w:hanging="360"/>
      </w:pPr>
      <w:rPr>
        <w:rFonts w:ascii="Wingdings" w:hAnsi="Wingdings" w:hint="default"/>
      </w:rPr>
    </w:lvl>
    <w:lvl w:ilvl="6" w:tplc="FFFFFFFF" w:tentative="1">
      <w:start w:val="1"/>
      <w:numFmt w:val="bullet"/>
      <w:lvlText w:val=""/>
      <w:lvlJc w:val="left"/>
      <w:pPr>
        <w:ind w:left="5385" w:hanging="360"/>
      </w:pPr>
      <w:rPr>
        <w:rFonts w:ascii="Symbol" w:hAnsi="Symbol" w:hint="default"/>
      </w:rPr>
    </w:lvl>
    <w:lvl w:ilvl="7" w:tplc="FFFFFFFF" w:tentative="1">
      <w:start w:val="1"/>
      <w:numFmt w:val="bullet"/>
      <w:lvlText w:val="o"/>
      <w:lvlJc w:val="left"/>
      <w:pPr>
        <w:ind w:left="6105" w:hanging="360"/>
      </w:pPr>
      <w:rPr>
        <w:rFonts w:ascii="Courier New" w:hAnsi="Courier New" w:cs="Courier New" w:hint="default"/>
      </w:rPr>
    </w:lvl>
    <w:lvl w:ilvl="8" w:tplc="FFFFFFFF" w:tentative="1">
      <w:start w:val="1"/>
      <w:numFmt w:val="bullet"/>
      <w:lvlText w:val=""/>
      <w:lvlJc w:val="left"/>
      <w:pPr>
        <w:ind w:left="6825" w:hanging="360"/>
      </w:pPr>
      <w:rPr>
        <w:rFonts w:ascii="Wingdings" w:hAnsi="Wingdings" w:hint="default"/>
      </w:rPr>
    </w:lvl>
  </w:abstractNum>
  <w:abstractNum w:abstractNumId="179" w15:restartNumberingAfterBreak="0">
    <w:nsid w:val="75823C47"/>
    <w:multiLevelType w:val="hybridMultilevel"/>
    <w:tmpl w:val="B0E018F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75AD2E35"/>
    <w:multiLevelType w:val="hybridMultilevel"/>
    <w:tmpl w:val="BF5EED64"/>
    <w:lvl w:ilvl="0" w:tplc="E98E9AAA">
      <w:start w:val="1"/>
      <w:numFmt w:val="bullet"/>
      <w:lvlText w:val=""/>
      <w:lvlJc w:val="left"/>
      <w:pPr>
        <w:ind w:left="775" w:hanging="360"/>
      </w:pPr>
      <w:rPr>
        <w:rFonts w:ascii="Wingdings" w:hAnsi="Wingdings" w:hint="default"/>
        <w:color w:val="auto"/>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81" w15:restartNumberingAfterBreak="0">
    <w:nsid w:val="75BB504A"/>
    <w:multiLevelType w:val="hybridMultilevel"/>
    <w:tmpl w:val="8A9056A4"/>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82" w15:restartNumberingAfterBreak="0">
    <w:nsid w:val="76712AFD"/>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76921C5F"/>
    <w:multiLevelType w:val="hybridMultilevel"/>
    <w:tmpl w:val="4EFCAED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4" w15:restartNumberingAfterBreak="0">
    <w:nsid w:val="77A70F8B"/>
    <w:multiLevelType w:val="hybridMultilevel"/>
    <w:tmpl w:val="FEAA4BBC"/>
    <w:lvl w:ilvl="0" w:tplc="0C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5" w15:restartNumberingAfterBreak="0">
    <w:nsid w:val="7891214C"/>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79161A2C"/>
    <w:multiLevelType w:val="hybridMultilevel"/>
    <w:tmpl w:val="9DD465C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79A790D3"/>
    <w:multiLevelType w:val="hybridMultilevel"/>
    <w:tmpl w:val="E290377E"/>
    <w:lvl w:ilvl="0" w:tplc="39EA2286">
      <w:start w:val="1"/>
      <w:numFmt w:val="bullet"/>
      <w:lvlText w:val="§"/>
      <w:lvlJc w:val="left"/>
      <w:pPr>
        <w:ind w:left="720" w:hanging="360"/>
      </w:pPr>
      <w:rPr>
        <w:rFonts w:ascii="Wingdings" w:hAnsi="Wingdings" w:hint="default"/>
      </w:rPr>
    </w:lvl>
    <w:lvl w:ilvl="1" w:tplc="C74E90BA">
      <w:start w:val="1"/>
      <w:numFmt w:val="bullet"/>
      <w:lvlText w:val="o"/>
      <w:lvlJc w:val="left"/>
      <w:pPr>
        <w:ind w:left="1440" w:hanging="360"/>
      </w:pPr>
      <w:rPr>
        <w:rFonts w:ascii="Courier New" w:hAnsi="Courier New" w:hint="default"/>
      </w:rPr>
    </w:lvl>
    <w:lvl w:ilvl="2" w:tplc="DC429466">
      <w:start w:val="1"/>
      <w:numFmt w:val="bullet"/>
      <w:lvlText w:val=""/>
      <w:lvlJc w:val="left"/>
      <w:pPr>
        <w:ind w:left="2160" w:hanging="360"/>
      </w:pPr>
      <w:rPr>
        <w:rFonts w:ascii="Wingdings" w:hAnsi="Wingdings" w:hint="default"/>
      </w:rPr>
    </w:lvl>
    <w:lvl w:ilvl="3" w:tplc="B866AEF0">
      <w:start w:val="1"/>
      <w:numFmt w:val="bullet"/>
      <w:lvlText w:val=""/>
      <w:lvlJc w:val="left"/>
      <w:pPr>
        <w:ind w:left="2880" w:hanging="360"/>
      </w:pPr>
      <w:rPr>
        <w:rFonts w:ascii="Symbol" w:hAnsi="Symbol" w:hint="default"/>
      </w:rPr>
    </w:lvl>
    <w:lvl w:ilvl="4" w:tplc="B9B28BA8">
      <w:start w:val="1"/>
      <w:numFmt w:val="bullet"/>
      <w:lvlText w:val="o"/>
      <w:lvlJc w:val="left"/>
      <w:pPr>
        <w:ind w:left="3600" w:hanging="360"/>
      </w:pPr>
      <w:rPr>
        <w:rFonts w:ascii="Courier New" w:hAnsi="Courier New" w:hint="default"/>
      </w:rPr>
    </w:lvl>
    <w:lvl w:ilvl="5" w:tplc="1B7CD638">
      <w:start w:val="1"/>
      <w:numFmt w:val="bullet"/>
      <w:lvlText w:val=""/>
      <w:lvlJc w:val="left"/>
      <w:pPr>
        <w:ind w:left="4320" w:hanging="360"/>
      </w:pPr>
      <w:rPr>
        <w:rFonts w:ascii="Wingdings" w:hAnsi="Wingdings" w:hint="default"/>
      </w:rPr>
    </w:lvl>
    <w:lvl w:ilvl="6" w:tplc="DD268358">
      <w:start w:val="1"/>
      <w:numFmt w:val="bullet"/>
      <w:lvlText w:val=""/>
      <w:lvlJc w:val="left"/>
      <w:pPr>
        <w:ind w:left="5040" w:hanging="360"/>
      </w:pPr>
      <w:rPr>
        <w:rFonts w:ascii="Symbol" w:hAnsi="Symbol" w:hint="default"/>
      </w:rPr>
    </w:lvl>
    <w:lvl w:ilvl="7" w:tplc="36C6C230">
      <w:start w:val="1"/>
      <w:numFmt w:val="bullet"/>
      <w:lvlText w:val="o"/>
      <w:lvlJc w:val="left"/>
      <w:pPr>
        <w:ind w:left="5760" w:hanging="360"/>
      </w:pPr>
      <w:rPr>
        <w:rFonts w:ascii="Courier New" w:hAnsi="Courier New" w:hint="default"/>
      </w:rPr>
    </w:lvl>
    <w:lvl w:ilvl="8" w:tplc="61E40732">
      <w:start w:val="1"/>
      <w:numFmt w:val="bullet"/>
      <w:lvlText w:val=""/>
      <w:lvlJc w:val="left"/>
      <w:pPr>
        <w:ind w:left="6480" w:hanging="360"/>
      </w:pPr>
      <w:rPr>
        <w:rFonts w:ascii="Wingdings" w:hAnsi="Wingdings" w:hint="default"/>
      </w:rPr>
    </w:lvl>
  </w:abstractNum>
  <w:abstractNum w:abstractNumId="188" w15:restartNumberingAfterBreak="0">
    <w:nsid w:val="7B843C8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7BEEC116"/>
    <w:multiLevelType w:val="hybridMultilevel"/>
    <w:tmpl w:val="06509F3C"/>
    <w:lvl w:ilvl="0" w:tplc="550E53A0">
      <w:numFmt w:val="bullet"/>
      <w:lvlText w:val=""/>
      <w:lvlJc w:val="left"/>
      <w:pPr>
        <w:ind w:left="390" w:hanging="284"/>
      </w:pPr>
      <w:rPr>
        <w:rFonts w:ascii="Wingdings" w:hAnsi="Wingdings" w:hint="default"/>
      </w:rPr>
    </w:lvl>
    <w:lvl w:ilvl="1" w:tplc="9746FC66">
      <w:start w:val="1"/>
      <w:numFmt w:val="bullet"/>
      <w:lvlText w:val="o"/>
      <w:lvlJc w:val="left"/>
      <w:pPr>
        <w:ind w:left="1440" w:hanging="360"/>
      </w:pPr>
      <w:rPr>
        <w:rFonts w:ascii="Courier New" w:hAnsi="Courier New" w:hint="default"/>
      </w:rPr>
    </w:lvl>
    <w:lvl w:ilvl="2" w:tplc="9F58613C">
      <w:start w:val="1"/>
      <w:numFmt w:val="bullet"/>
      <w:lvlText w:val=""/>
      <w:lvlJc w:val="left"/>
      <w:pPr>
        <w:ind w:left="2160" w:hanging="360"/>
      </w:pPr>
      <w:rPr>
        <w:rFonts w:ascii="Wingdings" w:hAnsi="Wingdings" w:hint="default"/>
      </w:rPr>
    </w:lvl>
    <w:lvl w:ilvl="3" w:tplc="B782A69E">
      <w:start w:val="1"/>
      <w:numFmt w:val="bullet"/>
      <w:lvlText w:val=""/>
      <w:lvlJc w:val="left"/>
      <w:pPr>
        <w:ind w:left="2880" w:hanging="360"/>
      </w:pPr>
      <w:rPr>
        <w:rFonts w:ascii="Symbol" w:hAnsi="Symbol" w:hint="default"/>
      </w:rPr>
    </w:lvl>
    <w:lvl w:ilvl="4" w:tplc="66869F00">
      <w:start w:val="1"/>
      <w:numFmt w:val="bullet"/>
      <w:lvlText w:val="o"/>
      <w:lvlJc w:val="left"/>
      <w:pPr>
        <w:ind w:left="3600" w:hanging="360"/>
      </w:pPr>
      <w:rPr>
        <w:rFonts w:ascii="Courier New" w:hAnsi="Courier New" w:hint="default"/>
      </w:rPr>
    </w:lvl>
    <w:lvl w:ilvl="5" w:tplc="389E96A4">
      <w:start w:val="1"/>
      <w:numFmt w:val="bullet"/>
      <w:lvlText w:val=""/>
      <w:lvlJc w:val="left"/>
      <w:pPr>
        <w:ind w:left="4320" w:hanging="360"/>
      </w:pPr>
      <w:rPr>
        <w:rFonts w:ascii="Wingdings" w:hAnsi="Wingdings" w:hint="default"/>
      </w:rPr>
    </w:lvl>
    <w:lvl w:ilvl="6" w:tplc="9BBAC564">
      <w:start w:val="1"/>
      <w:numFmt w:val="bullet"/>
      <w:lvlText w:val=""/>
      <w:lvlJc w:val="left"/>
      <w:pPr>
        <w:ind w:left="5040" w:hanging="360"/>
      </w:pPr>
      <w:rPr>
        <w:rFonts w:ascii="Symbol" w:hAnsi="Symbol" w:hint="default"/>
      </w:rPr>
    </w:lvl>
    <w:lvl w:ilvl="7" w:tplc="0126509A">
      <w:start w:val="1"/>
      <w:numFmt w:val="bullet"/>
      <w:lvlText w:val="o"/>
      <w:lvlJc w:val="left"/>
      <w:pPr>
        <w:ind w:left="5760" w:hanging="360"/>
      </w:pPr>
      <w:rPr>
        <w:rFonts w:ascii="Courier New" w:hAnsi="Courier New" w:hint="default"/>
      </w:rPr>
    </w:lvl>
    <w:lvl w:ilvl="8" w:tplc="75CC7CE2">
      <w:start w:val="1"/>
      <w:numFmt w:val="bullet"/>
      <w:lvlText w:val=""/>
      <w:lvlJc w:val="left"/>
      <w:pPr>
        <w:ind w:left="6480" w:hanging="360"/>
      </w:pPr>
      <w:rPr>
        <w:rFonts w:ascii="Wingdings" w:hAnsi="Wingdings" w:hint="default"/>
      </w:rPr>
    </w:lvl>
  </w:abstractNum>
  <w:abstractNum w:abstractNumId="190" w15:restartNumberingAfterBreak="0">
    <w:nsid w:val="7C3C983D"/>
    <w:multiLevelType w:val="hybridMultilevel"/>
    <w:tmpl w:val="FFFFFFFF"/>
    <w:lvl w:ilvl="0" w:tplc="BCA20D4A">
      <w:start w:val="1"/>
      <w:numFmt w:val="bullet"/>
      <w:lvlText w:val="-"/>
      <w:lvlJc w:val="left"/>
      <w:pPr>
        <w:ind w:left="720" w:hanging="360"/>
      </w:pPr>
      <w:rPr>
        <w:rFonts w:ascii="Aptos" w:hAnsi="Aptos" w:hint="default"/>
      </w:rPr>
    </w:lvl>
    <w:lvl w:ilvl="1" w:tplc="18409276">
      <w:start w:val="1"/>
      <w:numFmt w:val="bullet"/>
      <w:lvlText w:val="o"/>
      <w:lvlJc w:val="left"/>
      <w:pPr>
        <w:ind w:left="1440" w:hanging="360"/>
      </w:pPr>
      <w:rPr>
        <w:rFonts w:ascii="Courier New" w:hAnsi="Courier New" w:hint="default"/>
      </w:rPr>
    </w:lvl>
    <w:lvl w:ilvl="2" w:tplc="2D8E223C">
      <w:start w:val="1"/>
      <w:numFmt w:val="bullet"/>
      <w:lvlText w:val=""/>
      <w:lvlJc w:val="left"/>
      <w:pPr>
        <w:ind w:left="2160" w:hanging="360"/>
      </w:pPr>
      <w:rPr>
        <w:rFonts w:ascii="Wingdings" w:hAnsi="Wingdings" w:hint="default"/>
      </w:rPr>
    </w:lvl>
    <w:lvl w:ilvl="3" w:tplc="BB262156">
      <w:start w:val="1"/>
      <w:numFmt w:val="bullet"/>
      <w:lvlText w:val=""/>
      <w:lvlJc w:val="left"/>
      <w:pPr>
        <w:ind w:left="2880" w:hanging="360"/>
      </w:pPr>
      <w:rPr>
        <w:rFonts w:ascii="Symbol" w:hAnsi="Symbol" w:hint="default"/>
      </w:rPr>
    </w:lvl>
    <w:lvl w:ilvl="4" w:tplc="31169844">
      <w:start w:val="1"/>
      <w:numFmt w:val="bullet"/>
      <w:lvlText w:val="o"/>
      <w:lvlJc w:val="left"/>
      <w:pPr>
        <w:ind w:left="3600" w:hanging="360"/>
      </w:pPr>
      <w:rPr>
        <w:rFonts w:ascii="Courier New" w:hAnsi="Courier New" w:hint="default"/>
      </w:rPr>
    </w:lvl>
    <w:lvl w:ilvl="5" w:tplc="EC4491E6">
      <w:start w:val="1"/>
      <w:numFmt w:val="bullet"/>
      <w:lvlText w:val=""/>
      <w:lvlJc w:val="left"/>
      <w:pPr>
        <w:ind w:left="4320" w:hanging="360"/>
      </w:pPr>
      <w:rPr>
        <w:rFonts w:ascii="Wingdings" w:hAnsi="Wingdings" w:hint="default"/>
      </w:rPr>
    </w:lvl>
    <w:lvl w:ilvl="6" w:tplc="93D24914">
      <w:start w:val="1"/>
      <w:numFmt w:val="bullet"/>
      <w:lvlText w:val=""/>
      <w:lvlJc w:val="left"/>
      <w:pPr>
        <w:ind w:left="5040" w:hanging="360"/>
      </w:pPr>
      <w:rPr>
        <w:rFonts w:ascii="Symbol" w:hAnsi="Symbol" w:hint="default"/>
      </w:rPr>
    </w:lvl>
    <w:lvl w:ilvl="7" w:tplc="FAFC1FFA">
      <w:start w:val="1"/>
      <w:numFmt w:val="bullet"/>
      <w:lvlText w:val="o"/>
      <w:lvlJc w:val="left"/>
      <w:pPr>
        <w:ind w:left="5760" w:hanging="360"/>
      </w:pPr>
      <w:rPr>
        <w:rFonts w:ascii="Courier New" w:hAnsi="Courier New" w:hint="default"/>
      </w:rPr>
    </w:lvl>
    <w:lvl w:ilvl="8" w:tplc="03C2914C">
      <w:start w:val="1"/>
      <w:numFmt w:val="bullet"/>
      <w:lvlText w:val=""/>
      <w:lvlJc w:val="left"/>
      <w:pPr>
        <w:ind w:left="6480" w:hanging="360"/>
      </w:pPr>
      <w:rPr>
        <w:rFonts w:ascii="Wingdings" w:hAnsi="Wingdings" w:hint="default"/>
      </w:rPr>
    </w:lvl>
  </w:abstractNum>
  <w:abstractNum w:abstractNumId="191" w15:restartNumberingAfterBreak="0">
    <w:nsid w:val="7C47120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7CEA7D4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7E2234FE"/>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7E99764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7EA075D7"/>
    <w:multiLevelType w:val="hybridMultilevel"/>
    <w:tmpl w:val="5C6C28F0"/>
    <w:lvl w:ilvl="0" w:tplc="C84CBC6E">
      <w:start w:val="1"/>
      <w:numFmt w:val="bullet"/>
      <w:lvlText w:val="·"/>
      <w:lvlJc w:val="left"/>
      <w:pPr>
        <w:ind w:left="720" w:hanging="360"/>
      </w:pPr>
      <w:rPr>
        <w:rFonts w:ascii="Symbol" w:hAnsi="Symbol" w:hint="default"/>
      </w:rPr>
    </w:lvl>
    <w:lvl w:ilvl="1" w:tplc="54CC70D2">
      <w:start w:val="1"/>
      <w:numFmt w:val="bullet"/>
      <w:lvlText w:val="o"/>
      <w:lvlJc w:val="left"/>
      <w:pPr>
        <w:ind w:left="1440" w:hanging="360"/>
      </w:pPr>
      <w:rPr>
        <w:rFonts w:ascii="Courier New" w:hAnsi="Courier New" w:hint="default"/>
      </w:rPr>
    </w:lvl>
    <w:lvl w:ilvl="2" w:tplc="B7B4FE14">
      <w:start w:val="1"/>
      <w:numFmt w:val="bullet"/>
      <w:lvlText w:val=""/>
      <w:lvlJc w:val="left"/>
      <w:pPr>
        <w:ind w:left="2160" w:hanging="360"/>
      </w:pPr>
      <w:rPr>
        <w:rFonts w:ascii="Wingdings" w:hAnsi="Wingdings" w:hint="default"/>
      </w:rPr>
    </w:lvl>
    <w:lvl w:ilvl="3" w:tplc="DD7C72A4">
      <w:start w:val="1"/>
      <w:numFmt w:val="bullet"/>
      <w:lvlText w:val=""/>
      <w:lvlJc w:val="left"/>
      <w:pPr>
        <w:ind w:left="2880" w:hanging="360"/>
      </w:pPr>
      <w:rPr>
        <w:rFonts w:ascii="Symbol" w:hAnsi="Symbol" w:hint="default"/>
      </w:rPr>
    </w:lvl>
    <w:lvl w:ilvl="4" w:tplc="60B690E6">
      <w:start w:val="1"/>
      <w:numFmt w:val="bullet"/>
      <w:lvlText w:val="o"/>
      <w:lvlJc w:val="left"/>
      <w:pPr>
        <w:ind w:left="3600" w:hanging="360"/>
      </w:pPr>
      <w:rPr>
        <w:rFonts w:ascii="Courier New" w:hAnsi="Courier New" w:hint="default"/>
      </w:rPr>
    </w:lvl>
    <w:lvl w:ilvl="5" w:tplc="60AC32D0">
      <w:start w:val="1"/>
      <w:numFmt w:val="bullet"/>
      <w:lvlText w:val=""/>
      <w:lvlJc w:val="left"/>
      <w:pPr>
        <w:ind w:left="4320" w:hanging="360"/>
      </w:pPr>
      <w:rPr>
        <w:rFonts w:ascii="Wingdings" w:hAnsi="Wingdings" w:hint="default"/>
      </w:rPr>
    </w:lvl>
    <w:lvl w:ilvl="6" w:tplc="BE2C4A54">
      <w:start w:val="1"/>
      <w:numFmt w:val="bullet"/>
      <w:lvlText w:val=""/>
      <w:lvlJc w:val="left"/>
      <w:pPr>
        <w:ind w:left="5040" w:hanging="360"/>
      </w:pPr>
      <w:rPr>
        <w:rFonts w:ascii="Symbol" w:hAnsi="Symbol" w:hint="default"/>
      </w:rPr>
    </w:lvl>
    <w:lvl w:ilvl="7" w:tplc="CCC67A54">
      <w:start w:val="1"/>
      <w:numFmt w:val="bullet"/>
      <w:lvlText w:val="o"/>
      <w:lvlJc w:val="left"/>
      <w:pPr>
        <w:ind w:left="5760" w:hanging="360"/>
      </w:pPr>
      <w:rPr>
        <w:rFonts w:ascii="Courier New" w:hAnsi="Courier New" w:hint="default"/>
      </w:rPr>
    </w:lvl>
    <w:lvl w:ilvl="8" w:tplc="7C928602">
      <w:start w:val="1"/>
      <w:numFmt w:val="bullet"/>
      <w:lvlText w:val=""/>
      <w:lvlJc w:val="left"/>
      <w:pPr>
        <w:ind w:left="6480" w:hanging="360"/>
      </w:pPr>
      <w:rPr>
        <w:rFonts w:ascii="Wingdings" w:hAnsi="Wingdings" w:hint="default"/>
      </w:rPr>
    </w:lvl>
  </w:abstractNum>
  <w:abstractNum w:abstractNumId="196" w15:restartNumberingAfterBreak="0">
    <w:nsid w:val="7FDE2B39"/>
    <w:multiLevelType w:val="hybridMultilevel"/>
    <w:tmpl w:val="B2829BD4"/>
    <w:lvl w:ilvl="0" w:tplc="B2C850E4">
      <w:numFmt w:val="bullet"/>
      <w:lvlText w:val=""/>
      <w:lvlJc w:val="left"/>
      <w:pPr>
        <w:ind w:left="450" w:hanging="284"/>
      </w:pPr>
      <w:rPr>
        <w:rFonts w:ascii="Wingdings" w:eastAsia="Wingdings" w:hAnsi="Wingdings" w:cs="Wingdings" w:hint="default"/>
        <w:b w:val="0"/>
        <w:bCs w:val="0"/>
        <w:i w:val="0"/>
        <w:iCs w:val="0"/>
        <w:w w:val="99"/>
        <w:sz w:val="20"/>
        <w:szCs w:val="20"/>
        <w:lang w:val="en-US" w:eastAsia="en-US" w:bidi="ar-SA"/>
      </w:rPr>
    </w:lvl>
    <w:lvl w:ilvl="1" w:tplc="BDBA1562">
      <w:numFmt w:val="bullet"/>
      <w:lvlText w:val="•"/>
      <w:lvlJc w:val="left"/>
      <w:pPr>
        <w:ind w:left="636" w:hanging="284"/>
      </w:pPr>
      <w:rPr>
        <w:rFonts w:hint="default"/>
        <w:lang w:val="en-US" w:eastAsia="en-US" w:bidi="ar-SA"/>
      </w:rPr>
    </w:lvl>
    <w:lvl w:ilvl="2" w:tplc="908A8FDE">
      <w:numFmt w:val="bullet"/>
      <w:lvlText w:val="•"/>
      <w:lvlJc w:val="left"/>
      <w:pPr>
        <w:ind w:left="812" w:hanging="284"/>
      </w:pPr>
      <w:rPr>
        <w:rFonts w:hint="default"/>
        <w:lang w:val="en-US" w:eastAsia="en-US" w:bidi="ar-SA"/>
      </w:rPr>
    </w:lvl>
    <w:lvl w:ilvl="3" w:tplc="CF6E5F24">
      <w:numFmt w:val="bullet"/>
      <w:lvlText w:val="•"/>
      <w:lvlJc w:val="left"/>
      <w:pPr>
        <w:ind w:left="988" w:hanging="284"/>
      </w:pPr>
      <w:rPr>
        <w:rFonts w:hint="default"/>
        <w:lang w:val="en-US" w:eastAsia="en-US" w:bidi="ar-SA"/>
      </w:rPr>
    </w:lvl>
    <w:lvl w:ilvl="4" w:tplc="7DDAA508">
      <w:numFmt w:val="bullet"/>
      <w:lvlText w:val="•"/>
      <w:lvlJc w:val="left"/>
      <w:pPr>
        <w:ind w:left="1164" w:hanging="284"/>
      </w:pPr>
      <w:rPr>
        <w:rFonts w:hint="default"/>
        <w:lang w:val="en-US" w:eastAsia="en-US" w:bidi="ar-SA"/>
      </w:rPr>
    </w:lvl>
    <w:lvl w:ilvl="5" w:tplc="BC6E760E">
      <w:numFmt w:val="bullet"/>
      <w:lvlText w:val="•"/>
      <w:lvlJc w:val="left"/>
      <w:pPr>
        <w:ind w:left="1341" w:hanging="284"/>
      </w:pPr>
      <w:rPr>
        <w:rFonts w:hint="default"/>
        <w:lang w:val="en-US" w:eastAsia="en-US" w:bidi="ar-SA"/>
      </w:rPr>
    </w:lvl>
    <w:lvl w:ilvl="6" w:tplc="6C709AE6">
      <w:numFmt w:val="bullet"/>
      <w:lvlText w:val="•"/>
      <w:lvlJc w:val="left"/>
      <w:pPr>
        <w:ind w:left="1517" w:hanging="284"/>
      </w:pPr>
      <w:rPr>
        <w:rFonts w:hint="default"/>
        <w:lang w:val="en-US" w:eastAsia="en-US" w:bidi="ar-SA"/>
      </w:rPr>
    </w:lvl>
    <w:lvl w:ilvl="7" w:tplc="16028AE2">
      <w:numFmt w:val="bullet"/>
      <w:lvlText w:val="•"/>
      <w:lvlJc w:val="left"/>
      <w:pPr>
        <w:ind w:left="1693" w:hanging="284"/>
      </w:pPr>
      <w:rPr>
        <w:rFonts w:hint="default"/>
        <w:lang w:val="en-US" w:eastAsia="en-US" w:bidi="ar-SA"/>
      </w:rPr>
    </w:lvl>
    <w:lvl w:ilvl="8" w:tplc="7250EC26">
      <w:numFmt w:val="bullet"/>
      <w:lvlText w:val="•"/>
      <w:lvlJc w:val="left"/>
      <w:pPr>
        <w:ind w:left="1869" w:hanging="284"/>
      </w:pPr>
      <w:rPr>
        <w:rFonts w:hint="default"/>
        <w:lang w:val="en-US" w:eastAsia="en-US" w:bidi="ar-SA"/>
      </w:rPr>
    </w:lvl>
  </w:abstractNum>
  <w:num w:numId="1" w16cid:durableId="686712132">
    <w:abstractNumId w:val="123"/>
  </w:num>
  <w:num w:numId="2" w16cid:durableId="1353190052">
    <w:abstractNumId w:val="156"/>
  </w:num>
  <w:num w:numId="3" w16cid:durableId="1309087739">
    <w:abstractNumId w:val="30"/>
  </w:num>
  <w:num w:numId="4" w16cid:durableId="530846492">
    <w:abstractNumId w:val="180"/>
  </w:num>
  <w:num w:numId="5" w16cid:durableId="590821349">
    <w:abstractNumId w:val="74"/>
  </w:num>
  <w:num w:numId="6" w16cid:durableId="143015677">
    <w:abstractNumId w:val="173"/>
  </w:num>
  <w:num w:numId="7" w16cid:durableId="1591693080">
    <w:abstractNumId w:val="186"/>
  </w:num>
  <w:num w:numId="8" w16cid:durableId="890070384">
    <w:abstractNumId w:val="132"/>
  </w:num>
  <w:num w:numId="9" w16cid:durableId="1156609378">
    <w:abstractNumId w:val="122"/>
  </w:num>
  <w:num w:numId="10" w16cid:durableId="593437092">
    <w:abstractNumId w:val="133"/>
  </w:num>
  <w:num w:numId="11" w16cid:durableId="1165779712">
    <w:abstractNumId w:val="106"/>
  </w:num>
  <w:num w:numId="12" w16cid:durableId="241841410">
    <w:abstractNumId w:val="138"/>
  </w:num>
  <w:num w:numId="13" w16cid:durableId="1739594808">
    <w:abstractNumId w:val="72"/>
  </w:num>
  <w:num w:numId="14" w16cid:durableId="2101217702">
    <w:abstractNumId w:val="56"/>
  </w:num>
  <w:num w:numId="15" w16cid:durableId="727611234">
    <w:abstractNumId w:val="37"/>
  </w:num>
  <w:num w:numId="16" w16cid:durableId="239213968">
    <w:abstractNumId w:val="87"/>
  </w:num>
  <w:num w:numId="17" w16cid:durableId="486409086">
    <w:abstractNumId w:val="166"/>
  </w:num>
  <w:num w:numId="18" w16cid:durableId="1317421769">
    <w:abstractNumId w:val="159"/>
  </w:num>
  <w:num w:numId="19" w16cid:durableId="299892934">
    <w:abstractNumId w:val="109"/>
  </w:num>
  <w:num w:numId="20" w16cid:durableId="1375499186">
    <w:abstractNumId w:val="50"/>
  </w:num>
  <w:num w:numId="21" w16cid:durableId="1500926355">
    <w:abstractNumId w:val="20"/>
  </w:num>
  <w:num w:numId="22" w16cid:durableId="1947153441">
    <w:abstractNumId w:val="98"/>
  </w:num>
  <w:num w:numId="23" w16cid:durableId="168839370">
    <w:abstractNumId w:val="54"/>
  </w:num>
  <w:num w:numId="24" w16cid:durableId="416294383">
    <w:abstractNumId w:val="67"/>
  </w:num>
  <w:num w:numId="25" w16cid:durableId="1668092935">
    <w:abstractNumId w:val="73"/>
  </w:num>
  <w:num w:numId="26" w16cid:durableId="508184332">
    <w:abstractNumId w:val="129"/>
  </w:num>
  <w:num w:numId="27" w16cid:durableId="1964119769">
    <w:abstractNumId w:val="103"/>
  </w:num>
  <w:num w:numId="28" w16cid:durableId="2056418281">
    <w:abstractNumId w:val="57"/>
  </w:num>
  <w:num w:numId="29" w16cid:durableId="1731927311">
    <w:abstractNumId w:val="99"/>
  </w:num>
  <w:num w:numId="30" w16cid:durableId="606936664">
    <w:abstractNumId w:val="104"/>
  </w:num>
  <w:num w:numId="31" w16cid:durableId="1385518837">
    <w:abstractNumId w:val="141"/>
  </w:num>
  <w:num w:numId="32" w16cid:durableId="1990593632">
    <w:abstractNumId w:val="152"/>
  </w:num>
  <w:num w:numId="33" w16cid:durableId="2112240828">
    <w:abstractNumId w:val="174"/>
  </w:num>
  <w:num w:numId="34" w16cid:durableId="1552577624">
    <w:abstractNumId w:val="153"/>
  </w:num>
  <w:num w:numId="35" w16cid:durableId="2101221578">
    <w:abstractNumId w:val="7"/>
  </w:num>
  <w:num w:numId="36" w16cid:durableId="964507280">
    <w:abstractNumId w:val="107"/>
  </w:num>
  <w:num w:numId="37" w16cid:durableId="71124037">
    <w:abstractNumId w:val="157"/>
  </w:num>
  <w:num w:numId="38" w16cid:durableId="730693405">
    <w:abstractNumId w:val="34"/>
  </w:num>
  <w:num w:numId="39" w16cid:durableId="1775781481">
    <w:abstractNumId w:val="39"/>
  </w:num>
  <w:num w:numId="40" w16cid:durableId="70546496">
    <w:abstractNumId w:val="1"/>
  </w:num>
  <w:num w:numId="41" w16cid:durableId="189880281">
    <w:abstractNumId w:val="86"/>
  </w:num>
  <w:num w:numId="42" w16cid:durableId="1991278131">
    <w:abstractNumId w:val="189"/>
  </w:num>
  <w:num w:numId="43" w16cid:durableId="288635547">
    <w:abstractNumId w:val="172"/>
  </w:num>
  <w:num w:numId="44" w16cid:durableId="985281582">
    <w:abstractNumId w:val="164"/>
  </w:num>
  <w:num w:numId="45" w16cid:durableId="909998303">
    <w:abstractNumId w:val="21"/>
  </w:num>
  <w:num w:numId="46" w16cid:durableId="1284537808">
    <w:abstractNumId w:val="27"/>
  </w:num>
  <w:num w:numId="47" w16cid:durableId="1234437889">
    <w:abstractNumId w:val="126"/>
  </w:num>
  <w:num w:numId="48" w16cid:durableId="1346709629">
    <w:abstractNumId w:val="15"/>
  </w:num>
  <w:num w:numId="49" w16cid:durableId="387341819">
    <w:abstractNumId w:val="61"/>
  </w:num>
  <w:num w:numId="50" w16cid:durableId="564143238">
    <w:abstractNumId w:val="68"/>
  </w:num>
  <w:num w:numId="51" w16cid:durableId="2004702408">
    <w:abstractNumId w:val="181"/>
  </w:num>
  <w:num w:numId="52" w16cid:durableId="497885581">
    <w:abstractNumId w:val="146"/>
  </w:num>
  <w:num w:numId="53" w16cid:durableId="981543002">
    <w:abstractNumId w:val="147"/>
  </w:num>
  <w:num w:numId="54" w16cid:durableId="733967845">
    <w:abstractNumId w:val="183"/>
  </w:num>
  <w:num w:numId="55" w16cid:durableId="451096066">
    <w:abstractNumId w:val="83"/>
  </w:num>
  <w:num w:numId="56" w16cid:durableId="1089891678">
    <w:abstractNumId w:val="167"/>
  </w:num>
  <w:num w:numId="57" w16cid:durableId="517231973">
    <w:abstractNumId w:val="114"/>
  </w:num>
  <w:num w:numId="58" w16cid:durableId="1849636045">
    <w:abstractNumId w:val="2"/>
  </w:num>
  <w:num w:numId="59" w16cid:durableId="1077896366">
    <w:abstractNumId w:val="82"/>
  </w:num>
  <w:num w:numId="60" w16cid:durableId="544373626">
    <w:abstractNumId w:val="41"/>
  </w:num>
  <w:num w:numId="61" w16cid:durableId="426854146">
    <w:abstractNumId w:val="124"/>
  </w:num>
  <w:num w:numId="62" w16cid:durableId="1847162159">
    <w:abstractNumId w:val="154"/>
  </w:num>
  <w:num w:numId="63" w16cid:durableId="340205241">
    <w:abstractNumId w:val="79"/>
  </w:num>
  <w:num w:numId="64" w16cid:durableId="974991902">
    <w:abstractNumId w:val="96"/>
  </w:num>
  <w:num w:numId="65" w16cid:durableId="783497410">
    <w:abstractNumId w:val="118"/>
  </w:num>
  <w:num w:numId="66" w16cid:durableId="1799376803">
    <w:abstractNumId w:val="119"/>
  </w:num>
  <w:num w:numId="67" w16cid:durableId="186068612">
    <w:abstractNumId w:val="140"/>
  </w:num>
  <w:num w:numId="68" w16cid:durableId="1988195960">
    <w:abstractNumId w:val="176"/>
  </w:num>
  <w:num w:numId="69" w16cid:durableId="2002536441">
    <w:abstractNumId w:val="195"/>
  </w:num>
  <w:num w:numId="70" w16cid:durableId="238290023">
    <w:abstractNumId w:val="8"/>
  </w:num>
  <w:num w:numId="71" w16cid:durableId="48766149">
    <w:abstractNumId w:val="160"/>
  </w:num>
  <w:num w:numId="72" w16cid:durableId="1540243221">
    <w:abstractNumId w:val="121"/>
  </w:num>
  <w:num w:numId="73" w16cid:durableId="1406150484">
    <w:abstractNumId w:val="70"/>
  </w:num>
  <w:num w:numId="74" w16cid:durableId="367528043">
    <w:abstractNumId w:val="161"/>
  </w:num>
  <w:num w:numId="75" w16cid:durableId="1124159022">
    <w:abstractNumId w:val="84"/>
  </w:num>
  <w:num w:numId="76" w16cid:durableId="223683423">
    <w:abstractNumId w:val="111"/>
  </w:num>
  <w:num w:numId="77" w16cid:durableId="599945837">
    <w:abstractNumId w:val="64"/>
  </w:num>
  <w:num w:numId="78" w16cid:durableId="1976788996">
    <w:abstractNumId w:val="36"/>
  </w:num>
  <w:num w:numId="79" w16cid:durableId="1897162943">
    <w:abstractNumId w:val="10"/>
  </w:num>
  <w:num w:numId="80" w16cid:durableId="1750467642">
    <w:abstractNumId w:val="19"/>
  </w:num>
  <w:num w:numId="81" w16cid:durableId="232397055">
    <w:abstractNumId w:val="33"/>
  </w:num>
  <w:num w:numId="82" w16cid:durableId="752824201">
    <w:abstractNumId w:val="29"/>
  </w:num>
  <w:num w:numId="83" w16cid:durableId="475142946">
    <w:abstractNumId w:val="97"/>
  </w:num>
  <w:num w:numId="84" w16cid:durableId="1725760402">
    <w:abstractNumId w:val="110"/>
  </w:num>
  <w:num w:numId="85" w16cid:durableId="1515683458">
    <w:abstractNumId w:val="35"/>
  </w:num>
  <w:num w:numId="86" w16cid:durableId="631399125">
    <w:abstractNumId w:val="89"/>
  </w:num>
  <w:num w:numId="87" w16cid:durableId="1453670720">
    <w:abstractNumId w:val="3"/>
  </w:num>
  <w:num w:numId="88" w16cid:durableId="1460801026">
    <w:abstractNumId w:val="128"/>
  </w:num>
  <w:num w:numId="89" w16cid:durableId="1061750663">
    <w:abstractNumId w:val="171"/>
  </w:num>
  <w:num w:numId="90" w16cid:durableId="25183742">
    <w:abstractNumId w:val="102"/>
  </w:num>
  <w:num w:numId="91" w16cid:durableId="1327779578">
    <w:abstractNumId w:val="44"/>
  </w:num>
  <w:num w:numId="92" w16cid:durableId="1802311064">
    <w:abstractNumId w:val="25"/>
  </w:num>
  <w:num w:numId="93" w16cid:durableId="1127428830">
    <w:abstractNumId w:val="105"/>
  </w:num>
  <w:num w:numId="94" w16cid:durableId="2012373178">
    <w:abstractNumId w:val="76"/>
  </w:num>
  <w:num w:numId="95" w16cid:durableId="1724870704">
    <w:abstractNumId w:val="101"/>
  </w:num>
  <w:num w:numId="96" w16cid:durableId="2141343843">
    <w:abstractNumId w:val="60"/>
  </w:num>
  <w:num w:numId="97" w16cid:durableId="1792746448">
    <w:abstractNumId w:val="116"/>
  </w:num>
  <w:num w:numId="98" w16cid:durableId="5912426">
    <w:abstractNumId w:val="13"/>
  </w:num>
  <w:num w:numId="99" w16cid:durableId="1774544568">
    <w:abstractNumId w:val="184"/>
  </w:num>
  <w:num w:numId="100" w16cid:durableId="1842619408">
    <w:abstractNumId w:val="75"/>
  </w:num>
  <w:num w:numId="101" w16cid:durableId="2017534459">
    <w:abstractNumId w:val="69"/>
  </w:num>
  <w:num w:numId="102" w16cid:durableId="222452027">
    <w:abstractNumId w:val="23"/>
  </w:num>
  <w:num w:numId="103" w16cid:durableId="122356208">
    <w:abstractNumId w:val="150"/>
  </w:num>
  <w:num w:numId="104" w16cid:durableId="676269813">
    <w:abstractNumId w:val="17"/>
  </w:num>
  <w:num w:numId="105" w16cid:durableId="1160736430">
    <w:abstractNumId w:val="127"/>
  </w:num>
  <w:num w:numId="106" w16cid:durableId="178667726">
    <w:abstractNumId w:val="80"/>
  </w:num>
  <w:num w:numId="107" w16cid:durableId="556360945">
    <w:abstractNumId w:val="177"/>
  </w:num>
  <w:num w:numId="108" w16cid:durableId="1128085934">
    <w:abstractNumId w:val="90"/>
  </w:num>
  <w:num w:numId="109" w16cid:durableId="580675174">
    <w:abstractNumId w:val="66"/>
  </w:num>
  <w:num w:numId="110" w16cid:durableId="859856225">
    <w:abstractNumId w:val="135"/>
  </w:num>
  <w:num w:numId="111" w16cid:durableId="1476754701">
    <w:abstractNumId w:val="9"/>
  </w:num>
  <w:num w:numId="112" w16cid:durableId="1401638258">
    <w:abstractNumId w:val="16"/>
  </w:num>
  <w:num w:numId="113" w16cid:durableId="2060936210">
    <w:abstractNumId w:val="52"/>
  </w:num>
  <w:num w:numId="114" w16cid:durableId="858548634">
    <w:abstractNumId w:val="115"/>
  </w:num>
  <w:num w:numId="115" w16cid:durableId="1389576079">
    <w:abstractNumId w:val="158"/>
  </w:num>
  <w:num w:numId="116" w16cid:durableId="2021660537">
    <w:abstractNumId w:val="100"/>
  </w:num>
  <w:num w:numId="117" w16cid:durableId="965623582">
    <w:abstractNumId w:val="193"/>
  </w:num>
  <w:num w:numId="118" w16cid:durableId="1730183074">
    <w:abstractNumId w:val="182"/>
  </w:num>
  <w:num w:numId="119" w16cid:durableId="1538270938">
    <w:abstractNumId w:val="144"/>
  </w:num>
  <w:num w:numId="120" w16cid:durableId="169608564">
    <w:abstractNumId w:val="194"/>
  </w:num>
  <w:num w:numId="121" w16cid:durableId="24408513">
    <w:abstractNumId w:val="169"/>
  </w:num>
  <w:num w:numId="122" w16cid:durableId="2100368671">
    <w:abstractNumId w:val="175"/>
  </w:num>
  <w:num w:numId="123" w16cid:durableId="395055920">
    <w:abstractNumId w:val="185"/>
  </w:num>
  <w:num w:numId="124" w16cid:durableId="2113239238">
    <w:abstractNumId w:val="131"/>
  </w:num>
  <w:num w:numId="125" w16cid:durableId="1702896799">
    <w:abstractNumId w:val="48"/>
  </w:num>
  <w:num w:numId="126" w16cid:durableId="1222903348">
    <w:abstractNumId w:val="148"/>
  </w:num>
  <w:num w:numId="127" w16cid:durableId="110363685">
    <w:abstractNumId w:val="192"/>
  </w:num>
  <w:num w:numId="128" w16cid:durableId="188227470">
    <w:abstractNumId w:val="151"/>
  </w:num>
  <w:num w:numId="129" w16cid:durableId="30958317">
    <w:abstractNumId w:val="191"/>
  </w:num>
  <w:num w:numId="130" w16cid:durableId="1919514297">
    <w:abstractNumId w:val="49"/>
  </w:num>
  <w:num w:numId="131" w16cid:durableId="834078152">
    <w:abstractNumId w:val="170"/>
  </w:num>
  <w:num w:numId="132" w16cid:durableId="1834294196">
    <w:abstractNumId w:val="47"/>
  </w:num>
  <w:num w:numId="133" w16cid:durableId="996761442">
    <w:abstractNumId w:val="51"/>
  </w:num>
  <w:num w:numId="134" w16cid:durableId="816453563">
    <w:abstractNumId w:val="196"/>
  </w:num>
  <w:num w:numId="135" w16cid:durableId="1958945172">
    <w:abstractNumId w:val="134"/>
  </w:num>
  <w:num w:numId="136" w16cid:durableId="1948073474">
    <w:abstractNumId w:val="58"/>
  </w:num>
  <w:num w:numId="137" w16cid:durableId="140275949">
    <w:abstractNumId w:val="65"/>
  </w:num>
  <w:num w:numId="138" w16cid:durableId="1045593843">
    <w:abstractNumId w:val="14"/>
  </w:num>
  <w:num w:numId="139" w16cid:durableId="1482429167">
    <w:abstractNumId w:val="31"/>
  </w:num>
  <w:num w:numId="140" w16cid:durableId="1132940144">
    <w:abstractNumId w:val="168"/>
  </w:num>
  <w:num w:numId="141" w16cid:durableId="827130462">
    <w:abstractNumId w:val="81"/>
  </w:num>
  <w:num w:numId="142" w16cid:durableId="142817865">
    <w:abstractNumId w:val="136"/>
  </w:num>
  <w:num w:numId="143" w16cid:durableId="1519418786">
    <w:abstractNumId w:val="42"/>
  </w:num>
  <w:num w:numId="144" w16cid:durableId="2075395320">
    <w:abstractNumId w:val="125"/>
  </w:num>
  <w:num w:numId="145" w16cid:durableId="1858494971">
    <w:abstractNumId w:val="71"/>
  </w:num>
  <w:num w:numId="146" w16cid:durableId="1501891469">
    <w:abstractNumId w:val="0"/>
  </w:num>
  <w:num w:numId="147" w16cid:durableId="390080783">
    <w:abstractNumId w:val="143"/>
  </w:num>
  <w:num w:numId="148" w16cid:durableId="1919287987">
    <w:abstractNumId w:val="108"/>
  </w:num>
  <w:num w:numId="149" w16cid:durableId="564225615">
    <w:abstractNumId w:val="130"/>
  </w:num>
  <w:num w:numId="150" w16cid:durableId="1384522209">
    <w:abstractNumId w:val="163"/>
  </w:num>
  <w:num w:numId="151" w16cid:durableId="881670452">
    <w:abstractNumId w:val="5"/>
  </w:num>
  <w:num w:numId="152" w16cid:durableId="1805850218">
    <w:abstractNumId w:val="28"/>
  </w:num>
  <w:num w:numId="153" w16cid:durableId="1745949068">
    <w:abstractNumId w:val="187"/>
  </w:num>
  <w:num w:numId="154" w16cid:durableId="1941720454">
    <w:abstractNumId w:val="40"/>
  </w:num>
  <w:num w:numId="155" w16cid:durableId="2048793927">
    <w:abstractNumId w:val="120"/>
  </w:num>
  <w:num w:numId="156" w16cid:durableId="1701011961">
    <w:abstractNumId w:val="46"/>
  </w:num>
  <w:num w:numId="157" w16cid:durableId="189879107">
    <w:abstractNumId w:val="32"/>
  </w:num>
  <w:num w:numId="158" w16cid:durableId="1487740000">
    <w:abstractNumId w:val="95"/>
  </w:num>
  <w:num w:numId="159" w16cid:durableId="235209888">
    <w:abstractNumId w:val="179"/>
  </w:num>
  <w:num w:numId="160" w16cid:durableId="1450659252">
    <w:abstractNumId w:val="78"/>
  </w:num>
  <w:num w:numId="161" w16cid:durableId="172958832">
    <w:abstractNumId w:val="18"/>
  </w:num>
  <w:num w:numId="162" w16cid:durableId="1875653668">
    <w:abstractNumId w:val="145"/>
  </w:num>
  <w:num w:numId="163" w16cid:durableId="947930591">
    <w:abstractNumId w:val="190"/>
  </w:num>
  <w:num w:numId="164" w16cid:durableId="1037706458">
    <w:abstractNumId w:val="92"/>
  </w:num>
  <w:num w:numId="165" w16cid:durableId="366609972">
    <w:abstractNumId w:val="55"/>
  </w:num>
  <w:num w:numId="166" w16cid:durableId="2109962860">
    <w:abstractNumId w:val="62"/>
  </w:num>
  <w:num w:numId="167" w16cid:durableId="1363747748">
    <w:abstractNumId w:val="155"/>
  </w:num>
  <w:num w:numId="168" w16cid:durableId="1103647814">
    <w:abstractNumId w:val="12"/>
  </w:num>
  <w:num w:numId="169" w16cid:durableId="1619608706">
    <w:abstractNumId w:val="139"/>
  </w:num>
  <w:num w:numId="170" w16cid:durableId="1935358514">
    <w:abstractNumId w:val="24"/>
  </w:num>
  <w:num w:numId="171" w16cid:durableId="1858957520">
    <w:abstractNumId w:val="142"/>
  </w:num>
  <w:num w:numId="172" w16cid:durableId="397632387">
    <w:abstractNumId w:val="38"/>
  </w:num>
  <w:num w:numId="173" w16cid:durableId="902375577">
    <w:abstractNumId w:val="117"/>
  </w:num>
  <w:num w:numId="174" w16cid:durableId="552081601">
    <w:abstractNumId w:val="43"/>
  </w:num>
  <w:num w:numId="175" w16cid:durableId="1987053456">
    <w:abstractNumId w:val="178"/>
  </w:num>
  <w:num w:numId="176" w16cid:durableId="472453974">
    <w:abstractNumId w:val="77"/>
  </w:num>
  <w:num w:numId="177" w16cid:durableId="1929583044">
    <w:abstractNumId w:val="91"/>
  </w:num>
  <w:num w:numId="178" w16cid:durableId="1912546577">
    <w:abstractNumId w:val="22"/>
  </w:num>
  <w:num w:numId="179" w16cid:durableId="138814004">
    <w:abstractNumId w:val="149"/>
  </w:num>
  <w:num w:numId="180" w16cid:durableId="1307856346">
    <w:abstractNumId w:val="162"/>
  </w:num>
  <w:num w:numId="181" w16cid:durableId="274993052">
    <w:abstractNumId w:val="93"/>
  </w:num>
  <w:num w:numId="182" w16cid:durableId="650985678">
    <w:abstractNumId w:val="45"/>
  </w:num>
  <w:num w:numId="183" w16cid:durableId="1536430497">
    <w:abstractNumId w:val="165"/>
  </w:num>
  <w:num w:numId="184" w16cid:durableId="945191333">
    <w:abstractNumId w:val="113"/>
  </w:num>
  <w:num w:numId="185" w16cid:durableId="1204948817">
    <w:abstractNumId w:val="94"/>
  </w:num>
  <w:num w:numId="186" w16cid:durableId="254828100">
    <w:abstractNumId w:val="6"/>
  </w:num>
  <w:num w:numId="187" w16cid:durableId="1558013381">
    <w:abstractNumId w:val="4"/>
  </w:num>
  <w:num w:numId="188" w16cid:durableId="1884321413">
    <w:abstractNumId w:val="11"/>
  </w:num>
  <w:num w:numId="189" w16cid:durableId="173420173">
    <w:abstractNumId w:val="188"/>
  </w:num>
  <w:num w:numId="190" w16cid:durableId="1672567673">
    <w:abstractNumId w:val="88"/>
  </w:num>
  <w:num w:numId="191" w16cid:durableId="1978948352">
    <w:abstractNumId w:val="63"/>
  </w:num>
  <w:num w:numId="192" w16cid:durableId="1727021073">
    <w:abstractNumId w:val="112"/>
  </w:num>
  <w:num w:numId="193" w16cid:durableId="1663239390">
    <w:abstractNumId w:val="85"/>
  </w:num>
  <w:num w:numId="194" w16cid:durableId="364715942">
    <w:abstractNumId w:val="26"/>
  </w:num>
  <w:num w:numId="195" w16cid:durableId="1237396242">
    <w:abstractNumId w:val="59"/>
  </w:num>
  <w:num w:numId="196" w16cid:durableId="1945069909">
    <w:abstractNumId w:val="53"/>
  </w:num>
  <w:num w:numId="197" w16cid:durableId="1238977825">
    <w:abstractNumId w:val="137"/>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fr-FR"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20"/>
  <w:hyphenationZone w:val="357"/>
  <w:doNotHyphenateCaps/>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D90"/>
    <w:rsid w:val="000000FB"/>
    <w:rsid w:val="00000250"/>
    <w:rsid w:val="0000028F"/>
    <w:rsid w:val="00000408"/>
    <w:rsid w:val="0000041D"/>
    <w:rsid w:val="0000043C"/>
    <w:rsid w:val="00001057"/>
    <w:rsid w:val="000010EB"/>
    <w:rsid w:val="00001109"/>
    <w:rsid w:val="000012F2"/>
    <w:rsid w:val="00001992"/>
    <w:rsid w:val="00001B82"/>
    <w:rsid w:val="00001F8A"/>
    <w:rsid w:val="000020BC"/>
    <w:rsid w:val="000023F5"/>
    <w:rsid w:val="0000250C"/>
    <w:rsid w:val="000029F2"/>
    <w:rsid w:val="00002C52"/>
    <w:rsid w:val="00003197"/>
    <w:rsid w:val="00003ED4"/>
    <w:rsid w:val="000041EF"/>
    <w:rsid w:val="0000474C"/>
    <w:rsid w:val="000052D8"/>
    <w:rsid w:val="00005303"/>
    <w:rsid w:val="000054A8"/>
    <w:rsid w:val="000055A1"/>
    <w:rsid w:val="000056CE"/>
    <w:rsid w:val="00005F1B"/>
    <w:rsid w:val="0000680E"/>
    <w:rsid w:val="0000685F"/>
    <w:rsid w:val="000069FB"/>
    <w:rsid w:val="00006B49"/>
    <w:rsid w:val="00006B67"/>
    <w:rsid w:val="00006D27"/>
    <w:rsid w:val="000077D0"/>
    <w:rsid w:val="00010159"/>
    <w:rsid w:val="00010A09"/>
    <w:rsid w:val="00010EDB"/>
    <w:rsid w:val="00010F49"/>
    <w:rsid w:val="00010F4A"/>
    <w:rsid w:val="000112BC"/>
    <w:rsid w:val="0001138A"/>
    <w:rsid w:val="00011B82"/>
    <w:rsid w:val="00011F2A"/>
    <w:rsid w:val="0001240A"/>
    <w:rsid w:val="0001240E"/>
    <w:rsid w:val="00012507"/>
    <w:rsid w:val="00012734"/>
    <w:rsid w:val="000127F1"/>
    <w:rsid w:val="00012D41"/>
    <w:rsid w:val="0001302F"/>
    <w:rsid w:val="00013347"/>
    <w:rsid w:val="00013E4E"/>
    <w:rsid w:val="00013F0A"/>
    <w:rsid w:val="00014B85"/>
    <w:rsid w:val="00014D00"/>
    <w:rsid w:val="00014D1C"/>
    <w:rsid w:val="000164D1"/>
    <w:rsid w:val="000168E0"/>
    <w:rsid w:val="00017192"/>
    <w:rsid w:val="0001734E"/>
    <w:rsid w:val="000176A7"/>
    <w:rsid w:val="00017C90"/>
    <w:rsid w:val="00017E9F"/>
    <w:rsid w:val="000210F4"/>
    <w:rsid w:val="000212AE"/>
    <w:rsid w:val="00021352"/>
    <w:rsid w:val="000214E1"/>
    <w:rsid w:val="000215B3"/>
    <w:rsid w:val="000217D2"/>
    <w:rsid w:val="00021A3D"/>
    <w:rsid w:val="00021D1A"/>
    <w:rsid w:val="00021EA9"/>
    <w:rsid w:val="0002231D"/>
    <w:rsid w:val="00022777"/>
    <w:rsid w:val="000227D1"/>
    <w:rsid w:val="00022F7D"/>
    <w:rsid w:val="000233DA"/>
    <w:rsid w:val="000235B3"/>
    <w:rsid w:val="00023678"/>
    <w:rsid w:val="000237D9"/>
    <w:rsid w:val="00023975"/>
    <w:rsid w:val="00023CDD"/>
    <w:rsid w:val="00023EED"/>
    <w:rsid w:val="000241E9"/>
    <w:rsid w:val="00024542"/>
    <w:rsid w:val="00024741"/>
    <w:rsid w:val="000248A7"/>
    <w:rsid w:val="00024BC9"/>
    <w:rsid w:val="00024CC5"/>
    <w:rsid w:val="0002504E"/>
    <w:rsid w:val="00025391"/>
    <w:rsid w:val="0002548A"/>
    <w:rsid w:val="000254E7"/>
    <w:rsid w:val="00025612"/>
    <w:rsid w:val="00025A8F"/>
    <w:rsid w:val="00026151"/>
    <w:rsid w:val="00026373"/>
    <w:rsid w:val="000263D1"/>
    <w:rsid w:val="0002698D"/>
    <w:rsid w:val="0002718D"/>
    <w:rsid w:val="00027451"/>
    <w:rsid w:val="000275D4"/>
    <w:rsid w:val="00027B67"/>
    <w:rsid w:val="00027E65"/>
    <w:rsid w:val="00027F52"/>
    <w:rsid w:val="000302B7"/>
    <w:rsid w:val="000303B8"/>
    <w:rsid w:val="0003065B"/>
    <w:rsid w:val="00030FCA"/>
    <w:rsid w:val="00031032"/>
    <w:rsid w:val="00031609"/>
    <w:rsid w:val="00031684"/>
    <w:rsid w:val="0003172F"/>
    <w:rsid w:val="00031DDE"/>
    <w:rsid w:val="00031FB0"/>
    <w:rsid w:val="0003248F"/>
    <w:rsid w:val="0003259F"/>
    <w:rsid w:val="00032615"/>
    <w:rsid w:val="000329CF"/>
    <w:rsid w:val="00032E04"/>
    <w:rsid w:val="00033158"/>
    <w:rsid w:val="000333DE"/>
    <w:rsid w:val="00034094"/>
    <w:rsid w:val="000340E6"/>
    <w:rsid w:val="000343CA"/>
    <w:rsid w:val="0003484E"/>
    <w:rsid w:val="00034946"/>
    <w:rsid w:val="00034A63"/>
    <w:rsid w:val="00034D82"/>
    <w:rsid w:val="0003509E"/>
    <w:rsid w:val="00035276"/>
    <w:rsid w:val="0003571D"/>
    <w:rsid w:val="00035943"/>
    <w:rsid w:val="000360D0"/>
    <w:rsid w:val="00036177"/>
    <w:rsid w:val="00036819"/>
    <w:rsid w:val="00036B63"/>
    <w:rsid w:val="00036C16"/>
    <w:rsid w:val="00036ECA"/>
    <w:rsid w:val="00036FC6"/>
    <w:rsid w:val="0003704F"/>
    <w:rsid w:val="00037236"/>
    <w:rsid w:val="0003748A"/>
    <w:rsid w:val="00037791"/>
    <w:rsid w:val="0004006A"/>
    <w:rsid w:val="0004060E"/>
    <w:rsid w:val="0004066E"/>
    <w:rsid w:val="000409CC"/>
    <w:rsid w:val="000409F3"/>
    <w:rsid w:val="000413DF"/>
    <w:rsid w:val="00041466"/>
    <w:rsid w:val="00041489"/>
    <w:rsid w:val="000416CF"/>
    <w:rsid w:val="00041BCE"/>
    <w:rsid w:val="00041FD1"/>
    <w:rsid w:val="000420F7"/>
    <w:rsid w:val="00042620"/>
    <w:rsid w:val="000428FB"/>
    <w:rsid w:val="00042906"/>
    <w:rsid w:val="0004306B"/>
    <w:rsid w:val="00043097"/>
    <w:rsid w:val="00043284"/>
    <w:rsid w:val="000444AA"/>
    <w:rsid w:val="00044739"/>
    <w:rsid w:val="00044C37"/>
    <w:rsid w:val="00044E70"/>
    <w:rsid w:val="000458F3"/>
    <w:rsid w:val="0004595D"/>
    <w:rsid w:val="00045995"/>
    <w:rsid w:val="00045A3A"/>
    <w:rsid w:val="00045AC4"/>
    <w:rsid w:val="00045E15"/>
    <w:rsid w:val="00045FCB"/>
    <w:rsid w:val="000474A5"/>
    <w:rsid w:val="0004764F"/>
    <w:rsid w:val="00047748"/>
    <w:rsid w:val="00047A48"/>
    <w:rsid w:val="00047E54"/>
    <w:rsid w:val="00047ED1"/>
    <w:rsid w:val="0005055A"/>
    <w:rsid w:val="00050CE2"/>
    <w:rsid w:val="00051478"/>
    <w:rsid w:val="00051AA7"/>
    <w:rsid w:val="00051B8C"/>
    <w:rsid w:val="00051CC0"/>
    <w:rsid w:val="00051FDA"/>
    <w:rsid w:val="000522E6"/>
    <w:rsid w:val="0005291B"/>
    <w:rsid w:val="00052D73"/>
    <w:rsid w:val="00052D8C"/>
    <w:rsid w:val="00052DE6"/>
    <w:rsid w:val="00053238"/>
    <w:rsid w:val="0005352A"/>
    <w:rsid w:val="00053575"/>
    <w:rsid w:val="00053B5E"/>
    <w:rsid w:val="00054883"/>
    <w:rsid w:val="00054DDF"/>
    <w:rsid w:val="00055158"/>
    <w:rsid w:val="0005521E"/>
    <w:rsid w:val="000553B0"/>
    <w:rsid w:val="000555FC"/>
    <w:rsid w:val="0005578E"/>
    <w:rsid w:val="0005591B"/>
    <w:rsid w:val="000559B0"/>
    <w:rsid w:val="00055AB8"/>
    <w:rsid w:val="00055E0A"/>
    <w:rsid w:val="000564BF"/>
    <w:rsid w:val="000567D1"/>
    <w:rsid w:val="00057978"/>
    <w:rsid w:val="00057A67"/>
    <w:rsid w:val="00060106"/>
    <w:rsid w:val="00060162"/>
    <w:rsid w:val="0006048C"/>
    <w:rsid w:val="00060493"/>
    <w:rsid w:val="00060A14"/>
    <w:rsid w:val="00060BED"/>
    <w:rsid w:val="00061211"/>
    <w:rsid w:val="00062294"/>
    <w:rsid w:val="00062617"/>
    <w:rsid w:val="00062A7F"/>
    <w:rsid w:val="00062B1C"/>
    <w:rsid w:val="00062F82"/>
    <w:rsid w:val="00063955"/>
    <w:rsid w:val="00063B25"/>
    <w:rsid w:val="00063D71"/>
    <w:rsid w:val="00064C22"/>
    <w:rsid w:val="00064C2F"/>
    <w:rsid w:val="00064F25"/>
    <w:rsid w:val="00064FC3"/>
    <w:rsid w:val="00065177"/>
    <w:rsid w:val="00065358"/>
    <w:rsid w:val="00065F97"/>
    <w:rsid w:val="00067287"/>
    <w:rsid w:val="00067678"/>
    <w:rsid w:val="00067BDD"/>
    <w:rsid w:val="00067D87"/>
    <w:rsid w:val="0007055A"/>
    <w:rsid w:val="00070907"/>
    <w:rsid w:val="000709DA"/>
    <w:rsid w:val="000710C9"/>
    <w:rsid w:val="0007147A"/>
    <w:rsid w:val="000715CB"/>
    <w:rsid w:val="00072564"/>
    <w:rsid w:val="00072CFD"/>
    <w:rsid w:val="000733DF"/>
    <w:rsid w:val="000733EF"/>
    <w:rsid w:val="00073422"/>
    <w:rsid w:val="00073442"/>
    <w:rsid w:val="00073741"/>
    <w:rsid w:val="0007428E"/>
    <w:rsid w:val="000748D5"/>
    <w:rsid w:val="00074935"/>
    <w:rsid w:val="00074BCC"/>
    <w:rsid w:val="00074BD1"/>
    <w:rsid w:val="00075060"/>
    <w:rsid w:val="0007537A"/>
    <w:rsid w:val="00076B25"/>
    <w:rsid w:val="000770F2"/>
    <w:rsid w:val="00077890"/>
    <w:rsid w:val="00077E02"/>
    <w:rsid w:val="000803AC"/>
    <w:rsid w:val="00080682"/>
    <w:rsid w:val="00080972"/>
    <w:rsid w:val="00080A4E"/>
    <w:rsid w:val="00081163"/>
    <w:rsid w:val="000812FA"/>
    <w:rsid w:val="00081B4E"/>
    <w:rsid w:val="00081CBD"/>
    <w:rsid w:val="00081F00"/>
    <w:rsid w:val="0008227E"/>
    <w:rsid w:val="00082289"/>
    <w:rsid w:val="00082359"/>
    <w:rsid w:val="00082B71"/>
    <w:rsid w:val="00082C1B"/>
    <w:rsid w:val="00082E87"/>
    <w:rsid w:val="00082EC3"/>
    <w:rsid w:val="00082F64"/>
    <w:rsid w:val="00083119"/>
    <w:rsid w:val="0008345D"/>
    <w:rsid w:val="00083926"/>
    <w:rsid w:val="00083D0B"/>
    <w:rsid w:val="00083F29"/>
    <w:rsid w:val="00083F44"/>
    <w:rsid w:val="00084593"/>
    <w:rsid w:val="000846A4"/>
    <w:rsid w:val="00084B0C"/>
    <w:rsid w:val="00085521"/>
    <w:rsid w:val="000857AF"/>
    <w:rsid w:val="00085F42"/>
    <w:rsid w:val="0008602E"/>
    <w:rsid w:val="00086083"/>
    <w:rsid w:val="00086716"/>
    <w:rsid w:val="00086D19"/>
    <w:rsid w:val="00086F38"/>
    <w:rsid w:val="00086FF2"/>
    <w:rsid w:val="000875F9"/>
    <w:rsid w:val="000906D2"/>
    <w:rsid w:val="0009157C"/>
    <w:rsid w:val="00091643"/>
    <w:rsid w:val="00091BCB"/>
    <w:rsid w:val="00091C38"/>
    <w:rsid w:val="00091C89"/>
    <w:rsid w:val="000928A1"/>
    <w:rsid w:val="0009345F"/>
    <w:rsid w:val="000934B5"/>
    <w:rsid w:val="00093A3A"/>
    <w:rsid w:val="00093A73"/>
    <w:rsid w:val="00093BD2"/>
    <w:rsid w:val="00094039"/>
    <w:rsid w:val="000941D5"/>
    <w:rsid w:val="00094BC6"/>
    <w:rsid w:val="00095399"/>
    <w:rsid w:val="00095438"/>
    <w:rsid w:val="00095DB1"/>
    <w:rsid w:val="00095EC3"/>
    <w:rsid w:val="00096619"/>
    <w:rsid w:val="00096803"/>
    <w:rsid w:val="000971DC"/>
    <w:rsid w:val="000974C5"/>
    <w:rsid w:val="000976A3"/>
    <w:rsid w:val="00097857"/>
    <w:rsid w:val="0009792D"/>
    <w:rsid w:val="00097ABE"/>
    <w:rsid w:val="000A01F0"/>
    <w:rsid w:val="000A0656"/>
    <w:rsid w:val="000A06D9"/>
    <w:rsid w:val="000A0733"/>
    <w:rsid w:val="000A0BDE"/>
    <w:rsid w:val="000A0D0F"/>
    <w:rsid w:val="000A0D54"/>
    <w:rsid w:val="000A110E"/>
    <w:rsid w:val="000A1351"/>
    <w:rsid w:val="000A19FC"/>
    <w:rsid w:val="000A1A89"/>
    <w:rsid w:val="000A1CBE"/>
    <w:rsid w:val="000A1E49"/>
    <w:rsid w:val="000A1F3A"/>
    <w:rsid w:val="000A23A3"/>
    <w:rsid w:val="000A29D5"/>
    <w:rsid w:val="000A2E70"/>
    <w:rsid w:val="000A32DD"/>
    <w:rsid w:val="000A3DF0"/>
    <w:rsid w:val="000A4B74"/>
    <w:rsid w:val="000A4EA3"/>
    <w:rsid w:val="000A533B"/>
    <w:rsid w:val="000A5355"/>
    <w:rsid w:val="000A59E7"/>
    <w:rsid w:val="000A5BF2"/>
    <w:rsid w:val="000A5D69"/>
    <w:rsid w:val="000A5DA9"/>
    <w:rsid w:val="000A5E5C"/>
    <w:rsid w:val="000A634A"/>
    <w:rsid w:val="000A671A"/>
    <w:rsid w:val="000A68EA"/>
    <w:rsid w:val="000A6BC0"/>
    <w:rsid w:val="000A7153"/>
    <w:rsid w:val="000A71A9"/>
    <w:rsid w:val="000A751A"/>
    <w:rsid w:val="000A7697"/>
    <w:rsid w:val="000A79AE"/>
    <w:rsid w:val="000B006F"/>
    <w:rsid w:val="000B0222"/>
    <w:rsid w:val="000B04FE"/>
    <w:rsid w:val="000B1783"/>
    <w:rsid w:val="000B2289"/>
    <w:rsid w:val="000B2503"/>
    <w:rsid w:val="000B273F"/>
    <w:rsid w:val="000B28ED"/>
    <w:rsid w:val="000B32BE"/>
    <w:rsid w:val="000B3336"/>
    <w:rsid w:val="000B349E"/>
    <w:rsid w:val="000B363A"/>
    <w:rsid w:val="000B3A51"/>
    <w:rsid w:val="000B3BE5"/>
    <w:rsid w:val="000B431D"/>
    <w:rsid w:val="000B46D8"/>
    <w:rsid w:val="000B4838"/>
    <w:rsid w:val="000B4B7B"/>
    <w:rsid w:val="000B4C20"/>
    <w:rsid w:val="000B5341"/>
    <w:rsid w:val="000B5595"/>
    <w:rsid w:val="000B58ED"/>
    <w:rsid w:val="000B5AF9"/>
    <w:rsid w:val="000B6444"/>
    <w:rsid w:val="000B651F"/>
    <w:rsid w:val="000B6C20"/>
    <w:rsid w:val="000B6F18"/>
    <w:rsid w:val="000B73F5"/>
    <w:rsid w:val="000B78D8"/>
    <w:rsid w:val="000B7946"/>
    <w:rsid w:val="000B79C6"/>
    <w:rsid w:val="000B7B84"/>
    <w:rsid w:val="000C004E"/>
    <w:rsid w:val="000C08D3"/>
    <w:rsid w:val="000C0939"/>
    <w:rsid w:val="000C0ADC"/>
    <w:rsid w:val="000C0D0F"/>
    <w:rsid w:val="000C1255"/>
    <w:rsid w:val="000C15BD"/>
    <w:rsid w:val="000C1631"/>
    <w:rsid w:val="000C347E"/>
    <w:rsid w:val="000C3D32"/>
    <w:rsid w:val="000C4208"/>
    <w:rsid w:val="000C4E13"/>
    <w:rsid w:val="000C532E"/>
    <w:rsid w:val="000C64F7"/>
    <w:rsid w:val="000C7108"/>
    <w:rsid w:val="000C760B"/>
    <w:rsid w:val="000C7E15"/>
    <w:rsid w:val="000C7E19"/>
    <w:rsid w:val="000D01FA"/>
    <w:rsid w:val="000D04B3"/>
    <w:rsid w:val="000D04CA"/>
    <w:rsid w:val="000D0774"/>
    <w:rsid w:val="000D090E"/>
    <w:rsid w:val="000D1583"/>
    <w:rsid w:val="000D1A18"/>
    <w:rsid w:val="000D1B01"/>
    <w:rsid w:val="000D1CB7"/>
    <w:rsid w:val="000D2957"/>
    <w:rsid w:val="000D2AE4"/>
    <w:rsid w:val="000D2B54"/>
    <w:rsid w:val="000D2FDC"/>
    <w:rsid w:val="000D32FB"/>
    <w:rsid w:val="000D370A"/>
    <w:rsid w:val="000D49A9"/>
    <w:rsid w:val="000D49DC"/>
    <w:rsid w:val="000D4E8E"/>
    <w:rsid w:val="000D56F1"/>
    <w:rsid w:val="000D66A4"/>
    <w:rsid w:val="000D70EC"/>
    <w:rsid w:val="000E005D"/>
    <w:rsid w:val="000E00E7"/>
    <w:rsid w:val="000E0385"/>
    <w:rsid w:val="000E07A9"/>
    <w:rsid w:val="000E0A0E"/>
    <w:rsid w:val="000E0AF5"/>
    <w:rsid w:val="000E101F"/>
    <w:rsid w:val="000E1383"/>
    <w:rsid w:val="000E1550"/>
    <w:rsid w:val="000E19FF"/>
    <w:rsid w:val="000E1E79"/>
    <w:rsid w:val="000E224C"/>
    <w:rsid w:val="000E2518"/>
    <w:rsid w:val="000E259A"/>
    <w:rsid w:val="000E27C3"/>
    <w:rsid w:val="000E27EC"/>
    <w:rsid w:val="000E2A63"/>
    <w:rsid w:val="000E2AD3"/>
    <w:rsid w:val="000E2DC1"/>
    <w:rsid w:val="000E3042"/>
    <w:rsid w:val="000E3260"/>
    <w:rsid w:val="000E3694"/>
    <w:rsid w:val="000E377A"/>
    <w:rsid w:val="000E3929"/>
    <w:rsid w:val="000E3ACF"/>
    <w:rsid w:val="000E3C2F"/>
    <w:rsid w:val="000E4721"/>
    <w:rsid w:val="000E4E37"/>
    <w:rsid w:val="000E527A"/>
    <w:rsid w:val="000E532E"/>
    <w:rsid w:val="000E557E"/>
    <w:rsid w:val="000E56C6"/>
    <w:rsid w:val="000E5D45"/>
    <w:rsid w:val="000E5FF4"/>
    <w:rsid w:val="000E65A1"/>
    <w:rsid w:val="000E69E9"/>
    <w:rsid w:val="000E6B95"/>
    <w:rsid w:val="000E6D9D"/>
    <w:rsid w:val="000E6F09"/>
    <w:rsid w:val="000E7436"/>
    <w:rsid w:val="000E74C1"/>
    <w:rsid w:val="000E7739"/>
    <w:rsid w:val="000E7934"/>
    <w:rsid w:val="000E7AA2"/>
    <w:rsid w:val="000E7D1B"/>
    <w:rsid w:val="000F045E"/>
    <w:rsid w:val="000F05D5"/>
    <w:rsid w:val="000F0945"/>
    <w:rsid w:val="000F102E"/>
    <w:rsid w:val="000F13B4"/>
    <w:rsid w:val="000F1874"/>
    <w:rsid w:val="000F230B"/>
    <w:rsid w:val="000F23EE"/>
    <w:rsid w:val="000F257D"/>
    <w:rsid w:val="000F28A5"/>
    <w:rsid w:val="000F2F7D"/>
    <w:rsid w:val="000F33C3"/>
    <w:rsid w:val="000F3B58"/>
    <w:rsid w:val="000F3C2A"/>
    <w:rsid w:val="000F4126"/>
    <w:rsid w:val="000F4F40"/>
    <w:rsid w:val="000F5503"/>
    <w:rsid w:val="000F55BE"/>
    <w:rsid w:val="000F5C37"/>
    <w:rsid w:val="000F5FFA"/>
    <w:rsid w:val="000F626E"/>
    <w:rsid w:val="000F650E"/>
    <w:rsid w:val="000F663B"/>
    <w:rsid w:val="000F6C82"/>
    <w:rsid w:val="000F7545"/>
    <w:rsid w:val="000F75F7"/>
    <w:rsid w:val="000F7709"/>
    <w:rsid w:val="000F7B47"/>
    <w:rsid w:val="000F7CF4"/>
    <w:rsid w:val="00100BF9"/>
    <w:rsid w:val="00100D32"/>
    <w:rsid w:val="0010184A"/>
    <w:rsid w:val="0010189D"/>
    <w:rsid w:val="00101AA6"/>
    <w:rsid w:val="00102017"/>
    <w:rsid w:val="001020A2"/>
    <w:rsid w:val="001026DB"/>
    <w:rsid w:val="0010282F"/>
    <w:rsid w:val="00102982"/>
    <w:rsid w:val="0010323B"/>
    <w:rsid w:val="00103516"/>
    <w:rsid w:val="00103C1E"/>
    <w:rsid w:val="0010407D"/>
    <w:rsid w:val="001049FA"/>
    <w:rsid w:val="0010561F"/>
    <w:rsid w:val="00106095"/>
    <w:rsid w:val="001063E3"/>
    <w:rsid w:val="00106830"/>
    <w:rsid w:val="00106A21"/>
    <w:rsid w:val="001075AF"/>
    <w:rsid w:val="001076DB"/>
    <w:rsid w:val="00107AC2"/>
    <w:rsid w:val="00107D85"/>
    <w:rsid w:val="0011070B"/>
    <w:rsid w:val="001113DB"/>
    <w:rsid w:val="00111A8C"/>
    <w:rsid w:val="00112626"/>
    <w:rsid w:val="00112B30"/>
    <w:rsid w:val="00113504"/>
    <w:rsid w:val="00113608"/>
    <w:rsid w:val="0011393B"/>
    <w:rsid w:val="001139E0"/>
    <w:rsid w:val="00113C1E"/>
    <w:rsid w:val="00113F4A"/>
    <w:rsid w:val="001147B3"/>
    <w:rsid w:val="0011482C"/>
    <w:rsid w:val="001149AA"/>
    <w:rsid w:val="0011512E"/>
    <w:rsid w:val="00115367"/>
    <w:rsid w:val="00115505"/>
    <w:rsid w:val="0011589E"/>
    <w:rsid w:val="0011591F"/>
    <w:rsid w:val="00115DF6"/>
    <w:rsid w:val="00116005"/>
    <w:rsid w:val="00116234"/>
    <w:rsid w:val="00116A3C"/>
    <w:rsid w:val="00116AD2"/>
    <w:rsid w:val="00117390"/>
    <w:rsid w:val="00117D4F"/>
    <w:rsid w:val="00117D58"/>
    <w:rsid w:val="00120515"/>
    <w:rsid w:val="00120F84"/>
    <w:rsid w:val="0012137F"/>
    <w:rsid w:val="0012165B"/>
    <w:rsid w:val="001216AC"/>
    <w:rsid w:val="00121C1C"/>
    <w:rsid w:val="00121D08"/>
    <w:rsid w:val="00121F00"/>
    <w:rsid w:val="00122817"/>
    <w:rsid w:val="00122979"/>
    <w:rsid w:val="00122BA7"/>
    <w:rsid w:val="00122E9E"/>
    <w:rsid w:val="0012351F"/>
    <w:rsid w:val="00123608"/>
    <w:rsid w:val="00124383"/>
    <w:rsid w:val="00124716"/>
    <w:rsid w:val="0012519A"/>
    <w:rsid w:val="00125213"/>
    <w:rsid w:val="00125256"/>
    <w:rsid w:val="0012525B"/>
    <w:rsid w:val="00125330"/>
    <w:rsid w:val="00125372"/>
    <w:rsid w:val="001260D6"/>
    <w:rsid w:val="0012631B"/>
    <w:rsid w:val="0012672B"/>
    <w:rsid w:val="00126815"/>
    <w:rsid w:val="001268D4"/>
    <w:rsid w:val="001274F1"/>
    <w:rsid w:val="00127C13"/>
    <w:rsid w:val="00127CF1"/>
    <w:rsid w:val="00127F0A"/>
    <w:rsid w:val="001300F6"/>
    <w:rsid w:val="0013095C"/>
    <w:rsid w:val="00130F8A"/>
    <w:rsid w:val="00131566"/>
    <w:rsid w:val="00132ADE"/>
    <w:rsid w:val="00132C1F"/>
    <w:rsid w:val="00132E26"/>
    <w:rsid w:val="00132F17"/>
    <w:rsid w:val="00133165"/>
    <w:rsid w:val="001331D6"/>
    <w:rsid w:val="00133241"/>
    <w:rsid w:val="001333A7"/>
    <w:rsid w:val="00133AAC"/>
    <w:rsid w:val="00133B5F"/>
    <w:rsid w:val="001341C4"/>
    <w:rsid w:val="001346DD"/>
    <w:rsid w:val="00134820"/>
    <w:rsid w:val="00134838"/>
    <w:rsid w:val="001348B8"/>
    <w:rsid w:val="00134E8F"/>
    <w:rsid w:val="00135526"/>
    <w:rsid w:val="001358D6"/>
    <w:rsid w:val="00135C4F"/>
    <w:rsid w:val="00135CE3"/>
    <w:rsid w:val="00135D23"/>
    <w:rsid w:val="00135E87"/>
    <w:rsid w:val="00136230"/>
    <w:rsid w:val="00136460"/>
    <w:rsid w:val="0013678F"/>
    <w:rsid w:val="001373E1"/>
    <w:rsid w:val="001376E3"/>
    <w:rsid w:val="00137840"/>
    <w:rsid w:val="00137D04"/>
    <w:rsid w:val="0014135B"/>
    <w:rsid w:val="0014160B"/>
    <w:rsid w:val="001419D7"/>
    <w:rsid w:val="00141A4A"/>
    <w:rsid w:val="001422C5"/>
    <w:rsid w:val="001425BF"/>
    <w:rsid w:val="00142A02"/>
    <w:rsid w:val="00142E15"/>
    <w:rsid w:val="001437A8"/>
    <w:rsid w:val="001438BA"/>
    <w:rsid w:val="001439AA"/>
    <w:rsid w:val="00144183"/>
    <w:rsid w:val="00144553"/>
    <w:rsid w:val="00144B65"/>
    <w:rsid w:val="00145232"/>
    <w:rsid w:val="0014549A"/>
    <w:rsid w:val="001458BD"/>
    <w:rsid w:val="00145C6E"/>
    <w:rsid w:val="0014659E"/>
    <w:rsid w:val="001466E4"/>
    <w:rsid w:val="001469C3"/>
    <w:rsid w:val="00146A50"/>
    <w:rsid w:val="00146D0D"/>
    <w:rsid w:val="00146DB0"/>
    <w:rsid w:val="00147888"/>
    <w:rsid w:val="00147B13"/>
    <w:rsid w:val="00147EBC"/>
    <w:rsid w:val="00147ECB"/>
    <w:rsid w:val="00150D47"/>
    <w:rsid w:val="00151BA1"/>
    <w:rsid w:val="00151D1B"/>
    <w:rsid w:val="0015204B"/>
    <w:rsid w:val="0015247B"/>
    <w:rsid w:val="001529CF"/>
    <w:rsid w:val="00152DA3"/>
    <w:rsid w:val="00152FFA"/>
    <w:rsid w:val="00153154"/>
    <w:rsid w:val="00153E38"/>
    <w:rsid w:val="00153F1E"/>
    <w:rsid w:val="001547D2"/>
    <w:rsid w:val="00154A21"/>
    <w:rsid w:val="00154A53"/>
    <w:rsid w:val="001553B3"/>
    <w:rsid w:val="001555BC"/>
    <w:rsid w:val="00155C67"/>
    <w:rsid w:val="00155CFC"/>
    <w:rsid w:val="00155F9C"/>
    <w:rsid w:val="00156252"/>
    <w:rsid w:val="00156673"/>
    <w:rsid w:val="001568C4"/>
    <w:rsid w:val="00156E37"/>
    <w:rsid w:val="00156F46"/>
    <w:rsid w:val="0015715F"/>
    <w:rsid w:val="0015790B"/>
    <w:rsid w:val="001602DB"/>
    <w:rsid w:val="001609F9"/>
    <w:rsid w:val="0016139C"/>
    <w:rsid w:val="001614CC"/>
    <w:rsid w:val="001616A8"/>
    <w:rsid w:val="00161A98"/>
    <w:rsid w:val="00161BD2"/>
    <w:rsid w:val="00161DC4"/>
    <w:rsid w:val="00161E86"/>
    <w:rsid w:val="00161FA9"/>
    <w:rsid w:val="00162671"/>
    <w:rsid w:val="00163151"/>
    <w:rsid w:val="001633A9"/>
    <w:rsid w:val="0016352D"/>
    <w:rsid w:val="001636AD"/>
    <w:rsid w:val="00163A3D"/>
    <w:rsid w:val="00163E4A"/>
    <w:rsid w:val="00164197"/>
    <w:rsid w:val="001646A4"/>
    <w:rsid w:val="00164E1A"/>
    <w:rsid w:val="00165352"/>
    <w:rsid w:val="0016633E"/>
    <w:rsid w:val="0016638E"/>
    <w:rsid w:val="00166486"/>
    <w:rsid w:val="00166A14"/>
    <w:rsid w:val="00166F5B"/>
    <w:rsid w:val="00167261"/>
    <w:rsid w:val="001674EA"/>
    <w:rsid w:val="001677C5"/>
    <w:rsid w:val="001679CA"/>
    <w:rsid w:val="00170011"/>
    <w:rsid w:val="001705AD"/>
    <w:rsid w:val="0017085A"/>
    <w:rsid w:val="00170FC0"/>
    <w:rsid w:val="001711BF"/>
    <w:rsid w:val="00171504"/>
    <w:rsid w:val="001716A3"/>
    <w:rsid w:val="001717DC"/>
    <w:rsid w:val="0017199F"/>
    <w:rsid w:val="00172453"/>
    <w:rsid w:val="00172666"/>
    <w:rsid w:val="00172667"/>
    <w:rsid w:val="0017290F"/>
    <w:rsid w:val="00172C4B"/>
    <w:rsid w:val="0017350F"/>
    <w:rsid w:val="00173E10"/>
    <w:rsid w:val="00173E28"/>
    <w:rsid w:val="00173F34"/>
    <w:rsid w:val="00174243"/>
    <w:rsid w:val="00174260"/>
    <w:rsid w:val="001744C3"/>
    <w:rsid w:val="001745AC"/>
    <w:rsid w:val="00174676"/>
    <w:rsid w:val="0017495D"/>
    <w:rsid w:val="00174EBC"/>
    <w:rsid w:val="001752FA"/>
    <w:rsid w:val="00175ACA"/>
    <w:rsid w:val="00175AF7"/>
    <w:rsid w:val="00176150"/>
    <w:rsid w:val="0017671A"/>
    <w:rsid w:val="0017683C"/>
    <w:rsid w:val="00176D2A"/>
    <w:rsid w:val="00176D5A"/>
    <w:rsid w:val="00176F32"/>
    <w:rsid w:val="00177731"/>
    <w:rsid w:val="001779F8"/>
    <w:rsid w:val="00180140"/>
    <w:rsid w:val="00180380"/>
    <w:rsid w:val="0018063B"/>
    <w:rsid w:val="00180EED"/>
    <w:rsid w:val="001810E8"/>
    <w:rsid w:val="00181101"/>
    <w:rsid w:val="0018126F"/>
    <w:rsid w:val="001812F1"/>
    <w:rsid w:val="00181885"/>
    <w:rsid w:val="001818AE"/>
    <w:rsid w:val="00181EBB"/>
    <w:rsid w:val="00182812"/>
    <w:rsid w:val="00182CF5"/>
    <w:rsid w:val="00182D83"/>
    <w:rsid w:val="00183C59"/>
    <w:rsid w:val="00184068"/>
    <w:rsid w:val="001841FB"/>
    <w:rsid w:val="00184913"/>
    <w:rsid w:val="001849C2"/>
    <w:rsid w:val="00184ED2"/>
    <w:rsid w:val="00184F4E"/>
    <w:rsid w:val="00185096"/>
    <w:rsid w:val="0018517B"/>
    <w:rsid w:val="00185323"/>
    <w:rsid w:val="00185724"/>
    <w:rsid w:val="00185C91"/>
    <w:rsid w:val="00185D43"/>
    <w:rsid w:val="0018673F"/>
    <w:rsid w:val="00186889"/>
    <w:rsid w:val="00187294"/>
    <w:rsid w:val="00187876"/>
    <w:rsid w:val="00187B87"/>
    <w:rsid w:val="00187D3F"/>
    <w:rsid w:val="00190E15"/>
    <w:rsid w:val="0019124A"/>
    <w:rsid w:val="00191844"/>
    <w:rsid w:val="00191ED7"/>
    <w:rsid w:val="00192AA3"/>
    <w:rsid w:val="00193160"/>
    <w:rsid w:val="001933FC"/>
    <w:rsid w:val="00193462"/>
    <w:rsid w:val="00193ABA"/>
    <w:rsid w:val="00193E39"/>
    <w:rsid w:val="00193F66"/>
    <w:rsid w:val="0019432B"/>
    <w:rsid w:val="001943F6"/>
    <w:rsid w:val="00194541"/>
    <w:rsid w:val="001945D7"/>
    <w:rsid w:val="00194863"/>
    <w:rsid w:val="00194AE0"/>
    <w:rsid w:val="00194E18"/>
    <w:rsid w:val="00194FC3"/>
    <w:rsid w:val="001950DA"/>
    <w:rsid w:val="0019552F"/>
    <w:rsid w:val="00195CCE"/>
    <w:rsid w:val="00195E0E"/>
    <w:rsid w:val="00195FAB"/>
    <w:rsid w:val="00196172"/>
    <w:rsid w:val="0019670C"/>
    <w:rsid w:val="00197173"/>
    <w:rsid w:val="001978A1"/>
    <w:rsid w:val="00197A9A"/>
    <w:rsid w:val="00197B8A"/>
    <w:rsid w:val="001A046C"/>
    <w:rsid w:val="001A0694"/>
    <w:rsid w:val="001A099B"/>
    <w:rsid w:val="001A0EB4"/>
    <w:rsid w:val="001A1B53"/>
    <w:rsid w:val="001A1C87"/>
    <w:rsid w:val="001A2446"/>
    <w:rsid w:val="001A2637"/>
    <w:rsid w:val="001A2890"/>
    <w:rsid w:val="001A28A5"/>
    <w:rsid w:val="001A346E"/>
    <w:rsid w:val="001A349B"/>
    <w:rsid w:val="001A366C"/>
    <w:rsid w:val="001A3926"/>
    <w:rsid w:val="001A4C9B"/>
    <w:rsid w:val="001A4D38"/>
    <w:rsid w:val="001A50CC"/>
    <w:rsid w:val="001A532C"/>
    <w:rsid w:val="001A5E70"/>
    <w:rsid w:val="001A63F5"/>
    <w:rsid w:val="001A64B2"/>
    <w:rsid w:val="001A67B7"/>
    <w:rsid w:val="001A6972"/>
    <w:rsid w:val="001A6E21"/>
    <w:rsid w:val="001A7317"/>
    <w:rsid w:val="001A74AC"/>
    <w:rsid w:val="001A7717"/>
    <w:rsid w:val="001A77A1"/>
    <w:rsid w:val="001A7943"/>
    <w:rsid w:val="001A7A3F"/>
    <w:rsid w:val="001A7C22"/>
    <w:rsid w:val="001A7C5E"/>
    <w:rsid w:val="001A7DF4"/>
    <w:rsid w:val="001A7FAB"/>
    <w:rsid w:val="001B0548"/>
    <w:rsid w:val="001B0562"/>
    <w:rsid w:val="001B0AFA"/>
    <w:rsid w:val="001B171D"/>
    <w:rsid w:val="001B1BAA"/>
    <w:rsid w:val="001B1C1E"/>
    <w:rsid w:val="001B22F2"/>
    <w:rsid w:val="001B2750"/>
    <w:rsid w:val="001B29DE"/>
    <w:rsid w:val="001B32C8"/>
    <w:rsid w:val="001B385E"/>
    <w:rsid w:val="001B38DA"/>
    <w:rsid w:val="001B4533"/>
    <w:rsid w:val="001B4903"/>
    <w:rsid w:val="001B4ABF"/>
    <w:rsid w:val="001B4E1B"/>
    <w:rsid w:val="001B4E6F"/>
    <w:rsid w:val="001B50FB"/>
    <w:rsid w:val="001B5613"/>
    <w:rsid w:val="001B56B4"/>
    <w:rsid w:val="001B6075"/>
    <w:rsid w:val="001B6484"/>
    <w:rsid w:val="001B6754"/>
    <w:rsid w:val="001B6E40"/>
    <w:rsid w:val="001B6EAE"/>
    <w:rsid w:val="001B7534"/>
    <w:rsid w:val="001B75AF"/>
    <w:rsid w:val="001B7D26"/>
    <w:rsid w:val="001C028C"/>
    <w:rsid w:val="001C0651"/>
    <w:rsid w:val="001C0849"/>
    <w:rsid w:val="001C0AB0"/>
    <w:rsid w:val="001C0AB8"/>
    <w:rsid w:val="001C0BEF"/>
    <w:rsid w:val="001C1132"/>
    <w:rsid w:val="001C1630"/>
    <w:rsid w:val="001C1727"/>
    <w:rsid w:val="001C173C"/>
    <w:rsid w:val="001C1ED6"/>
    <w:rsid w:val="001C1FFC"/>
    <w:rsid w:val="001C2138"/>
    <w:rsid w:val="001C2590"/>
    <w:rsid w:val="001C25FB"/>
    <w:rsid w:val="001C2F1E"/>
    <w:rsid w:val="001C3A80"/>
    <w:rsid w:val="001C4719"/>
    <w:rsid w:val="001C4E12"/>
    <w:rsid w:val="001C5680"/>
    <w:rsid w:val="001C5A27"/>
    <w:rsid w:val="001C703E"/>
    <w:rsid w:val="001C72C6"/>
    <w:rsid w:val="001C7A2E"/>
    <w:rsid w:val="001C7F51"/>
    <w:rsid w:val="001C7F56"/>
    <w:rsid w:val="001D02E9"/>
    <w:rsid w:val="001D04CF"/>
    <w:rsid w:val="001D08D1"/>
    <w:rsid w:val="001D08EE"/>
    <w:rsid w:val="001D0906"/>
    <w:rsid w:val="001D0F9A"/>
    <w:rsid w:val="001D187D"/>
    <w:rsid w:val="001D1F9F"/>
    <w:rsid w:val="001D2337"/>
    <w:rsid w:val="001D27AE"/>
    <w:rsid w:val="001D2AE9"/>
    <w:rsid w:val="001D2B89"/>
    <w:rsid w:val="001D2C58"/>
    <w:rsid w:val="001D2F14"/>
    <w:rsid w:val="001D32E7"/>
    <w:rsid w:val="001D3635"/>
    <w:rsid w:val="001D395A"/>
    <w:rsid w:val="001D3B29"/>
    <w:rsid w:val="001D422D"/>
    <w:rsid w:val="001D4548"/>
    <w:rsid w:val="001D45C5"/>
    <w:rsid w:val="001D49E1"/>
    <w:rsid w:val="001D4A6C"/>
    <w:rsid w:val="001D4C67"/>
    <w:rsid w:val="001D4CC2"/>
    <w:rsid w:val="001D4D80"/>
    <w:rsid w:val="001D5784"/>
    <w:rsid w:val="001D57CD"/>
    <w:rsid w:val="001D5B85"/>
    <w:rsid w:val="001D6067"/>
    <w:rsid w:val="001D62B2"/>
    <w:rsid w:val="001D631D"/>
    <w:rsid w:val="001D6355"/>
    <w:rsid w:val="001D642F"/>
    <w:rsid w:val="001D6545"/>
    <w:rsid w:val="001D687D"/>
    <w:rsid w:val="001D73A4"/>
    <w:rsid w:val="001D773F"/>
    <w:rsid w:val="001D77DC"/>
    <w:rsid w:val="001E0140"/>
    <w:rsid w:val="001E0147"/>
    <w:rsid w:val="001E0C4E"/>
    <w:rsid w:val="001E0C60"/>
    <w:rsid w:val="001E0EB4"/>
    <w:rsid w:val="001E1243"/>
    <w:rsid w:val="001E136C"/>
    <w:rsid w:val="001E1743"/>
    <w:rsid w:val="001E17ED"/>
    <w:rsid w:val="001E1889"/>
    <w:rsid w:val="001E18D4"/>
    <w:rsid w:val="001E21A8"/>
    <w:rsid w:val="001E28BF"/>
    <w:rsid w:val="001E370A"/>
    <w:rsid w:val="001E382E"/>
    <w:rsid w:val="001E3871"/>
    <w:rsid w:val="001E3BA8"/>
    <w:rsid w:val="001E41A9"/>
    <w:rsid w:val="001E43AF"/>
    <w:rsid w:val="001E46D4"/>
    <w:rsid w:val="001E4E90"/>
    <w:rsid w:val="001E52C5"/>
    <w:rsid w:val="001E57A0"/>
    <w:rsid w:val="001E5A0D"/>
    <w:rsid w:val="001E5D2F"/>
    <w:rsid w:val="001E5E31"/>
    <w:rsid w:val="001E5F72"/>
    <w:rsid w:val="001E5F99"/>
    <w:rsid w:val="001E6135"/>
    <w:rsid w:val="001E6208"/>
    <w:rsid w:val="001E62E6"/>
    <w:rsid w:val="001E630D"/>
    <w:rsid w:val="001E66F2"/>
    <w:rsid w:val="001E6795"/>
    <w:rsid w:val="001E67D3"/>
    <w:rsid w:val="001E697F"/>
    <w:rsid w:val="001E6D5D"/>
    <w:rsid w:val="001E77B4"/>
    <w:rsid w:val="001E79BF"/>
    <w:rsid w:val="001E7A12"/>
    <w:rsid w:val="001F01C2"/>
    <w:rsid w:val="001F034E"/>
    <w:rsid w:val="001F0566"/>
    <w:rsid w:val="001F0C8B"/>
    <w:rsid w:val="001F0EDC"/>
    <w:rsid w:val="001F123B"/>
    <w:rsid w:val="001F141D"/>
    <w:rsid w:val="001F16A7"/>
    <w:rsid w:val="001F1AB5"/>
    <w:rsid w:val="001F1BF7"/>
    <w:rsid w:val="001F1E7E"/>
    <w:rsid w:val="001F21C9"/>
    <w:rsid w:val="001F21E7"/>
    <w:rsid w:val="001F229E"/>
    <w:rsid w:val="001F2366"/>
    <w:rsid w:val="001F2B6F"/>
    <w:rsid w:val="001F3011"/>
    <w:rsid w:val="001F34DD"/>
    <w:rsid w:val="001F352E"/>
    <w:rsid w:val="001F3AA9"/>
    <w:rsid w:val="001F3D92"/>
    <w:rsid w:val="001F42BB"/>
    <w:rsid w:val="001F498C"/>
    <w:rsid w:val="001F4B51"/>
    <w:rsid w:val="001F52CE"/>
    <w:rsid w:val="001F5636"/>
    <w:rsid w:val="001F5B1C"/>
    <w:rsid w:val="001F5CD2"/>
    <w:rsid w:val="001F5D5B"/>
    <w:rsid w:val="001F5D81"/>
    <w:rsid w:val="001F606B"/>
    <w:rsid w:val="001F60B9"/>
    <w:rsid w:val="001F637E"/>
    <w:rsid w:val="001F7247"/>
    <w:rsid w:val="001F75E0"/>
    <w:rsid w:val="001F7637"/>
    <w:rsid w:val="001F7A03"/>
    <w:rsid w:val="001F7DB1"/>
    <w:rsid w:val="001F7F93"/>
    <w:rsid w:val="001F7FD5"/>
    <w:rsid w:val="0020014A"/>
    <w:rsid w:val="00200594"/>
    <w:rsid w:val="002006B4"/>
    <w:rsid w:val="00202256"/>
    <w:rsid w:val="002029F7"/>
    <w:rsid w:val="00202EB2"/>
    <w:rsid w:val="002030F4"/>
    <w:rsid w:val="00203318"/>
    <w:rsid w:val="00203B9E"/>
    <w:rsid w:val="00204223"/>
    <w:rsid w:val="002044AC"/>
    <w:rsid w:val="002053E7"/>
    <w:rsid w:val="0020584B"/>
    <w:rsid w:val="00205976"/>
    <w:rsid w:val="00205F86"/>
    <w:rsid w:val="00206113"/>
    <w:rsid w:val="00206755"/>
    <w:rsid w:val="002067FC"/>
    <w:rsid w:val="0020685F"/>
    <w:rsid w:val="00206A66"/>
    <w:rsid w:val="00206E28"/>
    <w:rsid w:val="002070AE"/>
    <w:rsid w:val="00207354"/>
    <w:rsid w:val="00207355"/>
    <w:rsid w:val="00207502"/>
    <w:rsid w:val="0020797B"/>
    <w:rsid w:val="0020797F"/>
    <w:rsid w:val="002079EB"/>
    <w:rsid w:val="00207C70"/>
    <w:rsid w:val="00210137"/>
    <w:rsid w:val="0021051F"/>
    <w:rsid w:val="00210DEC"/>
    <w:rsid w:val="00210E89"/>
    <w:rsid w:val="0021106C"/>
    <w:rsid w:val="00211208"/>
    <w:rsid w:val="00211D55"/>
    <w:rsid w:val="002120D8"/>
    <w:rsid w:val="002121EB"/>
    <w:rsid w:val="002122AB"/>
    <w:rsid w:val="00212E1F"/>
    <w:rsid w:val="00212F25"/>
    <w:rsid w:val="00212FCE"/>
    <w:rsid w:val="00213771"/>
    <w:rsid w:val="0021380D"/>
    <w:rsid w:val="0021387A"/>
    <w:rsid w:val="00213B50"/>
    <w:rsid w:val="00213BC2"/>
    <w:rsid w:val="002147B5"/>
    <w:rsid w:val="0021481A"/>
    <w:rsid w:val="00214F22"/>
    <w:rsid w:val="00215093"/>
    <w:rsid w:val="00215A3A"/>
    <w:rsid w:val="00215B3F"/>
    <w:rsid w:val="00216050"/>
    <w:rsid w:val="00216114"/>
    <w:rsid w:val="0021639E"/>
    <w:rsid w:val="00216D45"/>
    <w:rsid w:val="00216D85"/>
    <w:rsid w:val="00217618"/>
    <w:rsid w:val="00217633"/>
    <w:rsid w:val="00217634"/>
    <w:rsid w:val="00217943"/>
    <w:rsid w:val="0022068B"/>
    <w:rsid w:val="00220844"/>
    <w:rsid w:val="00220FFC"/>
    <w:rsid w:val="002210F0"/>
    <w:rsid w:val="0022126B"/>
    <w:rsid w:val="0022131B"/>
    <w:rsid w:val="0022162E"/>
    <w:rsid w:val="00222BED"/>
    <w:rsid w:val="00222E4A"/>
    <w:rsid w:val="00222E7B"/>
    <w:rsid w:val="00223B3F"/>
    <w:rsid w:val="0022400C"/>
    <w:rsid w:val="00224325"/>
    <w:rsid w:val="002244E9"/>
    <w:rsid w:val="00224804"/>
    <w:rsid w:val="0022495D"/>
    <w:rsid w:val="00224A8C"/>
    <w:rsid w:val="00224E6D"/>
    <w:rsid w:val="0022516D"/>
    <w:rsid w:val="00225357"/>
    <w:rsid w:val="00225BF9"/>
    <w:rsid w:val="00225DFE"/>
    <w:rsid w:val="00225F39"/>
    <w:rsid w:val="00226071"/>
    <w:rsid w:val="002261DA"/>
    <w:rsid w:val="002268E5"/>
    <w:rsid w:val="00226C2F"/>
    <w:rsid w:val="002275C7"/>
    <w:rsid w:val="00227ECA"/>
    <w:rsid w:val="002308FB"/>
    <w:rsid w:val="0023102F"/>
    <w:rsid w:val="002310E0"/>
    <w:rsid w:val="0023118A"/>
    <w:rsid w:val="00231346"/>
    <w:rsid w:val="00231508"/>
    <w:rsid w:val="00231D8A"/>
    <w:rsid w:val="002320E6"/>
    <w:rsid w:val="00232463"/>
    <w:rsid w:val="00232B55"/>
    <w:rsid w:val="00232E42"/>
    <w:rsid w:val="002330B4"/>
    <w:rsid w:val="0023388E"/>
    <w:rsid w:val="00233BED"/>
    <w:rsid w:val="00233E2D"/>
    <w:rsid w:val="0023430F"/>
    <w:rsid w:val="002343A8"/>
    <w:rsid w:val="00234D16"/>
    <w:rsid w:val="00234F9B"/>
    <w:rsid w:val="002352C7"/>
    <w:rsid w:val="002352E5"/>
    <w:rsid w:val="00235EFD"/>
    <w:rsid w:val="0023648F"/>
    <w:rsid w:val="002365F8"/>
    <w:rsid w:val="00236BB4"/>
    <w:rsid w:val="00236EB6"/>
    <w:rsid w:val="00237056"/>
    <w:rsid w:val="00237962"/>
    <w:rsid w:val="00237E1A"/>
    <w:rsid w:val="002402F7"/>
    <w:rsid w:val="00240304"/>
    <w:rsid w:val="00240862"/>
    <w:rsid w:val="0024087B"/>
    <w:rsid w:val="00240951"/>
    <w:rsid w:val="00240955"/>
    <w:rsid w:val="00240C19"/>
    <w:rsid w:val="00240E32"/>
    <w:rsid w:val="0024162D"/>
    <w:rsid w:val="00241782"/>
    <w:rsid w:val="002418CE"/>
    <w:rsid w:val="00241D1E"/>
    <w:rsid w:val="002424E0"/>
    <w:rsid w:val="00242598"/>
    <w:rsid w:val="002429A4"/>
    <w:rsid w:val="00242B9C"/>
    <w:rsid w:val="00242BAB"/>
    <w:rsid w:val="002432E3"/>
    <w:rsid w:val="0024347B"/>
    <w:rsid w:val="002435A4"/>
    <w:rsid w:val="002439D6"/>
    <w:rsid w:val="00244208"/>
    <w:rsid w:val="00244245"/>
    <w:rsid w:val="002443BF"/>
    <w:rsid w:val="0024496B"/>
    <w:rsid w:val="002449D5"/>
    <w:rsid w:val="00244A64"/>
    <w:rsid w:val="00244F5A"/>
    <w:rsid w:val="0024534A"/>
    <w:rsid w:val="00245673"/>
    <w:rsid w:val="0024593E"/>
    <w:rsid w:val="00245F9E"/>
    <w:rsid w:val="0024628A"/>
    <w:rsid w:val="002462BE"/>
    <w:rsid w:val="00246690"/>
    <w:rsid w:val="002468E7"/>
    <w:rsid w:val="002469EB"/>
    <w:rsid w:val="00246D45"/>
    <w:rsid w:val="00246DC4"/>
    <w:rsid w:val="002475AD"/>
    <w:rsid w:val="00247894"/>
    <w:rsid w:val="00247CB1"/>
    <w:rsid w:val="00247D76"/>
    <w:rsid w:val="00250A51"/>
    <w:rsid w:val="00250A7A"/>
    <w:rsid w:val="00250BF6"/>
    <w:rsid w:val="00250C2D"/>
    <w:rsid w:val="00250C6C"/>
    <w:rsid w:val="00250CA9"/>
    <w:rsid w:val="00250DF1"/>
    <w:rsid w:val="002516D7"/>
    <w:rsid w:val="002521B2"/>
    <w:rsid w:val="002528F9"/>
    <w:rsid w:val="00252BC0"/>
    <w:rsid w:val="00252C82"/>
    <w:rsid w:val="0025309C"/>
    <w:rsid w:val="0025343E"/>
    <w:rsid w:val="002537F7"/>
    <w:rsid w:val="002538FC"/>
    <w:rsid w:val="00253C82"/>
    <w:rsid w:val="00254240"/>
    <w:rsid w:val="00254741"/>
    <w:rsid w:val="0025479A"/>
    <w:rsid w:val="00254952"/>
    <w:rsid w:val="002551E6"/>
    <w:rsid w:val="00255DB0"/>
    <w:rsid w:val="002563AB"/>
    <w:rsid w:val="00256AAC"/>
    <w:rsid w:val="00256BBE"/>
    <w:rsid w:val="00257088"/>
    <w:rsid w:val="0025733C"/>
    <w:rsid w:val="0025750B"/>
    <w:rsid w:val="002576AE"/>
    <w:rsid w:val="00257C0E"/>
    <w:rsid w:val="00257D91"/>
    <w:rsid w:val="00257DFC"/>
    <w:rsid w:val="002609E7"/>
    <w:rsid w:val="00260D64"/>
    <w:rsid w:val="00261623"/>
    <w:rsid w:val="00261DD8"/>
    <w:rsid w:val="00262381"/>
    <w:rsid w:val="00262683"/>
    <w:rsid w:val="002626F3"/>
    <w:rsid w:val="00263177"/>
    <w:rsid w:val="00263689"/>
    <w:rsid w:val="00263A25"/>
    <w:rsid w:val="0026417E"/>
    <w:rsid w:val="002642EE"/>
    <w:rsid w:val="00264447"/>
    <w:rsid w:val="0026461A"/>
    <w:rsid w:val="00264E4E"/>
    <w:rsid w:val="00264EFB"/>
    <w:rsid w:val="0026500D"/>
    <w:rsid w:val="00265AC7"/>
    <w:rsid w:val="00265D08"/>
    <w:rsid w:val="00265DB3"/>
    <w:rsid w:val="00265F2D"/>
    <w:rsid w:val="0026604E"/>
    <w:rsid w:val="002662E9"/>
    <w:rsid w:val="0026638F"/>
    <w:rsid w:val="00266FB8"/>
    <w:rsid w:val="00267C7A"/>
    <w:rsid w:val="002702BC"/>
    <w:rsid w:val="0027055B"/>
    <w:rsid w:val="002709D9"/>
    <w:rsid w:val="00271774"/>
    <w:rsid w:val="00272207"/>
    <w:rsid w:val="00272294"/>
    <w:rsid w:val="00272C24"/>
    <w:rsid w:val="002736C9"/>
    <w:rsid w:val="00273A0B"/>
    <w:rsid w:val="00273BAE"/>
    <w:rsid w:val="00274060"/>
    <w:rsid w:val="00274654"/>
    <w:rsid w:val="002747F2"/>
    <w:rsid w:val="002748F8"/>
    <w:rsid w:val="00274A97"/>
    <w:rsid w:val="00274C53"/>
    <w:rsid w:val="00274FF5"/>
    <w:rsid w:val="0027512C"/>
    <w:rsid w:val="00275441"/>
    <w:rsid w:val="00275653"/>
    <w:rsid w:val="0027592E"/>
    <w:rsid w:val="00275F6F"/>
    <w:rsid w:val="00276072"/>
    <w:rsid w:val="0027678C"/>
    <w:rsid w:val="00276AE5"/>
    <w:rsid w:val="00276E35"/>
    <w:rsid w:val="00277CFC"/>
    <w:rsid w:val="00280277"/>
    <w:rsid w:val="00280580"/>
    <w:rsid w:val="00280E46"/>
    <w:rsid w:val="00280ED8"/>
    <w:rsid w:val="00280F73"/>
    <w:rsid w:val="0028130B"/>
    <w:rsid w:val="00281422"/>
    <w:rsid w:val="00281D60"/>
    <w:rsid w:val="00282418"/>
    <w:rsid w:val="00282993"/>
    <w:rsid w:val="00282BA3"/>
    <w:rsid w:val="00283173"/>
    <w:rsid w:val="00283697"/>
    <w:rsid w:val="00283A0D"/>
    <w:rsid w:val="00283A2A"/>
    <w:rsid w:val="00284019"/>
    <w:rsid w:val="00284167"/>
    <w:rsid w:val="00284368"/>
    <w:rsid w:val="0028480C"/>
    <w:rsid w:val="00284F53"/>
    <w:rsid w:val="00285103"/>
    <w:rsid w:val="002855C6"/>
    <w:rsid w:val="002859E5"/>
    <w:rsid w:val="0028606D"/>
    <w:rsid w:val="002863F0"/>
    <w:rsid w:val="002866A0"/>
    <w:rsid w:val="00286DA6"/>
    <w:rsid w:val="00286F8F"/>
    <w:rsid w:val="00287AF1"/>
    <w:rsid w:val="00287EC2"/>
    <w:rsid w:val="0029009D"/>
    <w:rsid w:val="00290D06"/>
    <w:rsid w:val="002913DE"/>
    <w:rsid w:val="0029184A"/>
    <w:rsid w:val="00291FE2"/>
    <w:rsid w:val="002925EA"/>
    <w:rsid w:val="0029309F"/>
    <w:rsid w:val="00293234"/>
    <w:rsid w:val="00293641"/>
    <w:rsid w:val="00293DE1"/>
    <w:rsid w:val="00293FC3"/>
    <w:rsid w:val="002948A6"/>
    <w:rsid w:val="00294CAA"/>
    <w:rsid w:val="00294D47"/>
    <w:rsid w:val="002957FD"/>
    <w:rsid w:val="0029582D"/>
    <w:rsid w:val="00295B2F"/>
    <w:rsid w:val="00295C7F"/>
    <w:rsid w:val="00295EF2"/>
    <w:rsid w:val="0029603A"/>
    <w:rsid w:val="00296765"/>
    <w:rsid w:val="002968DE"/>
    <w:rsid w:val="00296A39"/>
    <w:rsid w:val="00296B74"/>
    <w:rsid w:val="00296BAA"/>
    <w:rsid w:val="00296F50"/>
    <w:rsid w:val="00297098"/>
    <w:rsid w:val="00297265"/>
    <w:rsid w:val="00297295"/>
    <w:rsid w:val="002973CD"/>
    <w:rsid w:val="00297558"/>
    <w:rsid w:val="00297B8C"/>
    <w:rsid w:val="00297CB1"/>
    <w:rsid w:val="002A0210"/>
    <w:rsid w:val="002A094F"/>
    <w:rsid w:val="002A0ACA"/>
    <w:rsid w:val="002A0EF7"/>
    <w:rsid w:val="002A0FE4"/>
    <w:rsid w:val="002A1544"/>
    <w:rsid w:val="002A15DD"/>
    <w:rsid w:val="002A17DA"/>
    <w:rsid w:val="002A1E76"/>
    <w:rsid w:val="002A1EDD"/>
    <w:rsid w:val="002A20E3"/>
    <w:rsid w:val="002A225D"/>
    <w:rsid w:val="002A2433"/>
    <w:rsid w:val="002A2808"/>
    <w:rsid w:val="002A302D"/>
    <w:rsid w:val="002A38DB"/>
    <w:rsid w:val="002A3C3D"/>
    <w:rsid w:val="002A3F71"/>
    <w:rsid w:val="002A425A"/>
    <w:rsid w:val="002A4569"/>
    <w:rsid w:val="002A4E58"/>
    <w:rsid w:val="002A528D"/>
    <w:rsid w:val="002A53FD"/>
    <w:rsid w:val="002A5505"/>
    <w:rsid w:val="002A55D1"/>
    <w:rsid w:val="002A575F"/>
    <w:rsid w:val="002A58AB"/>
    <w:rsid w:val="002A590C"/>
    <w:rsid w:val="002A591C"/>
    <w:rsid w:val="002A5FC0"/>
    <w:rsid w:val="002A6087"/>
    <w:rsid w:val="002A66D1"/>
    <w:rsid w:val="002A68ED"/>
    <w:rsid w:val="002A6A90"/>
    <w:rsid w:val="002A6D5F"/>
    <w:rsid w:val="002A6F5D"/>
    <w:rsid w:val="002A717A"/>
    <w:rsid w:val="002A7C2D"/>
    <w:rsid w:val="002A7E0F"/>
    <w:rsid w:val="002A7E48"/>
    <w:rsid w:val="002B056B"/>
    <w:rsid w:val="002B0772"/>
    <w:rsid w:val="002B1368"/>
    <w:rsid w:val="002B2746"/>
    <w:rsid w:val="002B2921"/>
    <w:rsid w:val="002B2924"/>
    <w:rsid w:val="002B30E3"/>
    <w:rsid w:val="002B31A5"/>
    <w:rsid w:val="002B34C4"/>
    <w:rsid w:val="002B4AB6"/>
    <w:rsid w:val="002B4AF2"/>
    <w:rsid w:val="002B4E28"/>
    <w:rsid w:val="002B553C"/>
    <w:rsid w:val="002B5750"/>
    <w:rsid w:val="002B5D63"/>
    <w:rsid w:val="002B6239"/>
    <w:rsid w:val="002B6322"/>
    <w:rsid w:val="002B6CA0"/>
    <w:rsid w:val="002B7C32"/>
    <w:rsid w:val="002B7D68"/>
    <w:rsid w:val="002B7E7E"/>
    <w:rsid w:val="002B7E96"/>
    <w:rsid w:val="002C013F"/>
    <w:rsid w:val="002C0177"/>
    <w:rsid w:val="002C0414"/>
    <w:rsid w:val="002C07A9"/>
    <w:rsid w:val="002C0CAD"/>
    <w:rsid w:val="002C2175"/>
    <w:rsid w:val="002C23EC"/>
    <w:rsid w:val="002C2563"/>
    <w:rsid w:val="002C28DE"/>
    <w:rsid w:val="002C2F55"/>
    <w:rsid w:val="002C342F"/>
    <w:rsid w:val="002C3CDB"/>
    <w:rsid w:val="002C414B"/>
    <w:rsid w:val="002C4285"/>
    <w:rsid w:val="002C42EA"/>
    <w:rsid w:val="002C4361"/>
    <w:rsid w:val="002C46B5"/>
    <w:rsid w:val="002C483D"/>
    <w:rsid w:val="002C4868"/>
    <w:rsid w:val="002C49E4"/>
    <w:rsid w:val="002C5042"/>
    <w:rsid w:val="002C5550"/>
    <w:rsid w:val="002C5597"/>
    <w:rsid w:val="002C593B"/>
    <w:rsid w:val="002C5F0A"/>
    <w:rsid w:val="002C6845"/>
    <w:rsid w:val="002C6C85"/>
    <w:rsid w:val="002C7053"/>
    <w:rsid w:val="002C7122"/>
    <w:rsid w:val="002C7126"/>
    <w:rsid w:val="002C72B1"/>
    <w:rsid w:val="002C7988"/>
    <w:rsid w:val="002D00AC"/>
    <w:rsid w:val="002D0303"/>
    <w:rsid w:val="002D0332"/>
    <w:rsid w:val="002D089E"/>
    <w:rsid w:val="002D09FD"/>
    <w:rsid w:val="002D0C8A"/>
    <w:rsid w:val="002D0D63"/>
    <w:rsid w:val="002D156A"/>
    <w:rsid w:val="002D1F30"/>
    <w:rsid w:val="002D24D8"/>
    <w:rsid w:val="002D2903"/>
    <w:rsid w:val="002D2B8B"/>
    <w:rsid w:val="002D2F28"/>
    <w:rsid w:val="002D336E"/>
    <w:rsid w:val="002D361F"/>
    <w:rsid w:val="002D3656"/>
    <w:rsid w:val="002D3815"/>
    <w:rsid w:val="002D3DA3"/>
    <w:rsid w:val="002D3E1E"/>
    <w:rsid w:val="002D4529"/>
    <w:rsid w:val="002D54AC"/>
    <w:rsid w:val="002D5B67"/>
    <w:rsid w:val="002D5EF3"/>
    <w:rsid w:val="002D5F3B"/>
    <w:rsid w:val="002D69F5"/>
    <w:rsid w:val="002D6AAC"/>
    <w:rsid w:val="002D729A"/>
    <w:rsid w:val="002D7A16"/>
    <w:rsid w:val="002E058C"/>
    <w:rsid w:val="002E09CA"/>
    <w:rsid w:val="002E1344"/>
    <w:rsid w:val="002E1490"/>
    <w:rsid w:val="002E1688"/>
    <w:rsid w:val="002E1F49"/>
    <w:rsid w:val="002E2041"/>
    <w:rsid w:val="002E261B"/>
    <w:rsid w:val="002E2C5F"/>
    <w:rsid w:val="002E2FA0"/>
    <w:rsid w:val="002E349A"/>
    <w:rsid w:val="002E3AC5"/>
    <w:rsid w:val="002E3B45"/>
    <w:rsid w:val="002E3FF9"/>
    <w:rsid w:val="002E415F"/>
    <w:rsid w:val="002E41DB"/>
    <w:rsid w:val="002E4276"/>
    <w:rsid w:val="002E452F"/>
    <w:rsid w:val="002E4646"/>
    <w:rsid w:val="002E47E9"/>
    <w:rsid w:val="002E4E78"/>
    <w:rsid w:val="002E516F"/>
    <w:rsid w:val="002E539C"/>
    <w:rsid w:val="002E54DE"/>
    <w:rsid w:val="002E58A4"/>
    <w:rsid w:val="002E59C1"/>
    <w:rsid w:val="002E5BBB"/>
    <w:rsid w:val="002E5F79"/>
    <w:rsid w:val="002E6062"/>
    <w:rsid w:val="002E63C2"/>
    <w:rsid w:val="002E6B09"/>
    <w:rsid w:val="002E71BB"/>
    <w:rsid w:val="002E71D6"/>
    <w:rsid w:val="002E751C"/>
    <w:rsid w:val="002F013B"/>
    <w:rsid w:val="002F0609"/>
    <w:rsid w:val="002F087B"/>
    <w:rsid w:val="002F0AA3"/>
    <w:rsid w:val="002F12CE"/>
    <w:rsid w:val="002F1EA6"/>
    <w:rsid w:val="002F22E0"/>
    <w:rsid w:val="002F2834"/>
    <w:rsid w:val="002F2B33"/>
    <w:rsid w:val="002F2DAA"/>
    <w:rsid w:val="002F3365"/>
    <w:rsid w:val="002F39EB"/>
    <w:rsid w:val="002F3A3E"/>
    <w:rsid w:val="002F3B86"/>
    <w:rsid w:val="002F3FE0"/>
    <w:rsid w:val="002F4008"/>
    <w:rsid w:val="002F4DDC"/>
    <w:rsid w:val="002F4FE6"/>
    <w:rsid w:val="002F50E6"/>
    <w:rsid w:val="002F52AA"/>
    <w:rsid w:val="002F5363"/>
    <w:rsid w:val="002F54DA"/>
    <w:rsid w:val="002F562A"/>
    <w:rsid w:val="002F582D"/>
    <w:rsid w:val="002F61DD"/>
    <w:rsid w:val="002F66F7"/>
    <w:rsid w:val="002F78DA"/>
    <w:rsid w:val="002F7D46"/>
    <w:rsid w:val="003005DF"/>
    <w:rsid w:val="00300FE5"/>
    <w:rsid w:val="00301166"/>
    <w:rsid w:val="00301689"/>
    <w:rsid w:val="00301B01"/>
    <w:rsid w:val="00301E2A"/>
    <w:rsid w:val="00301F57"/>
    <w:rsid w:val="00302208"/>
    <w:rsid w:val="003028A9"/>
    <w:rsid w:val="00302D73"/>
    <w:rsid w:val="00302E50"/>
    <w:rsid w:val="00302EB4"/>
    <w:rsid w:val="003036F5"/>
    <w:rsid w:val="00303A89"/>
    <w:rsid w:val="0030495F"/>
    <w:rsid w:val="00304BA3"/>
    <w:rsid w:val="00304C7F"/>
    <w:rsid w:val="00304D86"/>
    <w:rsid w:val="00306111"/>
    <w:rsid w:val="00306616"/>
    <w:rsid w:val="00306649"/>
    <w:rsid w:val="003066E7"/>
    <w:rsid w:val="0030678F"/>
    <w:rsid w:val="00306DCD"/>
    <w:rsid w:val="00306F80"/>
    <w:rsid w:val="00306F82"/>
    <w:rsid w:val="00306FC3"/>
    <w:rsid w:val="00307633"/>
    <w:rsid w:val="003076D1"/>
    <w:rsid w:val="00307B6A"/>
    <w:rsid w:val="00307D69"/>
    <w:rsid w:val="00307F4C"/>
    <w:rsid w:val="0031023C"/>
    <w:rsid w:val="003102A2"/>
    <w:rsid w:val="003103BA"/>
    <w:rsid w:val="00310477"/>
    <w:rsid w:val="00310A32"/>
    <w:rsid w:val="00310A34"/>
    <w:rsid w:val="00310DD2"/>
    <w:rsid w:val="00310E00"/>
    <w:rsid w:val="003112BE"/>
    <w:rsid w:val="003112DB"/>
    <w:rsid w:val="003114EA"/>
    <w:rsid w:val="0031226C"/>
    <w:rsid w:val="00312AA7"/>
    <w:rsid w:val="00312B05"/>
    <w:rsid w:val="00313235"/>
    <w:rsid w:val="0031343C"/>
    <w:rsid w:val="003134AA"/>
    <w:rsid w:val="003136E5"/>
    <w:rsid w:val="003137DC"/>
    <w:rsid w:val="003139CA"/>
    <w:rsid w:val="00313A87"/>
    <w:rsid w:val="00315767"/>
    <w:rsid w:val="00315E68"/>
    <w:rsid w:val="00315FA1"/>
    <w:rsid w:val="003161BF"/>
    <w:rsid w:val="003163F4"/>
    <w:rsid w:val="0031698E"/>
    <w:rsid w:val="00316A4A"/>
    <w:rsid w:val="003170EE"/>
    <w:rsid w:val="003174CB"/>
    <w:rsid w:val="00317937"/>
    <w:rsid w:val="00321132"/>
    <w:rsid w:val="003213C8"/>
    <w:rsid w:val="00321488"/>
    <w:rsid w:val="00321DBF"/>
    <w:rsid w:val="00322960"/>
    <w:rsid w:val="00322A5A"/>
    <w:rsid w:val="00322AD8"/>
    <w:rsid w:val="00322E7D"/>
    <w:rsid w:val="00322FBB"/>
    <w:rsid w:val="00323067"/>
    <w:rsid w:val="00323223"/>
    <w:rsid w:val="00323355"/>
    <w:rsid w:val="00323AD0"/>
    <w:rsid w:val="00323B99"/>
    <w:rsid w:val="0032400D"/>
    <w:rsid w:val="00324386"/>
    <w:rsid w:val="003244E8"/>
    <w:rsid w:val="00324DFA"/>
    <w:rsid w:val="00325311"/>
    <w:rsid w:val="003257C5"/>
    <w:rsid w:val="0032580C"/>
    <w:rsid w:val="00325C4A"/>
    <w:rsid w:val="003274B3"/>
    <w:rsid w:val="003275D4"/>
    <w:rsid w:val="00327BD3"/>
    <w:rsid w:val="00327ED5"/>
    <w:rsid w:val="00327EF5"/>
    <w:rsid w:val="00330D2B"/>
    <w:rsid w:val="00331BCF"/>
    <w:rsid w:val="00331C73"/>
    <w:rsid w:val="00331D4F"/>
    <w:rsid w:val="003328EC"/>
    <w:rsid w:val="003330A0"/>
    <w:rsid w:val="00333255"/>
    <w:rsid w:val="0033332B"/>
    <w:rsid w:val="00333484"/>
    <w:rsid w:val="00333497"/>
    <w:rsid w:val="00333644"/>
    <w:rsid w:val="00333805"/>
    <w:rsid w:val="003339CB"/>
    <w:rsid w:val="00333BEF"/>
    <w:rsid w:val="0033434F"/>
    <w:rsid w:val="00334E38"/>
    <w:rsid w:val="00335507"/>
    <w:rsid w:val="00335D4A"/>
    <w:rsid w:val="00335DDD"/>
    <w:rsid w:val="00336101"/>
    <w:rsid w:val="0033656A"/>
    <w:rsid w:val="00336C89"/>
    <w:rsid w:val="00336D2F"/>
    <w:rsid w:val="00336F07"/>
    <w:rsid w:val="003374AD"/>
    <w:rsid w:val="00337B0D"/>
    <w:rsid w:val="00337F3D"/>
    <w:rsid w:val="003405D5"/>
    <w:rsid w:val="0034153B"/>
    <w:rsid w:val="00341734"/>
    <w:rsid w:val="003419ED"/>
    <w:rsid w:val="00341B31"/>
    <w:rsid w:val="00341E7F"/>
    <w:rsid w:val="00342313"/>
    <w:rsid w:val="003427FA"/>
    <w:rsid w:val="003428B8"/>
    <w:rsid w:val="00342E37"/>
    <w:rsid w:val="0034406E"/>
    <w:rsid w:val="0034430B"/>
    <w:rsid w:val="0034449E"/>
    <w:rsid w:val="00344676"/>
    <w:rsid w:val="00344A7E"/>
    <w:rsid w:val="00344F43"/>
    <w:rsid w:val="00346198"/>
    <w:rsid w:val="00346818"/>
    <w:rsid w:val="00346934"/>
    <w:rsid w:val="003472B4"/>
    <w:rsid w:val="00347F56"/>
    <w:rsid w:val="003503B7"/>
    <w:rsid w:val="00350570"/>
    <w:rsid w:val="00350726"/>
    <w:rsid w:val="00350B04"/>
    <w:rsid w:val="00350B7F"/>
    <w:rsid w:val="003514AA"/>
    <w:rsid w:val="003520A9"/>
    <w:rsid w:val="003523B7"/>
    <w:rsid w:val="00352FA8"/>
    <w:rsid w:val="003532E2"/>
    <w:rsid w:val="00353D2E"/>
    <w:rsid w:val="00354169"/>
    <w:rsid w:val="0035458A"/>
    <w:rsid w:val="003548DC"/>
    <w:rsid w:val="0035538A"/>
    <w:rsid w:val="00355712"/>
    <w:rsid w:val="00356743"/>
    <w:rsid w:val="00356935"/>
    <w:rsid w:val="00357068"/>
    <w:rsid w:val="003571F0"/>
    <w:rsid w:val="0035748D"/>
    <w:rsid w:val="00357D0B"/>
    <w:rsid w:val="003605F7"/>
    <w:rsid w:val="003606C1"/>
    <w:rsid w:val="003608E5"/>
    <w:rsid w:val="003610CD"/>
    <w:rsid w:val="00361129"/>
    <w:rsid w:val="00361306"/>
    <w:rsid w:val="0036169B"/>
    <w:rsid w:val="00361937"/>
    <w:rsid w:val="0036259E"/>
    <w:rsid w:val="003627D8"/>
    <w:rsid w:val="00362895"/>
    <w:rsid w:val="003629C6"/>
    <w:rsid w:val="00363494"/>
    <w:rsid w:val="003635B7"/>
    <w:rsid w:val="0036365E"/>
    <w:rsid w:val="00363973"/>
    <w:rsid w:val="00363DC1"/>
    <w:rsid w:val="0036456C"/>
    <w:rsid w:val="003650BD"/>
    <w:rsid w:val="0036568E"/>
    <w:rsid w:val="00365909"/>
    <w:rsid w:val="00365C1C"/>
    <w:rsid w:val="00365D69"/>
    <w:rsid w:val="00365DBA"/>
    <w:rsid w:val="00366463"/>
    <w:rsid w:val="003672F3"/>
    <w:rsid w:val="00367C8F"/>
    <w:rsid w:val="00367ED4"/>
    <w:rsid w:val="00367F4F"/>
    <w:rsid w:val="003700D7"/>
    <w:rsid w:val="003703E8"/>
    <w:rsid w:val="00370748"/>
    <w:rsid w:val="003714B4"/>
    <w:rsid w:val="00371725"/>
    <w:rsid w:val="00371E14"/>
    <w:rsid w:val="00371FAF"/>
    <w:rsid w:val="003720D3"/>
    <w:rsid w:val="003723E7"/>
    <w:rsid w:val="0037271D"/>
    <w:rsid w:val="00373007"/>
    <w:rsid w:val="00373464"/>
    <w:rsid w:val="00373A2A"/>
    <w:rsid w:val="00373CE9"/>
    <w:rsid w:val="00373E12"/>
    <w:rsid w:val="00374215"/>
    <w:rsid w:val="003742AB"/>
    <w:rsid w:val="00374D38"/>
    <w:rsid w:val="00375173"/>
    <w:rsid w:val="003752F1"/>
    <w:rsid w:val="0037547A"/>
    <w:rsid w:val="0037555B"/>
    <w:rsid w:val="003759FC"/>
    <w:rsid w:val="00375A36"/>
    <w:rsid w:val="00375B44"/>
    <w:rsid w:val="003762BF"/>
    <w:rsid w:val="00376711"/>
    <w:rsid w:val="00376765"/>
    <w:rsid w:val="00376980"/>
    <w:rsid w:val="00377356"/>
    <w:rsid w:val="00380780"/>
    <w:rsid w:val="00380860"/>
    <w:rsid w:val="00380F17"/>
    <w:rsid w:val="00380F9B"/>
    <w:rsid w:val="00380FF1"/>
    <w:rsid w:val="003810FE"/>
    <w:rsid w:val="0038144E"/>
    <w:rsid w:val="00381541"/>
    <w:rsid w:val="0038246C"/>
    <w:rsid w:val="00382DEB"/>
    <w:rsid w:val="00382F29"/>
    <w:rsid w:val="00382F88"/>
    <w:rsid w:val="0038330B"/>
    <w:rsid w:val="00383BD7"/>
    <w:rsid w:val="00384507"/>
    <w:rsid w:val="00384B6D"/>
    <w:rsid w:val="00384E22"/>
    <w:rsid w:val="00384EB4"/>
    <w:rsid w:val="00385228"/>
    <w:rsid w:val="003856A8"/>
    <w:rsid w:val="00385866"/>
    <w:rsid w:val="0038650B"/>
    <w:rsid w:val="00386ED2"/>
    <w:rsid w:val="00387638"/>
    <w:rsid w:val="00387F12"/>
    <w:rsid w:val="0039016C"/>
    <w:rsid w:val="0039086B"/>
    <w:rsid w:val="00390B97"/>
    <w:rsid w:val="0039135C"/>
    <w:rsid w:val="00391571"/>
    <w:rsid w:val="0039198F"/>
    <w:rsid w:val="00391E89"/>
    <w:rsid w:val="00392310"/>
    <w:rsid w:val="00392405"/>
    <w:rsid w:val="0039296B"/>
    <w:rsid w:val="00392B42"/>
    <w:rsid w:val="0039310C"/>
    <w:rsid w:val="003931F7"/>
    <w:rsid w:val="003934AA"/>
    <w:rsid w:val="00394585"/>
    <w:rsid w:val="00394857"/>
    <w:rsid w:val="003948A3"/>
    <w:rsid w:val="00394AF3"/>
    <w:rsid w:val="00395057"/>
    <w:rsid w:val="003951DC"/>
    <w:rsid w:val="00395306"/>
    <w:rsid w:val="003955C6"/>
    <w:rsid w:val="00395656"/>
    <w:rsid w:val="00395A62"/>
    <w:rsid w:val="00395A70"/>
    <w:rsid w:val="00395D78"/>
    <w:rsid w:val="00395DAC"/>
    <w:rsid w:val="00396170"/>
    <w:rsid w:val="00396E92"/>
    <w:rsid w:val="00397E4C"/>
    <w:rsid w:val="003A0372"/>
    <w:rsid w:val="003A0657"/>
    <w:rsid w:val="003A0833"/>
    <w:rsid w:val="003A09C9"/>
    <w:rsid w:val="003A0AE7"/>
    <w:rsid w:val="003A0C53"/>
    <w:rsid w:val="003A0D53"/>
    <w:rsid w:val="003A1053"/>
    <w:rsid w:val="003A1B72"/>
    <w:rsid w:val="003A1F5F"/>
    <w:rsid w:val="003A1F8B"/>
    <w:rsid w:val="003A209C"/>
    <w:rsid w:val="003A223D"/>
    <w:rsid w:val="003A2887"/>
    <w:rsid w:val="003A28A7"/>
    <w:rsid w:val="003A3376"/>
    <w:rsid w:val="003A34E7"/>
    <w:rsid w:val="003A359C"/>
    <w:rsid w:val="003A369B"/>
    <w:rsid w:val="003A3874"/>
    <w:rsid w:val="003A3E87"/>
    <w:rsid w:val="003A4353"/>
    <w:rsid w:val="003A47AC"/>
    <w:rsid w:val="003A4A65"/>
    <w:rsid w:val="003A58EE"/>
    <w:rsid w:val="003A5989"/>
    <w:rsid w:val="003A5FCC"/>
    <w:rsid w:val="003A604C"/>
    <w:rsid w:val="003A6376"/>
    <w:rsid w:val="003A64ED"/>
    <w:rsid w:val="003A6D95"/>
    <w:rsid w:val="003A71A5"/>
    <w:rsid w:val="003A7C85"/>
    <w:rsid w:val="003B077F"/>
    <w:rsid w:val="003B08A6"/>
    <w:rsid w:val="003B0B50"/>
    <w:rsid w:val="003B108D"/>
    <w:rsid w:val="003B11FA"/>
    <w:rsid w:val="003B12BE"/>
    <w:rsid w:val="003B13F1"/>
    <w:rsid w:val="003B2BB8"/>
    <w:rsid w:val="003B2D98"/>
    <w:rsid w:val="003B2F4C"/>
    <w:rsid w:val="003B3738"/>
    <w:rsid w:val="003B3C63"/>
    <w:rsid w:val="003B4013"/>
    <w:rsid w:val="003B40E6"/>
    <w:rsid w:val="003B4376"/>
    <w:rsid w:val="003B44F5"/>
    <w:rsid w:val="003B4B27"/>
    <w:rsid w:val="003B4D3A"/>
    <w:rsid w:val="003B599A"/>
    <w:rsid w:val="003B59D4"/>
    <w:rsid w:val="003B5E0D"/>
    <w:rsid w:val="003B63A2"/>
    <w:rsid w:val="003B6625"/>
    <w:rsid w:val="003B6CA1"/>
    <w:rsid w:val="003B6E13"/>
    <w:rsid w:val="003B723E"/>
    <w:rsid w:val="003B7345"/>
    <w:rsid w:val="003B7799"/>
    <w:rsid w:val="003C03C4"/>
    <w:rsid w:val="003C0599"/>
    <w:rsid w:val="003C0F29"/>
    <w:rsid w:val="003C1659"/>
    <w:rsid w:val="003C22E9"/>
    <w:rsid w:val="003C24C4"/>
    <w:rsid w:val="003C2E56"/>
    <w:rsid w:val="003C34EA"/>
    <w:rsid w:val="003C369F"/>
    <w:rsid w:val="003C440F"/>
    <w:rsid w:val="003C4427"/>
    <w:rsid w:val="003C4A75"/>
    <w:rsid w:val="003C4B98"/>
    <w:rsid w:val="003C552D"/>
    <w:rsid w:val="003C56A1"/>
    <w:rsid w:val="003C58D3"/>
    <w:rsid w:val="003C590D"/>
    <w:rsid w:val="003C61B8"/>
    <w:rsid w:val="003C6582"/>
    <w:rsid w:val="003C6744"/>
    <w:rsid w:val="003C6C7B"/>
    <w:rsid w:val="003C70FB"/>
    <w:rsid w:val="003C78C7"/>
    <w:rsid w:val="003D0150"/>
    <w:rsid w:val="003D07DB"/>
    <w:rsid w:val="003D0924"/>
    <w:rsid w:val="003D0A23"/>
    <w:rsid w:val="003D0F33"/>
    <w:rsid w:val="003D10B6"/>
    <w:rsid w:val="003D1677"/>
    <w:rsid w:val="003D1932"/>
    <w:rsid w:val="003D1955"/>
    <w:rsid w:val="003D1CAB"/>
    <w:rsid w:val="003D1D0E"/>
    <w:rsid w:val="003D24B2"/>
    <w:rsid w:val="003D2A8D"/>
    <w:rsid w:val="003D2E9A"/>
    <w:rsid w:val="003D34FF"/>
    <w:rsid w:val="003D356A"/>
    <w:rsid w:val="003D364E"/>
    <w:rsid w:val="003D3822"/>
    <w:rsid w:val="003D3842"/>
    <w:rsid w:val="003D39A1"/>
    <w:rsid w:val="003D4178"/>
    <w:rsid w:val="003D41F5"/>
    <w:rsid w:val="003D470D"/>
    <w:rsid w:val="003D48FB"/>
    <w:rsid w:val="003D4C53"/>
    <w:rsid w:val="003D57AD"/>
    <w:rsid w:val="003D5B4F"/>
    <w:rsid w:val="003D5C3D"/>
    <w:rsid w:val="003D601C"/>
    <w:rsid w:val="003D61CE"/>
    <w:rsid w:val="003D637B"/>
    <w:rsid w:val="003D659B"/>
    <w:rsid w:val="003D6B77"/>
    <w:rsid w:val="003D6B82"/>
    <w:rsid w:val="003D6FA9"/>
    <w:rsid w:val="003D7328"/>
    <w:rsid w:val="003D7F5A"/>
    <w:rsid w:val="003D7FB8"/>
    <w:rsid w:val="003E0005"/>
    <w:rsid w:val="003E0302"/>
    <w:rsid w:val="003E082A"/>
    <w:rsid w:val="003E083D"/>
    <w:rsid w:val="003E0867"/>
    <w:rsid w:val="003E08E9"/>
    <w:rsid w:val="003E0C9C"/>
    <w:rsid w:val="003E0D47"/>
    <w:rsid w:val="003E16AB"/>
    <w:rsid w:val="003E181E"/>
    <w:rsid w:val="003E202B"/>
    <w:rsid w:val="003E219E"/>
    <w:rsid w:val="003E2BFC"/>
    <w:rsid w:val="003E2C8A"/>
    <w:rsid w:val="003E318F"/>
    <w:rsid w:val="003E3299"/>
    <w:rsid w:val="003E38EA"/>
    <w:rsid w:val="003E3D01"/>
    <w:rsid w:val="003E3D43"/>
    <w:rsid w:val="003E52D9"/>
    <w:rsid w:val="003E54DB"/>
    <w:rsid w:val="003E6034"/>
    <w:rsid w:val="003E64CF"/>
    <w:rsid w:val="003E677D"/>
    <w:rsid w:val="003E6904"/>
    <w:rsid w:val="003E6B1A"/>
    <w:rsid w:val="003E6C60"/>
    <w:rsid w:val="003E6F28"/>
    <w:rsid w:val="003E71DB"/>
    <w:rsid w:val="003E76E4"/>
    <w:rsid w:val="003E7978"/>
    <w:rsid w:val="003F00E4"/>
    <w:rsid w:val="003F011A"/>
    <w:rsid w:val="003F050C"/>
    <w:rsid w:val="003F0538"/>
    <w:rsid w:val="003F09BE"/>
    <w:rsid w:val="003F0ECB"/>
    <w:rsid w:val="003F1157"/>
    <w:rsid w:val="003F1834"/>
    <w:rsid w:val="003F1BB9"/>
    <w:rsid w:val="003F21CB"/>
    <w:rsid w:val="003F24E2"/>
    <w:rsid w:val="003F2696"/>
    <w:rsid w:val="003F285E"/>
    <w:rsid w:val="003F2997"/>
    <w:rsid w:val="003F2F66"/>
    <w:rsid w:val="003F3402"/>
    <w:rsid w:val="003F3647"/>
    <w:rsid w:val="003F36F2"/>
    <w:rsid w:val="003F389D"/>
    <w:rsid w:val="003F3930"/>
    <w:rsid w:val="003F398E"/>
    <w:rsid w:val="003F447D"/>
    <w:rsid w:val="003F4619"/>
    <w:rsid w:val="003F465F"/>
    <w:rsid w:val="003F4BDC"/>
    <w:rsid w:val="003F4D94"/>
    <w:rsid w:val="003F4DDA"/>
    <w:rsid w:val="003F4EA3"/>
    <w:rsid w:val="003F509C"/>
    <w:rsid w:val="003F5975"/>
    <w:rsid w:val="003F5ADA"/>
    <w:rsid w:val="003F62B3"/>
    <w:rsid w:val="003F64D4"/>
    <w:rsid w:val="003F7116"/>
    <w:rsid w:val="003F7416"/>
    <w:rsid w:val="003F7972"/>
    <w:rsid w:val="003F79C3"/>
    <w:rsid w:val="003F7C84"/>
    <w:rsid w:val="00400272"/>
    <w:rsid w:val="00400637"/>
    <w:rsid w:val="0040072B"/>
    <w:rsid w:val="00400BB6"/>
    <w:rsid w:val="00400E66"/>
    <w:rsid w:val="00401A32"/>
    <w:rsid w:val="00401BC0"/>
    <w:rsid w:val="00401C37"/>
    <w:rsid w:val="00401F4B"/>
    <w:rsid w:val="0040233B"/>
    <w:rsid w:val="00402A10"/>
    <w:rsid w:val="00402B32"/>
    <w:rsid w:val="00403653"/>
    <w:rsid w:val="0040383A"/>
    <w:rsid w:val="00403A0A"/>
    <w:rsid w:val="004047C1"/>
    <w:rsid w:val="00404D3E"/>
    <w:rsid w:val="0040556C"/>
    <w:rsid w:val="0040558F"/>
    <w:rsid w:val="0040598C"/>
    <w:rsid w:val="004059BB"/>
    <w:rsid w:val="00405CEE"/>
    <w:rsid w:val="0040660D"/>
    <w:rsid w:val="00406AA9"/>
    <w:rsid w:val="00406D49"/>
    <w:rsid w:val="004072B3"/>
    <w:rsid w:val="00407933"/>
    <w:rsid w:val="00410407"/>
    <w:rsid w:val="004105EA"/>
    <w:rsid w:val="00410E06"/>
    <w:rsid w:val="004114AF"/>
    <w:rsid w:val="004115CB"/>
    <w:rsid w:val="00412248"/>
    <w:rsid w:val="0041279B"/>
    <w:rsid w:val="00412CD7"/>
    <w:rsid w:val="00413030"/>
    <w:rsid w:val="0041316F"/>
    <w:rsid w:val="00413B3F"/>
    <w:rsid w:val="00413D9B"/>
    <w:rsid w:val="00413FD5"/>
    <w:rsid w:val="00414101"/>
    <w:rsid w:val="00414214"/>
    <w:rsid w:val="0041429C"/>
    <w:rsid w:val="004144C3"/>
    <w:rsid w:val="0041450E"/>
    <w:rsid w:val="004145B0"/>
    <w:rsid w:val="004145EE"/>
    <w:rsid w:val="00414699"/>
    <w:rsid w:val="00414F24"/>
    <w:rsid w:val="00414FCA"/>
    <w:rsid w:val="00415868"/>
    <w:rsid w:val="00415C74"/>
    <w:rsid w:val="00416871"/>
    <w:rsid w:val="004168CA"/>
    <w:rsid w:val="004171ED"/>
    <w:rsid w:val="00420292"/>
    <w:rsid w:val="004207D4"/>
    <w:rsid w:val="00420C86"/>
    <w:rsid w:val="00421015"/>
    <w:rsid w:val="0042157D"/>
    <w:rsid w:val="0042178C"/>
    <w:rsid w:val="00422189"/>
    <w:rsid w:val="00422B5B"/>
    <w:rsid w:val="00422E33"/>
    <w:rsid w:val="00422F9B"/>
    <w:rsid w:val="00423AB6"/>
    <w:rsid w:val="00423E25"/>
    <w:rsid w:val="00423F0A"/>
    <w:rsid w:val="0042489A"/>
    <w:rsid w:val="00424F64"/>
    <w:rsid w:val="00425408"/>
    <w:rsid w:val="0042550A"/>
    <w:rsid w:val="00426260"/>
    <w:rsid w:val="00426661"/>
    <w:rsid w:val="00426807"/>
    <w:rsid w:val="004268A9"/>
    <w:rsid w:val="00426E58"/>
    <w:rsid w:val="00427205"/>
    <w:rsid w:val="0042739D"/>
    <w:rsid w:val="0042761E"/>
    <w:rsid w:val="0042777F"/>
    <w:rsid w:val="0042798C"/>
    <w:rsid w:val="00427AA7"/>
    <w:rsid w:val="00427E0C"/>
    <w:rsid w:val="00427EE9"/>
    <w:rsid w:val="0043046A"/>
    <w:rsid w:val="004304C8"/>
    <w:rsid w:val="00430746"/>
    <w:rsid w:val="00430872"/>
    <w:rsid w:val="00430B63"/>
    <w:rsid w:val="00430FCF"/>
    <w:rsid w:val="00431157"/>
    <w:rsid w:val="004314E3"/>
    <w:rsid w:val="004315E6"/>
    <w:rsid w:val="00431996"/>
    <w:rsid w:val="00431A2D"/>
    <w:rsid w:val="00431A39"/>
    <w:rsid w:val="00431D47"/>
    <w:rsid w:val="0043292E"/>
    <w:rsid w:val="00432CAD"/>
    <w:rsid w:val="0043332C"/>
    <w:rsid w:val="0043369E"/>
    <w:rsid w:val="004340F1"/>
    <w:rsid w:val="00434D4E"/>
    <w:rsid w:val="0043526D"/>
    <w:rsid w:val="0043555A"/>
    <w:rsid w:val="00435860"/>
    <w:rsid w:val="00436069"/>
    <w:rsid w:val="00436171"/>
    <w:rsid w:val="0043635B"/>
    <w:rsid w:val="0043658F"/>
    <w:rsid w:val="00436E63"/>
    <w:rsid w:val="004370BD"/>
    <w:rsid w:val="00437189"/>
    <w:rsid w:val="0043761D"/>
    <w:rsid w:val="00441018"/>
    <w:rsid w:val="004412ED"/>
    <w:rsid w:val="00441B20"/>
    <w:rsid w:val="00441D03"/>
    <w:rsid w:val="00441D2B"/>
    <w:rsid w:val="0044235E"/>
    <w:rsid w:val="00442ADB"/>
    <w:rsid w:val="00442C7A"/>
    <w:rsid w:val="0044327D"/>
    <w:rsid w:val="00443352"/>
    <w:rsid w:val="00444082"/>
    <w:rsid w:val="004440A5"/>
    <w:rsid w:val="004441F7"/>
    <w:rsid w:val="00444F17"/>
    <w:rsid w:val="00445600"/>
    <w:rsid w:val="004461AB"/>
    <w:rsid w:val="004461C9"/>
    <w:rsid w:val="0044633F"/>
    <w:rsid w:val="004467E4"/>
    <w:rsid w:val="00446881"/>
    <w:rsid w:val="00447152"/>
    <w:rsid w:val="004474F6"/>
    <w:rsid w:val="00447C93"/>
    <w:rsid w:val="00447D0A"/>
    <w:rsid w:val="00447D16"/>
    <w:rsid w:val="00447D35"/>
    <w:rsid w:val="00447DF3"/>
    <w:rsid w:val="00447FBE"/>
    <w:rsid w:val="00450021"/>
    <w:rsid w:val="0045027B"/>
    <w:rsid w:val="0045091A"/>
    <w:rsid w:val="00450BC6"/>
    <w:rsid w:val="00450C07"/>
    <w:rsid w:val="00450C32"/>
    <w:rsid w:val="00450F00"/>
    <w:rsid w:val="004511B1"/>
    <w:rsid w:val="0045159E"/>
    <w:rsid w:val="00451F56"/>
    <w:rsid w:val="00451F58"/>
    <w:rsid w:val="0045219F"/>
    <w:rsid w:val="004529C7"/>
    <w:rsid w:val="004530AD"/>
    <w:rsid w:val="004540F7"/>
    <w:rsid w:val="004549D6"/>
    <w:rsid w:val="00454CDA"/>
    <w:rsid w:val="00454D14"/>
    <w:rsid w:val="00455489"/>
    <w:rsid w:val="00455907"/>
    <w:rsid w:val="00455964"/>
    <w:rsid w:val="004559DD"/>
    <w:rsid w:val="00455B0A"/>
    <w:rsid w:val="00455DA0"/>
    <w:rsid w:val="0045639B"/>
    <w:rsid w:val="00456579"/>
    <w:rsid w:val="00456A86"/>
    <w:rsid w:val="00456B65"/>
    <w:rsid w:val="00456D0A"/>
    <w:rsid w:val="00457EFC"/>
    <w:rsid w:val="004601F0"/>
    <w:rsid w:val="00460F01"/>
    <w:rsid w:val="00461183"/>
    <w:rsid w:val="00461A5C"/>
    <w:rsid w:val="00461FA0"/>
    <w:rsid w:val="0046296B"/>
    <w:rsid w:val="00462E63"/>
    <w:rsid w:val="00463735"/>
    <w:rsid w:val="00463785"/>
    <w:rsid w:val="004637A5"/>
    <w:rsid w:val="004637AC"/>
    <w:rsid w:val="00463E43"/>
    <w:rsid w:val="00464207"/>
    <w:rsid w:val="0046525B"/>
    <w:rsid w:val="00465344"/>
    <w:rsid w:val="004661BA"/>
    <w:rsid w:val="004662D6"/>
    <w:rsid w:val="0046666E"/>
    <w:rsid w:val="00466A0A"/>
    <w:rsid w:val="0046712D"/>
    <w:rsid w:val="00467543"/>
    <w:rsid w:val="0046755B"/>
    <w:rsid w:val="004679FD"/>
    <w:rsid w:val="00467C49"/>
    <w:rsid w:val="004702D6"/>
    <w:rsid w:val="004703E4"/>
    <w:rsid w:val="00470863"/>
    <w:rsid w:val="00471025"/>
    <w:rsid w:val="00471631"/>
    <w:rsid w:val="0047174A"/>
    <w:rsid w:val="00471D59"/>
    <w:rsid w:val="00471E24"/>
    <w:rsid w:val="00472589"/>
    <w:rsid w:val="00472734"/>
    <w:rsid w:val="004728D2"/>
    <w:rsid w:val="004730E9"/>
    <w:rsid w:val="00473551"/>
    <w:rsid w:val="00473559"/>
    <w:rsid w:val="00473CD2"/>
    <w:rsid w:val="00473EE5"/>
    <w:rsid w:val="0047406B"/>
    <w:rsid w:val="0047497C"/>
    <w:rsid w:val="00474C9D"/>
    <w:rsid w:val="00474FAB"/>
    <w:rsid w:val="004756D9"/>
    <w:rsid w:val="004758B6"/>
    <w:rsid w:val="00475A40"/>
    <w:rsid w:val="00475EA7"/>
    <w:rsid w:val="00475EA9"/>
    <w:rsid w:val="00476353"/>
    <w:rsid w:val="00476688"/>
    <w:rsid w:val="00476B8D"/>
    <w:rsid w:val="004776C5"/>
    <w:rsid w:val="004779FF"/>
    <w:rsid w:val="00480B7F"/>
    <w:rsid w:val="0048114F"/>
    <w:rsid w:val="00481637"/>
    <w:rsid w:val="00482088"/>
    <w:rsid w:val="00482A96"/>
    <w:rsid w:val="00482E7B"/>
    <w:rsid w:val="00483B12"/>
    <w:rsid w:val="00483EF2"/>
    <w:rsid w:val="0048407B"/>
    <w:rsid w:val="00484A34"/>
    <w:rsid w:val="00484D1E"/>
    <w:rsid w:val="004859C5"/>
    <w:rsid w:val="00485D49"/>
    <w:rsid w:val="00486C49"/>
    <w:rsid w:val="00486DD2"/>
    <w:rsid w:val="00486E35"/>
    <w:rsid w:val="00486EE9"/>
    <w:rsid w:val="004870F5"/>
    <w:rsid w:val="00487771"/>
    <w:rsid w:val="0048784A"/>
    <w:rsid w:val="004878EC"/>
    <w:rsid w:val="00487906"/>
    <w:rsid w:val="00487CE8"/>
    <w:rsid w:val="00487ED1"/>
    <w:rsid w:val="00490804"/>
    <w:rsid w:val="00490A04"/>
    <w:rsid w:val="00490F7E"/>
    <w:rsid w:val="00491209"/>
    <w:rsid w:val="0049133B"/>
    <w:rsid w:val="0049144B"/>
    <w:rsid w:val="00491A5D"/>
    <w:rsid w:val="00491DDC"/>
    <w:rsid w:val="004920EA"/>
    <w:rsid w:val="00492143"/>
    <w:rsid w:val="0049227B"/>
    <w:rsid w:val="00492A2E"/>
    <w:rsid w:val="00492BBC"/>
    <w:rsid w:val="00493061"/>
    <w:rsid w:val="00493083"/>
    <w:rsid w:val="004931E1"/>
    <w:rsid w:val="00493332"/>
    <w:rsid w:val="00493773"/>
    <w:rsid w:val="00493797"/>
    <w:rsid w:val="00493B2B"/>
    <w:rsid w:val="00493BC0"/>
    <w:rsid w:val="00493C1E"/>
    <w:rsid w:val="00493ED3"/>
    <w:rsid w:val="0049449B"/>
    <w:rsid w:val="004947CD"/>
    <w:rsid w:val="00494870"/>
    <w:rsid w:val="004949C2"/>
    <w:rsid w:val="00494BA9"/>
    <w:rsid w:val="0049537B"/>
    <w:rsid w:val="004953D8"/>
    <w:rsid w:val="0049584F"/>
    <w:rsid w:val="004958F3"/>
    <w:rsid w:val="00496301"/>
    <w:rsid w:val="004963AA"/>
    <w:rsid w:val="00496441"/>
    <w:rsid w:val="00496D5C"/>
    <w:rsid w:val="004A0119"/>
    <w:rsid w:val="004A0185"/>
    <w:rsid w:val="004A0900"/>
    <w:rsid w:val="004A0A4D"/>
    <w:rsid w:val="004A0DE8"/>
    <w:rsid w:val="004A0DEB"/>
    <w:rsid w:val="004A1448"/>
    <w:rsid w:val="004A19EA"/>
    <w:rsid w:val="004A1AA3"/>
    <w:rsid w:val="004A1C1C"/>
    <w:rsid w:val="004A1DBF"/>
    <w:rsid w:val="004A2345"/>
    <w:rsid w:val="004A2D9B"/>
    <w:rsid w:val="004A2E23"/>
    <w:rsid w:val="004A37DC"/>
    <w:rsid w:val="004A3C48"/>
    <w:rsid w:val="004A3CE1"/>
    <w:rsid w:val="004A43FF"/>
    <w:rsid w:val="004A48ED"/>
    <w:rsid w:val="004A4968"/>
    <w:rsid w:val="004A49E2"/>
    <w:rsid w:val="004A4BA1"/>
    <w:rsid w:val="004A5288"/>
    <w:rsid w:val="004A52A1"/>
    <w:rsid w:val="004A5C67"/>
    <w:rsid w:val="004A6330"/>
    <w:rsid w:val="004A63AC"/>
    <w:rsid w:val="004A6831"/>
    <w:rsid w:val="004A6C5F"/>
    <w:rsid w:val="004A6E7D"/>
    <w:rsid w:val="004A7038"/>
    <w:rsid w:val="004A7530"/>
    <w:rsid w:val="004A76B8"/>
    <w:rsid w:val="004A7A64"/>
    <w:rsid w:val="004A7DEF"/>
    <w:rsid w:val="004B00F0"/>
    <w:rsid w:val="004B02D8"/>
    <w:rsid w:val="004B03D0"/>
    <w:rsid w:val="004B06A1"/>
    <w:rsid w:val="004B0848"/>
    <w:rsid w:val="004B0C6D"/>
    <w:rsid w:val="004B0DC0"/>
    <w:rsid w:val="004B0F55"/>
    <w:rsid w:val="004B16D2"/>
    <w:rsid w:val="004B1A5D"/>
    <w:rsid w:val="004B2099"/>
    <w:rsid w:val="004B248A"/>
    <w:rsid w:val="004B263C"/>
    <w:rsid w:val="004B326B"/>
    <w:rsid w:val="004B3457"/>
    <w:rsid w:val="004B359B"/>
    <w:rsid w:val="004B4063"/>
    <w:rsid w:val="004B40B0"/>
    <w:rsid w:val="004B478B"/>
    <w:rsid w:val="004B4858"/>
    <w:rsid w:val="004B4AFF"/>
    <w:rsid w:val="004B4EDA"/>
    <w:rsid w:val="004B512F"/>
    <w:rsid w:val="004B5388"/>
    <w:rsid w:val="004B54CA"/>
    <w:rsid w:val="004B6137"/>
    <w:rsid w:val="004B6A20"/>
    <w:rsid w:val="004B6F4B"/>
    <w:rsid w:val="004B6F9F"/>
    <w:rsid w:val="004B71BB"/>
    <w:rsid w:val="004B720E"/>
    <w:rsid w:val="004C0056"/>
    <w:rsid w:val="004C03F4"/>
    <w:rsid w:val="004C0D33"/>
    <w:rsid w:val="004C101C"/>
    <w:rsid w:val="004C1763"/>
    <w:rsid w:val="004C1848"/>
    <w:rsid w:val="004C1B8D"/>
    <w:rsid w:val="004C1C41"/>
    <w:rsid w:val="004C2250"/>
    <w:rsid w:val="004C24F4"/>
    <w:rsid w:val="004C255E"/>
    <w:rsid w:val="004C2588"/>
    <w:rsid w:val="004C2A67"/>
    <w:rsid w:val="004C2CCB"/>
    <w:rsid w:val="004C2CDB"/>
    <w:rsid w:val="004C3258"/>
    <w:rsid w:val="004C3F9A"/>
    <w:rsid w:val="004C43B5"/>
    <w:rsid w:val="004C46E6"/>
    <w:rsid w:val="004C4C4D"/>
    <w:rsid w:val="004C50B7"/>
    <w:rsid w:val="004C5DE5"/>
    <w:rsid w:val="004C65D3"/>
    <w:rsid w:val="004C73C6"/>
    <w:rsid w:val="004D05FC"/>
    <w:rsid w:val="004D0899"/>
    <w:rsid w:val="004D152A"/>
    <w:rsid w:val="004D1652"/>
    <w:rsid w:val="004D1BF8"/>
    <w:rsid w:val="004D1C27"/>
    <w:rsid w:val="004D1C36"/>
    <w:rsid w:val="004D2063"/>
    <w:rsid w:val="004D3064"/>
    <w:rsid w:val="004D32BD"/>
    <w:rsid w:val="004D3664"/>
    <w:rsid w:val="004D38E2"/>
    <w:rsid w:val="004D3B36"/>
    <w:rsid w:val="004D44D0"/>
    <w:rsid w:val="004D5135"/>
    <w:rsid w:val="004D5138"/>
    <w:rsid w:val="004D5A7F"/>
    <w:rsid w:val="004D6215"/>
    <w:rsid w:val="004D68BB"/>
    <w:rsid w:val="004D69C2"/>
    <w:rsid w:val="004D6E86"/>
    <w:rsid w:val="004D717A"/>
    <w:rsid w:val="004D7BBC"/>
    <w:rsid w:val="004D7E1C"/>
    <w:rsid w:val="004E024D"/>
    <w:rsid w:val="004E0316"/>
    <w:rsid w:val="004E048E"/>
    <w:rsid w:val="004E0970"/>
    <w:rsid w:val="004E09BB"/>
    <w:rsid w:val="004E0BE8"/>
    <w:rsid w:val="004E12D1"/>
    <w:rsid w:val="004E12F4"/>
    <w:rsid w:val="004E1470"/>
    <w:rsid w:val="004E1BBB"/>
    <w:rsid w:val="004E25C0"/>
    <w:rsid w:val="004E2FC0"/>
    <w:rsid w:val="004E338A"/>
    <w:rsid w:val="004E3AAF"/>
    <w:rsid w:val="004E3AC5"/>
    <w:rsid w:val="004E3B29"/>
    <w:rsid w:val="004E4A50"/>
    <w:rsid w:val="004E4E30"/>
    <w:rsid w:val="004E58E5"/>
    <w:rsid w:val="004E5CBF"/>
    <w:rsid w:val="004E5E12"/>
    <w:rsid w:val="004E5EE3"/>
    <w:rsid w:val="004E675E"/>
    <w:rsid w:val="004E6886"/>
    <w:rsid w:val="004E6B07"/>
    <w:rsid w:val="004E70F2"/>
    <w:rsid w:val="004E7383"/>
    <w:rsid w:val="004E75CF"/>
    <w:rsid w:val="004E7664"/>
    <w:rsid w:val="004E78FE"/>
    <w:rsid w:val="004E79FB"/>
    <w:rsid w:val="004E7C65"/>
    <w:rsid w:val="004F0C1C"/>
    <w:rsid w:val="004F1003"/>
    <w:rsid w:val="004F1659"/>
    <w:rsid w:val="004F17EA"/>
    <w:rsid w:val="004F18FA"/>
    <w:rsid w:val="004F1A4A"/>
    <w:rsid w:val="004F1B4F"/>
    <w:rsid w:val="004F1C41"/>
    <w:rsid w:val="004F1C7D"/>
    <w:rsid w:val="004F2070"/>
    <w:rsid w:val="004F24B8"/>
    <w:rsid w:val="004F28A3"/>
    <w:rsid w:val="004F2E26"/>
    <w:rsid w:val="004F31CF"/>
    <w:rsid w:val="004F37FA"/>
    <w:rsid w:val="004F38C4"/>
    <w:rsid w:val="004F3C14"/>
    <w:rsid w:val="004F42A1"/>
    <w:rsid w:val="004F46EC"/>
    <w:rsid w:val="004F4943"/>
    <w:rsid w:val="004F4FDE"/>
    <w:rsid w:val="004F51B4"/>
    <w:rsid w:val="004F5202"/>
    <w:rsid w:val="004F52F8"/>
    <w:rsid w:val="004F5362"/>
    <w:rsid w:val="004F5A05"/>
    <w:rsid w:val="004F732D"/>
    <w:rsid w:val="004F75B8"/>
    <w:rsid w:val="004F7812"/>
    <w:rsid w:val="00501541"/>
    <w:rsid w:val="00501AE6"/>
    <w:rsid w:val="0050208F"/>
    <w:rsid w:val="0050277B"/>
    <w:rsid w:val="00503103"/>
    <w:rsid w:val="005036D9"/>
    <w:rsid w:val="00503BAC"/>
    <w:rsid w:val="00503CEE"/>
    <w:rsid w:val="00504841"/>
    <w:rsid w:val="00504A24"/>
    <w:rsid w:val="00504D59"/>
    <w:rsid w:val="00504E71"/>
    <w:rsid w:val="00504F74"/>
    <w:rsid w:val="005050CC"/>
    <w:rsid w:val="00505D0F"/>
    <w:rsid w:val="00505D1C"/>
    <w:rsid w:val="00505FB8"/>
    <w:rsid w:val="005060B0"/>
    <w:rsid w:val="00506732"/>
    <w:rsid w:val="005068DB"/>
    <w:rsid w:val="00506A26"/>
    <w:rsid w:val="00506EE8"/>
    <w:rsid w:val="0050720A"/>
    <w:rsid w:val="005073FA"/>
    <w:rsid w:val="005076EE"/>
    <w:rsid w:val="00507B2D"/>
    <w:rsid w:val="00507C5E"/>
    <w:rsid w:val="00507DF1"/>
    <w:rsid w:val="005102AC"/>
    <w:rsid w:val="00510AE0"/>
    <w:rsid w:val="00510AF9"/>
    <w:rsid w:val="00510B16"/>
    <w:rsid w:val="00510DE9"/>
    <w:rsid w:val="00510EFA"/>
    <w:rsid w:val="00510F78"/>
    <w:rsid w:val="00511267"/>
    <w:rsid w:val="0051133E"/>
    <w:rsid w:val="00511D51"/>
    <w:rsid w:val="00511EF6"/>
    <w:rsid w:val="005121E4"/>
    <w:rsid w:val="0051229F"/>
    <w:rsid w:val="00512388"/>
    <w:rsid w:val="00512A95"/>
    <w:rsid w:val="00513285"/>
    <w:rsid w:val="0051344D"/>
    <w:rsid w:val="005134D8"/>
    <w:rsid w:val="005137BE"/>
    <w:rsid w:val="00513AB8"/>
    <w:rsid w:val="00513D9B"/>
    <w:rsid w:val="0051494D"/>
    <w:rsid w:val="00514C71"/>
    <w:rsid w:val="00514CFA"/>
    <w:rsid w:val="00514FE3"/>
    <w:rsid w:val="00515002"/>
    <w:rsid w:val="0051560C"/>
    <w:rsid w:val="00515828"/>
    <w:rsid w:val="005162D6"/>
    <w:rsid w:val="00516FE4"/>
    <w:rsid w:val="005172FE"/>
    <w:rsid w:val="005175F7"/>
    <w:rsid w:val="005176EC"/>
    <w:rsid w:val="00517A3C"/>
    <w:rsid w:val="00517B93"/>
    <w:rsid w:val="00520122"/>
    <w:rsid w:val="00520178"/>
    <w:rsid w:val="00520226"/>
    <w:rsid w:val="0052028E"/>
    <w:rsid w:val="00520361"/>
    <w:rsid w:val="00520796"/>
    <w:rsid w:val="00520864"/>
    <w:rsid w:val="00520EB8"/>
    <w:rsid w:val="00521139"/>
    <w:rsid w:val="005212DD"/>
    <w:rsid w:val="005217AA"/>
    <w:rsid w:val="00521C1D"/>
    <w:rsid w:val="005225F4"/>
    <w:rsid w:val="00522DE9"/>
    <w:rsid w:val="0052364F"/>
    <w:rsid w:val="00523FB0"/>
    <w:rsid w:val="00524379"/>
    <w:rsid w:val="005245B1"/>
    <w:rsid w:val="00524628"/>
    <w:rsid w:val="00524703"/>
    <w:rsid w:val="00524A75"/>
    <w:rsid w:val="00525977"/>
    <w:rsid w:val="005260C8"/>
    <w:rsid w:val="005262FC"/>
    <w:rsid w:val="00526C7A"/>
    <w:rsid w:val="0052725C"/>
    <w:rsid w:val="005276A7"/>
    <w:rsid w:val="00530172"/>
    <w:rsid w:val="00530283"/>
    <w:rsid w:val="00530D70"/>
    <w:rsid w:val="00530FAE"/>
    <w:rsid w:val="0053183F"/>
    <w:rsid w:val="00531926"/>
    <w:rsid w:val="00531B54"/>
    <w:rsid w:val="0053202F"/>
    <w:rsid w:val="005324B5"/>
    <w:rsid w:val="00533CCA"/>
    <w:rsid w:val="00533F89"/>
    <w:rsid w:val="005341B1"/>
    <w:rsid w:val="0053440A"/>
    <w:rsid w:val="005347CE"/>
    <w:rsid w:val="00534CC2"/>
    <w:rsid w:val="00535123"/>
    <w:rsid w:val="00535200"/>
    <w:rsid w:val="005353FA"/>
    <w:rsid w:val="00535488"/>
    <w:rsid w:val="005359AD"/>
    <w:rsid w:val="00536043"/>
    <w:rsid w:val="0053617F"/>
    <w:rsid w:val="0053630A"/>
    <w:rsid w:val="00536952"/>
    <w:rsid w:val="005369F9"/>
    <w:rsid w:val="00536B46"/>
    <w:rsid w:val="00537793"/>
    <w:rsid w:val="00537DDB"/>
    <w:rsid w:val="005406DA"/>
    <w:rsid w:val="005409E3"/>
    <w:rsid w:val="00540A98"/>
    <w:rsid w:val="00540ED6"/>
    <w:rsid w:val="00541285"/>
    <w:rsid w:val="00541436"/>
    <w:rsid w:val="005415EE"/>
    <w:rsid w:val="0054187B"/>
    <w:rsid w:val="00541F67"/>
    <w:rsid w:val="005429B2"/>
    <w:rsid w:val="00542A1B"/>
    <w:rsid w:val="0054367C"/>
    <w:rsid w:val="005437C0"/>
    <w:rsid w:val="005438B2"/>
    <w:rsid w:val="00543B3C"/>
    <w:rsid w:val="005446D3"/>
    <w:rsid w:val="0054477A"/>
    <w:rsid w:val="00544822"/>
    <w:rsid w:val="0054523F"/>
    <w:rsid w:val="0054600C"/>
    <w:rsid w:val="00546030"/>
    <w:rsid w:val="00546147"/>
    <w:rsid w:val="0054615D"/>
    <w:rsid w:val="00546ABD"/>
    <w:rsid w:val="00546EAB"/>
    <w:rsid w:val="00546EAE"/>
    <w:rsid w:val="0054751D"/>
    <w:rsid w:val="00550FFE"/>
    <w:rsid w:val="0055100C"/>
    <w:rsid w:val="00551A83"/>
    <w:rsid w:val="00553929"/>
    <w:rsid w:val="00553C0F"/>
    <w:rsid w:val="005543F7"/>
    <w:rsid w:val="0055457B"/>
    <w:rsid w:val="005549A2"/>
    <w:rsid w:val="00554C6A"/>
    <w:rsid w:val="00554F60"/>
    <w:rsid w:val="005550C8"/>
    <w:rsid w:val="005551C7"/>
    <w:rsid w:val="005554D7"/>
    <w:rsid w:val="00555502"/>
    <w:rsid w:val="005556F6"/>
    <w:rsid w:val="0055590A"/>
    <w:rsid w:val="00555BD6"/>
    <w:rsid w:val="005568DD"/>
    <w:rsid w:val="00556FA1"/>
    <w:rsid w:val="005571E3"/>
    <w:rsid w:val="00557348"/>
    <w:rsid w:val="00557479"/>
    <w:rsid w:val="00557631"/>
    <w:rsid w:val="0055764A"/>
    <w:rsid w:val="005577D0"/>
    <w:rsid w:val="00560160"/>
    <w:rsid w:val="00560342"/>
    <w:rsid w:val="0056069C"/>
    <w:rsid w:val="0056082D"/>
    <w:rsid w:val="00560843"/>
    <w:rsid w:val="005608E8"/>
    <w:rsid w:val="00560CA1"/>
    <w:rsid w:val="005613BF"/>
    <w:rsid w:val="00561583"/>
    <w:rsid w:val="00561B66"/>
    <w:rsid w:val="00561B80"/>
    <w:rsid w:val="005620A3"/>
    <w:rsid w:val="005627F0"/>
    <w:rsid w:val="00562A24"/>
    <w:rsid w:val="00562B83"/>
    <w:rsid w:val="00562FA6"/>
    <w:rsid w:val="00563604"/>
    <w:rsid w:val="00563C6D"/>
    <w:rsid w:val="00564115"/>
    <w:rsid w:val="0056435B"/>
    <w:rsid w:val="005646BB"/>
    <w:rsid w:val="005646EC"/>
    <w:rsid w:val="00564A72"/>
    <w:rsid w:val="00564C4F"/>
    <w:rsid w:val="00564F4D"/>
    <w:rsid w:val="00565011"/>
    <w:rsid w:val="00565045"/>
    <w:rsid w:val="00565412"/>
    <w:rsid w:val="005654C1"/>
    <w:rsid w:val="00565E20"/>
    <w:rsid w:val="0056618A"/>
    <w:rsid w:val="005667E4"/>
    <w:rsid w:val="00566F18"/>
    <w:rsid w:val="005676DC"/>
    <w:rsid w:val="00570292"/>
    <w:rsid w:val="00570732"/>
    <w:rsid w:val="0057075A"/>
    <w:rsid w:val="005715CD"/>
    <w:rsid w:val="00571CD3"/>
    <w:rsid w:val="00572815"/>
    <w:rsid w:val="0057284F"/>
    <w:rsid w:val="005728F4"/>
    <w:rsid w:val="005729D3"/>
    <w:rsid w:val="00572CDA"/>
    <w:rsid w:val="00572E90"/>
    <w:rsid w:val="00572ED0"/>
    <w:rsid w:val="0057325B"/>
    <w:rsid w:val="00573E29"/>
    <w:rsid w:val="0057430D"/>
    <w:rsid w:val="00574459"/>
    <w:rsid w:val="005747C6"/>
    <w:rsid w:val="005749E1"/>
    <w:rsid w:val="00574A4E"/>
    <w:rsid w:val="00574FCA"/>
    <w:rsid w:val="005754C0"/>
    <w:rsid w:val="005754C6"/>
    <w:rsid w:val="00575A04"/>
    <w:rsid w:val="0057641C"/>
    <w:rsid w:val="00576888"/>
    <w:rsid w:val="00577545"/>
    <w:rsid w:val="00577B5A"/>
    <w:rsid w:val="00580487"/>
    <w:rsid w:val="0058050F"/>
    <w:rsid w:val="0058068A"/>
    <w:rsid w:val="005807B0"/>
    <w:rsid w:val="00580B92"/>
    <w:rsid w:val="00580DEB"/>
    <w:rsid w:val="00580E1F"/>
    <w:rsid w:val="00581591"/>
    <w:rsid w:val="00581791"/>
    <w:rsid w:val="00581C14"/>
    <w:rsid w:val="005825F3"/>
    <w:rsid w:val="00582623"/>
    <w:rsid w:val="005827D6"/>
    <w:rsid w:val="005828D0"/>
    <w:rsid w:val="0058292E"/>
    <w:rsid w:val="00582ADB"/>
    <w:rsid w:val="00582E6C"/>
    <w:rsid w:val="00583208"/>
    <w:rsid w:val="0058364E"/>
    <w:rsid w:val="0058379C"/>
    <w:rsid w:val="0058399B"/>
    <w:rsid w:val="005844BA"/>
    <w:rsid w:val="00584743"/>
    <w:rsid w:val="00584795"/>
    <w:rsid w:val="00585575"/>
    <w:rsid w:val="00585ABC"/>
    <w:rsid w:val="00585F4B"/>
    <w:rsid w:val="005864DF"/>
    <w:rsid w:val="00586BF5"/>
    <w:rsid w:val="00586E41"/>
    <w:rsid w:val="005870F3"/>
    <w:rsid w:val="0058723C"/>
    <w:rsid w:val="00587569"/>
    <w:rsid w:val="005879D9"/>
    <w:rsid w:val="00590870"/>
    <w:rsid w:val="0059109C"/>
    <w:rsid w:val="005917E8"/>
    <w:rsid w:val="00591D82"/>
    <w:rsid w:val="00591F6F"/>
    <w:rsid w:val="0059205D"/>
    <w:rsid w:val="00592BFB"/>
    <w:rsid w:val="00592E92"/>
    <w:rsid w:val="00593C19"/>
    <w:rsid w:val="00593FB0"/>
    <w:rsid w:val="005942C0"/>
    <w:rsid w:val="00594700"/>
    <w:rsid w:val="00594CA7"/>
    <w:rsid w:val="00594EB5"/>
    <w:rsid w:val="00594F40"/>
    <w:rsid w:val="00595468"/>
    <w:rsid w:val="00595AD4"/>
    <w:rsid w:val="00595C34"/>
    <w:rsid w:val="00595C68"/>
    <w:rsid w:val="00595D7E"/>
    <w:rsid w:val="005963E1"/>
    <w:rsid w:val="0059673F"/>
    <w:rsid w:val="0059684B"/>
    <w:rsid w:val="005969AD"/>
    <w:rsid w:val="00596A17"/>
    <w:rsid w:val="00596DC4"/>
    <w:rsid w:val="00596F21"/>
    <w:rsid w:val="00597210"/>
    <w:rsid w:val="005975D4"/>
    <w:rsid w:val="00597A49"/>
    <w:rsid w:val="00597EFE"/>
    <w:rsid w:val="005A0945"/>
    <w:rsid w:val="005A0E4C"/>
    <w:rsid w:val="005A0E7C"/>
    <w:rsid w:val="005A10E2"/>
    <w:rsid w:val="005A1F80"/>
    <w:rsid w:val="005A2163"/>
    <w:rsid w:val="005A255B"/>
    <w:rsid w:val="005A29D4"/>
    <w:rsid w:val="005A2DDE"/>
    <w:rsid w:val="005A2ECF"/>
    <w:rsid w:val="005A2FCE"/>
    <w:rsid w:val="005A31CB"/>
    <w:rsid w:val="005A3CAA"/>
    <w:rsid w:val="005A3CDD"/>
    <w:rsid w:val="005A4B69"/>
    <w:rsid w:val="005A4EB8"/>
    <w:rsid w:val="005A4F94"/>
    <w:rsid w:val="005A5662"/>
    <w:rsid w:val="005A5CDB"/>
    <w:rsid w:val="005A6095"/>
    <w:rsid w:val="005A61C3"/>
    <w:rsid w:val="005A63C3"/>
    <w:rsid w:val="005A6C3B"/>
    <w:rsid w:val="005A6C93"/>
    <w:rsid w:val="005A7851"/>
    <w:rsid w:val="005A78DB"/>
    <w:rsid w:val="005A7955"/>
    <w:rsid w:val="005A7D3A"/>
    <w:rsid w:val="005A7D6C"/>
    <w:rsid w:val="005B0054"/>
    <w:rsid w:val="005B07D7"/>
    <w:rsid w:val="005B0896"/>
    <w:rsid w:val="005B09CF"/>
    <w:rsid w:val="005B0B6C"/>
    <w:rsid w:val="005B0E47"/>
    <w:rsid w:val="005B1435"/>
    <w:rsid w:val="005B1B6E"/>
    <w:rsid w:val="005B2033"/>
    <w:rsid w:val="005B2087"/>
    <w:rsid w:val="005B2105"/>
    <w:rsid w:val="005B21BA"/>
    <w:rsid w:val="005B2A44"/>
    <w:rsid w:val="005B33F3"/>
    <w:rsid w:val="005B3B73"/>
    <w:rsid w:val="005B3BEE"/>
    <w:rsid w:val="005B4193"/>
    <w:rsid w:val="005B436E"/>
    <w:rsid w:val="005B43DB"/>
    <w:rsid w:val="005B4A7E"/>
    <w:rsid w:val="005B4CED"/>
    <w:rsid w:val="005B4EC6"/>
    <w:rsid w:val="005B513D"/>
    <w:rsid w:val="005B566F"/>
    <w:rsid w:val="005B5728"/>
    <w:rsid w:val="005B5835"/>
    <w:rsid w:val="005B5C97"/>
    <w:rsid w:val="005B63D0"/>
    <w:rsid w:val="005B653F"/>
    <w:rsid w:val="005B6718"/>
    <w:rsid w:val="005B690E"/>
    <w:rsid w:val="005B6F0C"/>
    <w:rsid w:val="005B723C"/>
    <w:rsid w:val="005B726E"/>
    <w:rsid w:val="005B73D2"/>
    <w:rsid w:val="005C03D9"/>
    <w:rsid w:val="005C0828"/>
    <w:rsid w:val="005C0D40"/>
    <w:rsid w:val="005C0E26"/>
    <w:rsid w:val="005C1465"/>
    <w:rsid w:val="005C1853"/>
    <w:rsid w:val="005C19F4"/>
    <w:rsid w:val="005C1B22"/>
    <w:rsid w:val="005C1BB1"/>
    <w:rsid w:val="005C1F92"/>
    <w:rsid w:val="005C1F9E"/>
    <w:rsid w:val="005C2240"/>
    <w:rsid w:val="005C23B3"/>
    <w:rsid w:val="005C27E0"/>
    <w:rsid w:val="005C2B5D"/>
    <w:rsid w:val="005C2ECF"/>
    <w:rsid w:val="005C3400"/>
    <w:rsid w:val="005C3AA9"/>
    <w:rsid w:val="005C3E57"/>
    <w:rsid w:val="005C3F24"/>
    <w:rsid w:val="005C4359"/>
    <w:rsid w:val="005C44E6"/>
    <w:rsid w:val="005C4870"/>
    <w:rsid w:val="005C4A13"/>
    <w:rsid w:val="005C4B35"/>
    <w:rsid w:val="005C531E"/>
    <w:rsid w:val="005C5343"/>
    <w:rsid w:val="005C5467"/>
    <w:rsid w:val="005C56B2"/>
    <w:rsid w:val="005C5B8B"/>
    <w:rsid w:val="005C5FE3"/>
    <w:rsid w:val="005C6115"/>
    <w:rsid w:val="005C674C"/>
    <w:rsid w:val="005C6A70"/>
    <w:rsid w:val="005C7015"/>
    <w:rsid w:val="005C7099"/>
    <w:rsid w:val="005C7402"/>
    <w:rsid w:val="005C74E4"/>
    <w:rsid w:val="005C7521"/>
    <w:rsid w:val="005C77E3"/>
    <w:rsid w:val="005C7844"/>
    <w:rsid w:val="005C7E1A"/>
    <w:rsid w:val="005C7FD3"/>
    <w:rsid w:val="005D01A6"/>
    <w:rsid w:val="005D0FCA"/>
    <w:rsid w:val="005D1511"/>
    <w:rsid w:val="005D17BA"/>
    <w:rsid w:val="005D1863"/>
    <w:rsid w:val="005D1994"/>
    <w:rsid w:val="005D1CDD"/>
    <w:rsid w:val="005D1D59"/>
    <w:rsid w:val="005D2197"/>
    <w:rsid w:val="005D2228"/>
    <w:rsid w:val="005D26A6"/>
    <w:rsid w:val="005D2AB9"/>
    <w:rsid w:val="005D2E88"/>
    <w:rsid w:val="005D310A"/>
    <w:rsid w:val="005D39CF"/>
    <w:rsid w:val="005D3A74"/>
    <w:rsid w:val="005D3BD3"/>
    <w:rsid w:val="005D3DA3"/>
    <w:rsid w:val="005D3E0A"/>
    <w:rsid w:val="005D42B4"/>
    <w:rsid w:val="005D454A"/>
    <w:rsid w:val="005D47C8"/>
    <w:rsid w:val="005D49F7"/>
    <w:rsid w:val="005D4D90"/>
    <w:rsid w:val="005D5442"/>
    <w:rsid w:val="005D5B61"/>
    <w:rsid w:val="005D679F"/>
    <w:rsid w:val="005E03C2"/>
    <w:rsid w:val="005E04C6"/>
    <w:rsid w:val="005E071A"/>
    <w:rsid w:val="005E0B9C"/>
    <w:rsid w:val="005E1128"/>
    <w:rsid w:val="005E1569"/>
    <w:rsid w:val="005E19A6"/>
    <w:rsid w:val="005E19EF"/>
    <w:rsid w:val="005E1FBD"/>
    <w:rsid w:val="005E21CC"/>
    <w:rsid w:val="005E2379"/>
    <w:rsid w:val="005E23A0"/>
    <w:rsid w:val="005E25C1"/>
    <w:rsid w:val="005E26F3"/>
    <w:rsid w:val="005E2BA7"/>
    <w:rsid w:val="005E2BCE"/>
    <w:rsid w:val="005E2C29"/>
    <w:rsid w:val="005E2E88"/>
    <w:rsid w:val="005E31C4"/>
    <w:rsid w:val="005E3F69"/>
    <w:rsid w:val="005E4336"/>
    <w:rsid w:val="005E453B"/>
    <w:rsid w:val="005E4657"/>
    <w:rsid w:val="005E4699"/>
    <w:rsid w:val="005E4916"/>
    <w:rsid w:val="005E5022"/>
    <w:rsid w:val="005E5077"/>
    <w:rsid w:val="005E5694"/>
    <w:rsid w:val="005E5812"/>
    <w:rsid w:val="005E60FB"/>
    <w:rsid w:val="005E6446"/>
    <w:rsid w:val="005E6676"/>
    <w:rsid w:val="005E66DF"/>
    <w:rsid w:val="005E6915"/>
    <w:rsid w:val="005E6F26"/>
    <w:rsid w:val="005E6FF6"/>
    <w:rsid w:val="005E71AB"/>
    <w:rsid w:val="005E74D4"/>
    <w:rsid w:val="005E7952"/>
    <w:rsid w:val="005E7E26"/>
    <w:rsid w:val="005E7F71"/>
    <w:rsid w:val="005F026B"/>
    <w:rsid w:val="005F04F3"/>
    <w:rsid w:val="005F064E"/>
    <w:rsid w:val="005F0A61"/>
    <w:rsid w:val="005F0A89"/>
    <w:rsid w:val="005F1084"/>
    <w:rsid w:val="005F144D"/>
    <w:rsid w:val="005F1A87"/>
    <w:rsid w:val="005F1D6F"/>
    <w:rsid w:val="005F1E5B"/>
    <w:rsid w:val="005F1FEB"/>
    <w:rsid w:val="005F203F"/>
    <w:rsid w:val="005F22D7"/>
    <w:rsid w:val="005F230F"/>
    <w:rsid w:val="005F2480"/>
    <w:rsid w:val="005F29C7"/>
    <w:rsid w:val="005F2A91"/>
    <w:rsid w:val="005F39B7"/>
    <w:rsid w:val="005F3EB8"/>
    <w:rsid w:val="005F4480"/>
    <w:rsid w:val="005F44C0"/>
    <w:rsid w:val="005F47B8"/>
    <w:rsid w:val="005F4B70"/>
    <w:rsid w:val="005F504D"/>
    <w:rsid w:val="005F53CB"/>
    <w:rsid w:val="005F5731"/>
    <w:rsid w:val="005F59D7"/>
    <w:rsid w:val="005F5FAF"/>
    <w:rsid w:val="005F61C1"/>
    <w:rsid w:val="005F63D7"/>
    <w:rsid w:val="005F67AB"/>
    <w:rsid w:val="005F683B"/>
    <w:rsid w:val="005F7100"/>
    <w:rsid w:val="005F7435"/>
    <w:rsid w:val="005F7647"/>
    <w:rsid w:val="005F7751"/>
    <w:rsid w:val="005F7BD3"/>
    <w:rsid w:val="005F7D20"/>
    <w:rsid w:val="006000D2"/>
    <w:rsid w:val="0060023A"/>
    <w:rsid w:val="00600332"/>
    <w:rsid w:val="0060047A"/>
    <w:rsid w:val="006006BA"/>
    <w:rsid w:val="0060087E"/>
    <w:rsid w:val="00600B0D"/>
    <w:rsid w:val="00600C55"/>
    <w:rsid w:val="00600CE0"/>
    <w:rsid w:val="00600D26"/>
    <w:rsid w:val="00601B18"/>
    <w:rsid w:val="00601FDF"/>
    <w:rsid w:val="006020F2"/>
    <w:rsid w:val="0060236E"/>
    <w:rsid w:val="006025EB"/>
    <w:rsid w:val="006025FE"/>
    <w:rsid w:val="00602792"/>
    <w:rsid w:val="0060331C"/>
    <w:rsid w:val="0060339C"/>
    <w:rsid w:val="0060352C"/>
    <w:rsid w:val="0060352D"/>
    <w:rsid w:val="0060469E"/>
    <w:rsid w:val="0060485F"/>
    <w:rsid w:val="00604C3A"/>
    <w:rsid w:val="00604D62"/>
    <w:rsid w:val="00604D8E"/>
    <w:rsid w:val="00604E3D"/>
    <w:rsid w:val="00605EEB"/>
    <w:rsid w:val="00605FE4"/>
    <w:rsid w:val="00606114"/>
    <w:rsid w:val="0060640A"/>
    <w:rsid w:val="00606459"/>
    <w:rsid w:val="006068B9"/>
    <w:rsid w:val="006069E5"/>
    <w:rsid w:val="00606DC1"/>
    <w:rsid w:val="00606E58"/>
    <w:rsid w:val="00607002"/>
    <w:rsid w:val="00607152"/>
    <w:rsid w:val="0060786A"/>
    <w:rsid w:val="00611300"/>
    <w:rsid w:val="0061213F"/>
    <w:rsid w:val="006122E3"/>
    <w:rsid w:val="006125F4"/>
    <w:rsid w:val="006130BD"/>
    <w:rsid w:val="006135EE"/>
    <w:rsid w:val="006136B2"/>
    <w:rsid w:val="00614ABF"/>
    <w:rsid w:val="0061580D"/>
    <w:rsid w:val="006159C6"/>
    <w:rsid w:val="00615C16"/>
    <w:rsid w:val="00615CCF"/>
    <w:rsid w:val="00615E70"/>
    <w:rsid w:val="00616991"/>
    <w:rsid w:val="006169B5"/>
    <w:rsid w:val="00616C44"/>
    <w:rsid w:val="00616D6F"/>
    <w:rsid w:val="006177C0"/>
    <w:rsid w:val="006177DC"/>
    <w:rsid w:val="00617E60"/>
    <w:rsid w:val="00617F8C"/>
    <w:rsid w:val="00617F8E"/>
    <w:rsid w:val="006200D1"/>
    <w:rsid w:val="006200E3"/>
    <w:rsid w:val="00620294"/>
    <w:rsid w:val="006202D8"/>
    <w:rsid w:val="00620E2C"/>
    <w:rsid w:val="00621916"/>
    <w:rsid w:val="00621EDB"/>
    <w:rsid w:val="00622046"/>
    <w:rsid w:val="00622971"/>
    <w:rsid w:val="00622CF1"/>
    <w:rsid w:val="00622DC5"/>
    <w:rsid w:val="00623035"/>
    <w:rsid w:val="00623072"/>
    <w:rsid w:val="00623644"/>
    <w:rsid w:val="006242C1"/>
    <w:rsid w:val="0062438B"/>
    <w:rsid w:val="00624F02"/>
    <w:rsid w:val="00625150"/>
    <w:rsid w:val="006255AB"/>
    <w:rsid w:val="006256AF"/>
    <w:rsid w:val="00625BF5"/>
    <w:rsid w:val="00625C3A"/>
    <w:rsid w:val="00625E1C"/>
    <w:rsid w:val="0062668D"/>
    <w:rsid w:val="006267A7"/>
    <w:rsid w:val="0062687E"/>
    <w:rsid w:val="006268FC"/>
    <w:rsid w:val="006268FF"/>
    <w:rsid w:val="00630242"/>
    <w:rsid w:val="0063037D"/>
    <w:rsid w:val="0063041B"/>
    <w:rsid w:val="00630966"/>
    <w:rsid w:val="00630DF4"/>
    <w:rsid w:val="00630E7C"/>
    <w:rsid w:val="006313D0"/>
    <w:rsid w:val="006314B8"/>
    <w:rsid w:val="00632A40"/>
    <w:rsid w:val="00632B83"/>
    <w:rsid w:val="00632E26"/>
    <w:rsid w:val="00632F70"/>
    <w:rsid w:val="00632FCE"/>
    <w:rsid w:val="00633B43"/>
    <w:rsid w:val="00633BD9"/>
    <w:rsid w:val="006340A7"/>
    <w:rsid w:val="00634232"/>
    <w:rsid w:val="0063434B"/>
    <w:rsid w:val="006347AF"/>
    <w:rsid w:val="006347F4"/>
    <w:rsid w:val="00634C76"/>
    <w:rsid w:val="00634F92"/>
    <w:rsid w:val="006351D9"/>
    <w:rsid w:val="006366C2"/>
    <w:rsid w:val="006367DA"/>
    <w:rsid w:val="0063692F"/>
    <w:rsid w:val="00636FCE"/>
    <w:rsid w:val="0063725A"/>
    <w:rsid w:val="006377FF"/>
    <w:rsid w:val="006378DC"/>
    <w:rsid w:val="00637DD9"/>
    <w:rsid w:val="006401A5"/>
    <w:rsid w:val="00640D38"/>
    <w:rsid w:val="0064198E"/>
    <w:rsid w:val="00641DEC"/>
    <w:rsid w:val="0064202B"/>
    <w:rsid w:val="00642374"/>
    <w:rsid w:val="006424E8"/>
    <w:rsid w:val="00642B21"/>
    <w:rsid w:val="00642D1B"/>
    <w:rsid w:val="00642D1F"/>
    <w:rsid w:val="006430B9"/>
    <w:rsid w:val="00643683"/>
    <w:rsid w:val="00643703"/>
    <w:rsid w:val="0064375E"/>
    <w:rsid w:val="006439A3"/>
    <w:rsid w:val="006443ED"/>
    <w:rsid w:val="0064462D"/>
    <w:rsid w:val="00644716"/>
    <w:rsid w:val="00644A3E"/>
    <w:rsid w:val="0064609D"/>
    <w:rsid w:val="00646325"/>
    <w:rsid w:val="006467A2"/>
    <w:rsid w:val="00646848"/>
    <w:rsid w:val="00646930"/>
    <w:rsid w:val="00646B68"/>
    <w:rsid w:val="0064712A"/>
    <w:rsid w:val="006474C4"/>
    <w:rsid w:val="00647627"/>
    <w:rsid w:val="00647E1E"/>
    <w:rsid w:val="00647F42"/>
    <w:rsid w:val="00650231"/>
    <w:rsid w:val="00650A29"/>
    <w:rsid w:val="00650E3A"/>
    <w:rsid w:val="00651078"/>
    <w:rsid w:val="00651733"/>
    <w:rsid w:val="00651867"/>
    <w:rsid w:val="00651CCD"/>
    <w:rsid w:val="0065279B"/>
    <w:rsid w:val="0065302D"/>
    <w:rsid w:val="00653258"/>
    <w:rsid w:val="00654120"/>
    <w:rsid w:val="0065461B"/>
    <w:rsid w:val="006546E0"/>
    <w:rsid w:val="006548BD"/>
    <w:rsid w:val="00654E91"/>
    <w:rsid w:val="0065578A"/>
    <w:rsid w:val="00655B8E"/>
    <w:rsid w:val="00655E59"/>
    <w:rsid w:val="00656725"/>
    <w:rsid w:val="0065679F"/>
    <w:rsid w:val="006567DC"/>
    <w:rsid w:val="00656F46"/>
    <w:rsid w:val="006570F3"/>
    <w:rsid w:val="006577C4"/>
    <w:rsid w:val="006578C9"/>
    <w:rsid w:val="00660093"/>
    <w:rsid w:val="006601F6"/>
    <w:rsid w:val="0066072D"/>
    <w:rsid w:val="00660856"/>
    <w:rsid w:val="00660C36"/>
    <w:rsid w:val="00661601"/>
    <w:rsid w:val="0066179F"/>
    <w:rsid w:val="006621C8"/>
    <w:rsid w:val="00662651"/>
    <w:rsid w:val="006627CB"/>
    <w:rsid w:val="00662A61"/>
    <w:rsid w:val="00662B38"/>
    <w:rsid w:val="0066320D"/>
    <w:rsid w:val="006632FE"/>
    <w:rsid w:val="00663975"/>
    <w:rsid w:val="00664012"/>
    <w:rsid w:val="00664304"/>
    <w:rsid w:val="00664870"/>
    <w:rsid w:val="006656AF"/>
    <w:rsid w:val="00665768"/>
    <w:rsid w:val="00665F4D"/>
    <w:rsid w:val="00666344"/>
    <w:rsid w:val="006663C8"/>
    <w:rsid w:val="00666508"/>
    <w:rsid w:val="00666576"/>
    <w:rsid w:val="006670D1"/>
    <w:rsid w:val="00667314"/>
    <w:rsid w:val="00667391"/>
    <w:rsid w:val="0066794F"/>
    <w:rsid w:val="00667BC7"/>
    <w:rsid w:val="00667F3B"/>
    <w:rsid w:val="006705B6"/>
    <w:rsid w:val="00670951"/>
    <w:rsid w:val="00670CF0"/>
    <w:rsid w:val="00670EF5"/>
    <w:rsid w:val="0067157B"/>
    <w:rsid w:val="006723A5"/>
    <w:rsid w:val="00672473"/>
    <w:rsid w:val="00672629"/>
    <w:rsid w:val="00672DF4"/>
    <w:rsid w:val="0067312D"/>
    <w:rsid w:val="006736BE"/>
    <w:rsid w:val="00673D81"/>
    <w:rsid w:val="00674408"/>
    <w:rsid w:val="00674508"/>
    <w:rsid w:val="00674687"/>
    <w:rsid w:val="0067558C"/>
    <w:rsid w:val="00675D8E"/>
    <w:rsid w:val="006778EE"/>
    <w:rsid w:val="00680D24"/>
    <w:rsid w:val="00680E6D"/>
    <w:rsid w:val="00680F7B"/>
    <w:rsid w:val="0068139B"/>
    <w:rsid w:val="0068140B"/>
    <w:rsid w:val="00681CBD"/>
    <w:rsid w:val="00681EBE"/>
    <w:rsid w:val="0068219D"/>
    <w:rsid w:val="0068249D"/>
    <w:rsid w:val="00683592"/>
    <w:rsid w:val="006835E1"/>
    <w:rsid w:val="006835EE"/>
    <w:rsid w:val="006838E2"/>
    <w:rsid w:val="006846F9"/>
    <w:rsid w:val="0068523A"/>
    <w:rsid w:val="00685676"/>
    <w:rsid w:val="006857C7"/>
    <w:rsid w:val="00685A89"/>
    <w:rsid w:val="00685EC5"/>
    <w:rsid w:val="00685F9F"/>
    <w:rsid w:val="00686073"/>
    <w:rsid w:val="00686C63"/>
    <w:rsid w:val="006872CC"/>
    <w:rsid w:val="0068757C"/>
    <w:rsid w:val="00687918"/>
    <w:rsid w:val="0068793C"/>
    <w:rsid w:val="00687B4D"/>
    <w:rsid w:val="00687F65"/>
    <w:rsid w:val="006901DA"/>
    <w:rsid w:val="00690B13"/>
    <w:rsid w:val="006918FA"/>
    <w:rsid w:val="006919BC"/>
    <w:rsid w:val="00691E17"/>
    <w:rsid w:val="00692063"/>
    <w:rsid w:val="00692101"/>
    <w:rsid w:val="0069275A"/>
    <w:rsid w:val="006929F5"/>
    <w:rsid w:val="00692B9B"/>
    <w:rsid w:val="00693BB5"/>
    <w:rsid w:val="00694729"/>
    <w:rsid w:val="00694884"/>
    <w:rsid w:val="00694B4B"/>
    <w:rsid w:val="00694E09"/>
    <w:rsid w:val="00695652"/>
    <w:rsid w:val="006956F8"/>
    <w:rsid w:val="0069574F"/>
    <w:rsid w:val="00695E2A"/>
    <w:rsid w:val="00695EB6"/>
    <w:rsid w:val="006962BE"/>
    <w:rsid w:val="00696832"/>
    <w:rsid w:val="00696B8F"/>
    <w:rsid w:val="00696BA7"/>
    <w:rsid w:val="00696BF7"/>
    <w:rsid w:val="00697003"/>
    <w:rsid w:val="0069766C"/>
    <w:rsid w:val="00697A70"/>
    <w:rsid w:val="006A0019"/>
    <w:rsid w:val="006A010B"/>
    <w:rsid w:val="006A01C7"/>
    <w:rsid w:val="006A2204"/>
    <w:rsid w:val="006A25D0"/>
    <w:rsid w:val="006A2643"/>
    <w:rsid w:val="006A2CFD"/>
    <w:rsid w:val="006A3992"/>
    <w:rsid w:val="006A39EC"/>
    <w:rsid w:val="006A3F92"/>
    <w:rsid w:val="006A4280"/>
    <w:rsid w:val="006A42C8"/>
    <w:rsid w:val="006A4676"/>
    <w:rsid w:val="006A4B7C"/>
    <w:rsid w:val="006A4CE7"/>
    <w:rsid w:val="006A4D74"/>
    <w:rsid w:val="006A4EB0"/>
    <w:rsid w:val="006A5772"/>
    <w:rsid w:val="006A6432"/>
    <w:rsid w:val="006A67F9"/>
    <w:rsid w:val="006A68FE"/>
    <w:rsid w:val="006A6923"/>
    <w:rsid w:val="006A69C5"/>
    <w:rsid w:val="006A6EDE"/>
    <w:rsid w:val="006A7029"/>
    <w:rsid w:val="006A774E"/>
    <w:rsid w:val="006A7753"/>
    <w:rsid w:val="006A7C53"/>
    <w:rsid w:val="006A7CB5"/>
    <w:rsid w:val="006A7CDA"/>
    <w:rsid w:val="006A7E73"/>
    <w:rsid w:val="006B0186"/>
    <w:rsid w:val="006B020E"/>
    <w:rsid w:val="006B02F7"/>
    <w:rsid w:val="006B047A"/>
    <w:rsid w:val="006B0801"/>
    <w:rsid w:val="006B08C1"/>
    <w:rsid w:val="006B0A56"/>
    <w:rsid w:val="006B0CAC"/>
    <w:rsid w:val="006B1886"/>
    <w:rsid w:val="006B18F0"/>
    <w:rsid w:val="006B25E5"/>
    <w:rsid w:val="006B27E0"/>
    <w:rsid w:val="006B391D"/>
    <w:rsid w:val="006B3A3C"/>
    <w:rsid w:val="006B3A7B"/>
    <w:rsid w:val="006B41F8"/>
    <w:rsid w:val="006B444C"/>
    <w:rsid w:val="006B4493"/>
    <w:rsid w:val="006B478E"/>
    <w:rsid w:val="006B4871"/>
    <w:rsid w:val="006B4E45"/>
    <w:rsid w:val="006B5596"/>
    <w:rsid w:val="006B56DC"/>
    <w:rsid w:val="006B5BD7"/>
    <w:rsid w:val="006B5F5B"/>
    <w:rsid w:val="006B60A8"/>
    <w:rsid w:val="006B623E"/>
    <w:rsid w:val="006B6703"/>
    <w:rsid w:val="006B6752"/>
    <w:rsid w:val="006B68FD"/>
    <w:rsid w:val="006B6C8D"/>
    <w:rsid w:val="006B6F58"/>
    <w:rsid w:val="006B7428"/>
    <w:rsid w:val="006B76B4"/>
    <w:rsid w:val="006B7B9C"/>
    <w:rsid w:val="006C0729"/>
    <w:rsid w:val="006C0A44"/>
    <w:rsid w:val="006C0E34"/>
    <w:rsid w:val="006C176A"/>
    <w:rsid w:val="006C19CF"/>
    <w:rsid w:val="006C1DF8"/>
    <w:rsid w:val="006C2194"/>
    <w:rsid w:val="006C265F"/>
    <w:rsid w:val="006C28AB"/>
    <w:rsid w:val="006C2E20"/>
    <w:rsid w:val="006C2E22"/>
    <w:rsid w:val="006C2E77"/>
    <w:rsid w:val="006C3CD7"/>
    <w:rsid w:val="006C476B"/>
    <w:rsid w:val="006C4DE5"/>
    <w:rsid w:val="006C4EE2"/>
    <w:rsid w:val="006C5378"/>
    <w:rsid w:val="006C551B"/>
    <w:rsid w:val="006C5BA0"/>
    <w:rsid w:val="006C5CD8"/>
    <w:rsid w:val="006C6962"/>
    <w:rsid w:val="006C69C7"/>
    <w:rsid w:val="006C7DD0"/>
    <w:rsid w:val="006C7E77"/>
    <w:rsid w:val="006D0173"/>
    <w:rsid w:val="006D0C49"/>
    <w:rsid w:val="006D1EC1"/>
    <w:rsid w:val="006D1F41"/>
    <w:rsid w:val="006D1F91"/>
    <w:rsid w:val="006D2614"/>
    <w:rsid w:val="006D271A"/>
    <w:rsid w:val="006D2B39"/>
    <w:rsid w:val="006D3066"/>
    <w:rsid w:val="006D30DC"/>
    <w:rsid w:val="006D3612"/>
    <w:rsid w:val="006D453B"/>
    <w:rsid w:val="006D49E4"/>
    <w:rsid w:val="006D5953"/>
    <w:rsid w:val="006D5B54"/>
    <w:rsid w:val="006D656D"/>
    <w:rsid w:val="006D742A"/>
    <w:rsid w:val="006D7D1C"/>
    <w:rsid w:val="006E02D7"/>
    <w:rsid w:val="006E05C0"/>
    <w:rsid w:val="006E0939"/>
    <w:rsid w:val="006E0B7D"/>
    <w:rsid w:val="006E0D0F"/>
    <w:rsid w:val="006E0DD6"/>
    <w:rsid w:val="006E1241"/>
    <w:rsid w:val="006E17EF"/>
    <w:rsid w:val="006E18A1"/>
    <w:rsid w:val="006E1938"/>
    <w:rsid w:val="006E1D75"/>
    <w:rsid w:val="006E20B2"/>
    <w:rsid w:val="006E22F2"/>
    <w:rsid w:val="006E2967"/>
    <w:rsid w:val="006E29F8"/>
    <w:rsid w:val="006E3503"/>
    <w:rsid w:val="006E358D"/>
    <w:rsid w:val="006E3AA1"/>
    <w:rsid w:val="006E44E2"/>
    <w:rsid w:val="006E48B1"/>
    <w:rsid w:val="006E4B45"/>
    <w:rsid w:val="006E5064"/>
    <w:rsid w:val="006E50C5"/>
    <w:rsid w:val="006E5C90"/>
    <w:rsid w:val="006E5D6B"/>
    <w:rsid w:val="006E5ED3"/>
    <w:rsid w:val="006E6215"/>
    <w:rsid w:val="006E6229"/>
    <w:rsid w:val="006E66BF"/>
    <w:rsid w:val="006E675E"/>
    <w:rsid w:val="006E6B8A"/>
    <w:rsid w:val="006E7984"/>
    <w:rsid w:val="006E7DB4"/>
    <w:rsid w:val="006E7F65"/>
    <w:rsid w:val="006F01F2"/>
    <w:rsid w:val="006F032B"/>
    <w:rsid w:val="006F05A5"/>
    <w:rsid w:val="006F0619"/>
    <w:rsid w:val="006F06EF"/>
    <w:rsid w:val="006F0862"/>
    <w:rsid w:val="006F0A41"/>
    <w:rsid w:val="006F144D"/>
    <w:rsid w:val="006F154C"/>
    <w:rsid w:val="006F194B"/>
    <w:rsid w:val="006F1FAB"/>
    <w:rsid w:val="006F2258"/>
    <w:rsid w:val="006F2A61"/>
    <w:rsid w:val="006F2B4D"/>
    <w:rsid w:val="006F2E68"/>
    <w:rsid w:val="006F33E4"/>
    <w:rsid w:val="006F391F"/>
    <w:rsid w:val="006F3B23"/>
    <w:rsid w:val="006F3E12"/>
    <w:rsid w:val="006F3EBC"/>
    <w:rsid w:val="006F3F6D"/>
    <w:rsid w:val="006F3FCE"/>
    <w:rsid w:val="006F3FD8"/>
    <w:rsid w:val="006F4005"/>
    <w:rsid w:val="006F4066"/>
    <w:rsid w:val="006F4165"/>
    <w:rsid w:val="006F4346"/>
    <w:rsid w:val="006F4A83"/>
    <w:rsid w:val="006F5041"/>
    <w:rsid w:val="006F50BF"/>
    <w:rsid w:val="006F56AE"/>
    <w:rsid w:val="006F5DBD"/>
    <w:rsid w:val="006F6224"/>
    <w:rsid w:val="006F6289"/>
    <w:rsid w:val="006F6446"/>
    <w:rsid w:val="006F6944"/>
    <w:rsid w:val="006F72AC"/>
    <w:rsid w:val="006F7A64"/>
    <w:rsid w:val="006F7CF8"/>
    <w:rsid w:val="00700132"/>
    <w:rsid w:val="0070052A"/>
    <w:rsid w:val="007005D3"/>
    <w:rsid w:val="0070140A"/>
    <w:rsid w:val="00701424"/>
    <w:rsid w:val="007015CB"/>
    <w:rsid w:val="00701859"/>
    <w:rsid w:val="00701B12"/>
    <w:rsid w:val="00701B3B"/>
    <w:rsid w:val="00701BC3"/>
    <w:rsid w:val="00701FEB"/>
    <w:rsid w:val="00702044"/>
    <w:rsid w:val="007022D5"/>
    <w:rsid w:val="007029F0"/>
    <w:rsid w:val="00702E6F"/>
    <w:rsid w:val="007034C7"/>
    <w:rsid w:val="007038C5"/>
    <w:rsid w:val="00703B81"/>
    <w:rsid w:val="00704048"/>
    <w:rsid w:val="007043D4"/>
    <w:rsid w:val="0070469C"/>
    <w:rsid w:val="007048C7"/>
    <w:rsid w:val="007049AE"/>
    <w:rsid w:val="00704ADA"/>
    <w:rsid w:val="007057D1"/>
    <w:rsid w:val="00705BC8"/>
    <w:rsid w:val="007068CF"/>
    <w:rsid w:val="00706CE9"/>
    <w:rsid w:val="00706E4F"/>
    <w:rsid w:val="00707281"/>
    <w:rsid w:val="007077F4"/>
    <w:rsid w:val="00707A2B"/>
    <w:rsid w:val="00707C91"/>
    <w:rsid w:val="00707D00"/>
    <w:rsid w:val="007101AB"/>
    <w:rsid w:val="007102AE"/>
    <w:rsid w:val="0071080A"/>
    <w:rsid w:val="007108FB"/>
    <w:rsid w:val="00710DD0"/>
    <w:rsid w:val="007112C6"/>
    <w:rsid w:val="00711FA7"/>
    <w:rsid w:val="007126D2"/>
    <w:rsid w:val="0071273F"/>
    <w:rsid w:val="00712DFD"/>
    <w:rsid w:val="00712E6E"/>
    <w:rsid w:val="00712FE8"/>
    <w:rsid w:val="00712FE9"/>
    <w:rsid w:val="007132FE"/>
    <w:rsid w:val="00713929"/>
    <w:rsid w:val="00713E08"/>
    <w:rsid w:val="00714131"/>
    <w:rsid w:val="0071421E"/>
    <w:rsid w:val="00714315"/>
    <w:rsid w:val="007143C4"/>
    <w:rsid w:val="007146BC"/>
    <w:rsid w:val="00714B78"/>
    <w:rsid w:val="007152B9"/>
    <w:rsid w:val="0071554E"/>
    <w:rsid w:val="00715947"/>
    <w:rsid w:val="00715A44"/>
    <w:rsid w:val="00715C8C"/>
    <w:rsid w:val="00715DEC"/>
    <w:rsid w:val="007160FD"/>
    <w:rsid w:val="00716253"/>
    <w:rsid w:val="0071674D"/>
    <w:rsid w:val="00716A96"/>
    <w:rsid w:val="0071704D"/>
    <w:rsid w:val="00717057"/>
    <w:rsid w:val="00717081"/>
    <w:rsid w:val="0071729A"/>
    <w:rsid w:val="00717550"/>
    <w:rsid w:val="007175F2"/>
    <w:rsid w:val="0071791E"/>
    <w:rsid w:val="007205BD"/>
    <w:rsid w:val="00720D95"/>
    <w:rsid w:val="00720D9D"/>
    <w:rsid w:val="00721465"/>
    <w:rsid w:val="007214CA"/>
    <w:rsid w:val="00722177"/>
    <w:rsid w:val="00722E6C"/>
    <w:rsid w:val="0072302A"/>
    <w:rsid w:val="00723199"/>
    <w:rsid w:val="00723926"/>
    <w:rsid w:val="00723A2E"/>
    <w:rsid w:val="00723B51"/>
    <w:rsid w:val="00724A4A"/>
    <w:rsid w:val="00724FD7"/>
    <w:rsid w:val="00725494"/>
    <w:rsid w:val="007256C0"/>
    <w:rsid w:val="00726089"/>
    <w:rsid w:val="007261C0"/>
    <w:rsid w:val="007264F0"/>
    <w:rsid w:val="00726889"/>
    <w:rsid w:val="00726A3D"/>
    <w:rsid w:val="00726B85"/>
    <w:rsid w:val="00726E33"/>
    <w:rsid w:val="00727048"/>
    <w:rsid w:val="00727155"/>
    <w:rsid w:val="00727962"/>
    <w:rsid w:val="007304C0"/>
    <w:rsid w:val="00730522"/>
    <w:rsid w:val="00730E4F"/>
    <w:rsid w:val="00731340"/>
    <w:rsid w:val="007316DE"/>
    <w:rsid w:val="00731BB6"/>
    <w:rsid w:val="00731C6A"/>
    <w:rsid w:val="00732161"/>
    <w:rsid w:val="007322E4"/>
    <w:rsid w:val="00732CEE"/>
    <w:rsid w:val="00733007"/>
    <w:rsid w:val="00733143"/>
    <w:rsid w:val="00733395"/>
    <w:rsid w:val="00733787"/>
    <w:rsid w:val="00734003"/>
    <w:rsid w:val="007345DC"/>
    <w:rsid w:val="00734927"/>
    <w:rsid w:val="00734998"/>
    <w:rsid w:val="00734A62"/>
    <w:rsid w:val="00735A36"/>
    <w:rsid w:val="00735BBD"/>
    <w:rsid w:val="00735C5B"/>
    <w:rsid w:val="00736262"/>
    <w:rsid w:val="0073655C"/>
    <w:rsid w:val="007366BE"/>
    <w:rsid w:val="00736AA4"/>
    <w:rsid w:val="00736B7C"/>
    <w:rsid w:val="00736D01"/>
    <w:rsid w:val="00737466"/>
    <w:rsid w:val="0073799B"/>
    <w:rsid w:val="00737CF8"/>
    <w:rsid w:val="00737E3D"/>
    <w:rsid w:val="00740199"/>
    <w:rsid w:val="00740589"/>
    <w:rsid w:val="00740749"/>
    <w:rsid w:val="007408E0"/>
    <w:rsid w:val="007411D4"/>
    <w:rsid w:val="0074137E"/>
    <w:rsid w:val="00741399"/>
    <w:rsid w:val="007415C5"/>
    <w:rsid w:val="00742065"/>
    <w:rsid w:val="00742072"/>
    <w:rsid w:val="007421ED"/>
    <w:rsid w:val="0074248E"/>
    <w:rsid w:val="007424CD"/>
    <w:rsid w:val="0074286E"/>
    <w:rsid w:val="00742B51"/>
    <w:rsid w:val="00742ECD"/>
    <w:rsid w:val="007435FB"/>
    <w:rsid w:val="00743715"/>
    <w:rsid w:val="007439D1"/>
    <w:rsid w:val="00743CDC"/>
    <w:rsid w:val="00743D08"/>
    <w:rsid w:val="00743F69"/>
    <w:rsid w:val="0074433B"/>
    <w:rsid w:val="00744370"/>
    <w:rsid w:val="0074465C"/>
    <w:rsid w:val="00744B5E"/>
    <w:rsid w:val="00745A10"/>
    <w:rsid w:val="007460FA"/>
    <w:rsid w:val="0074696D"/>
    <w:rsid w:val="00746BB3"/>
    <w:rsid w:val="0074731F"/>
    <w:rsid w:val="0074758C"/>
    <w:rsid w:val="0074787C"/>
    <w:rsid w:val="00747C21"/>
    <w:rsid w:val="007500AE"/>
    <w:rsid w:val="00750AF4"/>
    <w:rsid w:val="00751115"/>
    <w:rsid w:val="007513A6"/>
    <w:rsid w:val="00751630"/>
    <w:rsid w:val="00751638"/>
    <w:rsid w:val="00751ADC"/>
    <w:rsid w:val="00751BF2"/>
    <w:rsid w:val="00751D0A"/>
    <w:rsid w:val="00751DF6"/>
    <w:rsid w:val="00752C0D"/>
    <w:rsid w:val="0075317D"/>
    <w:rsid w:val="0075398C"/>
    <w:rsid w:val="00753DA5"/>
    <w:rsid w:val="0075400E"/>
    <w:rsid w:val="00755036"/>
    <w:rsid w:val="007554CD"/>
    <w:rsid w:val="00755519"/>
    <w:rsid w:val="007555E7"/>
    <w:rsid w:val="007556DE"/>
    <w:rsid w:val="00755771"/>
    <w:rsid w:val="00755C47"/>
    <w:rsid w:val="007565BA"/>
    <w:rsid w:val="00756A01"/>
    <w:rsid w:val="00756D4B"/>
    <w:rsid w:val="007574EB"/>
    <w:rsid w:val="0075761D"/>
    <w:rsid w:val="00757768"/>
    <w:rsid w:val="00757835"/>
    <w:rsid w:val="0075787A"/>
    <w:rsid w:val="00757B15"/>
    <w:rsid w:val="00760075"/>
    <w:rsid w:val="00760993"/>
    <w:rsid w:val="00760E86"/>
    <w:rsid w:val="00761E7F"/>
    <w:rsid w:val="00761FF5"/>
    <w:rsid w:val="00762433"/>
    <w:rsid w:val="00762748"/>
    <w:rsid w:val="00762A03"/>
    <w:rsid w:val="00762BF1"/>
    <w:rsid w:val="00762BF9"/>
    <w:rsid w:val="00762CD8"/>
    <w:rsid w:val="007633A6"/>
    <w:rsid w:val="00763644"/>
    <w:rsid w:val="00763726"/>
    <w:rsid w:val="007638DE"/>
    <w:rsid w:val="00763CD9"/>
    <w:rsid w:val="0076407D"/>
    <w:rsid w:val="007655A2"/>
    <w:rsid w:val="007659CA"/>
    <w:rsid w:val="00765CC0"/>
    <w:rsid w:val="007660BB"/>
    <w:rsid w:val="00766A38"/>
    <w:rsid w:val="00766F61"/>
    <w:rsid w:val="00767F7B"/>
    <w:rsid w:val="00770640"/>
    <w:rsid w:val="00771002"/>
    <w:rsid w:val="00771AFE"/>
    <w:rsid w:val="007724A5"/>
    <w:rsid w:val="007724EA"/>
    <w:rsid w:val="0077268E"/>
    <w:rsid w:val="00772827"/>
    <w:rsid w:val="0077334B"/>
    <w:rsid w:val="007739CE"/>
    <w:rsid w:val="00774354"/>
    <w:rsid w:val="00774851"/>
    <w:rsid w:val="00774AFD"/>
    <w:rsid w:val="007751E9"/>
    <w:rsid w:val="0077530F"/>
    <w:rsid w:val="007755E9"/>
    <w:rsid w:val="00775682"/>
    <w:rsid w:val="00775AE9"/>
    <w:rsid w:val="00775BF1"/>
    <w:rsid w:val="00775D6E"/>
    <w:rsid w:val="00775FCA"/>
    <w:rsid w:val="007765D0"/>
    <w:rsid w:val="00776B8C"/>
    <w:rsid w:val="00777D92"/>
    <w:rsid w:val="00777EF4"/>
    <w:rsid w:val="00777F36"/>
    <w:rsid w:val="007808F0"/>
    <w:rsid w:val="007809B3"/>
    <w:rsid w:val="00781079"/>
    <w:rsid w:val="00781319"/>
    <w:rsid w:val="00781594"/>
    <w:rsid w:val="00781D15"/>
    <w:rsid w:val="00781FB5"/>
    <w:rsid w:val="0078241D"/>
    <w:rsid w:val="0078275C"/>
    <w:rsid w:val="00782B66"/>
    <w:rsid w:val="00782CAD"/>
    <w:rsid w:val="00782D09"/>
    <w:rsid w:val="00782DC1"/>
    <w:rsid w:val="0078309F"/>
    <w:rsid w:val="007834EC"/>
    <w:rsid w:val="007838EC"/>
    <w:rsid w:val="00785261"/>
    <w:rsid w:val="00785B41"/>
    <w:rsid w:val="00786162"/>
    <w:rsid w:val="0078632C"/>
    <w:rsid w:val="007869CF"/>
    <w:rsid w:val="00786BF6"/>
    <w:rsid w:val="00787257"/>
    <w:rsid w:val="007874E1"/>
    <w:rsid w:val="0078767C"/>
    <w:rsid w:val="00787848"/>
    <w:rsid w:val="007878F0"/>
    <w:rsid w:val="00790819"/>
    <w:rsid w:val="007909E6"/>
    <w:rsid w:val="007914A2"/>
    <w:rsid w:val="00791BAD"/>
    <w:rsid w:val="00791CCE"/>
    <w:rsid w:val="007920FA"/>
    <w:rsid w:val="0079266D"/>
    <w:rsid w:val="00792A9D"/>
    <w:rsid w:val="00792B38"/>
    <w:rsid w:val="007934CD"/>
    <w:rsid w:val="0079373D"/>
    <w:rsid w:val="0079394C"/>
    <w:rsid w:val="00793B70"/>
    <w:rsid w:val="00793F77"/>
    <w:rsid w:val="00794068"/>
    <w:rsid w:val="00794689"/>
    <w:rsid w:val="00794727"/>
    <w:rsid w:val="0079494C"/>
    <w:rsid w:val="00794CCB"/>
    <w:rsid w:val="00794D42"/>
    <w:rsid w:val="007955E7"/>
    <w:rsid w:val="007957AE"/>
    <w:rsid w:val="00795F91"/>
    <w:rsid w:val="00795FC5"/>
    <w:rsid w:val="007962C0"/>
    <w:rsid w:val="00796F06"/>
    <w:rsid w:val="00797750"/>
    <w:rsid w:val="00797959"/>
    <w:rsid w:val="00797CCA"/>
    <w:rsid w:val="007A09E1"/>
    <w:rsid w:val="007A0B9D"/>
    <w:rsid w:val="007A1AF7"/>
    <w:rsid w:val="007A2071"/>
    <w:rsid w:val="007A2649"/>
    <w:rsid w:val="007A2ADF"/>
    <w:rsid w:val="007A2C93"/>
    <w:rsid w:val="007A2DAE"/>
    <w:rsid w:val="007A2FAC"/>
    <w:rsid w:val="007A3A6C"/>
    <w:rsid w:val="007A488F"/>
    <w:rsid w:val="007A48F1"/>
    <w:rsid w:val="007A5793"/>
    <w:rsid w:val="007A584F"/>
    <w:rsid w:val="007A5C7A"/>
    <w:rsid w:val="007A6255"/>
    <w:rsid w:val="007A667C"/>
    <w:rsid w:val="007A68B4"/>
    <w:rsid w:val="007A6A7C"/>
    <w:rsid w:val="007A6A84"/>
    <w:rsid w:val="007A6E5E"/>
    <w:rsid w:val="007A7424"/>
    <w:rsid w:val="007B0256"/>
    <w:rsid w:val="007B0710"/>
    <w:rsid w:val="007B10CA"/>
    <w:rsid w:val="007B11CC"/>
    <w:rsid w:val="007B12D0"/>
    <w:rsid w:val="007B1EAD"/>
    <w:rsid w:val="007B2907"/>
    <w:rsid w:val="007B29E4"/>
    <w:rsid w:val="007B2EA1"/>
    <w:rsid w:val="007B3240"/>
    <w:rsid w:val="007B32FD"/>
    <w:rsid w:val="007B33B0"/>
    <w:rsid w:val="007B3540"/>
    <w:rsid w:val="007B3792"/>
    <w:rsid w:val="007B3CEE"/>
    <w:rsid w:val="007B3E7D"/>
    <w:rsid w:val="007B44D7"/>
    <w:rsid w:val="007B4767"/>
    <w:rsid w:val="007B4993"/>
    <w:rsid w:val="007B4A27"/>
    <w:rsid w:val="007B4A64"/>
    <w:rsid w:val="007B5309"/>
    <w:rsid w:val="007B5A0B"/>
    <w:rsid w:val="007B5B05"/>
    <w:rsid w:val="007B661E"/>
    <w:rsid w:val="007B68AB"/>
    <w:rsid w:val="007B6D50"/>
    <w:rsid w:val="007B74AB"/>
    <w:rsid w:val="007B76C3"/>
    <w:rsid w:val="007B7A82"/>
    <w:rsid w:val="007B7C28"/>
    <w:rsid w:val="007B7DD4"/>
    <w:rsid w:val="007C045E"/>
    <w:rsid w:val="007C0D34"/>
    <w:rsid w:val="007C0F99"/>
    <w:rsid w:val="007C14F8"/>
    <w:rsid w:val="007C161D"/>
    <w:rsid w:val="007C19FC"/>
    <w:rsid w:val="007C1A7F"/>
    <w:rsid w:val="007C1F4D"/>
    <w:rsid w:val="007C2071"/>
    <w:rsid w:val="007C2298"/>
    <w:rsid w:val="007C2950"/>
    <w:rsid w:val="007C29DC"/>
    <w:rsid w:val="007C363E"/>
    <w:rsid w:val="007C398B"/>
    <w:rsid w:val="007C3A19"/>
    <w:rsid w:val="007C40DD"/>
    <w:rsid w:val="007C4EA9"/>
    <w:rsid w:val="007C5163"/>
    <w:rsid w:val="007C58B2"/>
    <w:rsid w:val="007C597D"/>
    <w:rsid w:val="007C5A77"/>
    <w:rsid w:val="007C5F90"/>
    <w:rsid w:val="007C5F9B"/>
    <w:rsid w:val="007C609E"/>
    <w:rsid w:val="007C672D"/>
    <w:rsid w:val="007C7090"/>
    <w:rsid w:val="007C73EC"/>
    <w:rsid w:val="007C75A4"/>
    <w:rsid w:val="007C75DC"/>
    <w:rsid w:val="007C7691"/>
    <w:rsid w:val="007C7777"/>
    <w:rsid w:val="007C7B7D"/>
    <w:rsid w:val="007C7C44"/>
    <w:rsid w:val="007D0026"/>
    <w:rsid w:val="007D006C"/>
    <w:rsid w:val="007D0A32"/>
    <w:rsid w:val="007D1D05"/>
    <w:rsid w:val="007D1F20"/>
    <w:rsid w:val="007D1F97"/>
    <w:rsid w:val="007D2032"/>
    <w:rsid w:val="007D2249"/>
    <w:rsid w:val="007D2B3A"/>
    <w:rsid w:val="007D2C65"/>
    <w:rsid w:val="007D2EBF"/>
    <w:rsid w:val="007D3211"/>
    <w:rsid w:val="007D3E78"/>
    <w:rsid w:val="007D3F90"/>
    <w:rsid w:val="007D4054"/>
    <w:rsid w:val="007D41D4"/>
    <w:rsid w:val="007D4364"/>
    <w:rsid w:val="007D442F"/>
    <w:rsid w:val="007D456D"/>
    <w:rsid w:val="007D4FEF"/>
    <w:rsid w:val="007D51EE"/>
    <w:rsid w:val="007D5D0A"/>
    <w:rsid w:val="007D5E23"/>
    <w:rsid w:val="007D5EB1"/>
    <w:rsid w:val="007D5EE5"/>
    <w:rsid w:val="007D5FE0"/>
    <w:rsid w:val="007D672A"/>
    <w:rsid w:val="007D6AC8"/>
    <w:rsid w:val="007D7866"/>
    <w:rsid w:val="007D7892"/>
    <w:rsid w:val="007D7A73"/>
    <w:rsid w:val="007E0E5B"/>
    <w:rsid w:val="007E1140"/>
    <w:rsid w:val="007E1178"/>
    <w:rsid w:val="007E1E16"/>
    <w:rsid w:val="007E2279"/>
    <w:rsid w:val="007E2399"/>
    <w:rsid w:val="007E26CD"/>
    <w:rsid w:val="007E2A23"/>
    <w:rsid w:val="007E2D99"/>
    <w:rsid w:val="007E2E6F"/>
    <w:rsid w:val="007E3BF6"/>
    <w:rsid w:val="007E3E0C"/>
    <w:rsid w:val="007E435B"/>
    <w:rsid w:val="007E4C3F"/>
    <w:rsid w:val="007E4CC1"/>
    <w:rsid w:val="007E5097"/>
    <w:rsid w:val="007E565C"/>
    <w:rsid w:val="007E5790"/>
    <w:rsid w:val="007E5FB2"/>
    <w:rsid w:val="007E6110"/>
    <w:rsid w:val="007E66DB"/>
    <w:rsid w:val="007E66E5"/>
    <w:rsid w:val="007E6A0C"/>
    <w:rsid w:val="007E7470"/>
    <w:rsid w:val="007E74B1"/>
    <w:rsid w:val="007E7A87"/>
    <w:rsid w:val="007E7D8C"/>
    <w:rsid w:val="007F0403"/>
    <w:rsid w:val="007F0C6E"/>
    <w:rsid w:val="007F0C96"/>
    <w:rsid w:val="007F10B8"/>
    <w:rsid w:val="007F10F5"/>
    <w:rsid w:val="007F188A"/>
    <w:rsid w:val="007F1900"/>
    <w:rsid w:val="007F1B38"/>
    <w:rsid w:val="007F1BBB"/>
    <w:rsid w:val="007F1E2B"/>
    <w:rsid w:val="007F1EBA"/>
    <w:rsid w:val="007F22CE"/>
    <w:rsid w:val="007F22D7"/>
    <w:rsid w:val="007F2482"/>
    <w:rsid w:val="007F27B8"/>
    <w:rsid w:val="007F2C2F"/>
    <w:rsid w:val="007F36FB"/>
    <w:rsid w:val="007F3A17"/>
    <w:rsid w:val="007F3D7F"/>
    <w:rsid w:val="007F43D7"/>
    <w:rsid w:val="007F4B79"/>
    <w:rsid w:val="007F5DDD"/>
    <w:rsid w:val="007F5E18"/>
    <w:rsid w:val="007F76FA"/>
    <w:rsid w:val="007F78B9"/>
    <w:rsid w:val="007F7CCB"/>
    <w:rsid w:val="0080032B"/>
    <w:rsid w:val="008005F0"/>
    <w:rsid w:val="008006D6"/>
    <w:rsid w:val="0080089A"/>
    <w:rsid w:val="00800DB8"/>
    <w:rsid w:val="00800EFF"/>
    <w:rsid w:val="00801670"/>
    <w:rsid w:val="00801723"/>
    <w:rsid w:val="00801D5A"/>
    <w:rsid w:val="00801F7A"/>
    <w:rsid w:val="008021D8"/>
    <w:rsid w:val="0080236E"/>
    <w:rsid w:val="0080299A"/>
    <w:rsid w:val="00802AE5"/>
    <w:rsid w:val="0080338E"/>
    <w:rsid w:val="00803A20"/>
    <w:rsid w:val="00803A8B"/>
    <w:rsid w:val="00803FCB"/>
    <w:rsid w:val="00806319"/>
    <w:rsid w:val="00806368"/>
    <w:rsid w:val="00806D64"/>
    <w:rsid w:val="00807B3A"/>
    <w:rsid w:val="008100B5"/>
    <w:rsid w:val="008108BB"/>
    <w:rsid w:val="00810CCC"/>
    <w:rsid w:val="00810F4D"/>
    <w:rsid w:val="00811733"/>
    <w:rsid w:val="008119BD"/>
    <w:rsid w:val="00811D10"/>
    <w:rsid w:val="00812023"/>
    <w:rsid w:val="0081276C"/>
    <w:rsid w:val="0081277C"/>
    <w:rsid w:val="00812A6A"/>
    <w:rsid w:val="00812BB2"/>
    <w:rsid w:val="00812C54"/>
    <w:rsid w:val="00812C99"/>
    <w:rsid w:val="008134AB"/>
    <w:rsid w:val="008135AD"/>
    <w:rsid w:val="008139EC"/>
    <w:rsid w:val="00813CCE"/>
    <w:rsid w:val="00813E76"/>
    <w:rsid w:val="00814018"/>
    <w:rsid w:val="008142FD"/>
    <w:rsid w:val="00814519"/>
    <w:rsid w:val="00814725"/>
    <w:rsid w:val="00815BB2"/>
    <w:rsid w:val="00815C17"/>
    <w:rsid w:val="00816963"/>
    <w:rsid w:val="008169B0"/>
    <w:rsid w:val="00816D2D"/>
    <w:rsid w:val="00816E3F"/>
    <w:rsid w:val="00817649"/>
    <w:rsid w:val="00817C53"/>
    <w:rsid w:val="008200AF"/>
    <w:rsid w:val="00820549"/>
    <w:rsid w:val="008207AD"/>
    <w:rsid w:val="0082091F"/>
    <w:rsid w:val="00820B10"/>
    <w:rsid w:val="00821044"/>
    <w:rsid w:val="00821866"/>
    <w:rsid w:val="00821A10"/>
    <w:rsid w:val="0082215F"/>
    <w:rsid w:val="00822887"/>
    <w:rsid w:val="00823794"/>
    <w:rsid w:val="0082387D"/>
    <w:rsid w:val="00823977"/>
    <w:rsid w:val="00823A1A"/>
    <w:rsid w:val="00823BE6"/>
    <w:rsid w:val="00823E40"/>
    <w:rsid w:val="008240ED"/>
    <w:rsid w:val="008243F4"/>
    <w:rsid w:val="008245D7"/>
    <w:rsid w:val="00824C17"/>
    <w:rsid w:val="00825234"/>
    <w:rsid w:val="00825549"/>
    <w:rsid w:val="0082571D"/>
    <w:rsid w:val="008258F6"/>
    <w:rsid w:val="00826CC7"/>
    <w:rsid w:val="00826CFB"/>
    <w:rsid w:val="00826E55"/>
    <w:rsid w:val="00827007"/>
    <w:rsid w:val="0082702F"/>
    <w:rsid w:val="00827089"/>
    <w:rsid w:val="00827188"/>
    <w:rsid w:val="00827244"/>
    <w:rsid w:val="008272D8"/>
    <w:rsid w:val="008274C8"/>
    <w:rsid w:val="00827694"/>
    <w:rsid w:val="008279F3"/>
    <w:rsid w:val="00830039"/>
    <w:rsid w:val="0083003F"/>
    <w:rsid w:val="00830069"/>
    <w:rsid w:val="008305FC"/>
    <w:rsid w:val="00830926"/>
    <w:rsid w:val="00830DFF"/>
    <w:rsid w:val="00830E86"/>
    <w:rsid w:val="00830FE7"/>
    <w:rsid w:val="00831536"/>
    <w:rsid w:val="008318E3"/>
    <w:rsid w:val="00832D03"/>
    <w:rsid w:val="00833019"/>
    <w:rsid w:val="008339C1"/>
    <w:rsid w:val="00833B29"/>
    <w:rsid w:val="00833EAA"/>
    <w:rsid w:val="008347F9"/>
    <w:rsid w:val="00834F7E"/>
    <w:rsid w:val="00835026"/>
    <w:rsid w:val="008350D7"/>
    <w:rsid w:val="00835AA4"/>
    <w:rsid w:val="008361C2"/>
    <w:rsid w:val="00836995"/>
    <w:rsid w:val="00836B49"/>
    <w:rsid w:val="00836E92"/>
    <w:rsid w:val="00837A01"/>
    <w:rsid w:val="00841348"/>
    <w:rsid w:val="00842085"/>
    <w:rsid w:val="008421E1"/>
    <w:rsid w:val="0084241E"/>
    <w:rsid w:val="008427D2"/>
    <w:rsid w:val="008427D5"/>
    <w:rsid w:val="00842AD7"/>
    <w:rsid w:val="00842B60"/>
    <w:rsid w:val="00842CFF"/>
    <w:rsid w:val="00842FFC"/>
    <w:rsid w:val="0084331E"/>
    <w:rsid w:val="00843362"/>
    <w:rsid w:val="00843808"/>
    <w:rsid w:val="008439C4"/>
    <w:rsid w:val="00843A17"/>
    <w:rsid w:val="008442F5"/>
    <w:rsid w:val="008445FB"/>
    <w:rsid w:val="008449D3"/>
    <w:rsid w:val="00844B33"/>
    <w:rsid w:val="00845501"/>
    <w:rsid w:val="0084587E"/>
    <w:rsid w:val="00845BD9"/>
    <w:rsid w:val="00845DEF"/>
    <w:rsid w:val="00846228"/>
    <w:rsid w:val="00846291"/>
    <w:rsid w:val="008463E4"/>
    <w:rsid w:val="008466E0"/>
    <w:rsid w:val="00846B2F"/>
    <w:rsid w:val="00847003"/>
    <w:rsid w:val="008470D8"/>
    <w:rsid w:val="008472A6"/>
    <w:rsid w:val="00847312"/>
    <w:rsid w:val="008474EA"/>
    <w:rsid w:val="00847A86"/>
    <w:rsid w:val="00847B7B"/>
    <w:rsid w:val="008500C5"/>
    <w:rsid w:val="00850301"/>
    <w:rsid w:val="00850D3D"/>
    <w:rsid w:val="00850F70"/>
    <w:rsid w:val="00851465"/>
    <w:rsid w:val="00851B7E"/>
    <w:rsid w:val="00851BC0"/>
    <w:rsid w:val="00851EAE"/>
    <w:rsid w:val="008527A7"/>
    <w:rsid w:val="00852801"/>
    <w:rsid w:val="00852CCB"/>
    <w:rsid w:val="00853153"/>
    <w:rsid w:val="00853299"/>
    <w:rsid w:val="0085382D"/>
    <w:rsid w:val="00853AA7"/>
    <w:rsid w:val="00853F86"/>
    <w:rsid w:val="00854480"/>
    <w:rsid w:val="00854606"/>
    <w:rsid w:val="0085483D"/>
    <w:rsid w:val="00854B02"/>
    <w:rsid w:val="008552B0"/>
    <w:rsid w:val="008558F4"/>
    <w:rsid w:val="00855A16"/>
    <w:rsid w:val="00855CC8"/>
    <w:rsid w:val="00856226"/>
    <w:rsid w:val="0085633B"/>
    <w:rsid w:val="008569A5"/>
    <w:rsid w:val="00856AB6"/>
    <w:rsid w:val="00856BE1"/>
    <w:rsid w:val="00856ECE"/>
    <w:rsid w:val="00857430"/>
    <w:rsid w:val="00857B8E"/>
    <w:rsid w:val="00857D8E"/>
    <w:rsid w:val="00857E02"/>
    <w:rsid w:val="008604BD"/>
    <w:rsid w:val="00860950"/>
    <w:rsid w:val="00860C53"/>
    <w:rsid w:val="00861416"/>
    <w:rsid w:val="008616F9"/>
    <w:rsid w:val="00861BCE"/>
    <w:rsid w:val="00861D91"/>
    <w:rsid w:val="00862502"/>
    <w:rsid w:val="00862725"/>
    <w:rsid w:val="00862CDE"/>
    <w:rsid w:val="00862F80"/>
    <w:rsid w:val="008633F6"/>
    <w:rsid w:val="008635E1"/>
    <w:rsid w:val="0086364E"/>
    <w:rsid w:val="00864046"/>
    <w:rsid w:val="008645E5"/>
    <w:rsid w:val="00865FF0"/>
    <w:rsid w:val="00867111"/>
    <w:rsid w:val="008674D9"/>
    <w:rsid w:val="008676FD"/>
    <w:rsid w:val="00867BE8"/>
    <w:rsid w:val="00867C3B"/>
    <w:rsid w:val="00867F4C"/>
    <w:rsid w:val="00870068"/>
    <w:rsid w:val="00870350"/>
    <w:rsid w:val="008708E7"/>
    <w:rsid w:val="00870D56"/>
    <w:rsid w:val="00870E15"/>
    <w:rsid w:val="00870EB9"/>
    <w:rsid w:val="0087140A"/>
    <w:rsid w:val="0087193C"/>
    <w:rsid w:val="0087259F"/>
    <w:rsid w:val="008726E1"/>
    <w:rsid w:val="00872C68"/>
    <w:rsid w:val="00872CCB"/>
    <w:rsid w:val="008733EE"/>
    <w:rsid w:val="0087390B"/>
    <w:rsid w:val="0087414F"/>
    <w:rsid w:val="008743DB"/>
    <w:rsid w:val="00874589"/>
    <w:rsid w:val="00874874"/>
    <w:rsid w:val="00874B43"/>
    <w:rsid w:val="00874F85"/>
    <w:rsid w:val="00875180"/>
    <w:rsid w:val="008765A3"/>
    <w:rsid w:val="0087660E"/>
    <w:rsid w:val="00876780"/>
    <w:rsid w:val="00877038"/>
    <w:rsid w:val="0087770C"/>
    <w:rsid w:val="00877A6D"/>
    <w:rsid w:val="0088024C"/>
    <w:rsid w:val="00880A53"/>
    <w:rsid w:val="00880AB2"/>
    <w:rsid w:val="00880EA0"/>
    <w:rsid w:val="00880F36"/>
    <w:rsid w:val="00881136"/>
    <w:rsid w:val="00881601"/>
    <w:rsid w:val="00881696"/>
    <w:rsid w:val="008818AB"/>
    <w:rsid w:val="00882055"/>
    <w:rsid w:val="008822C5"/>
    <w:rsid w:val="00882817"/>
    <w:rsid w:val="00883143"/>
    <w:rsid w:val="0088330B"/>
    <w:rsid w:val="00883B1E"/>
    <w:rsid w:val="00883CE3"/>
    <w:rsid w:val="008841DA"/>
    <w:rsid w:val="00884650"/>
    <w:rsid w:val="008851F7"/>
    <w:rsid w:val="008854DF"/>
    <w:rsid w:val="0088575F"/>
    <w:rsid w:val="00885EDA"/>
    <w:rsid w:val="00886786"/>
    <w:rsid w:val="00886C7D"/>
    <w:rsid w:val="0088706D"/>
    <w:rsid w:val="0088709D"/>
    <w:rsid w:val="008872D0"/>
    <w:rsid w:val="00887908"/>
    <w:rsid w:val="008879E5"/>
    <w:rsid w:val="008900BF"/>
    <w:rsid w:val="0089032E"/>
    <w:rsid w:val="0089033D"/>
    <w:rsid w:val="008903A5"/>
    <w:rsid w:val="0089040E"/>
    <w:rsid w:val="00890C4D"/>
    <w:rsid w:val="00891925"/>
    <w:rsid w:val="008919B2"/>
    <w:rsid w:val="00891E02"/>
    <w:rsid w:val="008920A0"/>
    <w:rsid w:val="008920E0"/>
    <w:rsid w:val="008921B1"/>
    <w:rsid w:val="008923C4"/>
    <w:rsid w:val="00892530"/>
    <w:rsid w:val="0089291A"/>
    <w:rsid w:val="00892D2F"/>
    <w:rsid w:val="00892F3B"/>
    <w:rsid w:val="00893282"/>
    <w:rsid w:val="0089368C"/>
    <w:rsid w:val="00893C3B"/>
    <w:rsid w:val="00893F7C"/>
    <w:rsid w:val="00894298"/>
    <w:rsid w:val="008943A9"/>
    <w:rsid w:val="00894E0C"/>
    <w:rsid w:val="0089564C"/>
    <w:rsid w:val="00895B16"/>
    <w:rsid w:val="00895C61"/>
    <w:rsid w:val="00895D28"/>
    <w:rsid w:val="008963F9"/>
    <w:rsid w:val="00896A39"/>
    <w:rsid w:val="00896D88"/>
    <w:rsid w:val="00897B49"/>
    <w:rsid w:val="00897E36"/>
    <w:rsid w:val="00897FB8"/>
    <w:rsid w:val="008A0F33"/>
    <w:rsid w:val="008A1045"/>
    <w:rsid w:val="008A1621"/>
    <w:rsid w:val="008A1912"/>
    <w:rsid w:val="008A24C1"/>
    <w:rsid w:val="008A24C5"/>
    <w:rsid w:val="008A25CC"/>
    <w:rsid w:val="008A2A9A"/>
    <w:rsid w:val="008A2C68"/>
    <w:rsid w:val="008A31AA"/>
    <w:rsid w:val="008A33F0"/>
    <w:rsid w:val="008A3FBC"/>
    <w:rsid w:val="008A3FEA"/>
    <w:rsid w:val="008A434A"/>
    <w:rsid w:val="008A457D"/>
    <w:rsid w:val="008A4C4A"/>
    <w:rsid w:val="008A5727"/>
    <w:rsid w:val="008A5E15"/>
    <w:rsid w:val="008A6962"/>
    <w:rsid w:val="008A6B81"/>
    <w:rsid w:val="008A6E8C"/>
    <w:rsid w:val="008A732E"/>
    <w:rsid w:val="008A7982"/>
    <w:rsid w:val="008B00D7"/>
    <w:rsid w:val="008B023A"/>
    <w:rsid w:val="008B07BB"/>
    <w:rsid w:val="008B080B"/>
    <w:rsid w:val="008B17C9"/>
    <w:rsid w:val="008B18ED"/>
    <w:rsid w:val="008B1B8D"/>
    <w:rsid w:val="008B1F13"/>
    <w:rsid w:val="008B287B"/>
    <w:rsid w:val="008B2B08"/>
    <w:rsid w:val="008B32DC"/>
    <w:rsid w:val="008B3DED"/>
    <w:rsid w:val="008B4048"/>
    <w:rsid w:val="008B43A3"/>
    <w:rsid w:val="008B4B8B"/>
    <w:rsid w:val="008B4C1A"/>
    <w:rsid w:val="008B4CF8"/>
    <w:rsid w:val="008B4F21"/>
    <w:rsid w:val="008B5411"/>
    <w:rsid w:val="008B571F"/>
    <w:rsid w:val="008B6380"/>
    <w:rsid w:val="008B664D"/>
    <w:rsid w:val="008B68FF"/>
    <w:rsid w:val="008B6CEE"/>
    <w:rsid w:val="008B781D"/>
    <w:rsid w:val="008B78C6"/>
    <w:rsid w:val="008B7D31"/>
    <w:rsid w:val="008C054B"/>
    <w:rsid w:val="008C08A0"/>
    <w:rsid w:val="008C0F82"/>
    <w:rsid w:val="008C1235"/>
    <w:rsid w:val="008C196B"/>
    <w:rsid w:val="008C1BD5"/>
    <w:rsid w:val="008C20BD"/>
    <w:rsid w:val="008C20DB"/>
    <w:rsid w:val="008C25D2"/>
    <w:rsid w:val="008C3BC5"/>
    <w:rsid w:val="008C3CEA"/>
    <w:rsid w:val="008C4145"/>
    <w:rsid w:val="008C41F9"/>
    <w:rsid w:val="008C42C6"/>
    <w:rsid w:val="008C4940"/>
    <w:rsid w:val="008C4A79"/>
    <w:rsid w:val="008C4F87"/>
    <w:rsid w:val="008C5B36"/>
    <w:rsid w:val="008C5C4B"/>
    <w:rsid w:val="008C5FDB"/>
    <w:rsid w:val="008C642B"/>
    <w:rsid w:val="008C688E"/>
    <w:rsid w:val="008C6FE2"/>
    <w:rsid w:val="008C73D7"/>
    <w:rsid w:val="008C763C"/>
    <w:rsid w:val="008C7F0E"/>
    <w:rsid w:val="008D0036"/>
    <w:rsid w:val="008D0292"/>
    <w:rsid w:val="008D0440"/>
    <w:rsid w:val="008D0978"/>
    <w:rsid w:val="008D0C97"/>
    <w:rsid w:val="008D1B1F"/>
    <w:rsid w:val="008D1BD6"/>
    <w:rsid w:val="008D1E7C"/>
    <w:rsid w:val="008D1F15"/>
    <w:rsid w:val="008D2046"/>
    <w:rsid w:val="008D275F"/>
    <w:rsid w:val="008D2797"/>
    <w:rsid w:val="008D2AEB"/>
    <w:rsid w:val="008D3019"/>
    <w:rsid w:val="008D34C2"/>
    <w:rsid w:val="008D359C"/>
    <w:rsid w:val="008D466A"/>
    <w:rsid w:val="008D4885"/>
    <w:rsid w:val="008D4910"/>
    <w:rsid w:val="008D4AA0"/>
    <w:rsid w:val="008D4B48"/>
    <w:rsid w:val="008D4E3C"/>
    <w:rsid w:val="008D4FD7"/>
    <w:rsid w:val="008D51C7"/>
    <w:rsid w:val="008D58F6"/>
    <w:rsid w:val="008D62AC"/>
    <w:rsid w:val="008D66F9"/>
    <w:rsid w:val="008D7044"/>
    <w:rsid w:val="008D7327"/>
    <w:rsid w:val="008D7948"/>
    <w:rsid w:val="008D7B4D"/>
    <w:rsid w:val="008E0056"/>
    <w:rsid w:val="008E00AA"/>
    <w:rsid w:val="008E01DE"/>
    <w:rsid w:val="008E0AA6"/>
    <w:rsid w:val="008E0F7E"/>
    <w:rsid w:val="008E14E1"/>
    <w:rsid w:val="008E15EF"/>
    <w:rsid w:val="008E1777"/>
    <w:rsid w:val="008E196C"/>
    <w:rsid w:val="008E26BD"/>
    <w:rsid w:val="008E2E0F"/>
    <w:rsid w:val="008E357A"/>
    <w:rsid w:val="008E3A19"/>
    <w:rsid w:val="008E4FDD"/>
    <w:rsid w:val="008E574C"/>
    <w:rsid w:val="008E58CB"/>
    <w:rsid w:val="008E599C"/>
    <w:rsid w:val="008E5B5B"/>
    <w:rsid w:val="008E6D77"/>
    <w:rsid w:val="008E7121"/>
    <w:rsid w:val="008E7595"/>
    <w:rsid w:val="008E764A"/>
    <w:rsid w:val="008E7A10"/>
    <w:rsid w:val="008E7E3B"/>
    <w:rsid w:val="008F03D0"/>
    <w:rsid w:val="008F044E"/>
    <w:rsid w:val="008F091A"/>
    <w:rsid w:val="008F0953"/>
    <w:rsid w:val="008F0BCA"/>
    <w:rsid w:val="008F1244"/>
    <w:rsid w:val="008F17D3"/>
    <w:rsid w:val="008F1BCE"/>
    <w:rsid w:val="008F2E27"/>
    <w:rsid w:val="008F31B6"/>
    <w:rsid w:val="008F31EE"/>
    <w:rsid w:val="008F35F8"/>
    <w:rsid w:val="008F37E6"/>
    <w:rsid w:val="008F3A77"/>
    <w:rsid w:val="008F3AD4"/>
    <w:rsid w:val="008F3DB5"/>
    <w:rsid w:val="008F41B1"/>
    <w:rsid w:val="008F4AE8"/>
    <w:rsid w:val="008F4DC7"/>
    <w:rsid w:val="008F505D"/>
    <w:rsid w:val="008F5342"/>
    <w:rsid w:val="008F5388"/>
    <w:rsid w:val="008F5856"/>
    <w:rsid w:val="008F5B34"/>
    <w:rsid w:val="008F5B35"/>
    <w:rsid w:val="008F5DB0"/>
    <w:rsid w:val="008F67EF"/>
    <w:rsid w:val="008F6901"/>
    <w:rsid w:val="008F6B21"/>
    <w:rsid w:val="008F7027"/>
    <w:rsid w:val="008F74D5"/>
    <w:rsid w:val="008F7E78"/>
    <w:rsid w:val="00900207"/>
    <w:rsid w:val="0090045E"/>
    <w:rsid w:val="0090059A"/>
    <w:rsid w:val="00900A0E"/>
    <w:rsid w:val="00900BAF"/>
    <w:rsid w:val="0090138F"/>
    <w:rsid w:val="009019E9"/>
    <w:rsid w:val="00901AB3"/>
    <w:rsid w:val="00901AB8"/>
    <w:rsid w:val="00901ACE"/>
    <w:rsid w:val="00902169"/>
    <w:rsid w:val="009022D2"/>
    <w:rsid w:val="009028F2"/>
    <w:rsid w:val="00902B3A"/>
    <w:rsid w:val="0090325A"/>
    <w:rsid w:val="00903292"/>
    <w:rsid w:val="00903BF8"/>
    <w:rsid w:val="009049EA"/>
    <w:rsid w:val="00904C6A"/>
    <w:rsid w:val="00904D2D"/>
    <w:rsid w:val="009058AD"/>
    <w:rsid w:val="00905B49"/>
    <w:rsid w:val="0090614E"/>
    <w:rsid w:val="00906EE5"/>
    <w:rsid w:val="0090705A"/>
    <w:rsid w:val="00907C48"/>
    <w:rsid w:val="0091077B"/>
    <w:rsid w:val="00910854"/>
    <w:rsid w:val="00911107"/>
    <w:rsid w:val="00911193"/>
    <w:rsid w:val="00911194"/>
    <w:rsid w:val="009111D0"/>
    <w:rsid w:val="009113C6"/>
    <w:rsid w:val="009115E6"/>
    <w:rsid w:val="00911C1B"/>
    <w:rsid w:val="00911C97"/>
    <w:rsid w:val="00911D86"/>
    <w:rsid w:val="009124F1"/>
    <w:rsid w:val="00912661"/>
    <w:rsid w:val="00912D54"/>
    <w:rsid w:val="00912D5A"/>
    <w:rsid w:val="00912EB8"/>
    <w:rsid w:val="009138B1"/>
    <w:rsid w:val="00914108"/>
    <w:rsid w:val="009143D1"/>
    <w:rsid w:val="00914DAB"/>
    <w:rsid w:val="00914EFB"/>
    <w:rsid w:val="0091507E"/>
    <w:rsid w:val="009159F9"/>
    <w:rsid w:val="00915D24"/>
    <w:rsid w:val="00916207"/>
    <w:rsid w:val="00916381"/>
    <w:rsid w:val="00916508"/>
    <w:rsid w:val="00916674"/>
    <w:rsid w:val="00916ACE"/>
    <w:rsid w:val="00916C74"/>
    <w:rsid w:val="0091710E"/>
    <w:rsid w:val="00917563"/>
    <w:rsid w:val="009202EA"/>
    <w:rsid w:val="00920779"/>
    <w:rsid w:val="00920901"/>
    <w:rsid w:val="00920CF6"/>
    <w:rsid w:val="0092108F"/>
    <w:rsid w:val="00921212"/>
    <w:rsid w:val="009212B6"/>
    <w:rsid w:val="009215DB"/>
    <w:rsid w:val="00921A0F"/>
    <w:rsid w:val="009225F0"/>
    <w:rsid w:val="00922B55"/>
    <w:rsid w:val="00922C8B"/>
    <w:rsid w:val="00922FDB"/>
    <w:rsid w:val="009230BA"/>
    <w:rsid w:val="00923498"/>
    <w:rsid w:val="00923FCF"/>
    <w:rsid w:val="009244E6"/>
    <w:rsid w:val="009245C0"/>
    <w:rsid w:val="00924616"/>
    <w:rsid w:val="0092466F"/>
    <w:rsid w:val="0092565E"/>
    <w:rsid w:val="00925F6C"/>
    <w:rsid w:val="0092678A"/>
    <w:rsid w:val="00926CCD"/>
    <w:rsid w:val="00926E1E"/>
    <w:rsid w:val="00926F86"/>
    <w:rsid w:val="00926FF9"/>
    <w:rsid w:val="0092723C"/>
    <w:rsid w:val="009275CD"/>
    <w:rsid w:val="00927787"/>
    <w:rsid w:val="00930337"/>
    <w:rsid w:val="009308CD"/>
    <w:rsid w:val="00930B1A"/>
    <w:rsid w:val="009313E7"/>
    <w:rsid w:val="00931860"/>
    <w:rsid w:val="009331B1"/>
    <w:rsid w:val="00933841"/>
    <w:rsid w:val="00933C48"/>
    <w:rsid w:val="00933ED9"/>
    <w:rsid w:val="00933EFF"/>
    <w:rsid w:val="009340DE"/>
    <w:rsid w:val="009342D2"/>
    <w:rsid w:val="0093474C"/>
    <w:rsid w:val="009349C0"/>
    <w:rsid w:val="00934BD2"/>
    <w:rsid w:val="00934BFE"/>
    <w:rsid w:val="00934C5B"/>
    <w:rsid w:val="00934EAD"/>
    <w:rsid w:val="009350A5"/>
    <w:rsid w:val="00935AFB"/>
    <w:rsid w:val="00935EA9"/>
    <w:rsid w:val="00935FCC"/>
    <w:rsid w:val="00936A77"/>
    <w:rsid w:val="00936BE0"/>
    <w:rsid w:val="00936C44"/>
    <w:rsid w:val="009371A6"/>
    <w:rsid w:val="009379D0"/>
    <w:rsid w:val="00937D9C"/>
    <w:rsid w:val="00937FB7"/>
    <w:rsid w:val="009400FF"/>
    <w:rsid w:val="00940314"/>
    <w:rsid w:val="009403FC"/>
    <w:rsid w:val="0094060B"/>
    <w:rsid w:val="00940C47"/>
    <w:rsid w:val="0094177D"/>
    <w:rsid w:val="00941FE3"/>
    <w:rsid w:val="00942369"/>
    <w:rsid w:val="00942620"/>
    <w:rsid w:val="009430AE"/>
    <w:rsid w:val="0094379C"/>
    <w:rsid w:val="009437DE"/>
    <w:rsid w:val="00943CF4"/>
    <w:rsid w:val="00943F38"/>
    <w:rsid w:val="00944E9B"/>
    <w:rsid w:val="00944EE6"/>
    <w:rsid w:val="00944F69"/>
    <w:rsid w:val="0094517D"/>
    <w:rsid w:val="0094525A"/>
    <w:rsid w:val="0094556E"/>
    <w:rsid w:val="009458A9"/>
    <w:rsid w:val="00945AE1"/>
    <w:rsid w:val="00945B9B"/>
    <w:rsid w:val="009463CC"/>
    <w:rsid w:val="00946508"/>
    <w:rsid w:val="009466EB"/>
    <w:rsid w:val="00946A10"/>
    <w:rsid w:val="00946EDB"/>
    <w:rsid w:val="009471BD"/>
    <w:rsid w:val="00947A4D"/>
    <w:rsid w:val="00950320"/>
    <w:rsid w:val="009507B7"/>
    <w:rsid w:val="009511DE"/>
    <w:rsid w:val="00951330"/>
    <w:rsid w:val="00951D30"/>
    <w:rsid w:val="00951E70"/>
    <w:rsid w:val="00952413"/>
    <w:rsid w:val="0095287E"/>
    <w:rsid w:val="00952A3F"/>
    <w:rsid w:val="00952BFA"/>
    <w:rsid w:val="00953281"/>
    <w:rsid w:val="009532CE"/>
    <w:rsid w:val="00953C28"/>
    <w:rsid w:val="00953D13"/>
    <w:rsid w:val="00954995"/>
    <w:rsid w:val="00954F0D"/>
    <w:rsid w:val="00955082"/>
    <w:rsid w:val="0095585D"/>
    <w:rsid w:val="00955E80"/>
    <w:rsid w:val="00956290"/>
    <w:rsid w:val="009563D6"/>
    <w:rsid w:val="009564BB"/>
    <w:rsid w:val="00956632"/>
    <w:rsid w:val="009567AD"/>
    <w:rsid w:val="00956CAC"/>
    <w:rsid w:val="00956F33"/>
    <w:rsid w:val="0095712D"/>
    <w:rsid w:val="00957483"/>
    <w:rsid w:val="009575E1"/>
    <w:rsid w:val="009577B0"/>
    <w:rsid w:val="00957900"/>
    <w:rsid w:val="0095798F"/>
    <w:rsid w:val="00957A55"/>
    <w:rsid w:val="00957C27"/>
    <w:rsid w:val="00957FDE"/>
    <w:rsid w:val="0096014A"/>
    <w:rsid w:val="009607F7"/>
    <w:rsid w:val="009608B0"/>
    <w:rsid w:val="0096127B"/>
    <w:rsid w:val="00961341"/>
    <w:rsid w:val="00961663"/>
    <w:rsid w:val="00961A41"/>
    <w:rsid w:val="00961BA3"/>
    <w:rsid w:val="0096203F"/>
    <w:rsid w:val="009621F4"/>
    <w:rsid w:val="00962433"/>
    <w:rsid w:val="009628A0"/>
    <w:rsid w:val="009633A6"/>
    <w:rsid w:val="009634DC"/>
    <w:rsid w:val="00963892"/>
    <w:rsid w:val="00963C24"/>
    <w:rsid w:val="00963C76"/>
    <w:rsid w:val="00964160"/>
    <w:rsid w:val="009643CF"/>
    <w:rsid w:val="009646BC"/>
    <w:rsid w:val="009646F2"/>
    <w:rsid w:val="0096482C"/>
    <w:rsid w:val="00964AA1"/>
    <w:rsid w:val="00964BBA"/>
    <w:rsid w:val="0096506E"/>
    <w:rsid w:val="00966182"/>
    <w:rsid w:val="00966240"/>
    <w:rsid w:val="009662BC"/>
    <w:rsid w:val="00966561"/>
    <w:rsid w:val="0096661C"/>
    <w:rsid w:val="00966964"/>
    <w:rsid w:val="009671F6"/>
    <w:rsid w:val="009701B7"/>
    <w:rsid w:val="0097044D"/>
    <w:rsid w:val="00970848"/>
    <w:rsid w:val="0097092F"/>
    <w:rsid w:val="00970967"/>
    <w:rsid w:val="0097184B"/>
    <w:rsid w:val="0097193F"/>
    <w:rsid w:val="00972400"/>
    <w:rsid w:val="00972EDE"/>
    <w:rsid w:val="00972FBC"/>
    <w:rsid w:val="009733D0"/>
    <w:rsid w:val="009734DB"/>
    <w:rsid w:val="009735EB"/>
    <w:rsid w:val="009739E2"/>
    <w:rsid w:val="00973A53"/>
    <w:rsid w:val="00973F4B"/>
    <w:rsid w:val="0097436C"/>
    <w:rsid w:val="00974817"/>
    <w:rsid w:val="009748EC"/>
    <w:rsid w:val="00974E3B"/>
    <w:rsid w:val="009755AC"/>
    <w:rsid w:val="00975A98"/>
    <w:rsid w:val="00975D45"/>
    <w:rsid w:val="009763F2"/>
    <w:rsid w:val="00976462"/>
    <w:rsid w:val="00976556"/>
    <w:rsid w:val="009765D4"/>
    <w:rsid w:val="00976620"/>
    <w:rsid w:val="009771AB"/>
    <w:rsid w:val="009772A2"/>
    <w:rsid w:val="00980447"/>
    <w:rsid w:val="009805F5"/>
    <w:rsid w:val="00980EC8"/>
    <w:rsid w:val="00980F88"/>
    <w:rsid w:val="00981125"/>
    <w:rsid w:val="009812D1"/>
    <w:rsid w:val="00981493"/>
    <w:rsid w:val="00981987"/>
    <w:rsid w:val="0098198A"/>
    <w:rsid w:val="00981AF3"/>
    <w:rsid w:val="009821FE"/>
    <w:rsid w:val="0098247E"/>
    <w:rsid w:val="0098256E"/>
    <w:rsid w:val="00982675"/>
    <w:rsid w:val="009826B2"/>
    <w:rsid w:val="00982CF5"/>
    <w:rsid w:val="00982D8E"/>
    <w:rsid w:val="00982DAC"/>
    <w:rsid w:val="00983485"/>
    <w:rsid w:val="009838C3"/>
    <w:rsid w:val="009839F3"/>
    <w:rsid w:val="00983A5B"/>
    <w:rsid w:val="00983CF4"/>
    <w:rsid w:val="00984260"/>
    <w:rsid w:val="0098449B"/>
    <w:rsid w:val="009845AE"/>
    <w:rsid w:val="009845B4"/>
    <w:rsid w:val="0098465A"/>
    <w:rsid w:val="009846DF"/>
    <w:rsid w:val="00984B23"/>
    <w:rsid w:val="00984D55"/>
    <w:rsid w:val="00984FCA"/>
    <w:rsid w:val="00985081"/>
    <w:rsid w:val="009857E2"/>
    <w:rsid w:val="0098698A"/>
    <w:rsid w:val="00986A4E"/>
    <w:rsid w:val="00986E2B"/>
    <w:rsid w:val="0098728D"/>
    <w:rsid w:val="00987678"/>
    <w:rsid w:val="00987B00"/>
    <w:rsid w:val="00987DA2"/>
    <w:rsid w:val="00990687"/>
    <w:rsid w:val="009908FC"/>
    <w:rsid w:val="00990904"/>
    <w:rsid w:val="00990EBD"/>
    <w:rsid w:val="00991222"/>
    <w:rsid w:val="00991488"/>
    <w:rsid w:val="00991927"/>
    <w:rsid w:val="00991C1A"/>
    <w:rsid w:val="00991FD8"/>
    <w:rsid w:val="009924FE"/>
    <w:rsid w:val="00992792"/>
    <w:rsid w:val="009927DE"/>
    <w:rsid w:val="00992888"/>
    <w:rsid w:val="009928C2"/>
    <w:rsid w:val="00992A0A"/>
    <w:rsid w:val="00992ADE"/>
    <w:rsid w:val="00992FDE"/>
    <w:rsid w:val="00993099"/>
    <w:rsid w:val="00993920"/>
    <w:rsid w:val="0099572B"/>
    <w:rsid w:val="00995BD0"/>
    <w:rsid w:val="00995EE2"/>
    <w:rsid w:val="009961D3"/>
    <w:rsid w:val="00996452"/>
    <w:rsid w:val="0099675C"/>
    <w:rsid w:val="0099777A"/>
    <w:rsid w:val="009977BE"/>
    <w:rsid w:val="0099787C"/>
    <w:rsid w:val="00997926"/>
    <w:rsid w:val="00997E68"/>
    <w:rsid w:val="009A02E1"/>
    <w:rsid w:val="009A02EB"/>
    <w:rsid w:val="009A04FE"/>
    <w:rsid w:val="009A0534"/>
    <w:rsid w:val="009A059F"/>
    <w:rsid w:val="009A05D7"/>
    <w:rsid w:val="009A0656"/>
    <w:rsid w:val="009A0A14"/>
    <w:rsid w:val="009A0D93"/>
    <w:rsid w:val="009A1082"/>
    <w:rsid w:val="009A12D6"/>
    <w:rsid w:val="009A17DF"/>
    <w:rsid w:val="009A192E"/>
    <w:rsid w:val="009A2781"/>
    <w:rsid w:val="009A29F6"/>
    <w:rsid w:val="009A2E31"/>
    <w:rsid w:val="009A319A"/>
    <w:rsid w:val="009A363A"/>
    <w:rsid w:val="009A365F"/>
    <w:rsid w:val="009A3762"/>
    <w:rsid w:val="009A38F3"/>
    <w:rsid w:val="009A3A49"/>
    <w:rsid w:val="009A3B9A"/>
    <w:rsid w:val="009A3F5D"/>
    <w:rsid w:val="009A3FDB"/>
    <w:rsid w:val="009A42D6"/>
    <w:rsid w:val="009A5117"/>
    <w:rsid w:val="009A5865"/>
    <w:rsid w:val="009A5A4F"/>
    <w:rsid w:val="009A65E2"/>
    <w:rsid w:val="009A6C49"/>
    <w:rsid w:val="009A6DBA"/>
    <w:rsid w:val="009A6F69"/>
    <w:rsid w:val="009A7249"/>
    <w:rsid w:val="009A7982"/>
    <w:rsid w:val="009A7A9E"/>
    <w:rsid w:val="009A7FF0"/>
    <w:rsid w:val="009B0135"/>
    <w:rsid w:val="009B0426"/>
    <w:rsid w:val="009B06BA"/>
    <w:rsid w:val="009B0BC2"/>
    <w:rsid w:val="009B0E5A"/>
    <w:rsid w:val="009B0EAD"/>
    <w:rsid w:val="009B1104"/>
    <w:rsid w:val="009B1168"/>
    <w:rsid w:val="009B14B1"/>
    <w:rsid w:val="009B158A"/>
    <w:rsid w:val="009B1A37"/>
    <w:rsid w:val="009B1A86"/>
    <w:rsid w:val="009B1B76"/>
    <w:rsid w:val="009B28C8"/>
    <w:rsid w:val="009B2CAA"/>
    <w:rsid w:val="009B300B"/>
    <w:rsid w:val="009B30A2"/>
    <w:rsid w:val="009B3133"/>
    <w:rsid w:val="009B361F"/>
    <w:rsid w:val="009B3BF5"/>
    <w:rsid w:val="009B41EB"/>
    <w:rsid w:val="009B47B9"/>
    <w:rsid w:val="009B47F9"/>
    <w:rsid w:val="009B4AEF"/>
    <w:rsid w:val="009B4BCC"/>
    <w:rsid w:val="009B52C1"/>
    <w:rsid w:val="009B5456"/>
    <w:rsid w:val="009B5CC4"/>
    <w:rsid w:val="009B62C2"/>
    <w:rsid w:val="009B631D"/>
    <w:rsid w:val="009B6787"/>
    <w:rsid w:val="009B6B36"/>
    <w:rsid w:val="009B6DA4"/>
    <w:rsid w:val="009B760C"/>
    <w:rsid w:val="009B7CEE"/>
    <w:rsid w:val="009B7D84"/>
    <w:rsid w:val="009B7DA8"/>
    <w:rsid w:val="009B7DFA"/>
    <w:rsid w:val="009B7FC8"/>
    <w:rsid w:val="009C0094"/>
    <w:rsid w:val="009C009E"/>
    <w:rsid w:val="009C02EB"/>
    <w:rsid w:val="009C0499"/>
    <w:rsid w:val="009C0759"/>
    <w:rsid w:val="009C105B"/>
    <w:rsid w:val="009C130B"/>
    <w:rsid w:val="009C1712"/>
    <w:rsid w:val="009C17C6"/>
    <w:rsid w:val="009C1CD4"/>
    <w:rsid w:val="009C1E5A"/>
    <w:rsid w:val="009C2151"/>
    <w:rsid w:val="009C2353"/>
    <w:rsid w:val="009C265A"/>
    <w:rsid w:val="009C2B61"/>
    <w:rsid w:val="009C2DE7"/>
    <w:rsid w:val="009C318D"/>
    <w:rsid w:val="009C3AFC"/>
    <w:rsid w:val="009C4C60"/>
    <w:rsid w:val="009C4DAD"/>
    <w:rsid w:val="009C5267"/>
    <w:rsid w:val="009C56AA"/>
    <w:rsid w:val="009C6214"/>
    <w:rsid w:val="009C6566"/>
    <w:rsid w:val="009C66DB"/>
    <w:rsid w:val="009C715C"/>
    <w:rsid w:val="009C78FE"/>
    <w:rsid w:val="009C7974"/>
    <w:rsid w:val="009C7B36"/>
    <w:rsid w:val="009C7BE5"/>
    <w:rsid w:val="009C7E89"/>
    <w:rsid w:val="009D0123"/>
    <w:rsid w:val="009D0EEF"/>
    <w:rsid w:val="009D1029"/>
    <w:rsid w:val="009D1580"/>
    <w:rsid w:val="009D1C98"/>
    <w:rsid w:val="009D243D"/>
    <w:rsid w:val="009D26D5"/>
    <w:rsid w:val="009D29FC"/>
    <w:rsid w:val="009D2ED4"/>
    <w:rsid w:val="009D2FB5"/>
    <w:rsid w:val="009D3752"/>
    <w:rsid w:val="009D3A72"/>
    <w:rsid w:val="009D410A"/>
    <w:rsid w:val="009D41DF"/>
    <w:rsid w:val="009D42A1"/>
    <w:rsid w:val="009D47B6"/>
    <w:rsid w:val="009D4DD4"/>
    <w:rsid w:val="009D589E"/>
    <w:rsid w:val="009D619D"/>
    <w:rsid w:val="009D655E"/>
    <w:rsid w:val="009D6BFF"/>
    <w:rsid w:val="009D733F"/>
    <w:rsid w:val="009D799F"/>
    <w:rsid w:val="009D7FD0"/>
    <w:rsid w:val="009E042F"/>
    <w:rsid w:val="009E0A07"/>
    <w:rsid w:val="009E1060"/>
    <w:rsid w:val="009E13D0"/>
    <w:rsid w:val="009E1DC4"/>
    <w:rsid w:val="009E27F0"/>
    <w:rsid w:val="009E2F78"/>
    <w:rsid w:val="009E2FD3"/>
    <w:rsid w:val="009E3079"/>
    <w:rsid w:val="009E35D4"/>
    <w:rsid w:val="009E44B4"/>
    <w:rsid w:val="009E4760"/>
    <w:rsid w:val="009E4D3A"/>
    <w:rsid w:val="009E4EAF"/>
    <w:rsid w:val="009E5802"/>
    <w:rsid w:val="009E5AC6"/>
    <w:rsid w:val="009E5D54"/>
    <w:rsid w:val="009E6080"/>
    <w:rsid w:val="009E62B8"/>
    <w:rsid w:val="009E6988"/>
    <w:rsid w:val="009E7383"/>
    <w:rsid w:val="009E7563"/>
    <w:rsid w:val="009E7635"/>
    <w:rsid w:val="009E7B34"/>
    <w:rsid w:val="009E7ED5"/>
    <w:rsid w:val="009F006F"/>
    <w:rsid w:val="009F0122"/>
    <w:rsid w:val="009F017F"/>
    <w:rsid w:val="009F07E4"/>
    <w:rsid w:val="009F0BA7"/>
    <w:rsid w:val="009F0BCB"/>
    <w:rsid w:val="009F0C66"/>
    <w:rsid w:val="009F14C4"/>
    <w:rsid w:val="009F1625"/>
    <w:rsid w:val="009F1A9A"/>
    <w:rsid w:val="009F2059"/>
    <w:rsid w:val="009F255F"/>
    <w:rsid w:val="009F2C7D"/>
    <w:rsid w:val="009F334C"/>
    <w:rsid w:val="009F39DF"/>
    <w:rsid w:val="009F3B56"/>
    <w:rsid w:val="009F49AF"/>
    <w:rsid w:val="009F4CBA"/>
    <w:rsid w:val="009F4D29"/>
    <w:rsid w:val="009F4F7C"/>
    <w:rsid w:val="009F4FE6"/>
    <w:rsid w:val="009F50A1"/>
    <w:rsid w:val="009F5845"/>
    <w:rsid w:val="009F5C85"/>
    <w:rsid w:val="009F5CCA"/>
    <w:rsid w:val="009F680B"/>
    <w:rsid w:val="009F6FE5"/>
    <w:rsid w:val="009F7736"/>
    <w:rsid w:val="009F7A81"/>
    <w:rsid w:val="009F7D66"/>
    <w:rsid w:val="009F7FD9"/>
    <w:rsid w:val="00A00184"/>
    <w:rsid w:val="00A00424"/>
    <w:rsid w:val="00A00EFC"/>
    <w:rsid w:val="00A00F1F"/>
    <w:rsid w:val="00A00F45"/>
    <w:rsid w:val="00A0115C"/>
    <w:rsid w:val="00A01D19"/>
    <w:rsid w:val="00A01F28"/>
    <w:rsid w:val="00A022D5"/>
    <w:rsid w:val="00A02737"/>
    <w:rsid w:val="00A02C82"/>
    <w:rsid w:val="00A02D73"/>
    <w:rsid w:val="00A02F4F"/>
    <w:rsid w:val="00A0338E"/>
    <w:rsid w:val="00A03424"/>
    <w:rsid w:val="00A03489"/>
    <w:rsid w:val="00A03829"/>
    <w:rsid w:val="00A03841"/>
    <w:rsid w:val="00A03B2C"/>
    <w:rsid w:val="00A03BA1"/>
    <w:rsid w:val="00A03BFC"/>
    <w:rsid w:val="00A0465D"/>
    <w:rsid w:val="00A048DE"/>
    <w:rsid w:val="00A048DF"/>
    <w:rsid w:val="00A04FB5"/>
    <w:rsid w:val="00A05106"/>
    <w:rsid w:val="00A052F1"/>
    <w:rsid w:val="00A05A2D"/>
    <w:rsid w:val="00A05EBD"/>
    <w:rsid w:val="00A06711"/>
    <w:rsid w:val="00A068BD"/>
    <w:rsid w:val="00A0698B"/>
    <w:rsid w:val="00A069B1"/>
    <w:rsid w:val="00A077DD"/>
    <w:rsid w:val="00A07A0F"/>
    <w:rsid w:val="00A07CA4"/>
    <w:rsid w:val="00A10486"/>
    <w:rsid w:val="00A105AF"/>
    <w:rsid w:val="00A114C7"/>
    <w:rsid w:val="00A11F56"/>
    <w:rsid w:val="00A12A34"/>
    <w:rsid w:val="00A12A67"/>
    <w:rsid w:val="00A12AF0"/>
    <w:rsid w:val="00A12E1B"/>
    <w:rsid w:val="00A12EA1"/>
    <w:rsid w:val="00A1317F"/>
    <w:rsid w:val="00A1355A"/>
    <w:rsid w:val="00A138BA"/>
    <w:rsid w:val="00A13E97"/>
    <w:rsid w:val="00A1483A"/>
    <w:rsid w:val="00A14C8C"/>
    <w:rsid w:val="00A14CC2"/>
    <w:rsid w:val="00A156D1"/>
    <w:rsid w:val="00A15A64"/>
    <w:rsid w:val="00A15E5C"/>
    <w:rsid w:val="00A169C9"/>
    <w:rsid w:val="00A16BDB"/>
    <w:rsid w:val="00A17AD4"/>
    <w:rsid w:val="00A17C0A"/>
    <w:rsid w:val="00A17D9E"/>
    <w:rsid w:val="00A17DFF"/>
    <w:rsid w:val="00A204A2"/>
    <w:rsid w:val="00A2050D"/>
    <w:rsid w:val="00A2057C"/>
    <w:rsid w:val="00A2090C"/>
    <w:rsid w:val="00A20A90"/>
    <w:rsid w:val="00A21302"/>
    <w:rsid w:val="00A218DF"/>
    <w:rsid w:val="00A2313B"/>
    <w:rsid w:val="00A2342A"/>
    <w:rsid w:val="00A239C5"/>
    <w:rsid w:val="00A23A24"/>
    <w:rsid w:val="00A24590"/>
    <w:rsid w:val="00A24678"/>
    <w:rsid w:val="00A24917"/>
    <w:rsid w:val="00A24BEA"/>
    <w:rsid w:val="00A2518E"/>
    <w:rsid w:val="00A2546E"/>
    <w:rsid w:val="00A254F6"/>
    <w:rsid w:val="00A256E3"/>
    <w:rsid w:val="00A2576D"/>
    <w:rsid w:val="00A25805"/>
    <w:rsid w:val="00A25C3F"/>
    <w:rsid w:val="00A26145"/>
    <w:rsid w:val="00A27800"/>
    <w:rsid w:val="00A279C5"/>
    <w:rsid w:val="00A302D3"/>
    <w:rsid w:val="00A30664"/>
    <w:rsid w:val="00A30C85"/>
    <w:rsid w:val="00A30E51"/>
    <w:rsid w:val="00A30E92"/>
    <w:rsid w:val="00A31552"/>
    <w:rsid w:val="00A31EF9"/>
    <w:rsid w:val="00A3273A"/>
    <w:rsid w:val="00A32ACA"/>
    <w:rsid w:val="00A32B57"/>
    <w:rsid w:val="00A336D1"/>
    <w:rsid w:val="00A337F1"/>
    <w:rsid w:val="00A3381A"/>
    <w:rsid w:val="00A33DDE"/>
    <w:rsid w:val="00A3412D"/>
    <w:rsid w:val="00A3449F"/>
    <w:rsid w:val="00A34604"/>
    <w:rsid w:val="00A34A2D"/>
    <w:rsid w:val="00A34CE1"/>
    <w:rsid w:val="00A3532B"/>
    <w:rsid w:val="00A3554A"/>
    <w:rsid w:val="00A358C1"/>
    <w:rsid w:val="00A35BB2"/>
    <w:rsid w:val="00A3682F"/>
    <w:rsid w:val="00A36A78"/>
    <w:rsid w:val="00A376D0"/>
    <w:rsid w:val="00A378B7"/>
    <w:rsid w:val="00A37B1F"/>
    <w:rsid w:val="00A40276"/>
    <w:rsid w:val="00A40502"/>
    <w:rsid w:val="00A40F56"/>
    <w:rsid w:val="00A40FD5"/>
    <w:rsid w:val="00A4157C"/>
    <w:rsid w:val="00A417AE"/>
    <w:rsid w:val="00A41882"/>
    <w:rsid w:val="00A41986"/>
    <w:rsid w:val="00A41A2A"/>
    <w:rsid w:val="00A421F9"/>
    <w:rsid w:val="00A428E1"/>
    <w:rsid w:val="00A42E22"/>
    <w:rsid w:val="00A43668"/>
    <w:rsid w:val="00A43987"/>
    <w:rsid w:val="00A43BC2"/>
    <w:rsid w:val="00A43CE9"/>
    <w:rsid w:val="00A44151"/>
    <w:rsid w:val="00A443B7"/>
    <w:rsid w:val="00A444D1"/>
    <w:rsid w:val="00A44893"/>
    <w:rsid w:val="00A449E0"/>
    <w:rsid w:val="00A44BC0"/>
    <w:rsid w:val="00A44D5B"/>
    <w:rsid w:val="00A44FDC"/>
    <w:rsid w:val="00A4556F"/>
    <w:rsid w:val="00A455EE"/>
    <w:rsid w:val="00A45924"/>
    <w:rsid w:val="00A45DF6"/>
    <w:rsid w:val="00A4616C"/>
    <w:rsid w:val="00A4620E"/>
    <w:rsid w:val="00A46A14"/>
    <w:rsid w:val="00A475B5"/>
    <w:rsid w:val="00A50662"/>
    <w:rsid w:val="00A506FB"/>
    <w:rsid w:val="00A50AEF"/>
    <w:rsid w:val="00A50E27"/>
    <w:rsid w:val="00A519C5"/>
    <w:rsid w:val="00A51AC9"/>
    <w:rsid w:val="00A51CF0"/>
    <w:rsid w:val="00A51E60"/>
    <w:rsid w:val="00A52059"/>
    <w:rsid w:val="00A5225C"/>
    <w:rsid w:val="00A5226E"/>
    <w:rsid w:val="00A526BF"/>
    <w:rsid w:val="00A5308A"/>
    <w:rsid w:val="00A538E2"/>
    <w:rsid w:val="00A53B78"/>
    <w:rsid w:val="00A540B3"/>
    <w:rsid w:val="00A54219"/>
    <w:rsid w:val="00A54932"/>
    <w:rsid w:val="00A55031"/>
    <w:rsid w:val="00A550DD"/>
    <w:rsid w:val="00A55275"/>
    <w:rsid w:val="00A558BD"/>
    <w:rsid w:val="00A55F1E"/>
    <w:rsid w:val="00A55FB7"/>
    <w:rsid w:val="00A5645C"/>
    <w:rsid w:val="00A56E72"/>
    <w:rsid w:val="00A56FE1"/>
    <w:rsid w:val="00A5702B"/>
    <w:rsid w:val="00A570C3"/>
    <w:rsid w:val="00A57BE2"/>
    <w:rsid w:val="00A6013D"/>
    <w:rsid w:val="00A602F2"/>
    <w:rsid w:val="00A604DA"/>
    <w:rsid w:val="00A60F61"/>
    <w:rsid w:val="00A612AA"/>
    <w:rsid w:val="00A6160C"/>
    <w:rsid w:val="00A61980"/>
    <w:rsid w:val="00A61DF2"/>
    <w:rsid w:val="00A6271A"/>
    <w:rsid w:val="00A6277B"/>
    <w:rsid w:val="00A62D2A"/>
    <w:rsid w:val="00A63255"/>
    <w:rsid w:val="00A63976"/>
    <w:rsid w:val="00A63BF4"/>
    <w:rsid w:val="00A64137"/>
    <w:rsid w:val="00A641D1"/>
    <w:rsid w:val="00A642ED"/>
    <w:rsid w:val="00A652E7"/>
    <w:rsid w:val="00A6555B"/>
    <w:rsid w:val="00A659BA"/>
    <w:rsid w:val="00A65C4F"/>
    <w:rsid w:val="00A65CD9"/>
    <w:rsid w:val="00A65E08"/>
    <w:rsid w:val="00A665E9"/>
    <w:rsid w:val="00A66DDA"/>
    <w:rsid w:val="00A6744B"/>
    <w:rsid w:val="00A679D5"/>
    <w:rsid w:val="00A67C7A"/>
    <w:rsid w:val="00A70104"/>
    <w:rsid w:val="00A70538"/>
    <w:rsid w:val="00A70557"/>
    <w:rsid w:val="00A70836"/>
    <w:rsid w:val="00A70F4E"/>
    <w:rsid w:val="00A70F9A"/>
    <w:rsid w:val="00A71957"/>
    <w:rsid w:val="00A71C6F"/>
    <w:rsid w:val="00A7222E"/>
    <w:rsid w:val="00A723E1"/>
    <w:rsid w:val="00A7323B"/>
    <w:rsid w:val="00A7330E"/>
    <w:rsid w:val="00A733FE"/>
    <w:rsid w:val="00A734DC"/>
    <w:rsid w:val="00A7353E"/>
    <w:rsid w:val="00A73767"/>
    <w:rsid w:val="00A73804"/>
    <w:rsid w:val="00A747DE"/>
    <w:rsid w:val="00A74E09"/>
    <w:rsid w:val="00A75088"/>
    <w:rsid w:val="00A7568C"/>
    <w:rsid w:val="00A75F25"/>
    <w:rsid w:val="00A75FB8"/>
    <w:rsid w:val="00A771DE"/>
    <w:rsid w:val="00A7723D"/>
    <w:rsid w:val="00A775DA"/>
    <w:rsid w:val="00A775F0"/>
    <w:rsid w:val="00A77C6E"/>
    <w:rsid w:val="00A77CD0"/>
    <w:rsid w:val="00A8020D"/>
    <w:rsid w:val="00A802C9"/>
    <w:rsid w:val="00A8096E"/>
    <w:rsid w:val="00A81059"/>
    <w:rsid w:val="00A817CA"/>
    <w:rsid w:val="00A817F3"/>
    <w:rsid w:val="00A818FE"/>
    <w:rsid w:val="00A81B6D"/>
    <w:rsid w:val="00A822E0"/>
    <w:rsid w:val="00A827F3"/>
    <w:rsid w:val="00A8284A"/>
    <w:rsid w:val="00A829D3"/>
    <w:rsid w:val="00A83104"/>
    <w:rsid w:val="00A835CB"/>
    <w:rsid w:val="00A83899"/>
    <w:rsid w:val="00A83E2B"/>
    <w:rsid w:val="00A84073"/>
    <w:rsid w:val="00A84152"/>
    <w:rsid w:val="00A84C00"/>
    <w:rsid w:val="00A84D71"/>
    <w:rsid w:val="00A8503E"/>
    <w:rsid w:val="00A85196"/>
    <w:rsid w:val="00A8586D"/>
    <w:rsid w:val="00A85B22"/>
    <w:rsid w:val="00A85C5F"/>
    <w:rsid w:val="00A85E17"/>
    <w:rsid w:val="00A86665"/>
    <w:rsid w:val="00A86797"/>
    <w:rsid w:val="00A86D4E"/>
    <w:rsid w:val="00A87039"/>
    <w:rsid w:val="00A870C5"/>
    <w:rsid w:val="00A879E2"/>
    <w:rsid w:val="00A87CCF"/>
    <w:rsid w:val="00A901C7"/>
    <w:rsid w:val="00A90985"/>
    <w:rsid w:val="00A90DF4"/>
    <w:rsid w:val="00A90F6E"/>
    <w:rsid w:val="00A91261"/>
    <w:rsid w:val="00A912DC"/>
    <w:rsid w:val="00A913E7"/>
    <w:rsid w:val="00A918FB"/>
    <w:rsid w:val="00A91B3A"/>
    <w:rsid w:val="00A91B95"/>
    <w:rsid w:val="00A91D4A"/>
    <w:rsid w:val="00A91DE3"/>
    <w:rsid w:val="00A91E79"/>
    <w:rsid w:val="00A92BB2"/>
    <w:rsid w:val="00A933A4"/>
    <w:rsid w:val="00A93697"/>
    <w:rsid w:val="00A93714"/>
    <w:rsid w:val="00A93A52"/>
    <w:rsid w:val="00A93B28"/>
    <w:rsid w:val="00A93EEF"/>
    <w:rsid w:val="00A94353"/>
    <w:rsid w:val="00A94E07"/>
    <w:rsid w:val="00A94FE5"/>
    <w:rsid w:val="00A9539C"/>
    <w:rsid w:val="00A95886"/>
    <w:rsid w:val="00A95B0F"/>
    <w:rsid w:val="00A967E5"/>
    <w:rsid w:val="00A96871"/>
    <w:rsid w:val="00A97436"/>
    <w:rsid w:val="00A9765D"/>
    <w:rsid w:val="00A97799"/>
    <w:rsid w:val="00A97974"/>
    <w:rsid w:val="00A979B4"/>
    <w:rsid w:val="00A979C3"/>
    <w:rsid w:val="00AA0EEC"/>
    <w:rsid w:val="00AA13FF"/>
    <w:rsid w:val="00AA2C16"/>
    <w:rsid w:val="00AA2C98"/>
    <w:rsid w:val="00AA2FB7"/>
    <w:rsid w:val="00AA354E"/>
    <w:rsid w:val="00AA36A6"/>
    <w:rsid w:val="00AA389B"/>
    <w:rsid w:val="00AA3B23"/>
    <w:rsid w:val="00AA3D75"/>
    <w:rsid w:val="00AA3DF2"/>
    <w:rsid w:val="00AA48B1"/>
    <w:rsid w:val="00AA4C6C"/>
    <w:rsid w:val="00AA4CC3"/>
    <w:rsid w:val="00AA5883"/>
    <w:rsid w:val="00AA59DD"/>
    <w:rsid w:val="00AA6892"/>
    <w:rsid w:val="00AA6C3C"/>
    <w:rsid w:val="00AA7E9F"/>
    <w:rsid w:val="00AB0096"/>
    <w:rsid w:val="00AB0683"/>
    <w:rsid w:val="00AB0F52"/>
    <w:rsid w:val="00AB1365"/>
    <w:rsid w:val="00AB1780"/>
    <w:rsid w:val="00AB1783"/>
    <w:rsid w:val="00AB20B8"/>
    <w:rsid w:val="00AB2AF7"/>
    <w:rsid w:val="00AB2C34"/>
    <w:rsid w:val="00AB2DB9"/>
    <w:rsid w:val="00AB34A9"/>
    <w:rsid w:val="00AB3923"/>
    <w:rsid w:val="00AB3AF3"/>
    <w:rsid w:val="00AB3F76"/>
    <w:rsid w:val="00AB4725"/>
    <w:rsid w:val="00AB503D"/>
    <w:rsid w:val="00AB5912"/>
    <w:rsid w:val="00AB5945"/>
    <w:rsid w:val="00AB5A59"/>
    <w:rsid w:val="00AB5ED2"/>
    <w:rsid w:val="00AB5EEF"/>
    <w:rsid w:val="00AB61B8"/>
    <w:rsid w:val="00AB65A4"/>
    <w:rsid w:val="00AB685F"/>
    <w:rsid w:val="00AB6B5C"/>
    <w:rsid w:val="00AB706D"/>
    <w:rsid w:val="00AB7357"/>
    <w:rsid w:val="00AB73E0"/>
    <w:rsid w:val="00AB770A"/>
    <w:rsid w:val="00AB7857"/>
    <w:rsid w:val="00AB7886"/>
    <w:rsid w:val="00AB7C82"/>
    <w:rsid w:val="00AC0011"/>
    <w:rsid w:val="00AC01B2"/>
    <w:rsid w:val="00AC038C"/>
    <w:rsid w:val="00AC038F"/>
    <w:rsid w:val="00AC0597"/>
    <w:rsid w:val="00AC0A7D"/>
    <w:rsid w:val="00AC0B00"/>
    <w:rsid w:val="00AC0C18"/>
    <w:rsid w:val="00AC0E85"/>
    <w:rsid w:val="00AC0FA6"/>
    <w:rsid w:val="00AC178D"/>
    <w:rsid w:val="00AC17E8"/>
    <w:rsid w:val="00AC18F3"/>
    <w:rsid w:val="00AC1C33"/>
    <w:rsid w:val="00AC2104"/>
    <w:rsid w:val="00AC21E9"/>
    <w:rsid w:val="00AC274C"/>
    <w:rsid w:val="00AC2860"/>
    <w:rsid w:val="00AC2A9F"/>
    <w:rsid w:val="00AC2B84"/>
    <w:rsid w:val="00AC2E00"/>
    <w:rsid w:val="00AC332D"/>
    <w:rsid w:val="00AC34D7"/>
    <w:rsid w:val="00AC36E1"/>
    <w:rsid w:val="00AC3A7E"/>
    <w:rsid w:val="00AC3ADA"/>
    <w:rsid w:val="00AC3F14"/>
    <w:rsid w:val="00AC4441"/>
    <w:rsid w:val="00AC45BE"/>
    <w:rsid w:val="00AC471D"/>
    <w:rsid w:val="00AC485C"/>
    <w:rsid w:val="00AC49DB"/>
    <w:rsid w:val="00AC4F4B"/>
    <w:rsid w:val="00AC517E"/>
    <w:rsid w:val="00AC5230"/>
    <w:rsid w:val="00AC5486"/>
    <w:rsid w:val="00AC54E1"/>
    <w:rsid w:val="00AC57E0"/>
    <w:rsid w:val="00AC6407"/>
    <w:rsid w:val="00AC673C"/>
    <w:rsid w:val="00AC6899"/>
    <w:rsid w:val="00AC6917"/>
    <w:rsid w:val="00AC6D59"/>
    <w:rsid w:val="00AC6F97"/>
    <w:rsid w:val="00AC761B"/>
    <w:rsid w:val="00AC77ED"/>
    <w:rsid w:val="00AC7AF5"/>
    <w:rsid w:val="00AC7C46"/>
    <w:rsid w:val="00AC7C98"/>
    <w:rsid w:val="00AC7DF1"/>
    <w:rsid w:val="00AD0237"/>
    <w:rsid w:val="00AD043A"/>
    <w:rsid w:val="00AD04CD"/>
    <w:rsid w:val="00AD07C9"/>
    <w:rsid w:val="00AD0D93"/>
    <w:rsid w:val="00AD0E52"/>
    <w:rsid w:val="00AD10F9"/>
    <w:rsid w:val="00AD1782"/>
    <w:rsid w:val="00AD2318"/>
    <w:rsid w:val="00AD27BC"/>
    <w:rsid w:val="00AD2E17"/>
    <w:rsid w:val="00AD31CE"/>
    <w:rsid w:val="00AD38C4"/>
    <w:rsid w:val="00AD3950"/>
    <w:rsid w:val="00AD3C1E"/>
    <w:rsid w:val="00AD3DFA"/>
    <w:rsid w:val="00AD4324"/>
    <w:rsid w:val="00AD4683"/>
    <w:rsid w:val="00AD4774"/>
    <w:rsid w:val="00AD4788"/>
    <w:rsid w:val="00AD4A5E"/>
    <w:rsid w:val="00AD558D"/>
    <w:rsid w:val="00AD5626"/>
    <w:rsid w:val="00AD5713"/>
    <w:rsid w:val="00AD5BCA"/>
    <w:rsid w:val="00AD6244"/>
    <w:rsid w:val="00AD649D"/>
    <w:rsid w:val="00AD66B5"/>
    <w:rsid w:val="00AD7A08"/>
    <w:rsid w:val="00AD7D3C"/>
    <w:rsid w:val="00AE019F"/>
    <w:rsid w:val="00AE1310"/>
    <w:rsid w:val="00AE14A2"/>
    <w:rsid w:val="00AE180B"/>
    <w:rsid w:val="00AE1923"/>
    <w:rsid w:val="00AE19C8"/>
    <w:rsid w:val="00AE2129"/>
    <w:rsid w:val="00AE27C6"/>
    <w:rsid w:val="00AE2FF6"/>
    <w:rsid w:val="00AE3343"/>
    <w:rsid w:val="00AE3404"/>
    <w:rsid w:val="00AE3B80"/>
    <w:rsid w:val="00AE3FD1"/>
    <w:rsid w:val="00AE4318"/>
    <w:rsid w:val="00AE4796"/>
    <w:rsid w:val="00AE4CC2"/>
    <w:rsid w:val="00AE4EEB"/>
    <w:rsid w:val="00AE4F94"/>
    <w:rsid w:val="00AE504D"/>
    <w:rsid w:val="00AE57F4"/>
    <w:rsid w:val="00AE58DB"/>
    <w:rsid w:val="00AE5BA3"/>
    <w:rsid w:val="00AE62F5"/>
    <w:rsid w:val="00AE63C3"/>
    <w:rsid w:val="00AE6467"/>
    <w:rsid w:val="00AE65F0"/>
    <w:rsid w:val="00AE6B05"/>
    <w:rsid w:val="00AE72A0"/>
    <w:rsid w:val="00AE7342"/>
    <w:rsid w:val="00AE7683"/>
    <w:rsid w:val="00AE76D7"/>
    <w:rsid w:val="00AE77B1"/>
    <w:rsid w:val="00AF0323"/>
    <w:rsid w:val="00AF06C1"/>
    <w:rsid w:val="00AF0B52"/>
    <w:rsid w:val="00AF168E"/>
    <w:rsid w:val="00AF1821"/>
    <w:rsid w:val="00AF19D3"/>
    <w:rsid w:val="00AF1D39"/>
    <w:rsid w:val="00AF2221"/>
    <w:rsid w:val="00AF2334"/>
    <w:rsid w:val="00AF25C2"/>
    <w:rsid w:val="00AF2763"/>
    <w:rsid w:val="00AF2964"/>
    <w:rsid w:val="00AF299E"/>
    <w:rsid w:val="00AF2BC9"/>
    <w:rsid w:val="00AF2C73"/>
    <w:rsid w:val="00AF33C6"/>
    <w:rsid w:val="00AF3417"/>
    <w:rsid w:val="00AF342B"/>
    <w:rsid w:val="00AF35FF"/>
    <w:rsid w:val="00AF38EE"/>
    <w:rsid w:val="00AF3B48"/>
    <w:rsid w:val="00AF4AD5"/>
    <w:rsid w:val="00AF5523"/>
    <w:rsid w:val="00AF5BD6"/>
    <w:rsid w:val="00AF5BE2"/>
    <w:rsid w:val="00AF6075"/>
    <w:rsid w:val="00AF66BA"/>
    <w:rsid w:val="00AF6AC5"/>
    <w:rsid w:val="00AF7109"/>
    <w:rsid w:val="00AF7471"/>
    <w:rsid w:val="00AF7C46"/>
    <w:rsid w:val="00AF7E5D"/>
    <w:rsid w:val="00B0069E"/>
    <w:rsid w:val="00B00D6F"/>
    <w:rsid w:val="00B01A68"/>
    <w:rsid w:val="00B01B78"/>
    <w:rsid w:val="00B01E01"/>
    <w:rsid w:val="00B01FB6"/>
    <w:rsid w:val="00B02C46"/>
    <w:rsid w:val="00B02E61"/>
    <w:rsid w:val="00B0300B"/>
    <w:rsid w:val="00B038EE"/>
    <w:rsid w:val="00B045F7"/>
    <w:rsid w:val="00B04C17"/>
    <w:rsid w:val="00B05050"/>
    <w:rsid w:val="00B059B6"/>
    <w:rsid w:val="00B05A57"/>
    <w:rsid w:val="00B05B7D"/>
    <w:rsid w:val="00B062CF"/>
    <w:rsid w:val="00B0631B"/>
    <w:rsid w:val="00B063DC"/>
    <w:rsid w:val="00B06C7F"/>
    <w:rsid w:val="00B06DBF"/>
    <w:rsid w:val="00B075DF"/>
    <w:rsid w:val="00B076A7"/>
    <w:rsid w:val="00B10101"/>
    <w:rsid w:val="00B10CCA"/>
    <w:rsid w:val="00B10E1B"/>
    <w:rsid w:val="00B1122A"/>
    <w:rsid w:val="00B11555"/>
    <w:rsid w:val="00B115B1"/>
    <w:rsid w:val="00B117BB"/>
    <w:rsid w:val="00B11C62"/>
    <w:rsid w:val="00B11EC7"/>
    <w:rsid w:val="00B11EFD"/>
    <w:rsid w:val="00B12099"/>
    <w:rsid w:val="00B12119"/>
    <w:rsid w:val="00B123CC"/>
    <w:rsid w:val="00B12805"/>
    <w:rsid w:val="00B12E44"/>
    <w:rsid w:val="00B13012"/>
    <w:rsid w:val="00B13492"/>
    <w:rsid w:val="00B14346"/>
    <w:rsid w:val="00B143AB"/>
    <w:rsid w:val="00B143B7"/>
    <w:rsid w:val="00B14653"/>
    <w:rsid w:val="00B14B58"/>
    <w:rsid w:val="00B15493"/>
    <w:rsid w:val="00B15961"/>
    <w:rsid w:val="00B15965"/>
    <w:rsid w:val="00B169BE"/>
    <w:rsid w:val="00B16C2B"/>
    <w:rsid w:val="00B16EE5"/>
    <w:rsid w:val="00B1718B"/>
    <w:rsid w:val="00B178D8"/>
    <w:rsid w:val="00B17E2C"/>
    <w:rsid w:val="00B2034A"/>
    <w:rsid w:val="00B20691"/>
    <w:rsid w:val="00B21347"/>
    <w:rsid w:val="00B213D4"/>
    <w:rsid w:val="00B2183D"/>
    <w:rsid w:val="00B21899"/>
    <w:rsid w:val="00B21B21"/>
    <w:rsid w:val="00B2212D"/>
    <w:rsid w:val="00B22633"/>
    <w:rsid w:val="00B22AE6"/>
    <w:rsid w:val="00B22DC4"/>
    <w:rsid w:val="00B23476"/>
    <w:rsid w:val="00B23A5E"/>
    <w:rsid w:val="00B23A65"/>
    <w:rsid w:val="00B23D74"/>
    <w:rsid w:val="00B241D4"/>
    <w:rsid w:val="00B24CDB"/>
    <w:rsid w:val="00B263A2"/>
    <w:rsid w:val="00B26E58"/>
    <w:rsid w:val="00B2723B"/>
    <w:rsid w:val="00B272CC"/>
    <w:rsid w:val="00B27AB7"/>
    <w:rsid w:val="00B300C2"/>
    <w:rsid w:val="00B30529"/>
    <w:rsid w:val="00B30FAA"/>
    <w:rsid w:val="00B3103C"/>
    <w:rsid w:val="00B31045"/>
    <w:rsid w:val="00B311B9"/>
    <w:rsid w:val="00B31B1C"/>
    <w:rsid w:val="00B31D7C"/>
    <w:rsid w:val="00B3227D"/>
    <w:rsid w:val="00B32503"/>
    <w:rsid w:val="00B327BC"/>
    <w:rsid w:val="00B3386C"/>
    <w:rsid w:val="00B338BF"/>
    <w:rsid w:val="00B33951"/>
    <w:rsid w:val="00B33CEA"/>
    <w:rsid w:val="00B342DF"/>
    <w:rsid w:val="00B34324"/>
    <w:rsid w:val="00B34395"/>
    <w:rsid w:val="00B34ADD"/>
    <w:rsid w:val="00B350F2"/>
    <w:rsid w:val="00B356D5"/>
    <w:rsid w:val="00B358BC"/>
    <w:rsid w:val="00B35B3A"/>
    <w:rsid w:val="00B35D86"/>
    <w:rsid w:val="00B36494"/>
    <w:rsid w:val="00B37480"/>
    <w:rsid w:val="00B374FA"/>
    <w:rsid w:val="00B3780D"/>
    <w:rsid w:val="00B37B20"/>
    <w:rsid w:val="00B40A17"/>
    <w:rsid w:val="00B4136F"/>
    <w:rsid w:val="00B413F4"/>
    <w:rsid w:val="00B4164F"/>
    <w:rsid w:val="00B42042"/>
    <w:rsid w:val="00B42370"/>
    <w:rsid w:val="00B42A3D"/>
    <w:rsid w:val="00B42E0B"/>
    <w:rsid w:val="00B434E9"/>
    <w:rsid w:val="00B43ED5"/>
    <w:rsid w:val="00B43F21"/>
    <w:rsid w:val="00B44857"/>
    <w:rsid w:val="00B44BEA"/>
    <w:rsid w:val="00B44C5F"/>
    <w:rsid w:val="00B44D30"/>
    <w:rsid w:val="00B453E0"/>
    <w:rsid w:val="00B45400"/>
    <w:rsid w:val="00B459D9"/>
    <w:rsid w:val="00B4653D"/>
    <w:rsid w:val="00B46ABE"/>
    <w:rsid w:val="00B46BE3"/>
    <w:rsid w:val="00B46E84"/>
    <w:rsid w:val="00B47068"/>
    <w:rsid w:val="00B4729B"/>
    <w:rsid w:val="00B47477"/>
    <w:rsid w:val="00B47A1C"/>
    <w:rsid w:val="00B47DFC"/>
    <w:rsid w:val="00B5039B"/>
    <w:rsid w:val="00B50A04"/>
    <w:rsid w:val="00B50B8A"/>
    <w:rsid w:val="00B50FBB"/>
    <w:rsid w:val="00B5104E"/>
    <w:rsid w:val="00B5171A"/>
    <w:rsid w:val="00B51879"/>
    <w:rsid w:val="00B52301"/>
    <w:rsid w:val="00B52E01"/>
    <w:rsid w:val="00B532B3"/>
    <w:rsid w:val="00B5359A"/>
    <w:rsid w:val="00B53687"/>
    <w:rsid w:val="00B537E9"/>
    <w:rsid w:val="00B5380A"/>
    <w:rsid w:val="00B53848"/>
    <w:rsid w:val="00B5391C"/>
    <w:rsid w:val="00B53A3E"/>
    <w:rsid w:val="00B53AC6"/>
    <w:rsid w:val="00B53C19"/>
    <w:rsid w:val="00B53F7F"/>
    <w:rsid w:val="00B541CC"/>
    <w:rsid w:val="00B54476"/>
    <w:rsid w:val="00B5496B"/>
    <w:rsid w:val="00B54A11"/>
    <w:rsid w:val="00B54C11"/>
    <w:rsid w:val="00B555E4"/>
    <w:rsid w:val="00B55679"/>
    <w:rsid w:val="00B55EA8"/>
    <w:rsid w:val="00B56775"/>
    <w:rsid w:val="00B568F0"/>
    <w:rsid w:val="00B56E37"/>
    <w:rsid w:val="00B575AB"/>
    <w:rsid w:val="00B57A9C"/>
    <w:rsid w:val="00B57AF1"/>
    <w:rsid w:val="00B57FEA"/>
    <w:rsid w:val="00B6006D"/>
    <w:rsid w:val="00B6046E"/>
    <w:rsid w:val="00B60572"/>
    <w:rsid w:val="00B607FE"/>
    <w:rsid w:val="00B60A2B"/>
    <w:rsid w:val="00B60BF9"/>
    <w:rsid w:val="00B60D0E"/>
    <w:rsid w:val="00B615F7"/>
    <w:rsid w:val="00B61BA7"/>
    <w:rsid w:val="00B61C6C"/>
    <w:rsid w:val="00B62A85"/>
    <w:rsid w:val="00B631A0"/>
    <w:rsid w:val="00B637C7"/>
    <w:rsid w:val="00B63B8F"/>
    <w:rsid w:val="00B63E5A"/>
    <w:rsid w:val="00B645F9"/>
    <w:rsid w:val="00B64AFC"/>
    <w:rsid w:val="00B64FAC"/>
    <w:rsid w:val="00B657C1"/>
    <w:rsid w:val="00B6586A"/>
    <w:rsid w:val="00B658E6"/>
    <w:rsid w:val="00B65E11"/>
    <w:rsid w:val="00B66D25"/>
    <w:rsid w:val="00B676FD"/>
    <w:rsid w:val="00B67AA2"/>
    <w:rsid w:val="00B7009B"/>
    <w:rsid w:val="00B700AC"/>
    <w:rsid w:val="00B7021E"/>
    <w:rsid w:val="00B70305"/>
    <w:rsid w:val="00B70465"/>
    <w:rsid w:val="00B707C0"/>
    <w:rsid w:val="00B70AD3"/>
    <w:rsid w:val="00B70C1C"/>
    <w:rsid w:val="00B70C51"/>
    <w:rsid w:val="00B7105E"/>
    <w:rsid w:val="00B71132"/>
    <w:rsid w:val="00B71529"/>
    <w:rsid w:val="00B717F3"/>
    <w:rsid w:val="00B7198D"/>
    <w:rsid w:val="00B71A57"/>
    <w:rsid w:val="00B7226C"/>
    <w:rsid w:val="00B72535"/>
    <w:rsid w:val="00B7345E"/>
    <w:rsid w:val="00B736BB"/>
    <w:rsid w:val="00B73E65"/>
    <w:rsid w:val="00B74639"/>
    <w:rsid w:val="00B74E6C"/>
    <w:rsid w:val="00B751F8"/>
    <w:rsid w:val="00B75201"/>
    <w:rsid w:val="00B75442"/>
    <w:rsid w:val="00B756C4"/>
    <w:rsid w:val="00B75E67"/>
    <w:rsid w:val="00B7606E"/>
    <w:rsid w:val="00B76AA0"/>
    <w:rsid w:val="00B76C3D"/>
    <w:rsid w:val="00B771CA"/>
    <w:rsid w:val="00B772BF"/>
    <w:rsid w:val="00B777A8"/>
    <w:rsid w:val="00B801C9"/>
    <w:rsid w:val="00B804C5"/>
    <w:rsid w:val="00B80E2F"/>
    <w:rsid w:val="00B818A2"/>
    <w:rsid w:val="00B81D55"/>
    <w:rsid w:val="00B81D98"/>
    <w:rsid w:val="00B8285B"/>
    <w:rsid w:val="00B829DF"/>
    <w:rsid w:val="00B82DCB"/>
    <w:rsid w:val="00B83125"/>
    <w:rsid w:val="00B8368E"/>
    <w:rsid w:val="00B84052"/>
    <w:rsid w:val="00B84361"/>
    <w:rsid w:val="00B84D0E"/>
    <w:rsid w:val="00B84E4E"/>
    <w:rsid w:val="00B84F60"/>
    <w:rsid w:val="00B852C2"/>
    <w:rsid w:val="00B853E8"/>
    <w:rsid w:val="00B8590D"/>
    <w:rsid w:val="00B864DC"/>
    <w:rsid w:val="00B86840"/>
    <w:rsid w:val="00B86A18"/>
    <w:rsid w:val="00B86DF6"/>
    <w:rsid w:val="00B87328"/>
    <w:rsid w:val="00B874F6"/>
    <w:rsid w:val="00B87624"/>
    <w:rsid w:val="00B8772B"/>
    <w:rsid w:val="00B87794"/>
    <w:rsid w:val="00B87FB1"/>
    <w:rsid w:val="00B90187"/>
    <w:rsid w:val="00B90339"/>
    <w:rsid w:val="00B90531"/>
    <w:rsid w:val="00B9080E"/>
    <w:rsid w:val="00B90EB3"/>
    <w:rsid w:val="00B9118D"/>
    <w:rsid w:val="00B912D3"/>
    <w:rsid w:val="00B91957"/>
    <w:rsid w:val="00B919B1"/>
    <w:rsid w:val="00B91ECC"/>
    <w:rsid w:val="00B91FF2"/>
    <w:rsid w:val="00B9221E"/>
    <w:rsid w:val="00B93891"/>
    <w:rsid w:val="00B942AB"/>
    <w:rsid w:val="00B949AA"/>
    <w:rsid w:val="00B95012"/>
    <w:rsid w:val="00B95225"/>
    <w:rsid w:val="00B9535B"/>
    <w:rsid w:val="00B95E1C"/>
    <w:rsid w:val="00B96119"/>
    <w:rsid w:val="00B9617D"/>
    <w:rsid w:val="00B96257"/>
    <w:rsid w:val="00B965CD"/>
    <w:rsid w:val="00B96694"/>
    <w:rsid w:val="00B9688C"/>
    <w:rsid w:val="00B96E78"/>
    <w:rsid w:val="00B97134"/>
    <w:rsid w:val="00B971A6"/>
    <w:rsid w:val="00B9797E"/>
    <w:rsid w:val="00B97CBF"/>
    <w:rsid w:val="00B97F9E"/>
    <w:rsid w:val="00BA0371"/>
    <w:rsid w:val="00BA03D7"/>
    <w:rsid w:val="00BA051D"/>
    <w:rsid w:val="00BA060E"/>
    <w:rsid w:val="00BA0F1E"/>
    <w:rsid w:val="00BA1356"/>
    <w:rsid w:val="00BA1BE5"/>
    <w:rsid w:val="00BA2727"/>
    <w:rsid w:val="00BA2CA4"/>
    <w:rsid w:val="00BA2DB9"/>
    <w:rsid w:val="00BA31E0"/>
    <w:rsid w:val="00BA38C7"/>
    <w:rsid w:val="00BA3ABF"/>
    <w:rsid w:val="00BA3F80"/>
    <w:rsid w:val="00BA4BB0"/>
    <w:rsid w:val="00BA4BEF"/>
    <w:rsid w:val="00BA4D02"/>
    <w:rsid w:val="00BA4D18"/>
    <w:rsid w:val="00BA5399"/>
    <w:rsid w:val="00BA5A7C"/>
    <w:rsid w:val="00BA64C1"/>
    <w:rsid w:val="00BA658D"/>
    <w:rsid w:val="00BA6AE1"/>
    <w:rsid w:val="00BA6E35"/>
    <w:rsid w:val="00BA6F67"/>
    <w:rsid w:val="00BA70E3"/>
    <w:rsid w:val="00BA720A"/>
    <w:rsid w:val="00BA7467"/>
    <w:rsid w:val="00BA7776"/>
    <w:rsid w:val="00BA79CB"/>
    <w:rsid w:val="00BA7C10"/>
    <w:rsid w:val="00BA7C76"/>
    <w:rsid w:val="00BA7E3E"/>
    <w:rsid w:val="00BA7F1B"/>
    <w:rsid w:val="00BB0555"/>
    <w:rsid w:val="00BB07C1"/>
    <w:rsid w:val="00BB0CC4"/>
    <w:rsid w:val="00BB0F5D"/>
    <w:rsid w:val="00BB0FBC"/>
    <w:rsid w:val="00BB25FE"/>
    <w:rsid w:val="00BB35D2"/>
    <w:rsid w:val="00BB3F51"/>
    <w:rsid w:val="00BB432A"/>
    <w:rsid w:val="00BB4439"/>
    <w:rsid w:val="00BB4904"/>
    <w:rsid w:val="00BB4967"/>
    <w:rsid w:val="00BB5015"/>
    <w:rsid w:val="00BB5B17"/>
    <w:rsid w:val="00BB5D02"/>
    <w:rsid w:val="00BB5DBF"/>
    <w:rsid w:val="00BB5E6B"/>
    <w:rsid w:val="00BB610E"/>
    <w:rsid w:val="00BB63AD"/>
    <w:rsid w:val="00BB6654"/>
    <w:rsid w:val="00BB7137"/>
    <w:rsid w:val="00BB7619"/>
    <w:rsid w:val="00BB7C37"/>
    <w:rsid w:val="00BB7E53"/>
    <w:rsid w:val="00BC0091"/>
    <w:rsid w:val="00BC01DB"/>
    <w:rsid w:val="00BC0929"/>
    <w:rsid w:val="00BC0A55"/>
    <w:rsid w:val="00BC0F2E"/>
    <w:rsid w:val="00BC1266"/>
    <w:rsid w:val="00BC161F"/>
    <w:rsid w:val="00BC1797"/>
    <w:rsid w:val="00BC2419"/>
    <w:rsid w:val="00BC259B"/>
    <w:rsid w:val="00BC274D"/>
    <w:rsid w:val="00BC2B5D"/>
    <w:rsid w:val="00BC2FF2"/>
    <w:rsid w:val="00BC3062"/>
    <w:rsid w:val="00BC36BB"/>
    <w:rsid w:val="00BC37B6"/>
    <w:rsid w:val="00BC396D"/>
    <w:rsid w:val="00BC3990"/>
    <w:rsid w:val="00BC3B35"/>
    <w:rsid w:val="00BC3CC4"/>
    <w:rsid w:val="00BC3D54"/>
    <w:rsid w:val="00BC4285"/>
    <w:rsid w:val="00BC4487"/>
    <w:rsid w:val="00BC4BA1"/>
    <w:rsid w:val="00BC4BE5"/>
    <w:rsid w:val="00BC502E"/>
    <w:rsid w:val="00BC50FA"/>
    <w:rsid w:val="00BC52D3"/>
    <w:rsid w:val="00BC5663"/>
    <w:rsid w:val="00BC56B5"/>
    <w:rsid w:val="00BC5891"/>
    <w:rsid w:val="00BC5BED"/>
    <w:rsid w:val="00BC5D20"/>
    <w:rsid w:val="00BC5DD5"/>
    <w:rsid w:val="00BC6B94"/>
    <w:rsid w:val="00BD02F1"/>
    <w:rsid w:val="00BD086E"/>
    <w:rsid w:val="00BD0C4A"/>
    <w:rsid w:val="00BD0E5F"/>
    <w:rsid w:val="00BD24B3"/>
    <w:rsid w:val="00BD24EA"/>
    <w:rsid w:val="00BD2F4B"/>
    <w:rsid w:val="00BD3F16"/>
    <w:rsid w:val="00BD49ED"/>
    <w:rsid w:val="00BD4E34"/>
    <w:rsid w:val="00BD4F37"/>
    <w:rsid w:val="00BD53A6"/>
    <w:rsid w:val="00BD59DF"/>
    <w:rsid w:val="00BD5C6F"/>
    <w:rsid w:val="00BD5EEE"/>
    <w:rsid w:val="00BD6A31"/>
    <w:rsid w:val="00BD6C8D"/>
    <w:rsid w:val="00BD6FEF"/>
    <w:rsid w:val="00BD7755"/>
    <w:rsid w:val="00BD798B"/>
    <w:rsid w:val="00BE042D"/>
    <w:rsid w:val="00BE0968"/>
    <w:rsid w:val="00BE09C3"/>
    <w:rsid w:val="00BE0AAE"/>
    <w:rsid w:val="00BE0DA5"/>
    <w:rsid w:val="00BE1C47"/>
    <w:rsid w:val="00BE3253"/>
    <w:rsid w:val="00BE34A0"/>
    <w:rsid w:val="00BE3634"/>
    <w:rsid w:val="00BE37AB"/>
    <w:rsid w:val="00BE3916"/>
    <w:rsid w:val="00BE42AC"/>
    <w:rsid w:val="00BE44B3"/>
    <w:rsid w:val="00BE463D"/>
    <w:rsid w:val="00BE477E"/>
    <w:rsid w:val="00BE50CC"/>
    <w:rsid w:val="00BE5C2C"/>
    <w:rsid w:val="00BE641D"/>
    <w:rsid w:val="00BE678F"/>
    <w:rsid w:val="00BE6D5D"/>
    <w:rsid w:val="00BE7148"/>
    <w:rsid w:val="00BE7161"/>
    <w:rsid w:val="00BE720A"/>
    <w:rsid w:val="00BE75C5"/>
    <w:rsid w:val="00BE765F"/>
    <w:rsid w:val="00BE7D70"/>
    <w:rsid w:val="00BE7E04"/>
    <w:rsid w:val="00BF03B2"/>
    <w:rsid w:val="00BF0D7A"/>
    <w:rsid w:val="00BF10CC"/>
    <w:rsid w:val="00BF1368"/>
    <w:rsid w:val="00BF1784"/>
    <w:rsid w:val="00BF18B5"/>
    <w:rsid w:val="00BF1A60"/>
    <w:rsid w:val="00BF21A3"/>
    <w:rsid w:val="00BF23C4"/>
    <w:rsid w:val="00BF2737"/>
    <w:rsid w:val="00BF2CED"/>
    <w:rsid w:val="00BF2F48"/>
    <w:rsid w:val="00BF324E"/>
    <w:rsid w:val="00BF32B3"/>
    <w:rsid w:val="00BF3C21"/>
    <w:rsid w:val="00BF3E99"/>
    <w:rsid w:val="00BF443E"/>
    <w:rsid w:val="00BF4495"/>
    <w:rsid w:val="00BF4B5A"/>
    <w:rsid w:val="00BF4C98"/>
    <w:rsid w:val="00BF53D2"/>
    <w:rsid w:val="00BF6E0D"/>
    <w:rsid w:val="00BF7C95"/>
    <w:rsid w:val="00C0019D"/>
    <w:rsid w:val="00C001C7"/>
    <w:rsid w:val="00C00FB1"/>
    <w:rsid w:val="00C01095"/>
    <w:rsid w:val="00C0146D"/>
    <w:rsid w:val="00C01E57"/>
    <w:rsid w:val="00C0219C"/>
    <w:rsid w:val="00C0240E"/>
    <w:rsid w:val="00C02F46"/>
    <w:rsid w:val="00C03369"/>
    <w:rsid w:val="00C0361C"/>
    <w:rsid w:val="00C03CF2"/>
    <w:rsid w:val="00C03F25"/>
    <w:rsid w:val="00C03F54"/>
    <w:rsid w:val="00C042C7"/>
    <w:rsid w:val="00C0433E"/>
    <w:rsid w:val="00C045FF"/>
    <w:rsid w:val="00C047DF"/>
    <w:rsid w:val="00C048F3"/>
    <w:rsid w:val="00C0519E"/>
    <w:rsid w:val="00C0573E"/>
    <w:rsid w:val="00C05AEA"/>
    <w:rsid w:val="00C05B2C"/>
    <w:rsid w:val="00C05C8D"/>
    <w:rsid w:val="00C0607A"/>
    <w:rsid w:val="00C061B4"/>
    <w:rsid w:val="00C06245"/>
    <w:rsid w:val="00C066B1"/>
    <w:rsid w:val="00C07E5D"/>
    <w:rsid w:val="00C10263"/>
    <w:rsid w:val="00C10330"/>
    <w:rsid w:val="00C1078D"/>
    <w:rsid w:val="00C10799"/>
    <w:rsid w:val="00C1120C"/>
    <w:rsid w:val="00C11844"/>
    <w:rsid w:val="00C11E66"/>
    <w:rsid w:val="00C1219F"/>
    <w:rsid w:val="00C12525"/>
    <w:rsid w:val="00C12B2B"/>
    <w:rsid w:val="00C12D87"/>
    <w:rsid w:val="00C1364D"/>
    <w:rsid w:val="00C13D8F"/>
    <w:rsid w:val="00C1420F"/>
    <w:rsid w:val="00C143DC"/>
    <w:rsid w:val="00C1485D"/>
    <w:rsid w:val="00C14CCF"/>
    <w:rsid w:val="00C14D15"/>
    <w:rsid w:val="00C14F0C"/>
    <w:rsid w:val="00C154F3"/>
    <w:rsid w:val="00C15ACD"/>
    <w:rsid w:val="00C15E26"/>
    <w:rsid w:val="00C15F4A"/>
    <w:rsid w:val="00C164FE"/>
    <w:rsid w:val="00C16568"/>
    <w:rsid w:val="00C165A8"/>
    <w:rsid w:val="00C16659"/>
    <w:rsid w:val="00C16AC2"/>
    <w:rsid w:val="00C176FB"/>
    <w:rsid w:val="00C178E3"/>
    <w:rsid w:val="00C2031D"/>
    <w:rsid w:val="00C20846"/>
    <w:rsid w:val="00C20990"/>
    <w:rsid w:val="00C20D13"/>
    <w:rsid w:val="00C21001"/>
    <w:rsid w:val="00C21747"/>
    <w:rsid w:val="00C21920"/>
    <w:rsid w:val="00C2194D"/>
    <w:rsid w:val="00C21D86"/>
    <w:rsid w:val="00C21E16"/>
    <w:rsid w:val="00C220E6"/>
    <w:rsid w:val="00C22175"/>
    <w:rsid w:val="00C222FE"/>
    <w:rsid w:val="00C225AE"/>
    <w:rsid w:val="00C22F0A"/>
    <w:rsid w:val="00C23188"/>
    <w:rsid w:val="00C23267"/>
    <w:rsid w:val="00C232AD"/>
    <w:rsid w:val="00C23EAF"/>
    <w:rsid w:val="00C23F0A"/>
    <w:rsid w:val="00C245F3"/>
    <w:rsid w:val="00C24C52"/>
    <w:rsid w:val="00C25038"/>
    <w:rsid w:val="00C2507D"/>
    <w:rsid w:val="00C25096"/>
    <w:rsid w:val="00C25411"/>
    <w:rsid w:val="00C2594E"/>
    <w:rsid w:val="00C25B00"/>
    <w:rsid w:val="00C26233"/>
    <w:rsid w:val="00C26750"/>
    <w:rsid w:val="00C26A2E"/>
    <w:rsid w:val="00C2719B"/>
    <w:rsid w:val="00C27288"/>
    <w:rsid w:val="00C27535"/>
    <w:rsid w:val="00C27A30"/>
    <w:rsid w:val="00C30C76"/>
    <w:rsid w:val="00C3135F"/>
    <w:rsid w:val="00C317D6"/>
    <w:rsid w:val="00C318D5"/>
    <w:rsid w:val="00C31F7F"/>
    <w:rsid w:val="00C32138"/>
    <w:rsid w:val="00C32302"/>
    <w:rsid w:val="00C32413"/>
    <w:rsid w:val="00C32AE5"/>
    <w:rsid w:val="00C32D96"/>
    <w:rsid w:val="00C330E8"/>
    <w:rsid w:val="00C3311D"/>
    <w:rsid w:val="00C33F89"/>
    <w:rsid w:val="00C348FD"/>
    <w:rsid w:val="00C35205"/>
    <w:rsid w:val="00C35A99"/>
    <w:rsid w:val="00C35E19"/>
    <w:rsid w:val="00C36266"/>
    <w:rsid w:val="00C36370"/>
    <w:rsid w:val="00C36383"/>
    <w:rsid w:val="00C36805"/>
    <w:rsid w:val="00C36857"/>
    <w:rsid w:val="00C372D5"/>
    <w:rsid w:val="00C376E4"/>
    <w:rsid w:val="00C377DE"/>
    <w:rsid w:val="00C37AE9"/>
    <w:rsid w:val="00C40470"/>
    <w:rsid w:val="00C407AB"/>
    <w:rsid w:val="00C41061"/>
    <w:rsid w:val="00C415F5"/>
    <w:rsid w:val="00C41690"/>
    <w:rsid w:val="00C41ACA"/>
    <w:rsid w:val="00C4228E"/>
    <w:rsid w:val="00C4231C"/>
    <w:rsid w:val="00C42B0E"/>
    <w:rsid w:val="00C44272"/>
    <w:rsid w:val="00C446B4"/>
    <w:rsid w:val="00C44A92"/>
    <w:rsid w:val="00C44C7D"/>
    <w:rsid w:val="00C4535F"/>
    <w:rsid w:val="00C45590"/>
    <w:rsid w:val="00C45CBB"/>
    <w:rsid w:val="00C465EB"/>
    <w:rsid w:val="00C46648"/>
    <w:rsid w:val="00C4673B"/>
    <w:rsid w:val="00C46BEF"/>
    <w:rsid w:val="00C46D99"/>
    <w:rsid w:val="00C472D6"/>
    <w:rsid w:val="00C4772E"/>
    <w:rsid w:val="00C479F0"/>
    <w:rsid w:val="00C47AED"/>
    <w:rsid w:val="00C47F39"/>
    <w:rsid w:val="00C5065C"/>
    <w:rsid w:val="00C508E9"/>
    <w:rsid w:val="00C50B6D"/>
    <w:rsid w:val="00C515A3"/>
    <w:rsid w:val="00C516AB"/>
    <w:rsid w:val="00C519EB"/>
    <w:rsid w:val="00C51A24"/>
    <w:rsid w:val="00C521D7"/>
    <w:rsid w:val="00C523DF"/>
    <w:rsid w:val="00C526DA"/>
    <w:rsid w:val="00C52711"/>
    <w:rsid w:val="00C535C6"/>
    <w:rsid w:val="00C537FF"/>
    <w:rsid w:val="00C53A4B"/>
    <w:rsid w:val="00C53E2A"/>
    <w:rsid w:val="00C53EC4"/>
    <w:rsid w:val="00C54746"/>
    <w:rsid w:val="00C549DF"/>
    <w:rsid w:val="00C54DB9"/>
    <w:rsid w:val="00C55038"/>
    <w:rsid w:val="00C55280"/>
    <w:rsid w:val="00C553B0"/>
    <w:rsid w:val="00C554A8"/>
    <w:rsid w:val="00C5550A"/>
    <w:rsid w:val="00C558D8"/>
    <w:rsid w:val="00C561B0"/>
    <w:rsid w:val="00C5638C"/>
    <w:rsid w:val="00C5644C"/>
    <w:rsid w:val="00C564DF"/>
    <w:rsid w:val="00C56804"/>
    <w:rsid w:val="00C56D14"/>
    <w:rsid w:val="00C56D31"/>
    <w:rsid w:val="00C573C7"/>
    <w:rsid w:val="00C573F7"/>
    <w:rsid w:val="00C5754C"/>
    <w:rsid w:val="00C57AF4"/>
    <w:rsid w:val="00C57D15"/>
    <w:rsid w:val="00C60BF3"/>
    <w:rsid w:val="00C60F68"/>
    <w:rsid w:val="00C6126F"/>
    <w:rsid w:val="00C61B47"/>
    <w:rsid w:val="00C61DD2"/>
    <w:rsid w:val="00C61F05"/>
    <w:rsid w:val="00C623CB"/>
    <w:rsid w:val="00C62771"/>
    <w:rsid w:val="00C62ACC"/>
    <w:rsid w:val="00C6364C"/>
    <w:rsid w:val="00C641D5"/>
    <w:rsid w:val="00C6424B"/>
    <w:rsid w:val="00C651A5"/>
    <w:rsid w:val="00C65469"/>
    <w:rsid w:val="00C65797"/>
    <w:rsid w:val="00C667C6"/>
    <w:rsid w:val="00C6694F"/>
    <w:rsid w:val="00C6697D"/>
    <w:rsid w:val="00C66A84"/>
    <w:rsid w:val="00C66B0B"/>
    <w:rsid w:val="00C66D6E"/>
    <w:rsid w:val="00C66EC8"/>
    <w:rsid w:val="00C6708B"/>
    <w:rsid w:val="00C6727D"/>
    <w:rsid w:val="00C673FB"/>
    <w:rsid w:val="00C71157"/>
    <w:rsid w:val="00C72189"/>
    <w:rsid w:val="00C72404"/>
    <w:rsid w:val="00C725D6"/>
    <w:rsid w:val="00C7284F"/>
    <w:rsid w:val="00C72F5C"/>
    <w:rsid w:val="00C735C6"/>
    <w:rsid w:val="00C73A13"/>
    <w:rsid w:val="00C740FA"/>
    <w:rsid w:val="00C7436D"/>
    <w:rsid w:val="00C74469"/>
    <w:rsid w:val="00C74720"/>
    <w:rsid w:val="00C74B9A"/>
    <w:rsid w:val="00C7512F"/>
    <w:rsid w:val="00C751E2"/>
    <w:rsid w:val="00C75373"/>
    <w:rsid w:val="00C7564C"/>
    <w:rsid w:val="00C7574A"/>
    <w:rsid w:val="00C75877"/>
    <w:rsid w:val="00C75CFB"/>
    <w:rsid w:val="00C76CBF"/>
    <w:rsid w:val="00C7717D"/>
    <w:rsid w:val="00C77304"/>
    <w:rsid w:val="00C775A5"/>
    <w:rsid w:val="00C777E1"/>
    <w:rsid w:val="00C77CA7"/>
    <w:rsid w:val="00C8088B"/>
    <w:rsid w:val="00C82214"/>
    <w:rsid w:val="00C82270"/>
    <w:rsid w:val="00C822E4"/>
    <w:rsid w:val="00C825C4"/>
    <w:rsid w:val="00C8274F"/>
    <w:rsid w:val="00C82ADB"/>
    <w:rsid w:val="00C82F98"/>
    <w:rsid w:val="00C83E24"/>
    <w:rsid w:val="00C83E75"/>
    <w:rsid w:val="00C8429B"/>
    <w:rsid w:val="00C84898"/>
    <w:rsid w:val="00C84FFB"/>
    <w:rsid w:val="00C850B3"/>
    <w:rsid w:val="00C8517D"/>
    <w:rsid w:val="00C852A8"/>
    <w:rsid w:val="00C85544"/>
    <w:rsid w:val="00C85697"/>
    <w:rsid w:val="00C85888"/>
    <w:rsid w:val="00C8596B"/>
    <w:rsid w:val="00C85EC9"/>
    <w:rsid w:val="00C8703B"/>
    <w:rsid w:val="00C872A5"/>
    <w:rsid w:val="00C8799C"/>
    <w:rsid w:val="00C87B15"/>
    <w:rsid w:val="00C87D4E"/>
    <w:rsid w:val="00C87D68"/>
    <w:rsid w:val="00C90183"/>
    <w:rsid w:val="00C904D8"/>
    <w:rsid w:val="00C90D76"/>
    <w:rsid w:val="00C913D0"/>
    <w:rsid w:val="00C91DE3"/>
    <w:rsid w:val="00C9251F"/>
    <w:rsid w:val="00C928C8"/>
    <w:rsid w:val="00C929CD"/>
    <w:rsid w:val="00C92AC3"/>
    <w:rsid w:val="00C93421"/>
    <w:rsid w:val="00C936BA"/>
    <w:rsid w:val="00C93775"/>
    <w:rsid w:val="00C95008"/>
    <w:rsid w:val="00C95BC4"/>
    <w:rsid w:val="00C95D68"/>
    <w:rsid w:val="00C95E29"/>
    <w:rsid w:val="00C95E8D"/>
    <w:rsid w:val="00C95F40"/>
    <w:rsid w:val="00C96349"/>
    <w:rsid w:val="00C965FE"/>
    <w:rsid w:val="00C969E1"/>
    <w:rsid w:val="00C96BA7"/>
    <w:rsid w:val="00C96C61"/>
    <w:rsid w:val="00C96FCA"/>
    <w:rsid w:val="00C97162"/>
    <w:rsid w:val="00C97780"/>
    <w:rsid w:val="00CA0008"/>
    <w:rsid w:val="00CA02D2"/>
    <w:rsid w:val="00CA0CFB"/>
    <w:rsid w:val="00CA10DD"/>
    <w:rsid w:val="00CA13AE"/>
    <w:rsid w:val="00CA1751"/>
    <w:rsid w:val="00CA192E"/>
    <w:rsid w:val="00CA2501"/>
    <w:rsid w:val="00CA36EE"/>
    <w:rsid w:val="00CA3C02"/>
    <w:rsid w:val="00CA3C1C"/>
    <w:rsid w:val="00CA3F59"/>
    <w:rsid w:val="00CA41EE"/>
    <w:rsid w:val="00CA42C2"/>
    <w:rsid w:val="00CA4406"/>
    <w:rsid w:val="00CA4A65"/>
    <w:rsid w:val="00CA4E3E"/>
    <w:rsid w:val="00CA4FAC"/>
    <w:rsid w:val="00CA5325"/>
    <w:rsid w:val="00CA5A17"/>
    <w:rsid w:val="00CA5B2C"/>
    <w:rsid w:val="00CA5B72"/>
    <w:rsid w:val="00CA5BA2"/>
    <w:rsid w:val="00CA5D11"/>
    <w:rsid w:val="00CA5DF7"/>
    <w:rsid w:val="00CA6F3A"/>
    <w:rsid w:val="00CA70E0"/>
    <w:rsid w:val="00CA7374"/>
    <w:rsid w:val="00CA7F14"/>
    <w:rsid w:val="00CB07E3"/>
    <w:rsid w:val="00CB133A"/>
    <w:rsid w:val="00CB15D0"/>
    <w:rsid w:val="00CB1A65"/>
    <w:rsid w:val="00CB1C5F"/>
    <w:rsid w:val="00CB1C93"/>
    <w:rsid w:val="00CB1F1A"/>
    <w:rsid w:val="00CB202A"/>
    <w:rsid w:val="00CB230A"/>
    <w:rsid w:val="00CB23E7"/>
    <w:rsid w:val="00CB255F"/>
    <w:rsid w:val="00CB26D8"/>
    <w:rsid w:val="00CB274A"/>
    <w:rsid w:val="00CB2805"/>
    <w:rsid w:val="00CB2EBB"/>
    <w:rsid w:val="00CB320A"/>
    <w:rsid w:val="00CB3B81"/>
    <w:rsid w:val="00CB3EDE"/>
    <w:rsid w:val="00CB47E4"/>
    <w:rsid w:val="00CB4A85"/>
    <w:rsid w:val="00CB4B1E"/>
    <w:rsid w:val="00CB4C54"/>
    <w:rsid w:val="00CB50C7"/>
    <w:rsid w:val="00CB5F9D"/>
    <w:rsid w:val="00CB60E6"/>
    <w:rsid w:val="00CB6992"/>
    <w:rsid w:val="00CB71A3"/>
    <w:rsid w:val="00CB722F"/>
    <w:rsid w:val="00CB785C"/>
    <w:rsid w:val="00CB78B9"/>
    <w:rsid w:val="00CB7CA5"/>
    <w:rsid w:val="00CB7E8F"/>
    <w:rsid w:val="00CC07F9"/>
    <w:rsid w:val="00CC0CBC"/>
    <w:rsid w:val="00CC1702"/>
    <w:rsid w:val="00CC1704"/>
    <w:rsid w:val="00CC1838"/>
    <w:rsid w:val="00CC1F04"/>
    <w:rsid w:val="00CC28D2"/>
    <w:rsid w:val="00CC2B40"/>
    <w:rsid w:val="00CC2C15"/>
    <w:rsid w:val="00CC2D6C"/>
    <w:rsid w:val="00CC3021"/>
    <w:rsid w:val="00CC36D1"/>
    <w:rsid w:val="00CC37A3"/>
    <w:rsid w:val="00CC4A2A"/>
    <w:rsid w:val="00CC4E67"/>
    <w:rsid w:val="00CC554C"/>
    <w:rsid w:val="00CC573A"/>
    <w:rsid w:val="00CC5893"/>
    <w:rsid w:val="00CC5DB0"/>
    <w:rsid w:val="00CC5E1C"/>
    <w:rsid w:val="00CC66E7"/>
    <w:rsid w:val="00CC68BD"/>
    <w:rsid w:val="00CC6A57"/>
    <w:rsid w:val="00CC6C07"/>
    <w:rsid w:val="00CC6C98"/>
    <w:rsid w:val="00CC6CB8"/>
    <w:rsid w:val="00CC7214"/>
    <w:rsid w:val="00CC7387"/>
    <w:rsid w:val="00CC7431"/>
    <w:rsid w:val="00CC7448"/>
    <w:rsid w:val="00CC7453"/>
    <w:rsid w:val="00CC745D"/>
    <w:rsid w:val="00CC74DD"/>
    <w:rsid w:val="00CC7653"/>
    <w:rsid w:val="00CC774F"/>
    <w:rsid w:val="00CC7CE4"/>
    <w:rsid w:val="00CC7E0B"/>
    <w:rsid w:val="00CD01A6"/>
    <w:rsid w:val="00CD065A"/>
    <w:rsid w:val="00CD19BE"/>
    <w:rsid w:val="00CD1B96"/>
    <w:rsid w:val="00CD2D28"/>
    <w:rsid w:val="00CD33B8"/>
    <w:rsid w:val="00CD479D"/>
    <w:rsid w:val="00CD4A42"/>
    <w:rsid w:val="00CD515A"/>
    <w:rsid w:val="00CD585E"/>
    <w:rsid w:val="00CD5A47"/>
    <w:rsid w:val="00CD5F47"/>
    <w:rsid w:val="00CD628E"/>
    <w:rsid w:val="00CD62DA"/>
    <w:rsid w:val="00CD650E"/>
    <w:rsid w:val="00CD6A90"/>
    <w:rsid w:val="00CD6DB9"/>
    <w:rsid w:val="00CD7254"/>
    <w:rsid w:val="00CD773B"/>
    <w:rsid w:val="00CE0514"/>
    <w:rsid w:val="00CE06C8"/>
    <w:rsid w:val="00CE0824"/>
    <w:rsid w:val="00CE0B57"/>
    <w:rsid w:val="00CE1232"/>
    <w:rsid w:val="00CE16FB"/>
    <w:rsid w:val="00CE2256"/>
    <w:rsid w:val="00CE22EE"/>
    <w:rsid w:val="00CE247A"/>
    <w:rsid w:val="00CE24A0"/>
    <w:rsid w:val="00CE2A52"/>
    <w:rsid w:val="00CE31FF"/>
    <w:rsid w:val="00CE3CED"/>
    <w:rsid w:val="00CE412A"/>
    <w:rsid w:val="00CE412B"/>
    <w:rsid w:val="00CE42EA"/>
    <w:rsid w:val="00CE496D"/>
    <w:rsid w:val="00CE573C"/>
    <w:rsid w:val="00CE5804"/>
    <w:rsid w:val="00CE5917"/>
    <w:rsid w:val="00CE5FBE"/>
    <w:rsid w:val="00CE61A4"/>
    <w:rsid w:val="00CE61C8"/>
    <w:rsid w:val="00CE66DF"/>
    <w:rsid w:val="00CE67C5"/>
    <w:rsid w:val="00CE6CB9"/>
    <w:rsid w:val="00CE6EB6"/>
    <w:rsid w:val="00CE74B4"/>
    <w:rsid w:val="00CE7563"/>
    <w:rsid w:val="00CE7667"/>
    <w:rsid w:val="00CE77A2"/>
    <w:rsid w:val="00CE7893"/>
    <w:rsid w:val="00CE7A16"/>
    <w:rsid w:val="00CF0846"/>
    <w:rsid w:val="00CF0B37"/>
    <w:rsid w:val="00CF0C71"/>
    <w:rsid w:val="00CF1102"/>
    <w:rsid w:val="00CF1466"/>
    <w:rsid w:val="00CF14E3"/>
    <w:rsid w:val="00CF15B5"/>
    <w:rsid w:val="00CF1BF8"/>
    <w:rsid w:val="00CF1F40"/>
    <w:rsid w:val="00CF2854"/>
    <w:rsid w:val="00CF2B05"/>
    <w:rsid w:val="00CF2B42"/>
    <w:rsid w:val="00CF2D03"/>
    <w:rsid w:val="00CF2EF8"/>
    <w:rsid w:val="00CF2FC4"/>
    <w:rsid w:val="00CF348F"/>
    <w:rsid w:val="00CF3671"/>
    <w:rsid w:val="00CF3D2F"/>
    <w:rsid w:val="00CF45B6"/>
    <w:rsid w:val="00CF48FF"/>
    <w:rsid w:val="00CF4AC8"/>
    <w:rsid w:val="00CF58EE"/>
    <w:rsid w:val="00CF6609"/>
    <w:rsid w:val="00CF676B"/>
    <w:rsid w:val="00CF7676"/>
    <w:rsid w:val="00CF7D03"/>
    <w:rsid w:val="00CF7FB3"/>
    <w:rsid w:val="00D0016C"/>
    <w:rsid w:val="00D00216"/>
    <w:rsid w:val="00D00917"/>
    <w:rsid w:val="00D00BE8"/>
    <w:rsid w:val="00D00CF4"/>
    <w:rsid w:val="00D013A5"/>
    <w:rsid w:val="00D01D6E"/>
    <w:rsid w:val="00D01EBE"/>
    <w:rsid w:val="00D01EC5"/>
    <w:rsid w:val="00D023C0"/>
    <w:rsid w:val="00D02DBD"/>
    <w:rsid w:val="00D0357D"/>
    <w:rsid w:val="00D03660"/>
    <w:rsid w:val="00D0368E"/>
    <w:rsid w:val="00D03A7C"/>
    <w:rsid w:val="00D03BAB"/>
    <w:rsid w:val="00D03E8E"/>
    <w:rsid w:val="00D04079"/>
    <w:rsid w:val="00D0426E"/>
    <w:rsid w:val="00D04339"/>
    <w:rsid w:val="00D0536F"/>
    <w:rsid w:val="00D055A6"/>
    <w:rsid w:val="00D05687"/>
    <w:rsid w:val="00D05751"/>
    <w:rsid w:val="00D05926"/>
    <w:rsid w:val="00D06AA7"/>
    <w:rsid w:val="00D06EBA"/>
    <w:rsid w:val="00D06EC9"/>
    <w:rsid w:val="00D071B2"/>
    <w:rsid w:val="00D072D4"/>
    <w:rsid w:val="00D07556"/>
    <w:rsid w:val="00D075F0"/>
    <w:rsid w:val="00D07631"/>
    <w:rsid w:val="00D0774B"/>
    <w:rsid w:val="00D078C0"/>
    <w:rsid w:val="00D07CE6"/>
    <w:rsid w:val="00D07F0D"/>
    <w:rsid w:val="00D10391"/>
    <w:rsid w:val="00D103FD"/>
    <w:rsid w:val="00D10433"/>
    <w:rsid w:val="00D10878"/>
    <w:rsid w:val="00D10BC7"/>
    <w:rsid w:val="00D10E89"/>
    <w:rsid w:val="00D10FFF"/>
    <w:rsid w:val="00D11379"/>
    <w:rsid w:val="00D11A72"/>
    <w:rsid w:val="00D11A7E"/>
    <w:rsid w:val="00D11B55"/>
    <w:rsid w:val="00D11D2F"/>
    <w:rsid w:val="00D12B22"/>
    <w:rsid w:val="00D1350B"/>
    <w:rsid w:val="00D13FA2"/>
    <w:rsid w:val="00D14153"/>
    <w:rsid w:val="00D14754"/>
    <w:rsid w:val="00D14CDE"/>
    <w:rsid w:val="00D1575F"/>
    <w:rsid w:val="00D15986"/>
    <w:rsid w:val="00D160A7"/>
    <w:rsid w:val="00D164C4"/>
    <w:rsid w:val="00D16527"/>
    <w:rsid w:val="00D167E2"/>
    <w:rsid w:val="00D16D02"/>
    <w:rsid w:val="00D1728F"/>
    <w:rsid w:val="00D173C7"/>
    <w:rsid w:val="00D173E1"/>
    <w:rsid w:val="00D17BC0"/>
    <w:rsid w:val="00D17FE0"/>
    <w:rsid w:val="00D20296"/>
    <w:rsid w:val="00D202E1"/>
    <w:rsid w:val="00D202E2"/>
    <w:rsid w:val="00D207F4"/>
    <w:rsid w:val="00D20D74"/>
    <w:rsid w:val="00D20D89"/>
    <w:rsid w:val="00D20DBC"/>
    <w:rsid w:val="00D212A7"/>
    <w:rsid w:val="00D2144D"/>
    <w:rsid w:val="00D21527"/>
    <w:rsid w:val="00D221A2"/>
    <w:rsid w:val="00D22626"/>
    <w:rsid w:val="00D2298E"/>
    <w:rsid w:val="00D22F04"/>
    <w:rsid w:val="00D231DC"/>
    <w:rsid w:val="00D244FD"/>
    <w:rsid w:val="00D24672"/>
    <w:rsid w:val="00D2504D"/>
    <w:rsid w:val="00D250BE"/>
    <w:rsid w:val="00D25CBC"/>
    <w:rsid w:val="00D25E84"/>
    <w:rsid w:val="00D25FF1"/>
    <w:rsid w:val="00D2602E"/>
    <w:rsid w:val="00D26142"/>
    <w:rsid w:val="00D261CC"/>
    <w:rsid w:val="00D2715C"/>
    <w:rsid w:val="00D27343"/>
    <w:rsid w:val="00D27427"/>
    <w:rsid w:val="00D27531"/>
    <w:rsid w:val="00D275AE"/>
    <w:rsid w:val="00D277DD"/>
    <w:rsid w:val="00D27C22"/>
    <w:rsid w:val="00D30096"/>
    <w:rsid w:val="00D300F1"/>
    <w:rsid w:val="00D3075C"/>
    <w:rsid w:val="00D316F1"/>
    <w:rsid w:val="00D322CD"/>
    <w:rsid w:val="00D3250D"/>
    <w:rsid w:val="00D32738"/>
    <w:rsid w:val="00D32B8A"/>
    <w:rsid w:val="00D33A2A"/>
    <w:rsid w:val="00D34789"/>
    <w:rsid w:val="00D347DB"/>
    <w:rsid w:val="00D3490F"/>
    <w:rsid w:val="00D34A1A"/>
    <w:rsid w:val="00D34A61"/>
    <w:rsid w:val="00D35286"/>
    <w:rsid w:val="00D3562C"/>
    <w:rsid w:val="00D359E8"/>
    <w:rsid w:val="00D35C04"/>
    <w:rsid w:val="00D36578"/>
    <w:rsid w:val="00D365E6"/>
    <w:rsid w:val="00D36B5E"/>
    <w:rsid w:val="00D3744B"/>
    <w:rsid w:val="00D3756B"/>
    <w:rsid w:val="00D375B8"/>
    <w:rsid w:val="00D375EB"/>
    <w:rsid w:val="00D3795F"/>
    <w:rsid w:val="00D4058E"/>
    <w:rsid w:val="00D40664"/>
    <w:rsid w:val="00D40709"/>
    <w:rsid w:val="00D40802"/>
    <w:rsid w:val="00D410F3"/>
    <w:rsid w:val="00D415C1"/>
    <w:rsid w:val="00D41723"/>
    <w:rsid w:val="00D419BD"/>
    <w:rsid w:val="00D41DA9"/>
    <w:rsid w:val="00D429D7"/>
    <w:rsid w:val="00D42C6B"/>
    <w:rsid w:val="00D43C4F"/>
    <w:rsid w:val="00D43E23"/>
    <w:rsid w:val="00D4416A"/>
    <w:rsid w:val="00D441EE"/>
    <w:rsid w:val="00D444F2"/>
    <w:rsid w:val="00D44623"/>
    <w:rsid w:val="00D44A1E"/>
    <w:rsid w:val="00D44A27"/>
    <w:rsid w:val="00D456FE"/>
    <w:rsid w:val="00D4587B"/>
    <w:rsid w:val="00D4643E"/>
    <w:rsid w:val="00D46578"/>
    <w:rsid w:val="00D46A8D"/>
    <w:rsid w:val="00D46C78"/>
    <w:rsid w:val="00D46CE8"/>
    <w:rsid w:val="00D47167"/>
    <w:rsid w:val="00D47437"/>
    <w:rsid w:val="00D4750A"/>
    <w:rsid w:val="00D47824"/>
    <w:rsid w:val="00D47884"/>
    <w:rsid w:val="00D47890"/>
    <w:rsid w:val="00D47EC4"/>
    <w:rsid w:val="00D5053B"/>
    <w:rsid w:val="00D50C1E"/>
    <w:rsid w:val="00D51205"/>
    <w:rsid w:val="00D51AC3"/>
    <w:rsid w:val="00D51C16"/>
    <w:rsid w:val="00D51C32"/>
    <w:rsid w:val="00D52850"/>
    <w:rsid w:val="00D52CA0"/>
    <w:rsid w:val="00D52DEB"/>
    <w:rsid w:val="00D53280"/>
    <w:rsid w:val="00D532EC"/>
    <w:rsid w:val="00D53375"/>
    <w:rsid w:val="00D537A2"/>
    <w:rsid w:val="00D53DF5"/>
    <w:rsid w:val="00D54CDD"/>
    <w:rsid w:val="00D54CE0"/>
    <w:rsid w:val="00D55D8B"/>
    <w:rsid w:val="00D55E63"/>
    <w:rsid w:val="00D55ECA"/>
    <w:rsid w:val="00D5610A"/>
    <w:rsid w:val="00D56501"/>
    <w:rsid w:val="00D56B5A"/>
    <w:rsid w:val="00D56CB0"/>
    <w:rsid w:val="00D578C1"/>
    <w:rsid w:val="00D57AEF"/>
    <w:rsid w:val="00D57C8A"/>
    <w:rsid w:val="00D60006"/>
    <w:rsid w:val="00D6019E"/>
    <w:rsid w:val="00D601FB"/>
    <w:rsid w:val="00D60216"/>
    <w:rsid w:val="00D607FE"/>
    <w:rsid w:val="00D60AF4"/>
    <w:rsid w:val="00D60E11"/>
    <w:rsid w:val="00D60E96"/>
    <w:rsid w:val="00D61265"/>
    <w:rsid w:val="00D61736"/>
    <w:rsid w:val="00D6189C"/>
    <w:rsid w:val="00D61AE1"/>
    <w:rsid w:val="00D61C50"/>
    <w:rsid w:val="00D62C36"/>
    <w:rsid w:val="00D630A4"/>
    <w:rsid w:val="00D631E2"/>
    <w:rsid w:val="00D634A5"/>
    <w:rsid w:val="00D6358F"/>
    <w:rsid w:val="00D6359F"/>
    <w:rsid w:val="00D635DA"/>
    <w:rsid w:val="00D637CB"/>
    <w:rsid w:val="00D63F1B"/>
    <w:rsid w:val="00D64650"/>
    <w:rsid w:val="00D64CA5"/>
    <w:rsid w:val="00D64E9F"/>
    <w:rsid w:val="00D64F55"/>
    <w:rsid w:val="00D650B2"/>
    <w:rsid w:val="00D65963"/>
    <w:rsid w:val="00D662F4"/>
    <w:rsid w:val="00D663A8"/>
    <w:rsid w:val="00D66587"/>
    <w:rsid w:val="00D66D0B"/>
    <w:rsid w:val="00D67509"/>
    <w:rsid w:val="00D6781F"/>
    <w:rsid w:val="00D702E6"/>
    <w:rsid w:val="00D70AC7"/>
    <w:rsid w:val="00D70F70"/>
    <w:rsid w:val="00D70F7B"/>
    <w:rsid w:val="00D712B0"/>
    <w:rsid w:val="00D7189C"/>
    <w:rsid w:val="00D71B68"/>
    <w:rsid w:val="00D71C26"/>
    <w:rsid w:val="00D7216D"/>
    <w:rsid w:val="00D724D2"/>
    <w:rsid w:val="00D728B2"/>
    <w:rsid w:val="00D72F75"/>
    <w:rsid w:val="00D73096"/>
    <w:rsid w:val="00D73555"/>
    <w:rsid w:val="00D739B3"/>
    <w:rsid w:val="00D743A9"/>
    <w:rsid w:val="00D74A6A"/>
    <w:rsid w:val="00D74D38"/>
    <w:rsid w:val="00D75182"/>
    <w:rsid w:val="00D751EC"/>
    <w:rsid w:val="00D75228"/>
    <w:rsid w:val="00D75913"/>
    <w:rsid w:val="00D75ACE"/>
    <w:rsid w:val="00D75ECF"/>
    <w:rsid w:val="00D7616C"/>
    <w:rsid w:val="00D761BA"/>
    <w:rsid w:val="00D762F5"/>
    <w:rsid w:val="00D763B3"/>
    <w:rsid w:val="00D7656D"/>
    <w:rsid w:val="00D76D8F"/>
    <w:rsid w:val="00D76EB9"/>
    <w:rsid w:val="00D773D5"/>
    <w:rsid w:val="00D776A6"/>
    <w:rsid w:val="00D77BCA"/>
    <w:rsid w:val="00D77CB4"/>
    <w:rsid w:val="00D8022B"/>
    <w:rsid w:val="00D80949"/>
    <w:rsid w:val="00D80E13"/>
    <w:rsid w:val="00D80FB3"/>
    <w:rsid w:val="00D811AA"/>
    <w:rsid w:val="00D8204E"/>
    <w:rsid w:val="00D82086"/>
    <w:rsid w:val="00D82976"/>
    <w:rsid w:val="00D82BCA"/>
    <w:rsid w:val="00D831C8"/>
    <w:rsid w:val="00D83764"/>
    <w:rsid w:val="00D83811"/>
    <w:rsid w:val="00D841D4"/>
    <w:rsid w:val="00D84621"/>
    <w:rsid w:val="00D84E05"/>
    <w:rsid w:val="00D851D9"/>
    <w:rsid w:val="00D852B0"/>
    <w:rsid w:val="00D85667"/>
    <w:rsid w:val="00D857B3"/>
    <w:rsid w:val="00D857FC"/>
    <w:rsid w:val="00D86CD4"/>
    <w:rsid w:val="00D86DC3"/>
    <w:rsid w:val="00D86E07"/>
    <w:rsid w:val="00D877D0"/>
    <w:rsid w:val="00D87C4F"/>
    <w:rsid w:val="00D87E9E"/>
    <w:rsid w:val="00D87F3C"/>
    <w:rsid w:val="00D90856"/>
    <w:rsid w:val="00D908A9"/>
    <w:rsid w:val="00D91234"/>
    <w:rsid w:val="00D91909"/>
    <w:rsid w:val="00D91AEC"/>
    <w:rsid w:val="00D91D9F"/>
    <w:rsid w:val="00D91E3C"/>
    <w:rsid w:val="00D92173"/>
    <w:rsid w:val="00D9243E"/>
    <w:rsid w:val="00D92B6E"/>
    <w:rsid w:val="00D92B70"/>
    <w:rsid w:val="00D92DE2"/>
    <w:rsid w:val="00D93000"/>
    <w:rsid w:val="00D93361"/>
    <w:rsid w:val="00D93400"/>
    <w:rsid w:val="00D93590"/>
    <w:rsid w:val="00D93737"/>
    <w:rsid w:val="00D939DC"/>
    <w:rsid w:val="00D93E08"/>
    <w:rsid w:val="00D93E61"/>
    <w:rsid w:val="00D947FE"/>
    <w:rsid w:val="00D94AEF"/>
    <w:rsid w:val="00D94F53"/>
    <w:rsid w:val="00D94F9F"/>
    <w:rsid w:val="00D94FA5"/>
    <w:rsid w:val="00D9513C"/>
    <w:rsid w:val="00D9542C"/>
    <w:rsid w:val="00D95BE5"/>
    <w:rsid w:val="00D964E4"/>
    <w:rsid w:val="00D96BE6"/>
    <w:rsid w:val="00D96EB5"/>
    <w:rsid w:val="00D97066"/>
    <w:rsid w:val="00D97541"/>
    <w:rsid w:val="00D975A2"/>
    <w:rsid w:val="00D9775C"/>
    <w:rsid w:val="00D97F8D"/>
    <w:rsid w:val="00DA01E3"/>
    <w:rsid w:val="00DA02F1"/>
    <w:rsid w:val="00DA0533"/>
    <w:rsid w:val="00DA054A"/>
    <w:rsid w:val="00DA05BC"/>
    <w:rsid w:val="00DA17C6"/>
    <w:rsid w:val="00DA1A9C"/>
    <w:rsid w:val="00DA225C"/>
    <w:rsid w:val="00DA2868"/>
    <w:rsid w:val="00DA2F68"/>
    <w:rsid w:val="00DA2F7B"/>
    <w:rsid w:val="00DA350C"/>
    <w:rsid w:val="00DA35F9"/>
    <w:rsid w:val="00DA362B"/>
    <w:rsid w:val="00DA39EE"/>
    <w:rsid w:val="00DA3A2D"/>
    <w:rsid w:val="00DA3AA5"/>
    <w:rsid w:val="00DA3D40"/>
    <w:rsid w:val="00DA3E03"/>
    <w:rsid w:val="00DA3ED6"/>
    <w:rsid w:val="00DA44FE"/>
    <w:rsid w:val="00DA4EE0"/>
    <w:rsid w:val="00DA5549"/>
    <w:rsid w:val="00DA59D7"/>
    <w:rsid w:val="00DA65B6"/>
    <w:rsid w:val="00DA72AE"/>
    <w:rsid w:val="00DA761D"/>
    <w:rsid w:val="00DB0091"/>
    <w:rsid w:val="00DB0F82"/>
    <w:rsid w:val="00DB1304"/>
    <w:rsid w:val="00DB1340"/>
    <w:rsid w:val="00DB1763"/>
    <w:rsid w:val="00DB1B13"/>
    <w:rsid w:val="00DB1F7E"/>
    <w:rsid w:val="00DB2153"/>
    <w:rsid w:val="00DB2949"/>
    <w:rsid w:val="00DB2AEA"/>
    <w:rsid w:val="00DB31D2"/>
    <w:rsid w:val="00DB38A5"/>
    <w:rsid w:val="00DB3C78"/>
    <w:rsid w:val="00DB403E"/>
    <w:rsid w:val="00DB45CD"/>
    <w:rsid w:val="00DB51F3"/>
    <w:rsid w:val="00DB57F9"/>
    <w:rsid w:val="00DB596D"/>
    <w:rsid w:val="00DB59A9"/>
    <w:rsid w:val="00DB6D97"/>
    <w:rsid w:val="00DB6DAA"/>
    <w:rsid w:val="00DB6EC2"/>
    <w:rsid w:val="00DB7872"/>
    <w:rsid w:val="00DB79F8"/>
    <w:rsid w:val="00DB7AD9"/>
    <w:rsid w:val="00DB7DD6"/>
    <w:rsid w:val="00DC0234"/>
    <w:rsid w:val="00DC0BA5"/>
    <w:rsid w:val="00DC189D"/>
    <w:rsid w:val="00DC1975"/>
    <w:rsid w:val="00DC3067"/>
    <w:rsid w:val="00DC31AD"/>
    <w:rsid w:val="00DC3321"/>
    <w:rsid w:val="00DC38AE"/>
    <w:rsid w:val="00DC44C7"/>
    <w:rsid w:val="00DC4C83"/>
    <w:rsid w:val="00DC4F2D"/>
    <w:rsid w:val="00DC53A3"/>
    <w:rsid w:val="00DC5B76"/>
    <w:rsid w:val="00DC5E9C"/>
    <w:rsid w:val="00DC5F5D"/>
    <w:rsid w:val="00DC6029"/>
    <w:rsid w:val="00DC67A1"/>
    <w:rsid w:val="00DC692D"/>
    <w:rsid w:val="00DC6E20"/>
    <w:rsid w:val="00DC736B"/>
    <w:rsid w:val="00DC7C07"/>
    <w:rsid w:val="00DD00C2"/>
    <w:rsid w:val="00DD03FB"/>
    <w:rsid w:val="00DD08EC"/>
    <w:rsid w:val="00DD0BF5"/>
    <w:rsid w:val="00DD0C75"/>
    <w:rsid w:val="00DD0D00"/>
    <w:rsid w:val="00DD1A70"/>
    <w:rsid w:val="00DD223B"/>
    <w:rsid w:val="00DD2314"/>
    <w:rsid w:val="00DD32D7"/>
    <w:rsid w:val="00DD3485"/>
    <w:rsid w:val="00DD4191"/>
    <w:rsid w:val="00DD4D72"/>
    <w:rsid w:val="00DD4EAD"/>
    <w:rsid w:val="00DD5A10"/>
    <w:rsid w:val="00DD66A9"/>
    <w:rsid w:val="00DD6AC7"/>
    <w:rsid w:val="00DD74E9"/>
    <w:rsid w:val="00DD7F75"/>
    <w:rsid w:val="00DE015A"/>
    <w:rsid w:val="00DE064A"/>
    <w:rsid w:val="00DE0D1E"/>
    <w:rsid w:val="00DE1924"/>
    <w:rsid w:val="00DE1AE5"/>
    <w:rsid w:val="00DE1C5A"/>
    <w:rsid w:val="00DE1CEB"/>
    <w:rsid w:val="00DE1F69"/>
    <w:rsid w:val="00DE233A"/>
    <w:rsid w:val="00DE2732"/>
    <w:rsid w:val="00DE2AC2"/>
    <w:rsid w:val="00DE2B73"/>
    <w:rsid w:val="00DE2E23"/>
    <w:rsid w:val="00DE39FB"/>
    <w:rsid w:val="00DE3C63"/>
    <w:rsid w:val="00DE4663"/>
    <w:rsid w:val="00DE4871"/>
    <w:rsid w:val="00DE4E05"/>
    <w:rsid w:val="00DE520A"/>
    <w:rsid w:val="00DE572F"/>
    <w:rsid w:val="00DE5C38"/>
    <w:rsid w:val="00DE62FA"/>
    <w:rsid w:val="00DE63AD"/>
    <w:rsid w:val="00DE6946"/>
    <w:rsid w:val="00DE6BC7"/>
    <w:rsid w:val="00DE6F35"/>
    <w:rsid w:val="00DF0197"/>
    <w:rsid w:val="00DF0332"/>
    <w:rsid w:val="00DF058B"/>
    <w:rsid w:val="00DF071E"/>
    <w:rsid w:val="00DF0745"/>
    <w:rsid w:val="00DF07D5"/>
    <w:rsid w:val="00DF099E"/>
    <w:rsid w:val="00DF0FE3"/>
    <w:rsid w:val="00DF17F8"/>
    <w:rsid w:val="00DF1BA9"/>
    <w:rsid w:val="00DF1EDF"/>
    <w:rsid w:val="00DF20F0"/>
    <w:rsid w:val="00DF2A67"/>
    <w:rsid w:val="00DF3093"/>
    <w:rsid w:val="00DF326C"/>
    <w:rsid w:val="00DF33EB"/>
    <w:rsid w:val="00DF362C"/>
    <w:rsid w:val="00DF383A"/>
    <w:rsid w:val="00DF38C9"/>
    <w:rsid w:val="00DF38F9"/>
    <w:rsid w:val="00DF5030"/>
    <w:rsid w:val="00DF512A"/>
    <w:rsid w:val="00DF55DF"/>
    <w:rsid w:val="00DF5806"/>
    <w:rsid w:val="00DF5C77"/>
    <w:rsid w:val="00DF5E2A"/>
    <w:rsid w:val="00DF6048"/>
    <w:rsid w:val="00DF6343"/>
    <w:rsid w:val="00DF686C"/>
    <w:rsid w:val="00DF6EF3"/>
    <w:rsid w:val="00DF71A5"/>
    <w:rsid w:val="00DF7CE4"/>
    <w:rsid w:val="00E00484"/>
    <w:rsid w:val="00E004FB"/>
    <w:rsid w:val="00E00ADB"/>
    <w:rsid w:val="00E00E2F"/>
    <w:rsid w:val="00E00E58"/>
    <w:rsid w:val="00E017AB"/>
    <w:rsid w:val="00E021DC"/>
    <w:rsid w:val="00E02425"/>
    <w:rsid w:val="00E02612"/>
    <w:rsid w:val="00E02A41"/>
    <w:rsid w:val="00E032E5"/>
    <w:rsid w:val="00E03344"/>
    <w:rsid w:val="00E037A9"/>
    <w:rsid w:val="00E03DD0"/>
    <w:rsid w:val="00E0454D"/>
    <w:rsid w:val="00E0457F"/>
    <w:rsid w:val="00E0502D"/>
    <w:rsid w:val="00E0585A"/>
    <w:rsid w:val="00E05F92"/>
    <w:rsid w:val="00E06413"/>
    <w:rsid w:val="00E0686F"/>
    <w:rsid w:val="00E06BB2"/>
    <w:rsid w:val="00E06CE4"/>
    <w:rsid w:val="00E071F6"/>
    <w:rsid w:val="00E0730B"/>
    <w:rsid w:val="00E07806"/>
    <w:rsid w:val="00E078A6"/>
    <w:rsid w:val="00E07CC7"/>
    <w:rsid w:val="00E1006A"/>
    <w:rsid w:val="00E101FE"/>
    <w:rsid w:val="00E103E6"/>
    <w:rsid w:val="00E106EA"/>
    <w:rsid w:val="00E107A4"/>
    <w:rsid w:val="00E11369"/>
    <w:rsid w:val="00E11E9A"/>
    <w:rsid w:val="00E12362"/>
    <w:rsid w:val="00E1242C"/>
    <w:rsid w:val="00E12597"/>
    <w:rsid w:val="00E12EAF"/>
    <w:rsid w:val="00E13255"/>
    <w:rsid w:val="00E13391"/>
    <w:rsid w:val="00E1351A"/>
    <w:rsid w:val="00E136F4"/>
    <w:rsid w:val="00E13727"/>
    <w:rsid w:val="00E138B5"/>
    <w:rsid w:val="00E13A84"/>
    <w:rsid w:val="00E13BE2"/>
    <w:rsid w:val="00E13D6B"/>
    <w:rsid w:val="00E13E14"/>
    <w:rsid w:val="00E13FF9"/>
    <w:rsid w:val="00E14319"/>
    <w:rsid w:val="00E146C7"/>
    <w:rsid w:val="00E147C8"/>
    <w:rsid w:val="00E14A88"/>
    <w:rsid w:val="00E14B3A"/>
    <w:rsid w:val="00E151AF"/>
    <w:rsid w:val="00E15514"/>
    <w:rsid w:val="00E15627"/>
    <w:rsid w:val="00E15FB6"/>
    <w:rsid w:val="00E164F5"/>
    <w:rsid w:val="00E1674E"/>
    <w:rsid w:val="00E16858"/>
    <w:rsid w:val="00E169C0"/>
    <w:rsid w:val="00E17092"/>
    <w:rsid w:val="00E1741E"/>
    <w:rsid w:val="00E17658"/>
    <w:rsid w:val="00E17B29"/>
    <w:rsid w:val="00E17F93"/>
    <w:rsid w:val="00E20131"/>
    <w:rsid w:val="00E2019F"/>
    <w:rsid w:val="00E204C7"/>
    <w:rsid w:val="00E207EB"/>
    <w:rsid w:val="00E20965"/>
    <w:rsid w:val="00E20C1D"/>
    <w:rsid w:val="00E20FFC"/>
    <w:rsid w:val="00E21047"/>
    <w:rsid w:val="00E2173C"/>
    <w:rsid w:val="00E21923"/>
    <w:rsid w:val="00E21C4D"/>
    <w:rsid w:val="00E21DB9"/>
    <w:rsid w:val="00E21F34"/>
    <w:rsid w:val="00E220CD"/>
    <w:rsid w:val="00E22348"/>
    <w:rsid w:val="00E2262B"/>
    <w:rsid w:val="00E228A2"/>
    <w:rsid w:val="00E22930"/>
    <w:rsid w:val="00E22989"/>
    <w:rsid w:val="00E2303F"/>
    <w:rsid w:val="00E234A3"/>
    <w:rsid w:val="00E23CA1"/>
    <w:rsid w:val="00E242B6"/>
    <w:rsid w:val="00E246EB"/>
    <w:rsid w:val="00E24A20"/>
    <w:rsid w:val="00E24F5A"/>
    <w:rsid w:val="00E2503A"/>
    <w:rsid w:val="00E253E5"/>
    <w:rsid w:val="00E255A0"/>
    <w:rsid w:val="00E25D63"/>
    <w:rsid w:val="00E25F1D"/>
    <w:rsid w:val="00E265A3"/>
    <w:rsid w:val="00E2674E"/>
    <w:rsid w:val="00E26CA9"/>
    <w:rsid w:val="00E2710A"/>
    <w:rsid w:val="00E27825"/>
    <w:rsid w:val="00E278E6"/>
    <w:rsid w:val="00E27AEA"/>
    <w:rsid w:val="00E27D6E"/>
    <w:rsid w:val="00E27DCE"/>
    <w:rsid w:val="00E30106"/>
    <w:rsid w:val="00E302FB"/>
    <w:rsid w:val="00E30409"/>
    <w:rsid w:val="00E308AF"/>
    <w:rsid w:val="00E30DB7"/>
    <w:rsid w:val="00E31B4C"/>
    <w:rsid w:val="00E31C2E"/>
    <w:rsid w:val="00E31C9F"/>
    <w:rsid w:val="00E31D45"/>
    <w:rsid w:val="00E31F2C"/>
    <w:rsid w:val="00E32B00"/>
    <w:rsid w:val="00E32C34"/>
    <w:rsid w:val="00E3311D"/>
    <w:rsid w:val="00E33641"/>
    <w:rsid w:val="00E33800"/>
    <w:rsid w:val="00E33DCD"/>
    <w:rsid w:val="00E33E0C"/>
    <w:rsid w:val="00E34068"/>
    <w:rsid w:val="00E3420B"/>
    <w:rsid w:val="00E34298"/>
    <w:rsid w:val="00E3447A"/>
    <w:rsid w:val="00E360ED"/>
    <w:rsid w:val="00E368EB"/>
    <w:rsid w:val="00E36F5F"/>
    <w:rsid w:val="00E37D72"/>
    <w:rsid w:val="00E37F7F"/>
    <w:rsid w:val="00E407B7"/>
    <w:rsid w:val="00E407CD"/>
    <w:rsid w:val="00E40D53"/>
    <w:rsid w:val="00E41542"/>
    <w:rsid w:val="00E419BA"/>
    <w:rsid w:val="00E41C54"/>
    <w:rsid w:val="00E43DE2"/>
    <w:rsid w:val="00E43E99"/>
    <w:rsid w:val="00E44ACC"/>
    <w:rsid w:val="00E462D4"/>
    <w:rsid w:val="00E466AE"/>
    <w:rsid w:val="00E46B83"/>
    <w:rsid w:val="00E46FA6"/>
    <w:rsid w:val="00E476B6"/>
    <w:rsid w:val="00E47732"/>
    <w:rsid w:val="00E47A56"/>
    <w:rsid w:val="00E47B5F"/>
    <w:rsid w:val="00E47FE6"/>
    <w:rsid w:val="00E506D6"/>
    <w:rsid w:val="00E50AD6"/>
    <w:rsid w:val="00E512AD"/>
    <w:rsid w:val="00E51527"/>
    <w:rsid w:val="00E51A2F"/>
    <w:rsid w:val="00E52127"/>
    <w:rsid w:val="00E524DC"/>
    <w:rsid w:val="00E530B8"/>
    <w:rsid w:val="00E53234"/>
    <w:rsid w:val="00E532E6"/>
    <w:rsid w:val="00E5341B"/>
    <w:rsid w:val="00E5370D"/>
    <w:rsid w:val="00E558B5"/>
    <w:rsid w:val="00E55DC6"/>
    <w:rsid w:val="00E55EF6"/>
    <w:rsid w:val="00E56150"/>
    <w:rsid w:val="00E561EF"/>
    <w:rsid w:val="00E56245"/>
    <w:rsid w:val="00E568BE"/>
    <w:rsid w:val="00E56909"/>
    <w:rsid w:val="00E56BEF"/>
    <w:rsid w:val="00E56D90"/>
    <w:rsid w:val="00E56F86"/>
    <w:rsid w:val="00E57096"/>
    <w:rsid w:val="00E57145"/>
    <w:rsid w:val="00E573A5"/>
    <w:rsid w:val="00E574FF"/>
    <w:rsid w:val="00E5778B"/>
    <w:rsid w:val="00E57FBF"/>
    <w:rsid w:val="00E600ED"/>
    <w:rsid w:val="00E60FB0"/>
    <w:rsid w:val="00E60FB5"/>
    <w:rsid w:val="00E61A27"/>
    <w:rsid w:val="00E62095"/>
    <w:rsid w:val="00E6213A"/>
    <w:rsid w:val="00E62B81"/>
    <w:rsid w:val="00E62D50"/>
    <w:rsid w:val="00E62EAC"/>
    <w:rsid w:val="00E6335E"/>
    <w:rsid w:val="00E63532"/>
    <w:rsid w:val="00E63639"/>
    <w:rsid w:val="00E639D7"/>
    <w:rsid w:val="00E64AD2"/>
    <w:rsid w:val="00E64F3B"/>
    <w:rsid w:val="00E65621"/>
    <w:rsid w:val="00E65B14"/>
    <w:rsid w:val="00E65C7F"/>
    <w:rsid w:val="00E6622E"/>
    <w:rsid w:val="00E66677"/>
    <w:rsid w:val="00E668AF"/>
    <w:rsid w:val="00E66A4D"/>
    <w:rsid w:val="00E67128"/>
    <w:rsid w:val="00E673D0"/>
    <w:rsid w:val="00E67821"/>
    <w:rsid w:val="00E67C2E"/>
    <w:rsid w:val="00E67D36"/>
    <w:rsid w:val="00E70223"/>
    <w:rsid w:val="00E70224"/>
    <w:rsid w:val="00E70697"/>
    <w:rsid w:val="00E706A5"/>
    <w:rsid w:val="00E70876"/>
    <w:rsid w:val="00E70A07"/>
    <w:rsid w:val="00E70D01"/>
    <w:rsid w:val="00E70E76"/>
    <w:rsid w:val="00E712BA"/>
    <w:rsid w:val="00E71464"/>
    <w:rsid w:val="00E71D2B"/>
    <w:rsid w:val="00E7246B"/>
    <w:rsid w:val="00E72CDC"/>
    <w:rsid w:val="00E72F4D"/>
    <w:rsid w:val="00E72FDB"/>
    <w:rsid w:val="00E7314C"/>
    <w:rsid w:val="00E7363F"/>
    <w:rsid w:val="00E73878"/>
    <w:rsid w:val="00E740FA"/>
    <w:rsid w:val="00E744FC"/>
    <w:rsid w:val="00E745E1"/>
    <w:rsid w:val="00E74613"/>
    <w:rsid w:val="00E74768"/>
    <w:rsid w:val="00E74834"/>
    <w:rsid w:val="00E74D04"/>
    <w:rsid w:val="00E74D66"/>
    <w:rsid w:val="00E74E4D"/>
    <w:rsid w:val="00E74E83"/>
    <w:rsid w:val="00E753B4"/>
    <w:rsid w:val="00E753C7"/>
    <w:rsid w:val="00E753E1"/>
    <w:rsid w:val="00E755C0"/>
    <w:rsid w:val="00E757D9"/>
    <w:rsid w:val="00E7580E"/>
    <w:rsid w:val="00E759AA"/>
    <w:rsid w:val="00E763AD"/>
    <w:rsid w:val="00E764DE"/>
    <w:rsid w:val="00E76975"/>
    <w:rsid w:val="00E77CBA"/>
    <w:rsid w:val="00E800C5"/>
    <w:rsid w:val="00E80835"/>
    <w:rsid w:val="00E80B27"/>
    <w:rsid w:val="00E8183A"/>
    <w:rsid w:val="00E81A06"/>
    <w:rsid w:val="00E81E72"/>
    <w:rsid w:val="00E820A5"/>
    <w:rsid w:val="00E82119"/>
    <w:rsid w:val="00E829D9"/>
    <w:rsid w:val="00E82E2D"/>
    <w:rsid w:val="00E82F78"/>
    <w:rsid w:val="00E834FD"/>
    <w:rsid w:val="00E83582"/>
    <w:rsid w:val="00E83825"/>
    <w:rsid w:val="00E83841"/>
    <w:rsid w:val="00E83A12"/>
    <w:rsid w:val="00E83AE2"/>
    <w:rsid w:val="00E8416B"/>
    <w:rsid w:val="00E847E0"/>
    <w:rsid w:val="00E849A7"/>
    <w:rsid w:val="00E84C82"/>
    <w:rsid w:val="00E85096"/>
    <w:rsid w:val="00E86CB0"/>
    <w:rsid w:val="00E86CBC"/>
    <w:rsid w:val="00E8726A"/>
    <w:rsid w:val="00E8760F"/>
    <w:rsid w:val="00E87AD3"/>
    <w:rsid w:val="00E87FD8"/>
    <w:rsid w:val="00E900F1"/>
    <w:rsid w:val="00E90422"/>
    <w:rsid w:val="00E904A1"/>
    <w:rsid w:val="00E922EA"/>
    <w:rsid w:val="00E92354"/>
    <w:rsid w:val="00E925EE"/>
    <w:rsid w:val="00E92F19"/>
    <w:rsid w:val="00E93531"/>
    <w:rsid w:val="00E93895"/>
    <w:rsid w:val="00E93A56"/>
    <w:rsid w:val="00E93B3C"/>
    <w:rsid w:val="00E93CA3"/>
    <w:rsid w:val="00E940FA"/>
    <w:rsid w:val="00E94112"/>
    <w:rsid w:val="00E94517"/>
    <w:rsid w:val="00E9458A"/>
    <w:rsid w:val="00E94C9F"/>
    <w:rsid w:val="00E94DB0"/>
    <w:rsid w:val="00E95178"/>
    <w:rsid w:val="00E958CE"/>
    <w:rsid w:val="00E95930"/>
    <w:rsid w:val="00E95E8F"/>
    <w:rsid w:val="00E95FAF"/>
    <w:rsid w:val="00E96037"/>
    <w:rsid w:val="00E9622E"/>
    <w:rsid w:val="00E96273"/>
    <w:rsid w:val="00E96552"/>
    <w:rsid w:val="00E966E9"/>
    <w:rsid w:val="00E96EA1"/>
    <w:rsid w:val="00E975AA"/>
    <w:rsid w:val="00E978A5"/>
    <w:rsid w:val="00E979A3"/>
    <w:rsid w:val="00E97CB0"/>
    <w:rsid w:val="00E97F25"/>
    <w:rsid w:val="00EA04A5"/>
    <w:rsid w:val="00EA050C"/>
    <w:rsid w:val="00EA06C1"/>
    <w:rsid w:val="00EA0CEF"/>
    <w:rsid w:val="00EA0F4E"/>
    <w:rsid w:val="00EA16DF"/>
    <w:rsid w:val="00EA1816"/>
    <w:rsid w:val="00EA26CA"/>
    <w:rsid w:val="00EA27FE"/>
    <w:rsid w:val="00EA2AA5"/>
    <w:rsid w:val="00EA2C45"/>
    <w:rsid w:val="00EA37A9"/>
    <w:rsid w:val="00EA3E1D"/>
    <w:rsid w:val="00EA408A"/>
    <w:rsid w:val="00EA484A"/>
    <w:rsid w:val="00EA4B65"/>
    <w:rsid w:val="00EA501F"/>
    <w:rsid w:val="00EA50C8"/>
    <w:rsid w:val="00EA54C9"/>
    <w:rsid w:val="00EA6681"/>
    <w:rsid w:val="00EA66C9"/>
    <w:rsid w:val="00EA6972"/>
    <w:rsid w:val="00EA6A90"/>
    <w:rsid w:val="00EA6BEB"/>
    <w:rsid w:val="00EA74FE"/>
    <w:rsid w:val="00EA7681"/>
    <w:rsid w:val="00EA7BFF"/>
    <w:rsid w:val="00EA7E40"/>
    <w:rsid w:val="00EB09E3"/>
    <w:rsid w:val="00EB0B72"/>
    <w:rsid w:val="00EB0D0C"/>
    <w:rsid w:val="00EB1ABC"/>
    <w:rsid w:val="00EB1F3E"/>
    <w:rsid w:val="00EB2222"/>
    <w:rsid w:val="00EB295B"/>
    <w:rsid w:val="00EB2973"/>
    <w:rsid w:val="00EB2A58"/>
    <w:rsid w:val="00EB2F97"/>
    <w:rsid w:val="00EB3575"/>
    <w:rsid w:val="00EB3B22"/>
    <w:rsid w:val="00EB437C"/>
    <w:rsid w:val="00EB443F"/>
    <w:rsid w:val="00EB45F7"/>
    <w:rsid w:val="00EB4629"/>
    <w:rsid w:val="00EB4644"/>
    <w:rsid w:val="00EB4974"/>
    <w:rsid w:val="00EB4D69"/>
    <w:rsid w:val="00EB4D94"/>
    <w:rsid w:val="00EB538D"/>
    <w:rsid w:val="00EB5983"/>
    <w:rsid w:val="00EB644C"/>
    <w:rsid w:val="00EB694A"/>
    <w:rsid w:val="00EB697C"/>
    <w:rsid w:val="00EB6AF4"/>
    <w:rsid w:val="00EB6E56"/>
    <w:rsid w:val="00EB6FFD"/>
    <w:rsid w:val="00EB7018"/>
    <w:rsid w:val="00EB7306"/>
    <w:rsid w:val="00EB7438"/>
    <w:rsid w:val="00EB76F0"/>
    <w:rsid w:val="00EB7A85"/>
    <w:rsid w:val="00EB7A93"/>
    <w:rsid w:val="00EB7BF3"/>
    <w:rsid w:val="00EB7E8A"/>
    <w:rsid w:val="00EC0249"/>
    <w:rsid w:val="00EC2760"/>
    <w:rsid w:val="00EC297B"/>
    <w:rsid w:val="00EC316C"/>
    <w:rsid w:val="00EC3A29"/>
    <w:rsid w:val="00EC427D"/>
    <w:rsid w:val="00EC4F36"/>
    <w:rsid w:val="00EC5900"/>
    <w:rsid w:val="00EC5CFA"/>
    <w:rsid w:val="00EC6043"/>
    <w:rsid w:val="00EC63F9"/>
    <w:rsid w:val="00EC66F2"/>
    <w:rsid w:val="00EC6AC6"/>
    <w:rsid w:val="00EC6DC5"/>
    <w:rsid w:val="00EC7846"/>
    <w:rsid w:val="00EC7C4D"/>
    <w:rsid w:val="00EC7FC2"/>
    <w:rsid w:val="00ED03AC"/>
    <w:rsid w:val="00ED0541"/>
    <w:rsid w:val="00ED0556"/>
    <w:rsid w:val="00ED0959"/>
    <w:rsid w:val="00ED0C9E"/>
    <w:rsid w:val="00ED1687"/>
    <w:rsid w:val="00ED1728"/>
    <w:rsid w:val="00ED17C4"/>
    <w:rsid w:val="00ED17EB"/>
    <w:rsid w:val="00ED1ABF"/>
    <w:rsid w:val="00ED1F82"/>
    <w:rsid w:val="00ED2AD2"/>
    <w:rsid w:val="00ED2DFC"/>
    <w:rsid w:val="00ED313A"/>
    <w:rsid w:val="00ED3E68"/>
    <w:rsid w:val="00ED3F17"/>
    <w:rsid w:val="00ED3F6E"/>
    <w:rsid w:val="00ED44F2"/>
    <w:rsid w:val="00ED4C52"/>
    <w:rsid w:val="00ED4FBE"/>
    <w:rsid w:val="00ED508D"/>
    <w:rsid w:val="00ED543C"/>
    <w:rsid w:val="00ED5A37"/>
    <w:rsid w:val="00ED5C83"/>
    <w:rsid w:val="00ED5D7D"/>
    <w:rsid w:val="00ED6103"/>
    <w:rsid w:val="00ED68AE"/>
    <w:rsid w:val="00ED6925"/>
    <w:rsid w:val="00ED6E3A"/>
    <w:rsid w:val="00ED72D8"/>
    <w:rsid w:val="00EE153D"/>
    <w:rsid w:val="00EE19A1"/>
    <w:rsid w:val="00EE22F4"/>
    <w:rsid w:val="00EE2421"/>
    <w:rsid w:val="00EE2524"/>
    <w:rsid w:val="00EE2A22"/>
    <w:rsid w:val="00EE2AD6"/>
    <w:rsid w:val="00EE2C18"/>
    <w:rsid w:val="00EE2CD6"/>
    <w:rsid w:val="00EE3290"/>
    <w:rsid w:val="00EE35E4"/>
    <w:rsid w:val="00EE3AF9"/>
    <w:rsid w:val="00EE3B2E"/>
    <w:rsid w:val="00EE3DA1"/>
    <w:rsid w:val="00EE4125"/>
    <w:rsid w:val="00EE46E3"/>
    <w:rsid w:val="00EE4A3D"/>
    <w:rsid w:val="00EE4A48"/>
    <w:rsid w:val="00EE4BC6"/>
    <w:rsid w:val="00EE4BCA"/>
    <w:rsid w:val="00EE4D54"/>
    <w:rsid w:val="00EE4F90"/>
    <w:rsid w:val="00EE5157"/>
    <w:rsid w:val="00EE5277"/>
    <w:rsid w:val="00EE54BC"/>
    <w:rsid w:val="00EE5747"/>
    <w:rsid w:val="00EE5776"/>
    <w:rsid w:val="00EE5CCD"/>
    <w:rsid w:val="00EE619B"/>
    <w:rsid w:val="00EE6689"/>
    <w:rsid w:val="00EE6B7E"/>
    <w:rsid w:val="00EF00C1"/>
    <w:rsid w:val="00EF00D5"/>
    <w:rsid w:val="00EF0275"/>
    <w:rsid w:val="00EF027A"/>
    <w:rsid w:val="00EF050C"/>
    <w:rsid w:val="00EF09D3"/>
    <w:rsid w:val="00EF0B0E"/>
    <w:rsid w:val="00EF0F60"/>
    <w:rsid w:val="00EF1068"/>
    <w:rsid w:val="00EF10E4"/>
    <w:rsid w:val="00EF13D7"/>
    <w:rsid w:val="00EF1434"/>
    <w:rsid w:val="00EF150B"/>
    <w:rsid w:val="00EF1640"/>
    <w:rsid w:val="00EF19DB"/>
    <w:rsid w:val="00EF2628"/>
    <w:rsid w:val="00EF26DB"/>
    <w:rsid w:val="00EF277F"/>
    <w:rsid w:val="00EF2DE5"/>
    <w:rsid w:val="00EF367B"/>
    <w:rsid w:val="00EF3725"/>
    <w:rsid w:val="00EF38F5"/>
    <w:rsid w:val="00EF431C"/>
    <w:rsid w:val="00EF4351"/>
    <w:rsid w:val="00EF4B16"/>
    <w:rsid w:val="00EF4F49"/>
    <w:rsid w:val="00EF5294"/>
    <w:rsid w:val="00EF54C3"/>
    <w:rsid w:val="00EF5A11"/>
    <w:rsid w:val="00EF5BC4"/>
    <w:rsid w:val="00EF600D"/>
    <w:rsid w:val="00EF6154"/>
    <w:rsid w:val="00EF61B0"/>
    <w:rsid w:val="00EF6720"/>
    <w:rsid w:val="00EF67E7"/>
    <w:rsid w:val="00EF6A0D"/>
    <w:rsid w:val="00EF6B83"/>
    <w:rsid w:val="00EF6EA3"/>
    <w:rsid w:val="00EF7BFF"/>
    <w:rsid w:val="00F000AB"/>
    <w:rsid w:val="00F00D58"/>
    <w:rsid w:val="00F00FD4"/>
    <w:rsid w:val="00F01204"/>
    <w:rsid w:val="00F014DD"/>
    <w:rsid w:val="00F01682"/>
    <w:rsid w:val="00F017B2"/>
    <w:rsid w:val="00F026B8"/>
    <w:rsid w:val="00F02D7C"/>
    <w:rsid w:val="00F03578"/>
    <w:rsid w:val="00F03B5A"/>
    <w:rsid w:val="00F03C1E"/>
    <w:rsid w:val="00F04166"/>
    <w:rsid w:val="00F0429E"/>
    <w:rsid w:val="00F04A8D"/>
    <w:rsid w:val="00F04D53"/>
    <w:rsid w:val="00F04FC9"/>
    <w:rsid w:val="00F05009"/>
    <w:rsid w:val="00F0569A"/>
    <w:rsid w:val="00F058E3"/>
    <w:rsid w:val="00F05E35"/>
    <w:rsid w:val="00F061EE"/>
    <w:rsid w:val="00F062E6"/>
    <w:rsid w:val="00F066E8"/>
    <w:rsid w:val="00F06A3B"/>
    <w:rsid w:val="00F06A5A"/>
    <w:rsid w:val="00F06B9F"/>
    <w:rsid w:val="00F071C9"/>
    <w:rsid w:val="00F078BA"/>
    <w:rsid w:val="00F07A84"/>
    <w:rsid w:val="00F07B36"/>
    <w:rsid w:val="00F100F0"/>
    <w:rsid w:val="00F10CF6"/>
    <w:rsid w:val="00F112D7"/>
    <w:rsid w:val="00F11482"/>
    <w:rsid w:val="00F12029"/>
    <w:rsid w:val="00F1241A"/>
    <w:rsid w:val="00F12564"/>
    <w:rsid w:val="00F129B0"/>
    <w:rsid w:val="00F12C16"/>
    <w:rsid w:val="00F132B0"/>
    <w:rsid w:val="00F133C6"/>
    <w:rsid w:val="00F1388E"/>
    <w:rsid w:val="00F13A3F"/>
    <w:rsid w:val="00F13C7C"/>
    <w:rsid w:val="00F13CA3"/>
    <w:rsid w:val="00F14245"/>
    <w:rsid w:val="00F149B8"/>
    <w:rsid w:val="00F14C79"/>
    <w:rsid w:val="00F15211"/>
    <w:rsid w:val="00F155EE"/>
    <w:rsid w:val="00F15741"/>
    <w:rsid w:val="00F15956"/>
    <w:rsid w:val="00F16530"/>
    <w:rsid w:val="00F166B4"/>
    <w:rsid w:val="00F16BE0"/>
    <w:rsid w:val="00F1729C"/>
    <w:rsid w:val="00F172F8"/>
    <w:rsid w:val="00F179FC"/>
    <w:rsid w:val="00F17E72"/>
    <w:rsid w:val="00F17F62"/>
    <w:rsid w:val="00F20118"/>
    <w:rsid w:val="00F20418"/>
    <w:rsid w:val="00F21130"/>
    <w:rsid w:val="00F212FD"/>
    <w:rsid w:val="00F216F2"/>
    <w:rsid w:val="00F21B50"/>
    <w:rsid w:val="00F225BC"/>
    <w:rsid w:val="00F225E6"/>
    <w:rsid w:val="00F22C64"/>
    <w:rsid w:val="00F22D2F"/>
    <w:rsid w:val="00F23D49"/>
    <w:rsid w:val="00F24069"/>
    <w:rsid w:val="00F2423A"/>
    <w:rsid w:val="00F25005"/>
    <w:rsid w:val="00F25BB1"/>
    <w:rsid w:val="00F25FF0"/>
    <w:rsid w:val="00F26004"/>
    <w:rsid w:val="00F263E4"/>
    <w:rsid w:val="00F26583"/>
    <w:rsid w:val="00F26E6C"/>
    <w:rsid w:val="00F2745C"/>
    <w:rsid w:val="00F274E6"/>
    <w:rsid w:val="00F2754A"/>
    <w:rsid w:val="00F2761A"/>
    <w:rsid w:val="00F27D18"/>
    <w:rsid w:val="00F27DCA"/>
    <w:rsid w:val="00F27F85"/>
    <w:rsid w:val="00F304BA"/>
    <w:rsid w:val="00F30576"/>
    <w:rsid w:val="00F306BC"/>
    <w:rsid w:val="00F30B83"/>
    <w:rsid w:val="00F30BBB"/>
    <w:rsid w:val="00F3152F"/>
    <w:rsid w:val="00F320A3"/>
    <w:rsid w:val="00F32D86"/>
    <w:rsid w:val="00F33237"/>
    <w:rsid w:val="00F3336B"/>
    <w:rsid w:val="00F336BC"/>
    <w:rsid w:val="00F33800"/>
    <w:rsid w:val="00F33A88"/>
    <w:rsid w:val="00F33B10"/>
    <w:rsid w:val="00F33F31"/>
    <w:rsid w:val="00F340E3"/>
    <w:rsid w:val="00F344C8"/>
    <w:rsid w:val="00F34575"/>
    <w:rsid w:val="00F34F15"/>
    <w:rsid w:val="00F3529C"/>
    <w:rsid w:val="00F352EE"/>
    <w:rsid w:val="00F35314"/>
    <w:rsid w:val="00F35AD0"/>
    <w:rsid w:val="00F35FA0"/>
    <w:rsid w:val="00F35FA9"/>
    <w:rsid w:val="00F36065"/>
    <w:rsid w:val="00F36161"/>
    <w:rsid w:val="00F36419"/>
    <w:rsid w:val="00F368D2"/>
    <w:rsid w:val="00F36CED"/>
    <w:rsid w:val="00F36EE2"/>
    <w:rsid w:val="00F37688"/>
    <w:rsid w:val="00F40BF2"/>
    <w:rsid w:val="00F4217B"/>
    <w:rsid w:val="00F4233F"/>
    <w:rsid w:val="00F427FF"/>
    <w:rsid w:val="00F4333D"/>
    <w:rsid w:val="00F43607"/>
    <w:rsid w:val="00F436BB"/>
    <w:rsid w:val="00F43715"/>
    <w:rsid w:val="00F43747"/>
    <w:rsid w:val="00F43949"/>
    <w:rsid w:val="00F43C0C"/>
    <w:rsid w:val="00F45083"/>
    <w:rsid w:val="00F45302"/>
    <w:rsid w:val="00F45529"/>
    <w:rsid w:val="00F458C9"/>
    <w:rsid w:val="00F45939"/>
    <w:rsid w:val="00F45989"/>
    <w:rsid w:val="00F45C9E"/>
    <w:rsid w:val="00F45E5B"/>
    <w:rsid w:val="00F463EA"/>
    <w:rsid w:val="00F468B4"/>
    <w:rsid w:val="00F46991"/>
    <w:rsid w:val="00F469AC"/>
    <w:rsid w:val="00F46C37"/>
    <w:rsid w:val="00F50072"/>
    <w:rsid w:val="00F50466"/>
    <w:rsid w:val="00F50715"/>
    <w:rsid w:val="00F50755"/>
    <w:rsid w:val="00F50E97"/>
    <w:rsid w:val="00F51089"/>
    <w:rsid w:val="00F513A8"/>
    <w:rsid w:val="00F5168B"/>
    <w:rsid w:val="00F5180B"/>
    <w:rsid w:val="00F520CE"/>
    <w:rsid w:val="00F523FB"/>
    <w:rsid w:val="00F52A5B"/>
    <w:rsid w:val="00F52B4C"/>
    <w:rsid w:val="00F52E5F"/>
    <w:rsid w:val="00F52F7D"/>
    <w:rsid w:val="00F530F3"/>
    <w:rsid w:val="00F53402"/>
    <w:rsid w:val="00F5353F"/>
    <w:rsid w:val="00F53869"/>
    <w:rsid w:val="00F53E71"/>
    <w:rsid w:val="00F53F8A"/>
    <w:rsid w:val="00F54584"/>
    <w:rsid w:val="00F545BD"/>
    <w:rsid w:val="00F546F4"/>
    <w:rsid w:val="00F54877"/>
    <w:rsid w:val="00F548CE"/>
    <w:rsid w:val="00F54932"/>
    <w:rsid w:val="00F54BA4"/>
    <w:rsid w:val="00F551AF"/>
    <w:rsid w:val="00F55200"/>
    <w:rsid w:val="00F55BF9"/>
    <w:rsid w:val="00F55C4D"/>
    <w:rsid w:val="00F55EF2"/>
    <w:rsid w:val="00F55FF3"/>
    <w:rsid w:val="00F562AC"/>
    <w:rsid w:val="00F56695"/>
    <w:rsid w:val="00F56A17"/>
    <w:rsid w:val="00F60124"/>
    <w:rsid w:val="00F604A3"/>
    <w:rsid w:val="00F60686"/>
    <w:rsid w:val="00F614DE"/>
    <w:rsid w:val="00F620CC"/>
    <w:rsid w:val="00F625EF"/>
    <w:rsid w:val="00F62A4A"/>
    <w:rsid w:val="00F62C2E"/>
    <w:rsid w:val="00F62C7D"/>
    <w:rsid w:val="00F62EA1"/>
    <w:rsid w:val="00F630BA"/>
    <w:rsid w:val="00F6365B"/>
    <w:rsid w:val="00F642BC"/>
    <w:rsid w:val="00F64C0C"/>
    <w:rsid w:val="00F650EB"/>
    <w:rsid w:val="00F65121"/>
    <w:rsid w:val="00F659D1"/>
    <w:rsid w:val="00F66317"/>
    <w:rsid w:val="00F66A53"/>
    <w:rsid w:val="00F66A7A"/>
    <w:rsid w:val="00F66A91"/>
    <w:rsid w:val="00F66B1D"/>
    <w:rsid w:val="00F66C60"/>
    <w:rsid w:val="00F66FAA"/>
    <w:rsid w:val="00F67079"/>
    <w:rsid w:val="00F671E1"/>
    <w:rsid w:val="00F67228"/>
    <w:rsid w:val="00F672F1"/>
    <w:rsid w:val="00F6757F"/>
    <w:rsid w:val="00F70233"/>
    <w:rsid w:val="00F70313"/>
    <w:rsid w:val="00F70389"/>
    <w:rsid w:val="00F7052F"/>
    <w:rsid w:val="00F7062C"/>
    <w:rsid w:val="00F70788"/>
    <w:rsid w:val="00F70B38"/>
    <w:rsid w:val="00F70CAA"/>
    <w:rsid w:val="00F70FFC"/>
    <w:rsid w:val="00F7105C"/>
    <w:rsid w:val="00F711F6"/>
    <w:rsid w:val="00F7294D"/>
    <w:rsid w:val="00F72BE3"/>
    <w:rsid w:val="00F72CE9"/>
    <w:rsid w:val="00F72DD0"/>
    <w:rsid w:val="00F73444"/>
    <w:rsid w:val="00F73F35"/>
    <w:rsid w:val="00F73FD6"/>
    <w:rsid w:val="00F744F0"/>
    <w:rsid w:val="00F74550"/>
    <w:rsid w:val="00F74745"/>
    <w:rsid w:val="00F748E5"/>
    <w:rsid w:val="00F74F1C"/>
    <w:rsid w:val="00F753B4"/>
    <w:rsid w:val="00F75525"/>
    <w:rsid w:val="00F7584E"/>
    <w:rsid w:val="00F75F8D"/>
    <w:rsid w:val="00F760FF"/>
    <w:rsid w:val="00F7639F"/>
    <w:rsid w:val="00F76731"/>
    <w:rsid w:val="00F76C99"/>
    <w:rsid w:val="00F77871"/>
    <w:rsid w:val="00F77CA7"/>
    <w:rsid w:val="00F77EEF"/>
    <w:rsid w:val="00F80067"/>
    <w:rsid w:val="00F80150"/>
    <w:rsid w:val="00F80A24"/>
    <w:rsid w:val="00F8155B"/>
    <w:rsid w:val="00F81772"/>
    <w:rsid w:val="00F81816"/>
    <w:rsid w:val="00F81828"/>
    <w:rsid w:val="00F82310"/>
    <w:rsid w:val="00F82757"/>
    <w:rsid w:val="00F82D8A"/>
    <w:rsid w:val="00F83561"/>
    <w:rsid w:val="00F83727"/>
    <w:rsid w:val="00F83961"/>
    <w:rsid w:val="00F83A3F"/>
    <w:rsid w:val="00F8490A"/>
    <w:rsid w:val="00F85408"/>
    <w:rsid w:val="00F8554B"/>
    <w:rsid w:val="00F85901"/>
    <w:rsid w:val="00F8626F"/>
    <w:rsid w:val="00F8668E"/>
    <w:rsid w:val="00F86755"/>
    <w:rsid w:val="00F868AF"/>
    <w:rsid w:val="00F86FFD"/>
    <w:rsid w:val="00F87122"/>
    <w:rsid w:val="00F87861"/>
    <w:rsid w:val="00F8787B"/>
    <w:rsid w:val="00F87B96"/>
    <w:rsid w:val="00F87CFE"/>
    <w:rsid w:val="00F903F9"/>
    <w:rsid w:val="00F907DD"/>
    <w:rsid w:val="00F90CCB"/>
    <w:rsid w:val="00F91163"/>
    <w:rsid w:val="00F91215"/>
    <w:rsid w:val="00F91B0B"/>
    <w:rsid w:val="00F91BAF"/>
    <w:rsid w:val="00F91BF9"/>
    <w:rsid w:val="00F922C1"/>
    <w:rsid w:val="00F922C2"/>
    <w:rsid w:val="00F92972"/>
    <w:rsid w:val="00F931BF"/>
    <w:rsid w:val="00F93349"/>
    <w:rsid w:val="00F93471"/>
    <w:rsid w:val="00F93DBA"/>
    <w:rsid w:val="00F94106"/>
    <w:rsid w:val="00F94412"/>
    <w:rsid w:val="00F944AB"/>
    <w:rsid w:val="00F9464E"/>
    <w:rsid w:val="00F9485A"/>
    <w:rsid w:val="00F94AFE"/>
    <w:rsid w:val="00F94D07"/>
    <w:rsid w:val="00F94D91"/>
    <w:rsid w:val="00F952AB"/>
    <w:rsid w:val="00F9532F"/>
    <w:rsid w:val="00F953CB"/>
    <w:rsid w:val="00F95ED9"/>
    <w:rsid w:val="00F964EA"/>
    <w:rsid w:val="00F96507"/>
    <w:rsid w:val="00F9655B"/>
    <w:rsid w:val="00F96EF0"/>
    <w:rsid w:val="00F970DF"/>
    <w:rsid w:val="00F972EE"/>
    <w:rsid w:val="00F97A14"/>
    <w:rsid w:val="00FA045E"/>
    <w:rsid w:val="00FA0D2B"/>
    <w:rsid w:val="00FA0DFC"/>
    <w:rsid w:val="00FA0EF5"/>
    <w:rsid w:val="00FA1075"/>
    <w:rsid w:val="00FA12A1"/>
    <w:rsid w:val="00FA131E"/>
    <w:rsid w:val="00FA14F1"/>
    <w:rsid w:val="00FA1986"/>
    <w:rsid w:val="00FA19B0"/>
    <w:rsid w:val="00FA1D58"/>
    <w:rsid w:val="00FA1FE9"/>
    <w:rsid w:val="00FA2100"/>
    <w:rsid w:val="00FA2A0C"/>
    <w:rsid w:val="00FA303B"/>
    <w:rsid w:val="00FA320A"/>
    <w:rsid w:val="00FA40C4"/>
    <w:rsid w:val="00FA4182"/>
    <w:rsid w:val="00FA41E0"/>
    <w:rsid w:val="00FA42CC"/>
    <w:rsid w:val="00FA4A33"/>
    <w:rsid w:val="00FA4DFB"/>
    <w:rsid w:val="00FA5172"/>
    <w:rsid w:val="00FA51AD"/>
    <w:rsid w:val="00FA52B1"/>
    <w:rsid w:val="00FA5431"/>
    <w:rsid w:val="00FA586A"/>
    <w:rsid w:val="00FA5D1A"/>
    <w:rsid w:val="00FA5E43"/>
    <w:rsid w:val="00FA5EEB"/>
    <w:rsid w:val="00FA626A"/>
    <w:rsid w:val="00FA6A18"/>
    <w:rsid w:val="00FA7536"/>
    <w:rsid w:val="00FA7B9B"/>
    <w:rsid w:val="00FA7E00"/>
    <w:rsid w:val="00FA7E48"/>
    <w:rsid w:val="00FB02A5"/>
    <w:rsid w:val="00FB04D8"/>
    <w:rsid w:val="00FB04E5"/>
    <w:rsid w:val="00FB0543"/>
    <w:rsid w:val="00FB0C76"/>
    <w:rsid w:val="00FB0FD7"/>
    <w:rsid w:val="00FB13B6"/>
    <w:rsid w:val="00FB1A86"/>
    <w:rsid w:val="00FB1DFB"/>
    <w:rsid w:val="00FB20DB"/>
    <w:rsid w:val="00FB264C"/>
    <w:rsid w:val="00FB27DF"/>
    <w:rsid w:val="00FB2CC9"/>
    <w:rsid w:val="00FB2F93"/>
    <w:rsid w:val="00FB304A"/>
    <w:rsid w:val="00FB317D"/>
    <w:rsid w:val="00FB3ECB"/>
    <w:rsid w:val="00FB409C"/>
    <w:rsid w:val="00FB484C"/>
    <w:rsid w:val="00FB498E"/>
    <w:rsid w:val="00FB4C05"/>
    <w:rsid w:val="00FB4F8F"/>
    <w:rsid w:val="00FB5232"/>
    <w:rsid w:val="00FB6AB3"/>
    <w:rsid w:val="00FB6BAC"/>
    <w:rsid w:val="00FB6BDB"/>
    <w:rsid w:val="00FB6D40"/>
    <w:rsid w:val="00FB6FB1"/>
    <w:rsid w:val="00FB7789"/>
    <w:rsid w:val="00FB7C97"/>
    <w:rsid w:val="00FB7F05"/>
    <w:rsid w:val="00FC01C2"/>
    <w:rsid w:val="00FC06A3"/>
    <w:rsid w:val="00FC07D6"/>
    <w:rsid w:val="00FC0B66"/>
    <w:rsid w:val="00FC0FB1"/>
    <w:rsid w:val="00FC1563"/>
    <w:rsid w:val="00FC1EAE"/>
    <w:rsid w:val="00FC1F9A"/>
    <w:rsid w:val="00FC2379"/>
    <w:rsid w:val="00FC27DC"/>
    <w:rsid w:val="00FC2BC2"/>
    <w:rsid w:val="00FC331D"/>
    <w:rsid w:val="00FC38D0"/>
    <w:rsid w:val="00FC3C78"/>
    <w:rsid w:val="00FC3F68"/>
    <w:rsid w:val="00FC411B"/>
    <w:rsid w:val="00FC4130"/>
    <w:rsid w:val="00FC41EA"/>
    <w:rsid w:val="00FC424F"/>
    <w:rsid w:val="00FC4491"/>
    <w:rsid w:val="00FC591A"/>
    <w:rsid w:val="00FC59BE"/>
    <w:rsid w:val="00FC5B25"/>
    <w:rsid w:val="00FC625A"/>
    <w:rsid w:val="00FC6478"/>
    <w:rsid w:val="00FC67D7"/>
    <w:rsid w:val="00FC6A28"/>
    <w:rsid w:val="00FC7571"/>
    <w:rsid w:val="00FC7BF0"/>
    <w:rsid w:val="00FC7C14"/>
    <w:rsid w:val="00FC7D25"/>
    <w:rsid w:val="00FD00BC"/>
    <w:rsid w:val="00FD01C6"/>
    <w:rsid w:val="00FD0907"/>
    <w:rsid w:val="00FD0C74"/>
    <w:rsid w:val="00FD0CE6"/>
    <w:rsid w:val="00FD1100"/>
    <w:rsid w:val="00FD1CC9"/>
    <w:rsid w:val="00FD1CCD"/>
    <w:rsid w:val="00FD1DE2"/>
    <w:rsid w:val="00FD1E4C"/>
    <w:rsid w:val="00FD232B"/>
    <w:rsid w:val="00FD2585"/>
    <w:rsid w:val="00FD2587"/>
    <w:rsid w:val="00FD2760"/>
    <w:rsid w:val="00FD288D"/>
    <w:rsid w:val="00FD2A5E"/>
    <w:rsid w:val="00FD2DC3"/>
    <w:rsid w:val="00FD30C8"/>
    <w:rsid w:val="00FD369C"/>
    <w:rsid w:val="00FD37B7"/>
    <w:rsid w:val="00FD37D5"/>
    <w:rsid w:val="00FD3813"/>
    <w:rsid w:val="00FD382B"/>
    <w:rsid w:val="00FD4D1F"/>
    <w:rsid w:val="00FD4F11"/>
    <w:rsid w:val="00FD53C9"/>
    <w:rsid w:val="00FD54D8"/>
    <w:rsid w:val="00FD5C51"/>
    <w:rsid w:val="00FD66A4"/>
    <w:rsid w:val="00FD68AC"/>
    <w:rsid w:val="00FD6D5C"/>
    <w:rsid w:val="00FD6E0A"/>
    <w:rsid w:val="00FD703C"/>
    <w:rsid w:val="00FD70D4"/>
    <w:rsid w:val="00FD747D"/>
    <w:rsid w:val="00FD79CB"/>
    <w:rsid w:val="00FE0B93"/>
    <w:rsid w:val="00FE10C1"/>
    <w:rsid w:val="00FE1D49"/>
    <w:rsid w:val="00FE1E9D"/>
    <w:rsid w:val="00FE25A3"/>
    <w:rsid w:val="00FE2878"/>
    <w:rsid w:val="00FE2B8D"/>
    <w:rsid w:val="00FE34C4"/>
    <w:rsid w:val="00FE367B"/>
    <w:rsid w:val="00FE3A62"/>
    <w:rsid w:val="00FE3A80"/>
    <w:rsid w:val="00FE426D"/>
    <w:rsid w:val="00FE48DA"/>
    <w:rsid w:val="00FE54B2"/>
    <w:rsid w:val="00FE5B52"/>
    <w:rsid w:val="00FE5CD0"/>
    <w:rsid w:val="00FE6F36"/>
    <w:rsid w:val="00FE719C"/>
    <w:rsid w:val="00FE73C8"/>
    <w:rsid w:val="00FE7CF9"/>
    <w:rsid w:val="00FE7F29"/>
    <w:rsid w:val="00FF0090"/>
    <w:rsid w:val="00FF03D7"/>
    <w:rsid w:val="00FF044A"/>
    <w:rsid w:val="00FF063D"/>
    <w:rsid w:val="00FF0D19"/>
    <w:rsid w:val="00FF0FEE"/>
    <w:rsid w:val="00FF18EF"/>
    <w:rsid w:val="00FF1A1B"/>
    <w:rsid w:val="00FF1AA0"/>
    <w:rsid w:val="00FF201C"/>
    <w:rsid w:val="00FF2526"/>
    <w:rsid w:val="00FF2658"/>
    <w:rsid w:val="00FF26E2"/>
    <w:rsid w:val="00FF2B28"/>
    <w:rsid w:val="00FF2E2C"/>
    <w:rsid w:val="00FF3564"/>
    <w:rsid w:val="00FF3A71"/>
    <w:rsid w:val="00FF3E2A"/>
    <w:rsid w:val="00FF455C"/>
    <w:rsid w:val="00FF46B7"/>
    <w:rsid w:val="00FF4717"/>
    <w:rsid w:val="00FF479D"/>
    <w:rsid w:val="00FF4811"/>
    <w:rsid w:val="00FF4EEA"/>
    <w:rsid w:val="00FF5B82"/>
    <w:rsid w:val="00FF5CC7"/>
    <w:rsid w:val="00FF6338"/>
    <w:rsid w:val="00FF6FEF"/>
    <w:rsid w:val="00FF7522"/>
    <w:rsid w:val="00FF77F8"/>
    <w:rsid w:val="00FF7905"/>
    <w:rsid w:val="00FF7BD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3F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B12"/>
    <w:rPr>
      <w:rFonts w:ascii="Arial" w:hAnsi="Arial"/>
    </w:rPr>
  </w:style>
  <w:style w:type="paragraph" w:styleId="Heading1">
    <w:name w:val="heading 1"/>
    <w:basedOn w:val="Normal"/>
    <w:next w:val="Normal"/>
    <w:link w:val="Heading1Char"/>
    <w:uiPriority w:val="9"/>
    <w:qFormat/>
    <w:rsid w:val="000B3BE5"/>
    <w:pPr>
      <w:spacing w:before="2400" w:line="240" w:lineRule="auto"/>
      <w:ind w:right="261"/>
      <w:outlineLvl w:val="0"/>
    </w:pPr>
    <w:rPr>
      <w:rFonts w:ascii="Georgia" w:hAnsi="Georgia" w:cs="Arial"/>
      <w:color w:val="FFFFFF" w:themeColor="background1"/>
      <w:sz w:val="76"/>
      <w:szCs w:val="76"/>
    </w:rPr>
  </w:style>
  <w:style w:type="paragraph" w:styleId="Heading2">
    <w:name w:val="heading 2"/>
    <w:basedOn w:val="Heading1"/>
    <w:next w:val="Normal"/>
    <w:link w:val="Heading2Char"/>
    <w:uiPriority w:val="9"/>
    <w:unhideWhenUsed/>
    <w:qFormat/>
    <w:rsid w:val="00BC3990"/>
    <w:pPr>
      <w:spacing w:before="120" w:after="120" w:line="288" w:lineRule="auto"/>
      <w:outlineLvl w:val="1"/>
    </w:pPr>
    <w:rPr>
      <w:color w:val="02303D" w:themeColor="accent5" w:themeShade="80"/>
      <w:sz w:val="40"/>
      <w:szCs w:val="40"/>
    </w:rPr>
  </w:style>
  <w:style w:type="paragraph" w:styleId="Heading3">
    <w:name w:val="heading 3"/>
    <w:basedOn w:val="Heading2"/>
    <w:next w:val="Normal"/>
    <w:link w:val="Heading3Char"/>
    <w:uiPriority w:val="9"/>
    <w:unhideWhenUsed/>
    <w:qFormat/>
    <w:rsid w:val="00BC3990"/>
    <w:pPr>
      <w:pageBreakBefore/>
      <w:outlineLvl w:val="2"/>
    </w:pPr>
    <w:rPr>
      <w:color w:val="04617B"/>
      <w:sz w:val="32"/>
      <w:szCs w:val="32"/>
    </w:rPr>
  </w:style>
  <w:style w:type="paragraph" w:styleId="Heading4">
    <w:name w:val="heading 4"/>
    <w:basedOn w:val="Heading3"/>
    <w:next w:val="Normal"/>
    <w:link w:val="Heading4Char"/>
    <w:uiPriority w:val="9"/>
    <w:unhideWhenUsed/>
    <w:qFormat/>
    <w:rsid w:val="0057075A"/>
    <w:pPr>
      <w:outlineLvl w:val="3"/>
    </w:pPr>
    <w:rPr>
      <w:rFonts w:eastAsia="Times New Roman"/>
      <w:sz w:val="28"/>
    </w:rPr>
  </w:style>
  <w:style w:type="paragraph" w:styleId="Heading5">
    <w:name w:val="heading 5"/>
    <w:basedOn w:val="Normal"/>
    <w:next w:val="Normal"/>
    <w:link w:val="Heading5Char"/>
    <w:uiPriority w:val="9"/>
    <w:unhideWhenUsed/>
    <w:qFormat/>
    <w:rsid w:val="001C0AB8"/>
    <w:pPr>
      <w:keepNext/>
      <w:keepLines/>
      <w:spacing w:before="180" w:after="120"/>
      <w:jc w:val="both"/>
      <w:outlineLvl w:val="4"/>
    </w:pPr>
    <w:rPr>
      <w:rFonts w:eastAsia="Arial" w:cs="Times New Roman"/>
      <w:b/>
      <w:sz w:val="24"/>
      <w:szCs w:val="20"/>
    </w:rPr>
  </w:style>
  <w:style w:type="paragraph" w:styleId="Heading6">
    <w:name w:val="heading 6"/>
    <w:basedOn w:val="Normal"/>
    <w:next w:val="Normal"/>
    <w:link w:val="Heading6Char"/>
    <w:uiPriority w:val="9"/>
    <w:unhideWhenUsed/>
    <w:qFormat/>
    <w:rsid w:val="00E12362"/>
    <w:pPr>
      <w:spacing w:before="120" w:after="120" w:line="288" w:lineRule="auto"/>
      <w:ind w:left="284"/>
      <w:jc w:val="both"/>
      <w:outlineLvl w:val="5"/>
    </w:pPr>
    <w:rPr>
      <w:rFonts w:eastAsia="Calibri" w:cs="Arial"/>
      <w:b/>
      <w:szCs w:val="2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BE5"/>
    <w:rPr>
      <w:rFonts w:ascii="Georgia" w:hAnsi="Georgia" w:cs="Arial"/>
      <w:color w:val="FFFFFF" w:themeColor="background1"/>
      <w:sz w:val="76"/>
      <w:szCs w:val="76"/>
    </w:rPr>
  </w:style>
  <w:style w:type="character" w:customStyle="1" w:styleId="Heading2Char">
    <w:name w:val="Heading 2 Char"/>
    <w:basedOn w:val="DefaultParagraphFont"/>
    <w:link w:val="Heading2"/>
    <w:uiPriority w:val="9"/>
    <w:rsid w:val="00BC3990"/>
    <w:rPr>
      <w:rFonts w:ascii="Georgia" w:eastAsiaTheme="majorEastAsia" w:hAnsi="Georgia" w:cs="Arial"/>
      <w:bCs/>
      <w:color w:val="02303D" w:themeColor="accent5" w:themeShade="80"/>
      <w:sz w:val="40"/>
      <w:szCs w:val="40"/>
    </w:rPr>
  </w:style>
  <w:style w:type="character" w:customStyle="1" w:styleId="Heading3Char">
    <w:name w:val="Heading 3 Char"/>
    <w:basedOn w:val="DefaultParagraphFont"/>
    <w:link w:val="Heading3"/>
    <w:uiPriority w:val="9"/>
    <w:rsid w:val="00BC3990"/>
    <w:rPr>
      <w:rFonts w:ascii="Georgia" w:eastAsiaTheme="majorEastAsia" w:hAnsi="Georgia" w:cstheme="majorBidi"/>
      <w:b/>
      <w:bCs/>
      <w:color w:val="04617B"/>
      <w:sz w:val="32"/>
      <w:szCs w:val="32"/>
    </w:rPr>
  </w:style>
  <w:style w:type="character" w:customStyle="1" w:styleId="Heading4Char">
    <w:name w:val="Heading 4 Char"/>
    <w:basedOn w:val="DefaultParagraphFont"/>
    <w:link w:val="Heading4"/>
    <w:uiPriority w:val="9"/>
    <w:rsid w:val="0057075A"/>
    <w:rPr>
      <w:rFonts w:ascii="Arial" w:eastAsia="Times New Roman" w:hAnsi="Arial" w:cstheme="majorBidi"/>
      <w:b/>
      <w:bCs/>
      <w:sz w:val="28"/>
      <w:szCs w:val="26"/>
    </w:rPr>
  </w:style>
  <w:style w:type="character" w:customStyle="1" w:styleId="Heading5Char">
    <w:name w:val="Heading 5 Char"/>
    <w:basedOn w:val="DefaultParagraphFont"/>
    <w:link w:val="Heading5"/>
    <w:uiPriority w:val="9"/>
    <w:rsid w:val="001C0AB8"/>
    <w:rPr>
      <w:rFonts w:ascii="Arial" w:eastAsia="Arial" w:hAnsi="Arial" w:cs="Times New Roman"/>
      <w:b/>
      <w:sz w:val="24"/>
      <w:szCs w:val="20"/>
    </w:rPr>
  </w:style>
  <w:style w:type="character" w:customStyle="1" w:styleId="Heading6Char">
    <w:name w:val="Heading 6 Char"/>
    <w:basedOn w:val="DefaultParagraphFont"/>
    <w:link w:val="Heading6"/>
    <w:uiPriority w:val="9"/>
    <w:rsid w:val="00E12362"/>
    <w:rPr>
      <w:rFonts w:ascii="Arial" w:eastAsia="Calibri" w:hAnsi="Arial" w:cs="Arial"/>
      <w:b/>
      <w:szCs w:val="2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NoSpacing">
    <w:name w:val="No Spacing"/>
    <w:basedOn w:val="Normal"/>
    <w:link w:val="NoSpacingChar"/>
    <w:uiPriority w:val="1"/>
    <w:qFormat/>
    <w:rsid w:val="004B54CA"/>
    <w:pPr>
      <w:spacing w:after="0" w:line="240" w:lineRule="auto"/>
    </w:pPr>
  </w:style>
  <w:style w:type="character" w:customStyle="1" w:styleId="NoSpacingChar">
    <w:name w:val="No Spacing Char"/>
    <w:basedOn w:val="DefaultParagraphFont"/>
    <w:link w:val="NoSpacing"/>
    <w:uiPriority w:val="1"/>
    <w:rsid w:val="004B54CA"/>
    <w:rPr>
      <w:rFonts w:ascii="Arial" w:hAnsi="Arial"/>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Recommendation,List Paragraph1,List Paragraph11,L,CV text,Custom Numbered Paragraph,Dot pt,F5 List Paragraph,FooterText,List Paragraph111,List Paragraph2,Medium Grid 1 - Accent 21,NFP GP Bulleted List,Numbered Paragraph"/>
    <w:basedOn w:val="Normal"/>
    <w:link w:val="ListParagraphChar"/>
    <w:uiPriority w:val="34"/>
    <w:qFormat/>
    <w:rsid w:val="004B54CA"/>
    <w:pPr>
      <w:ind w:left="720"/>
      <w:contextualSpacing/>
    </w:pPr>
  </w:style>
  <w:style w:type="character" w:customStyle="1" w:styleId="ListParagraphChar">
    <w:name w:val="List Paragraph Char"/>
    <w:aliases w:val="#List Paragraph Char,Recommendation Char,List Paragraph1 Char,List Paragraph11 Char,L Char,CV text Char,Custom Numbered Paragraph Char,Dot pt Char,F5 List Paragraph Char,FooterText Char,List Paragraph111 Char,List Paragraph2 Char"/>
    <w:basedOn w:val="DefaultParagraphFont"/>
    <w:link w:val="ListParagraph"/>
    <w:uiPriority w:val="34"/>
    <w:qFormat/>
    <w:rsid w:val="008305FC"/>
    <w:rPr>
      <w:rFonts w:ascii="Arial" w:hAnsi="Arial"/>
    </w:r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basedOn w:val="Heading3Char"/>
    <w:uiPriority w:val="33"/>
    <w:qFormat/>
    <w:rsid w:val="004B54CA"/>
    <w:rPr>
      <w:rFonts w:ascii="Georgia" w:eastAsiaTheme="majorEastAsia" w:hAnsi="Georgia" w:cstheme="majorBidi"/>
      <w:b/>
      <w:bCs/>
      <w:i/>
      <w:iCs/>
      <w:smallCaps/>
      <w:color w:val="04617B"/>
      <w:spacing w:val="5"/>
      <w:sz w:val="32"/>
      <w:szCs w:val="32"/>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paragraph" w:styleId="BalloonText">
    <w:name w:val="Balloon Text"/>
    <w:basedOn w:val="Normal"/>
    <w:link w:val="BalloonTextChar"/>
    <w:uiPriority w:val="99"/>
    <w:semiHidden/>
    <w:unhideWhenUsed/>
    <w:rsid w:val="00E56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D90"/>
    <w:rPr>
      <w:rFonts w:ascii="Tahoma" w:hAnsi="Tahoma" w:cs="Tahoma"/>
      <w:sz w:val="16"/>
      <w:szCs w:val="16"/>
    </w:rPr>
  </w:style>
  <w:style w:type="table" w:styleId="TableGrid">
    <w:name w:val="Table Grid"/>
    <w:basedOn w:val="TableNormal"/>
    <w:uiPriority w:val="59"/>
    <w:rsid w:val="001C1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7D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DD0"/>
    <w:rPr>
      <w:rFonts w:ascii="Arial" w:hAnsi="Arial"/>
    </w:rPr>
  </w:style>
  <w:style w:type="paragraph" w:styleId="Footer">
    <w:name w:val="footer"/>
    <w:basedOn w:val="Normal"/>
    <w:link w:val="FooterChar"/>
    <w:uiPriority w:val="99"/>
    <w:unhideWhenUsed/>
    <w:rsid w:val="006C7D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DD0"/>
    <w:rPr>
      <w:rFonts w:ascii="Arial" w:hAnsi="Arial"/>
    </w:rPr>
  </w:style>
  <w:style w:type="character" w:styleId="PlaceholderText">
    <w:name w:val="Placeholder Text"/>
    <w:basedOn w:val="DefaultParagraphFont"/>
    <w:uiPriority w:val="99"/>
    <w:semiHidden/>
    <w:rsid w:val="000215B3"/>
    <w:rPr>
      <w:color w:val="808080"/>
    </w:rPr>
  </w:style>
  <w:style w:type="character" w:styleId="CommentReference">
    <w:name w:val="annotation reference"/>
    <w:basedOn w:val="DefaultParagraphFont"/>
    <w:uiPriority w:val="99"/>
    <w:semiHidden/>
    <w:unhideWhenUsed/>
    <w:rsid w:val="00296BAA"/>
    <w:rPr>
      <w:sz w:val="16"/>
      <w:szCs w:val="16"/>
    </w:rPr>
  </w:style>
  <w:style w:type="paragraph" w:styleId="CommentText">
    <w:name w:val="annotation text"/>
    <w:basedOn w:val="Normal"/>
    <w:link w:val="CommentTextChar"/>
    <w:uiPriority w:val="99"/>
    <w:unhideWhenUsed/>
    <w:rsid w:val="00296BAA"/>
    <w:pPr>
      <w:spacing w:line="240" w:lineRule="auto"/>
    </w:pPr>
    <w:rPr>
      <w:sz w:val="20"/>
      <w:szCs w:val="20"/>
    </w:rPr>
  </w:style>
  <w:style w:type="character" w:customStyle="1" w:styleId="CommentTextChar">
    <w:name w:val="Comment Text Char"/>
    <w:basedOn w:val="DefaultParagraphFont"/>
    <w:link w:val="CommentText"/>
    <w:uiPriority w:val="99"/>
    <w:rsid w:val="00296BAA"/>
    <w:rPr>
      <w:rFonts w:ascii="Arial" w:hAnsi="Arial"/>
      <w:sz w:val="20"/>
      <w:szCs w:val="20"/>
    </w:rPr>
  </w:style>
  <w:style w:type="character" w:customStyle="1" w:styleId="Style2">
    <w:name w:val="Style2"/>
    <w:basedOn w:val="DefaultParagraphFont"/>
    <w:uiPriority w:val="1"/>
    <w:rsid w:val="00067678"/>
    <w:rPr>
      <w:color w:val="03485B" w:themeColor="accent1" w:themeShade="BF"/>
    </w:rPr>
  </w:style>
  <w:style w:type="paragraph" w:customStyle="1" w:styleId="Chrissie1">
    <w:name w:val="Chrissie1"/>
    <w:basedOn w:val="ListParagraph"/>
    <w:rsid w:val="007A6255"/>
    <w:pPr>
      <w:numPr>
        <w:numId w:val="1"/>
      </w:numPr>
      <w:spacing w:after="0" w:line="240" w:lineRule="auto"/>
      <w:ind w:left="714" w:hanging="357"/>
    </w:pPr>
    <w:rPr>
      <w:rFonts w:eastAsia="Calibri" w:cs="Arial"/>
      <w:sz w:val="20"/>
      <w:szCs w:val="20"/>
    </w:rPr>
  </w:style>
  <w:style w:type="character" w:customStyle="1" w:styleId="Chrissie1Char">
    <w:name w:val="Chrissie 1 Char"/>
    <w:basedOn w:val="DefaultParagraphFont"/>
    <w:link w:val="Chrissie10"/>
    <w:locked/>
    <w:rsid w:val="007A6255"/>
    <w:rPr>
      <w:rFonts w:ascii="Arial" w:eastAsia="Calibri" w:hAnsi="Arial" w:cs="Arial"/>
      <w:sz w:val="20"/>
      <w:szCs w:val="20"/>
    </w:rPr>
  </w:style>
  <w:style w:type="paragraph" w:customStyle="1" w:styleId="Chrissie10">
    <w:name w:val="Chrissie 1"/>
    <w:basedOn w:val="Chrissie1"/>
    <w:link w:val="Chrissie1Char"/>
    <w:qFormat/>
    <w:rsid w:val="007A6255"/>
    <w:pPr>
      <w:ind w:left="567"/>
    </w:pPr>
  </w:style>
  <w:style w:type="paragraph" w:styleId="TOC1">
    <w:name w:val="toc 1"/>
    <w:basedOn w:val="Normal"/>
    <w:next w:val="Normal"/>
    <w:autoRedefine/>
    <w:uiPriority w:val="39"/>
    <w:unhideWhenUsed/>
    <w:qFormat/>
    <w:rsid w:val="00F06B9F"/>
    <w:pPr>
      <w:keepNext/>
      <w:tabs>
        <w:tab w:val="right" w:leader="dot" w:pos="10456"/>
      </w:tabs>
      <w:spacing w:after="100"/>
    </w:pPr>
    <w:rPr>
      <w:rFonts w:cs="Arial"/>
      <w:b/>
      <w:noProof/>
      <w:color w:val="04617B" w:themeColor="accent1"/>
      <w:sz w:val="20"/>
      <w:szCs w:val="20"/>
    </w:rPr>
  </w:style>
  <w:style w:type="paragraph" w:styleId="TOC2">
    <w:name w:val="toc 2"/>
    <w:basedOn w:val="Normal"/>
    <w:next w:val="Normal"/>
    <w:autoRedefine/>
    <w:uiPriority w:val="39"/>
    <w:unhideWhenUsed/>
    <w:qFormat/>
    <w:rsid w:val="008C20DB"/>
    <w:pPr>
      <w:keepNext/>
      <w:tabs>
        <w:tab w:val="right" w:leader="dot" w:pos="10456"/>
      </w:tabs>
      <w:spacing w:after="100"/>
    </w:pPr>
    <w:rPr>
      <w:rFonts w:eastAsiaTheme="majorEastAsia" w:cs="Arial"/>
      <w:b/>
      <w:bCs/>
      <w:noProof/>
      <w:color w:val="04617B" w:themeColor="accent1"/>
    </w:rPr>
  </w:style>
  <w:style w:type="paragraph" w:styleId="TOC3">
    <w:name w:val="toc 3"/>
    <w:basedOn w:val="Normal"/>
    <w:next w:val="Normal"/>
    <w:autoRedefine/>
    <w:uiPriority w:val="39"/>
    <w:unhideWhenUsed/>
    <w:qFormat/>
    <w:rsid w:val="00E67821"/>
    <w:pPr>
      <w:tabs>
        <w:tab w:val="left" w:pos="442"/>
        <w:tab w:val="right" w:leader="dot" w:pos="10456"/>
      </w:tabs>
      <w:spacing w:after="100"/>
      <w:ind w:left="442"/>
    </w:pPr>
    <w:rPr>
      <w:rFonts w:eastAsia="Times New Roman" w:cs="Arial"/>
      <w:bCs/>
      <w:noProof/>
      <w:color w:val="005A70"/>
      <w:lang w:eastAsia="en-AU"/>
    </w:rPr>
  </w:style>
  <w:style w:type="paragraph" w:styleId="TOC4">
    <w:name w:val="toc 4"/>
    <w:basedOn w:val="Normal"/>
    <w:next w:val="Normal"/>
    <w:autoRedefine/>
    <w:uiPriority w:val="39"/>
    <w:unhideWhenUsed/>
    <w:rsid w:val="0089564C"/>
    <w:pPr>
      <w:spacing w:after="100"/>
      <w:ind w:left="660"/>
    </w:pPr>
    <w:rPr>
      <w:rFonts w:asciiTheme="minorHAnsi" w:hAnsiTheme="minorHAnsi"/>
      <w:lang w:eastAsia="en-AU"/>
    </w:rPr>
  </w:style>
  <w:style w:type="paragraph" w:styleId="TOC5">
    <w:name w:val="toc 5"/>
    <w:basedOn w:val="Normal"/>
    <w:next w:val="Normal"/>
    <w:autoRedefine/>
    <w:uiPriority w:val="39"/>
    <w:unhideWhenUsed/>
    <w:rsid w:val="0089564C"/>
    <w:pPr>
      <w:spacing w:after="100"/>
      <w:ind w:left="880"/>
    </w:pPr>
    <w:rPr>
      <w:rFonts w:asciiTheme="minorHAnsi" w:hAnsiTheme="minorHAnsi"/>
      <w:lang w:eastAsia="en-AU"/>
    </w:rPr>
  </w:style>
  <w:style w:type="paragraph" w:styleId="TOC6">
    <w:name w:val="toc 6"/>
    <w:basedOn w:val="Normal"/>
    <w:next w:val="Normal"/>
    <w:autoRedefine/>
    <w:uiPriority w:val="39"/>
    <w:unhideWhenUsed/>
    <w:rsid w:val="0089564C"/>
    <w:pPr>
      <w:spacing w:after="100"/>
      <w:ind w:left="1100"/>
    </w:pPr>
    <w:rPr>
      <w:rFonts w:asciiTheme="minorHAnsi" w:hAnsiTheme="minorHAnsi"/>
      <w:lang w:eastAsia="en-AU"/>
    </w:rPr>
  </w:style>
  <w:style w:type="paragraph" w:styleId="TOC7">
    <w:name w:val="toc 7"/>
    <w:basedOn w:val="Normal"/>
    <w:next w:val="Normal"/>
    <w:autoRedefine/>
    <w:uiPriority w:val="39"/>
    <w:unhideWhenUsed/>
    <w:rsid w:val="0089564C"/>
    <w:pPr>
      <w:spacing w:after="100"/>
      <w:ind w:left="1320"/>
    </w:pPr>
    <w:rPr>
      <w:rFonts w:asciiTheme="minorHAnsi" w:hAnsiTheme="minorHAnsi"/>
      <w:lang w:eastAsia="en-AU"/>
    </w:rPr>
  </w:style>
  <w:style w:type="paragraph" w:styleId="TOC8">
    <w:name w:val="toc 8"/>
    <w:basedOn w:val="Normal"/>
    <w:next w:val="Normal"/>
    <w:autoRedefine/>
    <w:uiPriority w:val="39"/>
    <w:unhideWhenUsed/>
    <w:rsid w:val="0089564C"/>
    <w:pPr>
      <w:spacing w:after="100"/>
      <w:ind w:left="1540"/>
    </w:pPr>
    <w:rPr>
      <w:rFonts w:asciiTheme="minorHAnsi" w:hAnsiTheme="minorHAnsi"/>
      <w:lang w:eastAsia="en-AU"/>
    </w:rPr>
  </w:style>
  <w:style w:type="paragraph" w:styleId="TOC9">
    <w:name w:val="toc 9"/>
    <w:basedOn w:val="Normal"/>
    <w:next w:val="Normal"/>
    <w:autoRedefine/>
    <w:uiPriority w:val="39"/>
    <w:unhideWhenUsed/>
    <w:rsid w:val="0089564C"/>
    <w:pPr>
      <w:spacing w:after="100"/>
      <w:ind w:left="1760"/>
    </w:pPr>
    <w:rPr>
      <w:rFonts w:asciiTheme="minorHAnsi" w:hAnsiTheme="minorHAnsi"/>
      <w:lang w:eastAsia="en-AU"/>
    </w:rPr>
  </w:style>
  <w:style w:type="character" w:styleId="Hyperlink">
    <w:name w:val="Hyperlink"/>
    <w:basedOn w:val="DefaultParagraphFont"/>
    <w:uiPriority w:val="99"/>
    <w:unhideWhenUsed/>
    <w:rsid w:val="0089564C"/>
    <w:rPr>
      <w:color w:val="04617B" w:themeColor="hyperlink"/>
      <w:u w:val="single"/>
    </w:rPr>
  </w:style>
  <w:style w:type="paragraph" w:styleId="NormalWeb">
    <w:name w:val="Normal (Web)"/>
    <w:basedOn w:val="Normal"/>
    <w:uiPriority w:val="99"/>
    <w:semiHidden/>
    <w:unhideWhenUsed/>
    <w:rsid w:val="001A046C"/>
    <w:pPr>
      <w:spacing w:before="240" w:after="240" w:line="384" w:lineRule="atLeast"/>
    </w:pPr>
    <w:rPr>
      <w:rFonts w:ascii="Times New Roman" w:eastAsia="Times New Roman" w:hAnsi="Times New Roman" w:cs="Times New Roman"/>
      <w:sz w:val="24"/>
      <w:szCs w:val="24"/>
      <w:lang w:eastAsia="en-AU"/>
    </w:rPr>
  </w:style>
  <w:style w:type="character" w:customStyle="1" w:styleId="introtext">
    <w:name w:val="introtext"/>
    <w:basedOn w:val="DefaultParagraphFont"/>
    <w:rsid w:val="00D73555"/>
  </w:style>
  <w:style w:type="character" w:customStyle="1" w:styleId="Style3">
    <w:name w:val="Style3"/>
    <w:basedOn w:val="DefaultParagraphFont"/>
    <w:uiPriority w:val="1"/>
    <w:rsid w:val="009D26D5"/>
    <w:rPr>
      <w:b/>
      <w:color w:val="03485B" w:themeColor="accent1" w:themeShade="BF"/>
    </w:rPr>
  </w:style>
  <w:style w:type="paragraph" w:styleId="BodyText">
    <w:name w:val="Body Text"/>
    <w:basedOn w:val="Normal"/>
    <w:link w:val="BodyTextChar"/>
    <w:uiPriority w:val="1"/>
    <w:qFormat/>
    <w:rsid w:val="002859E5"/>
    <w:pPr>
      <w:widowControl w:val="0"/>
      <w:spacing w:before="170" w:after="0" w:line="240" w:lineRule="auto"/>
      <w:ind w:left="850"/>
    </w:pPr>
    <w:rPr>
      <w:rFonts w:eastAsia="Arial"/>
      <w:sz w:val="20"/>
      <w:szCs w:val="20"/>
      <w:lang w:val="en-US"/>
    </w:rPr>
  </w:style>
  <w:style w:type="character" w:customStyle="1" w:styleId="BodyTextChar">
    <w:name w:val="Body Text Char"/>
    <w:basedOn w:val="DefaultParagraphFont"/>
    <w:link w:val="BodyText"/>
    <w:uiPriority w:val="1"/>
    <w:rsid w:val="002859E5"/>
    <w:rPr>
      <w:rFonts w:ascii="Arial" w:eastAsia="Arial" w:hAnsi="Arial"/>
      <w:sz w:val="20"/>
      <w:szCs w:val="20"/>
      <w:lang w:val="en-US"/>
    </w:rPr>
  </w:style>
  <w:style w:type="table" w:styleId="LightList-Accent1">
    <w:name w:val="Light List Accent 1"/>
    <w:basedOn w:val="TableNormal"/>
    <w:uiPriority w:val="61"/>
    <w:rsid w:val="00082B71"/>
    <w:pPr>
      <w:spacing w:after="0" w:line="240" w:lineRule="auto"/>
    </w:pPr>
    <w:tblPr>
      <w:tblStyleRowBandSize w:val="1"/>
      <w:tblStyleColBandSize w:val="1"/>
      <w:tblBorders>
        <w:top w:val="single" w:sz="8" w:space="0" w:color="04617B" w:themeColor="accent1"/>
        <w:left w:val="single" w:sz="8" w:space="0" w:color="04617B" w:themeColor="accent1"/>
        <w:bottom w:val="single" w:sz="8" w:space="0" w:color="04617B" w:themeColor="accent1"/>
        <w:right w:val="single" w:sz="8" w:space="0" w:color="04617B" w:themeColor="accent1"/>
      </w:tblBorders>
    </w:tblPr>
    <w:tblStylePr w:type="firstRow">
      <w:pPr>
        <w:spacing w:before="0" w:after="0" w:line="240" w:lineRule="auto"/>
      </w:pPr>
      <w:rPr>
        <w:b/>
        <w:bCs/>
        <w:color w:val="FFFFFF" w:themeColor="background1"/>
      </w:rPr>
      <w:tblPr/>
      <w:tcPr>
        <w:shd w:val="clear" w:color="auto" w:fill="04617B" w:themeFill="accent1"/>
      </w:tcPr>
    </w:tblStylePr>
    <w:tblStylePr w:type="lastRow">
      <w:pPr>
        <w:spacing w:before="0" w:after="0" w:line="240" w:lineRule="auto"/>
      </w:pPr>
      <w:rPr>
        <w:b/>
        <w:bCs/>
      </w:rPr>
      <w:tblPr/>
      <w:tcPr>
        <w:tcBorders>
          <w:top w:val="double" w:sz="6" w:space="0" w:color="04617B" w:themeColor="accent1"/>
          <w:left w:val="single" w:sz="8" w:space="0" w:color="04617B" w:themeColor="accent1"/>
          <w:bottom w:val="single" w:sz="8" w:space="0" w:color="04617B" w:themeColor="accent1"/>
          <w:right w:val="single" w:sz="8" w:space="0" w:color="04617B" w:themeColor="accent1"/>
        </w:tcBorders>
      </w:tcPr>
    </w:tblStylePr>
    <w:tblStylePr w:type="firstCol">
      <w:rPr>
        <w:b/>
        <w:bCs/>
      </w:rPr>
    </w:tblStylePr>
    <w:tblStylePr w:type="lastCol">
      <w:rPr>
        <w:b/>
        <w:bCs/>
      </w:rPr>
    </w:tblStylePr>
    <w:tblStylePr w:type="band1Vert">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tblStylePr w:type="band1Horz">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style>
  <w:style w:type="table" w:styleId="LightList-Accent2">
    <w:name w:val="Light List Accent 2"/>
    <w:basedOn w:val="TableNormal"/>
    <w:uiPriority w:val="61"/>
    <w:rsid w:val="00082B71"/>
    <w:pPr>
      <w:spacing w:after="0" w:line="240" w:lineRule="auto"/>
    </w:pPr>
    <w:tblPr>
      <w:tblStyleRowBandSize w:val="1"/>
      <w:tblStyleColBandSize w:val="1"/>
      <w:tblBorders>
        <w:top w:val="single" w:sz="8" w:space="0" w:color="04617B" w:themeColor="accent2"/>
        <w:left w:val="single" w:sz="8" w:space="0" w:color="04617B" w:themeColor="accent2"/>
        <w:bottom w:val="single" w:sz="8" w:space="0" w:color="04617B" w:themeColor="accent2"/>
        <w:right w:val="single" w:sz="8" w:space="0" w:color="04617B" w:themeColor="accent2"/>
      </w:tblBorders>
    </w:tblPr>
    <w:tblStylePr w:type="firstRow">
      <w:pPr>
        <w:spacing w:before="0" w:after="0" w:line="240" w:lineRule="auto"/>
      </w:pPr>
      <w:rPr>
        <w:b/>
        <w:bCs/>
        <w:color w:val="FFFFFF" w:themeColor="background1"/>
      </w:rPr>
      <w:tblPr/>
      <w:tcPr>
        <w:shd w:val="clear" w:color="auto" w:fill="04617B" w:themeFill="accent2"/>
      </w:tcPr>
    </w:tblStylePr>
    <w:tblStylePr w:type="lastRow">
      <w:pPr>
        <w:spacing w:before="0" w:after="0" w:line="240" w:lineRule="auto"/>
      </w:pPr>
      <w:rPr>
        <w:b/>
        <w:bCs/>
      </w:rPr>
      <w:tblPr/>
      <w:tcPr>
        <w:tcBorders>
          <w:top w:val="double" w:sz="6" w:space="0" w:color="04617B" w:themeColor="accent2"/>
          <w:left w:val="single" w:sz="8" w:space="0" w:color="04617B" w:themeColor="accent2"/>
          <w:bottom w:val="single" w:sz="8" w:space="0" w:color="04617B" w:themeColor="accent2"/>
          <w:right w:val="single" w:sz="8" w:space="0" w:color="04617B" w:themeColor="accent2"/>
        </w:tcBorders>
      </w:tcPr>
    </w:tblStylePr>
    <w:tblStylePr w:type="firstCol">
      <w:rPr>
        <w:b/>
        <w:bCs/>
      </w:rPr>
    </w:tblStylePr>
    <w:tblStylePr w:type="lastCol">
      <w:rPr>
        <w:b/>
        <w:bCs/>
      </w:rPr>
    </w:tblStylePr>
    <w:tblStylePr w:type="band1Vert">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tblStylePr w:type="band1Horz">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style>
  <w:style w:type="table" w:styleId="LightList-Accent3">
    <w:name w:val="Light List Accent 3"/>
    <w:basedOn w:val="TableNormal"/>
    <w:uiPriority w:val="61"/>
    <w:rsid w:val="00082B71"/>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paragraph" w:styleId="Revision">
    <w:name w:val="Revision"/>
    <w:hidden/>
    <w:uiPriority w:val="99"/>
    <w:semiHidden/>
    <w:rsid w:val="0043046A"/>
    <w:pPr>
      <w:spacing w:after="0" w:line="240" w:lineRule="auto"/>
    </w:pPr>
    <w:rPr>
      <w:rFonts w:ascii="Arial" w:hAnsi="Arial"/>
      <w:lang w:val="en-GB"/>
    </w:rPr>
  </w:style>
  <w:style w:type="table" w:styleId="LightShading">
    <w:name w:val="Light Shading"/>
    <w:basedOn w:val="TableNormal"/>
    <w:uiPriority w:val="60"/>
    <w:rsid w:val="000742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5D3DA3"/>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5F7100"/>
    <w:rPr>
      <w:b/>
      <w:bCs/>
    </w:rPr>
  </w:style>
  <w:style w:type="character" w:customStyle="1" w:styleId="CommentSubjectChar">
    <w:name w:val="Comment Subject Char"/>
    <w:basedOn w:val="CommentTextChar"/>
    <w:link w:val="CommentSubject"/>
    <w:uiPriority w:val="99"/>
    <w:semiHidden/>
    <w:rsid w:val="005F7100"/>
    <w:rPr>
      <w:rFonts w:ascii="Arial" w:hAnsi="Arial"/>
      <w:b/>
      <w:bCs/>
      <w:sz w:val="20"/>
      <w:szCs w:val="20"/>
      <w:lang w:val="en-GB"/>
    </w:rPr>
  </w:style>
  <w:style w:type="character" w:styleId="FollowedHyperlink">
    <w:name w:val="FollowedHyperlink"/>
    <w:basedOn w:val="DefaultParagraphFont"/>
    <w:uiPriority w:val="99"/>
    <w:semiHidden/>
    <w:unhideWhenUsed/>
    <w:rsid w:val="00F1388E"/>
    <w:rPr>
      <w:color w:val="04617B" w:themeColor="followedHyperlink"/>
      <w:u w:val="single"/>
    </w:rPr>
  </w:style>
  <w:style w:type="table" w:customStyle="1" w:styleId="LightList-Accent31">
    <w:name w:val="Light List - Accent 31"/>
    <w:basedOn w:val="TableNormal"/>
    <w:next w:val="LightList-Accent3"/>
    <w:uiPriority w:val="61"/>
    <w:rsid w:val="00C0240E"/>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2">
    <w:name w:val="Light List - Accent 32"/>
    <w:basedOn w:val="TableNormal"/>
    <w:next w:val="LightList-Accent3"/>
    <w:uiPriority w:val="61"/>
    <w:rsid w:val="002736C9"/>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3">
    <w:name w:val="Light List - Accent 33"/>
    <w:basedOn w:val="TableNormal"/>
    <w:next w:val="LightList-Accent3"/>
    <w:uiPriority w:val="61"/>
    <w:rsid w:val="00B22AE6"/>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4">
    <w:name w:val="Light List - Accent 34"/>
    <w:basedOn w:val="TableNormal"/>
    <w:next w:val="LightList-Accent3"/>
    <w:uiPriority w:val="61"/>
    <w:rsid w:val="00C31F7F"/>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TableGrid1">
    <w:name w:val="Table Grid1"/>
    <w:basedOn w:val="TableNormal"/>
    <w:next w:val="TableGrid"/>
    <w:uiPriority w:val="59"/>
    <w:rsid w:val="000E1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put6">
    <w:name w:val="input6"/>
    <w:basedOn w:val="DefaultParagraphFont"/>
    <w:rsid w:val="00F45529"/>
    <w:rPr>
      <w:vanish w:val="0"/>
      <w:webHidden w:val="0"/>
      <w:specVanish w:val="0"/>
    </w:rPr>
  </w:style>
  <w:style w:type="paragraph" w:styleId="EndnoteText">
    <w:name w:val="endnote text"/>
    <w:basedOn w:val="Normal"/>
    <w:link w:val="EndnoteTextChar"/>
    <w:uiPriority w:val="99"/>
    <w:semiHidden/>
    <w:unhideWhenUsed/>
    <w:rsid w:val="00C377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377DE"/>
    <w:rPr>
      <w:rFonts w:ascii="Arial" w:hAnsi="Arial"/>
      <w:sz w:val="20"/>
      <w:szCs w:val="20"/>
      <w:lang w:val="en-GB"/>
    </w:rPr>
  </w:style>
  <w:style w:type="character" w:styleId="EndnoteReference">
    <w:name w:val="endnote reference"/>
    <w:basedOn w:val="DefaultParagraphFont"/>
    <w:uiPriority w:val="99"/>
    <w:semiHidden/>
    <w:unhideWhenUsed/>
    <w:rsid w:val="00C377DE"/>
    <w:rPr>
      <w:vertAlign w:val="superscript"/>
    </w:rPr>
  </w:style>
  <w:style w:type="paragraph" w:styleId="FootnoteText">
    <w:name w:val="footnote text"/>
    <w:basedOn w:val="Normal"/>
    <w:link w:val="FootnoteTextChar"/>
    <w:uiPriority w:val="99"/>
    <w:semiHidden/>
    <w:unhideWhenUsed/>
    <w:rsid w:val="00D325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250D"/>
    <w:rPr>
      <w:rFonts w:ascii="Arial" w:hAnsi="Arial"/>
      <w:sz w:val="20"/>
      <w:szCs w:val="20"/>
      <w:lang w:val="en-GB"/>
    </w:rPr>
  </w:style>
  <w:style w:type="character" w:styleId="FootnoteReference">
    <w:name w:val="footnote reference"/>
    <w:basedOn w:val="DefaultParagraphFont"/>
    <w:uiPriority w:val="99"/>
    <w:semiHidden/>
    <w:unhideWhenUsed/>
    <w:rsid w:val="00D3250D"/>
    <w:rPr>
      <w:vertAlign w:val="superscript"/>
    </w:rPr>
  </w:style>
  <w:style w:type="table" w:customStyle="1" w:styleId="LightList-Accent35">
    <w:name w:val="Light List - Accent 35"/>
    <w:basedOn w:val="TableNormal"/>
    <w:next w:val="LightList-Accent3"/>
    <w:uiPriority w:val="61"/>
    <w:semiHidden/>
    <w:unhideWhenUsed/>
    <w:rsid w:val="00B40A17"/>
    <w:pPr>
      <w:spacing w:after="0" w:line="240" w:lineRule="auto"/>
    </w:pPr>
    <w:rPr>
      <w:rFonts w:ascii="Calibri" w:eastAsia="Calibri" w:hAnsi="Calibri" w:cs="Times New Roman"/>
    </w:rPr>
    <w:tblPr>
      <w:tblStyleRowBandSize w:val="1"/>
      <w:tblStyleColBandSize w:val="1"/>
      <w:tblInd w:w="0" w:type="nil"/>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04617B" w:themeFill="accent3"/>
      </w:tcPr>
    </w:tblStylePr>
    <w:tblStylePr w:type="lastRow">
      <w:pPr>
        <w:spacing w:beforeLines="0" w:before="0" w:beforeAutospacing="0" w:afterLines="0" w:after="0" w:afterAutospacing="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paragraph" w:customStyle="1" w:styleId="Normal-Table">
    <w:name w:val="Normal - Table"/>
    <w:basedOn w:val="Normal"/>
    <w:rsid w:val="00F21B50"/>
    <w:pPr>
      <w:spacing w:after="0" w:line="240" w:lineRule="auto"/>
    </w:pPr>
    <w:rPr>
      <w:rFonts w:ascii="Calibri" w:hAnsi="Calibri" w:cs="Calibri"/>
      <w:sz w:val="20"/>
      <w:szCs w:val="20"/>
    </w:rPr>
  </w:style>
  <w:style w:type="table" w:customStyle="1" w:styleId="DEXPSGTables">
    <w:name w:val="DEX PSG Tables"/>
    <w:basedOn w:val="TableNormal"/>
    <w:uiPriority w:val="99"/>
    <w:rsid w:val="000E3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color w:val="FFFFFF" w:themeColor="background1"/>
      </w:rPr>
      <w:tblPr/>
      <w:tcPr>
        <w:shd w:val="clear" w:color="auto" w:fill="04617B" w:themeFill="accent1"/>
      </w:tcPr>
    </w:tblStylePr>
  </w:style>
  <w:style w:type="table" w:customStyle="1" w:styleId="OSGTable">
    <w:name w:val="OSG Table"/>
    <w:basedOn w:val="TableNormal"/>
    <w:uiPriority w:val="99"/>
    <w:rsid w:val="000E39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04617B" w:themeFill="accent1"/>
      </w:tcPr>
    </w:tblStylePr>
  </w:style>
  <w:style w:type="table" w:styleId="ListTable3-Accent4">
    <w:name w:val="List Table 3 Accent 4"/>
    <w:aliases w:val="DEX Table"/>
    <w:basedOn w:val="TableNormal"/>
    <w:uiPriority w:val="48"/>
    <w:rsid w:val="00187876"/>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4617B" w:themeFill="accent4"/>
      </w:tcPr>
    </w:tblStylePr>
    <w:tblStylePr w:type="lastRow">
      <w:rPr>
        <w:b/>
        <w:bCs/>
      </w:rPr>
      <w:tblPr/>
      <w:tcPr>
        <w:tcBorders>
          <w:top w:val="double" w:sz="4" w:space="0" w:color="04617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17B" w:themeColor="accent4"/>
          <w:right w:val="single" w:sz="4" w:space="0" w:color="04617B" w:themeColor="accent4"/>
        </w:tcBorders>
      </w:tcPr>
    </w:tblStylePr>
    <w:tblStylePr w:type="band1Horz">
      <w:tblPr/>
      <w:tcPr>
        <w:tcBorders>
          <w:top w:val="single" w:sz="4" w:space="0" w:color="04617B" w:themeColor="accent4"/>
          <w:bottom w:val="single" w:sz="4" w:space="0" w:color="04617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17B" w:themeColor="accent4"/>
          <w:left w:val="nil"/>
        </w:tcBorders>
      </w:tcPr>
    </w:tblStylePr>
    <w:tblStylePr w:type="swCell">
      <w:tblPr/>
      <w:tcPr>
        <w:tcBorders>
          <w:top w:val="double" w:sz="4" w:space="0" w:color="04617B" w:themeColor="accent4"/>
          <w:right w:val="nil"/>
        </w:tcBorders>
      </w:tcPr>
    </w:tblStylePr>
  </w:style>
  <w:style w:type="paragraph" w:customStyle="1" w:styleId="TableParagraph">
    <w:name w:val="Table Paragraph"/>
    <w:basedOn w:val="Normal"/>
    <w:uiPriority w:val="1"/>
    <w:qFormat/>
    <w:rsid w:val="00BC1797"/>
    <w:pPr>
      <w:widowControl w:val="0"/>
      <w:autoSpaceDE w:val="0"/>
      <w:autoSpaceDN w:val="0"/>
      <w:spacing w:before="59" w:after="0" w:line="240" w:lineRule="auto"/>
      <w:ind w:left="107"/>
    </w:pPr>
    <w:rPr>
      <w:rFonts w:eastAsia="Arial" w:cs="Arial"/>
      <w:lang w:val="en-US"/>
    </w:rPr>
  </w:style>
  <w:style w:type="character" w:styleId="LineNumber">
    <w:name w:val="line number"/>
    <w:basedOn w:val="DefaultParagraphFont"/>
    <w:uiPriority w:val="99"/>
    <w:semiHidden/>
    <w:unhideWhenUsed/>
    <w:rsid w:val="0075317D"/>
  </w:style>
  <w:style w:type="table" w:customStyle="1" w:styleId="LightList-Accent311">
    <w:name w:val="Light List - Accent 311"/>
    <w:basedOn w:val="TableNormal"/>
    <w:next w:val="LightList-Accent3"/>
    <w:uiPriority w:val="61"/>
    <w:semiHidden/>
    <w:unhideWhenUsed/>
    <w:rsid w:val="0000685F"/>
    <w:pPr>
      <w:spacing w:after="0" w:line="240" w:lineRule="auto"/>
    </w:pPr>
    <w:rPr>
      <w:rFonts w:ascii="Calibri" w:eastAsia="Calibri" w:hAnsi="Calibri" w:cs="Times New Roman"/>
    </w:rPr>
    <w:tblPr>
      <w:tblStyleRowBandSize w:val="1"/>
      <w:tblStyleColBandSize w:val="1"/>
      <w:tblInd w:w="0" w:type="nil"/>
      <w:tblBorders>
        <w:top w:val="single" w:sz="8" w:space="0" w:color="04617B"/>
        <w:left w:val="single" w:sz="8" w:space="0" w:color="04617B"/>
        <w:bottom w:val="single" w:sz="8" w:space="0" w:color="04617B"/>
        <w:right w:val="single" w:sz="8" w:space="0" w:color="04617B"/>
      </w:tblBorders>
    </w:tblPr>
    <w:tblStylePr w:type="firstRow">
      <w:pPr>
        <w:spacing w:beforeLines="0" w:before="0" w:beforeAutospacing="0" w:afterLines="0" w:after="0" w:afterAutospacing="0" w:line="240" w:lineRule="auto"/>
      </w:pPr>
      <w:rPr>
        <w:b/>
        <w:bCs/>
        <w:color w:val="FFFFFF"/>
      </w:rPr>
      <w:tblPr/>
      <w:tcPr>
        <w:shd w:val="clear" w:color="auto" w:fill="04617B"/>
      </w:tcPr>
    </w:tblStylePr>
    <w:tblStylePr w:type="lastRow">
      <w:pPr>
        <w:spacing w:beforeLines="0" w:before="0" w:beforeAutospacing="0" w:afterLines="0" w:after="0" w:afterAutospacing="0" w:line="240" w:lineRule="auto"/>
      </w:pPr>
      <w:rPr>
        <w:b/>
        <w:bCs/>
      </w:rPr>
      <w:tblPr/>
      <w:tcPr>
        <w:tcBorders>
          <w:top w:val="double" w:sz="6" w:space="0" w:color="04617B"/>
          <w:left w:val="single" w:sz="8" w:space="0" w:color="04617B"/>
          <w:bottom w:val="single" w:sz="8" w:space="0" w:color="04617B"/>
          <w:right w:val="single" w:sz="8" w:space="0" w:color="04617B"/>
        </w:tcBorders>
      </w:tcPr>
    </w:tblStylePr>
    <w:tblStylePr w:type="firstCol">
      <w:rPr>
        <w:b/>
        <w:bCs/>
      </w:rPr>
    </w:tblStylePr>
    <w:tblStylePr w:type="lastCol">
      <w:rPr>
        <w:b/>
        <w:bCs/>
      </w:rPr>
    </w:tblStylePr>
    <w:tblStylePr w:type="band1Vert">
      <w:tblPr/>
      <w:tcPr>
        <w:tcBorders>
          <w:top w:val="single" w:sz="8" w:space="0" w:color="04617B"/>
          <w:left w:val="single" w:sz="8" w:space="0" w:color="04617B"/>
          <w:bottom w:val="single" w:sz="8" w:space="0" w:color="04617B"/>
          <w:right w:val="single" w:sz="8" w:space="0" w:color="04617B"/>
        </w:tcBorders>
      </w:tcPr>
    </w:tblStylePr>
    <w:tblStylePr w:type="band1Horz">
      <w:tblPr/>
      <w:tcPr>
        <w:tcBorders>
          <w:top w:val="single" w:sz="8" w:space="0" w:color="04617B"/>
          <w:left w:val="single" w:sz="8" w:space="0" w:color="04617B"/>
          <w:bottom w:val="single" w:sz="8" w:space="0" w:color="04617B"/>
          <w:right w:val="single" w:sz="8" w:space="0" w:color="04617B"/>
        </w:tcBorders>
      </w:tcPr>
    </w:tblStylePr>
  </w:style>
  <w:style w:type="table" w:customStyle="1" w:styleId="LightList-Accent11">
    <w:name w:val="Light List - Accent 11"/>
    <w:basedOn w:val="TableNormal"/>
    <w:next w:val="LightList-Accent1"/>
    <w:uiPriority w:val="61"/>
    <w:semiHidden/>
    <w:unhideWhenUsed/>
    <w:rsid w:val="0000685F"/>
    <w:pPr>
      <w:spacing w:after="0" w:line="240" w:lineRule="auto"/>
    </w:pPr>
    <w:rPr>
      <w:rFonts w:ascii="Calibri" w:eastAsia="Calibri" w:hAnsi="Calibri" w:cs="Times New Roman"/>
    </w:rPr>
    <w:tblPr>
      <w:tblStyleRowBandSize w:val="1"/>
      <w:tblStyleColBandSize w:val="1"/>
      <w:tblInd w:w="0" w:type="nil"/>
      <w:tblBorders>
        <w:top w:val="single" w:sz="8" w:space="0" w:color="04617B"/>
        <w:left w:val="single" w:sz="8" w:space="0" w:color="04617B"/>
        <w:bottom w:val="single" w:sz="8" w:space="0" w:color="04617B"/>
        <w:right w:val="single" w:sz="8" w:space="0" w:color="04617B"/>
      </w:tblBorders>
    </w:tblPr>
    <w:tblStylePr w:type="firstRow">
      <w:pPr>
        <w:spacing w:beforeLines="0" w:before="0" w:beforeAutospacing="0" w:afterLines="0" w:after="0" w:afterAutospacing="0" w:line="240" w:lineRule="auto"/>
      </w:pPr>
      <w:rPr>
        <w:b/>
        <w:bCs/>
        <w:color w:val="FFFFFF"/>
      </w:rPr>
      <w:tblPr/>
      <w:tcPr>
        <w:shd w:val="clear" w:color="auto" w:fill="04617B"/>
      </w:tcPr>
    </w:tblStylePr>
    <w:tblStylePr w:type="lastRow">
      <w:pPr>
        <w:spacing w:beforeLines="0" w:before="0" w:beforeAutospacing="0" w:afterLines="0" w:after="0" w:afterAutospacing="0" w:line="240" w:lineRule="auto"/>
      </w:pPr>
      <w:rPr>
        <w:b/>
        <w:bCs/>
      </w:rPr>
      <w:tblPr/>
      <w:tcPr>
        <w:tcBorders>
          <w:top w:val="double" w:sz="6" w:space="0" w:color="04617B"/>
          <w:left w:val="single" w:sz="8" w:space="0" w:color="04617B"/>
          <w:bottom w:val="single" w:sz="8" w:space="0" w:color="04617B"/>
          <w:right w:val="single" w:sz="8" w:space="0" w:color="04617B"/>
        </w:tcBorders>
      </w:tcPr>
    </w:tblStylePr>
    <w:tblStylePr w:type="firstCol">
      <w:rPr>
        <w:b/>
        <w:bCs/>
      </w:rPr>
    </w:tblStylePr>
    <w:tblStylePr w:type="lastCol">
      <w:rPr>
        <w:b/>
        <w:bCs/>
      </w:rPr>
    </w:tblStylePr>
    <w:tblStylePr w:type="band1Vert">
      <w:tblPr/>
      <w:tcPr>
        <w:tcBorders>
          <w:top w:val="single" w:sz="8" w:space="0" w:color="04617B"/>
          <w:left w:val="single" w:sz="8" w:space="0" w:color="04617B"/>
          <w:bottom w:val="single" w:sz="8" w:space="0" w:color="04617B"/>
          <w:right w:val="single" w:sz="8" w:space="0" w:color="04617B"/>
        </w:tcBorders>
      </w:tcPr>
    </w:tblStylePr>
    <w:tblStylePr w:type="band1Horz">
      <w:tblPr/>
      <w:tcPr>
        <w:tcBorders>
          <w:top w:val="single" w:sz="8" w:space="0" w:color="04617B"/>
          <w:left w:val="single" w:sz="8" w:space="0" w:color="04617B"/>
          <w:bottom w:val="single" w:sz="8" w:space="0" w:color="04617B"/>
          <w:right w:val="single" w:sz="8" w:space="0" w:color="04617B"/>
        </w:tcBorders>
      </w:tcPr>
    </w:tblStylePr>
  </w:style>
  <w:style w:type="character" w:customStyle="1" w:styleId="gmail-oypena">
    <w:name w:val="gmail-oypena"/>
    <w:basedOn w:val="DefaultParagraphFont"/>
    <w:rsid w:val="00273BAE"/>
  </w:style>
  <w:style w:type="character" w:styleId="UnresolvedMention">
    <w:name w:val="Unresolved Mention"/>
    <w:basedOn w:val="DefaultParagraphFont"/>
    <w:uiPriority w:val="99"/>
    <w:semiHidden/>
    <w:unhideWhenUsed/>
    <w:rsid w:val="00FF044A"/>
    <w:rPr>
      <w:color w:val="605E5C"/>
      <w:shd w:val="clear" w:color="auto" w:fill="E1DFDD"/>
    </w:rPr>
  </w:style>
  <w:style w:type="table" w:customStyle="1" w:styleId="LightList-Accent36">
    <w:name w:val="Light List - Accent 36"/>
    <w:basedOn w:val="TableNormal"/>
    <w:next w:val="LightList-Accent3"/>
    <w:uiPriority w:val="61"/>
    <w:semiHidden/>
    <w:unhideWhenUsed/>
    <w:rsid w:val="009D0123"/>
    <w:pPr>
      <w:spacing w:after="0" w:line="240" w:lineRule="auto"/>
    </w:pPr>
    <w:rPr>
      <w:rFonts w:ascii="Calibri" w:eastAsia="Calibri" w:hAnsi="Calibri" w:cs="Times New Roman"/>
    </w:rPr>
    <w:tblPr>
      <w:tblStyleRowBandSize w:val="1"/>
      <w:tblStyleColBandSize w:val="1"/>
      <w:tblInd w:w="0" w:type="nil"/>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04617B" w:themeFill="accent3"/>
      </w:tcPr>
    </w:tblStylePr>
    <w:tblStylePr w:type="lastRow">
      <w:pPr>
        <w:spacing w:beforeLines="0" w:before="0" w:beforeAutospacing="0" w:afterLines="0" w:after="0" w:afterAutospacing="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21">
    <w:name w:val="Light List - Accent 321"/>
    <w:basedOn w:val="TableNormal"/>
    <w:next w:val="LightList-Accent3"/>
    <w:uiPriority w:val="61"/>
    <w:rsid w:val="006D5953"/>
    <w:pPr>
      <w:spacing w:after="0" w:line="240" w:lineRule="auto"/>
    </w:pPr>
    <w:tblPr>
      <w:tblStyleRowBandSize w:val="1"/>
      <w:tblStyleColBandSize w:val="1"/>
      <w:tblBorders>
        <w:top w:val="single" w:sz="8" w:space="0" w:color="04617B"/>
        <w:left w:val="single" w:sz="8" w:space="0" w:color="04617B"/>
        <w:bottom w:val="single" w:sz="8" w:space="0" w:color="04617B"/>
        <w:right w:val="single" w:sz="8" w:space="0" w:color="04617B"/>
      </w:tblBorders>
    </w:tblPr>
    <w:tblStylePr w:type="firstRow">
      <w:pPr>
        <w:spacing w:before="0" w:after="0" w:line="240" w:lineRule="auto"/>
      </w:pPr>
      <w:rPr>
        <w:b/>
        <w:bCs/>
        <w:color w:val="FFFFFF"/>
      </w:rPr>
      <w:tblPr/>
      <w:tcPr>
        <w:shd w:val="clear" w:color="auto" w:fill="04617B"/>
      </w:tcPr>
    </w:tblStylePr>
    <w:tblStylePr w:type="lastRow">
      <w:pPr>
        <w:spacing w:before="0" w:after="0" w:line="240" w:lineRule="auto"/>
      </w:pPr>
      <w:rPr>
        <w:b/>
        <w:bCs/>
      </w:rPr>
      <w:tblPr/>
      <w:tcPr>
        <w:tcBorders>
          <w:top w:val="double" w:sz="6" w:space="0" w:color="04617B"/>
          <w:left w:val="single" w:sz="8" w:space="0" w:color="04617B"/>
          <w:bottom w:val="single" w:sz="8" w:space="0" w:color="04617B"/>
          <w:right w:val="single" w:sz="8" w:space="0" w:color="04617B"/>
        </w:tcBorders>
      </w:tcPr>
    </w:tblStylePr>
    <w:tblStylePr w:type="firstCol">
      <w:rPr>
        <w:b/>
        <w:bCs/>
      </w:rPr>
    </w:tblStylePr>
    <w:tblStylePr w:type="lastCol">
      <w:rPr>
        <w:b/>
        <w:bCs/>
      </w:rPr>
    </w:tblStylePr>
    <w:tblStylePr w:type="band1Vert">
      <w:tblPr/>
      <w:tcPr>
        <w:tcBorders>
          <w:top w:val="single" w:sz="8" w:space="0" w:color="04617B"/>
          <w:left w:val="single" w:sz="8" w:space="0" w:color="04617B"/>
          <w:bottom w:val="single" w:sz="8" w:space="0" w:color="04617B"/>
          <w:right w:val="single" w:sz="8" w:space="0" w:color="04617B"/>
        </w:tcBorders>
      </w:tcPr>
    </w:tblStylePr>
    <w:tblStylePr w:type="band1Horz">
      <w:tblPr/>
      <w:tcPr>
        <w:tcBorders>
          <w:top w:val="single" w:sz="8" w:space="0" w:color="04617B"/>
          <w:left w:val="single" w:sz="8" w:space="0" w:color="04617B"/>
          <w:bottom w:val="single" w:sz="8" w:space="0" w:color="04617B"/>
          <w:right w:val="single" w:sz="8" w:space="0" w:color="04617B"/>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7148">
      <w:bodyDiv w:val="1"/>
      <w:marLeft w:val="0"/>
      <w:marRight w:val="0"/>
      <w:marTop w:val="0"/>
      <w:marBottom w:val="0"/>
      <w:divBdr>
        <w:top w:val="none" w:sz="0" w:space="0" w:color="auto"/>
        <w:left w:val="none" w:sz="0" w:space="0" w:color="auto"/>
        <w:bottom w:val="none" w:sz="0" w:space="0" w:color="auto"/>
        <w:right w:val="none" w:sz="0" w:space="0" w:color="auto"/>
      </w:divBdr>
    </w:div>
    <w:div w:id="46880984">
      <w:bodyDiv w:val="1"/>
      <w:marLeft w:val="0"/>
      <w:marRight w:val="0"/>
      <w:marTop w:val="0"/>
      <w:marBottom w:val="0"/>
      <w:divBdr>
        <w:top w:val="none" w:sz="0" w:space="0" w:color="auto"/>
        <w:left w:val="none" w:sz="0" w:space="0" w:color="auto"/>
        <w:bottom w:val="none" w:sz="0" w:space="0" w:color="auto"/>
        <w:right w:val="none" w:sz="0" w:space="0" w:color="auto"/>
      </w:divBdr>
    </w:div>
    <w:div w:id="52626602">
      <w:bodyDiv w:val="1"/>
      <w:marLeft w:val="0"/>
      <w:marRight w:val="0"/>
      <w:marTop w:val="0"/>
      <w:marBottom w:val="0"/>
      <w:divBdr>
        <w:top w:val="none" w:sz="0" w:space="0" w:color="auto"/>
        <w:left w:val="none" w:sz="0" w:space="0" w:color="auto"/>
        <w:bottom w:val="none" w:sz="0" w:space="0" w:color="auto"/>
        <w:right w:val="none" w:sz="0" w:space="0" w:color="auto"/>
      </w:divBdr>
    </w:div>
    <w:div w:id="82848093">
      <w:bodyDiv w:val="1"/>
      <w:marLeft w:val="0"/>
      <w:marRight w:val="0"/>
      <w:marTop w:val="0"/>
      <w:marBottom w:val="0"/>
      <w:divBdr>
        <w:top w:val="none" w:sz="0" w:space="0" w:color="auto"/>
        <w:left w:val="none" w:sz="0" w:space="0" w:color="auto"/>
        <w:bottom w:val="none" w:sz="0" w:space="0" w:color="auto"/>
        <w:right w:val="none" w:sz="0" w:space="0" w:color="auto"/>
      </w:divBdr>
    </w:div>
    <w:div w:id="97332479">
      <w:bodyDiv w:val="1"/>
      <w:marLeft w:val="0"/>
      <w:marRight w:val="0"/>
      <w:marTop w:val="0"/>
      <w:marBottom w:val="0"/>
      <w:divBdr>
        <w:top w:val="none" w:sz="0" w:space="0" w:color="auto"/>
        <w:left w:val="none" w:sz="0" w:space="0" w:color="auto"/>
        <w:bottom w:val="none" w:sz="0" w:space="0" w:color="auto"/>
        <w:right w:val="none" w:sz="0" w:space="0" w:color="auto"/>
      </w:divBdr>
    </w:div>
    <w:div w:id="100691168">
      <w:bodyDiv w:val="1"/>
      <w:marLeft w:val="0"/>
      <w:marRight w:val="0"/>
      <w:marTop w:val="0"/>
      <w:marBottom w:val="0"/>
      <w:divBdr>
        <w:top w:val="none" w:sz="0" w:space="0" w:color="auto"/>
        <w:left w:val="none" w:sz="0" w:space="0" w:color="auto"/>
        <w:bottom w:val="none" w:sz="0" w:space="0" w:color="auto"/>
        <w:right w:val="none" w:sz="0" w:space="0" w:color="auto"/>
      </w:divBdr>
    </w:div>
    <w:div w:id="119348377">
      <w:bodyDiv w:val="1"/>
      <w:marLeft w:val="0"/>
      <w:marRight w:val="0"/>
      <w:marTop w:val="0"/>
      <w:marBottom w:val="0"/>
      <w:divBdr>
        <w:top w:val="none" w:sz="0" w:space="0" w:color="auto"/>
        <w:left w:val="none" w:sz="0" w:space="0" w:color="auto"/>
        <w:bottom w:val="none" w:sz="0" w:space="0" w:color="auto"/>
        <w:right w:val="none" w:sz="0" w:space="0" w:color="auto"/>
      </w:divBdr>
    </w:div>
    <w:div w:id="135609845">
      <w:bodyDiv w:val="1"/>
      <w:marLeft w:val="0"/>
      <w:marRight w:val="0"/>
      <w:marTop w:val="0"/>
      <w:marBottom w:val="0"/>
      <w:divBdr>
        <w:top w:val="none" w:sz="0" w:space="0" w:color="auto"/>
        <w:left w:val="none" w:sz="0" w:space="0" w:color="auto"/>
        <w:bottom w:val="none" w:sz="0" w:space="0" w:color="auto"/>
        <w:right w:val="none" w:sz="0" w:space="0" w:color="auto"/>
      </w:divBdr>
    </w:div>
    <w:div w:id="140926700">
      <w:bodyDiv w:val="1"/>
      <w:marLeft w:val="0"/>
      <w:marRight w:val="0"/>
      <w:marTop w:val="0"/>
      <w:marBottom w:val="0"/>
      <w:divBdr>
        <w:top w:val="none" w:sz="0" w:space="0" w:color="auto"/>
        <w:left w:val="none" w:sz="0" w:space="0" w:color="auto"/>
        <w:bottom w:val="none" w:sz="0" w:space="0" w:color="auto"/>
        <w:right w:val="none" w:sz="0" w:space="0" w:color="auto"/>
      </w:divBdr>
    </w:div>
    <w:div w:id="173615180">
      <w:bodyDiv w:val="1"/>
      <w:marLeft w:val="0"/>
      <w:marRight w:val="0"/>
      <w:marTop w:val="0"/>
      <w:marBottom w:val="0"/>
      <w:divBdr>
        <w:top w:val="none" w:sz="0" w:space="0" w:color="auto"/>
        <w:left w:val="none" w:sz="0" w:space="0" w:color="auto"/>
        <w:bottom w:val="none" w:sz="0" w:space="0" w:color="auto"/>
        <w:right w:val="none" w:sz="0" w:space="0" w:color="auto"/>
      </w:divBdr>
    </w:div>
    <w:div w:id="193203000">
      <w:bodyDiv w:val="1"/>
      <w:marLeft w:val="0"/>
      <w:marRight w:val="0"/>
      <w:marTop w:val="0"/>
      <w:marBottom w:val="0"/>
      <w:divBdr>
        <w:top w:val="none" w:sz="0" w:space="0" w:color="auto"/>
        <w:left w:val="none" w:sz="0" w:space="0" w:color="auto"/>
        <w:bottom w:val="none" w:sz="0" w:space="0" w:color="auto"/>
        <w:right w:val="none" w:sz="0" w:space="0" w:color="auto"/>
      </w:divBdr>
    </w:div>
    <w:div w:id="202253145">
      <w:bodyDiv w:val="1"/>
      <w:marLeft w:val="0"/>
      <w:marRight w:val="0"/>
      <w:marTop w:val="0"/>
      <w:marBottom w:val="0"/>
      <w:divBdr>
        <w:top w:val="none" w:sz="0" w:space="0" w:color="auto"/>
        <w:left w:val="none" w:sz="0" w:space="0" w:color="auto"/>
        <w:bottom w:val="none" w:sz="0" w:space="0" w:color="auto"/>
        <w:right w:val="none" w:sz="0" w:space="0" w:color="auto"/>
      </w:divBdr>
    </w:div>
    <w:div w:id="208686429">
      <w:bodyDiv w:val="1"/>
      <w:marLeft w:val="0"/>
      <w:marRight w:val="0"/>
      <w:marTop w:val="0"/>
      <w:marBottom w:val="0"/>
      <w:divBdr>
        <w:top w:val="none" w:sz="0" w:space="0" w:color="auto"/>
        <w:left w:val="none" w:sz="0" w:space="0" w:color="auto"/>
        <w:bottom w:val="none" w:sz="0" w:space="0" w:color="auto"/>
        <w:right w:val="none" w:sz="0" w:space="0" w:color="auto"/>
      </w:divBdr>
    </w:div>
    <w:div w:id="221869214">
      <w:bodyDiv w:val="1"/>
      <w:marLeft w:val="0"/>
      <w:marRight w:val="0"/>
      <w:marTop w:val="0"/>
      <w:marBottom w:val="0"/>
      <w:divBdr>
        <w:top w:val="none" w:sz="0" w:space="0" w:color="auto"/>
        <w:left w:val="none" w:sz="0" w:space="0" w:color="auto"/>
        <w:bottom w:val="none" w:sz="0" w:space="0" w:color="auto"/>
        <w:right w:val="none" w:sz="0" w:space="0" w:color="auto"/>
      </w:divBdr>
    </w:div>
    <w:div w:id="240913476">
      <w:bodyDiv w:val="1"/>
      <w:marLeft w:val="0"/>
      <w:marRight w:val="0"/>
      <w:marTop w:val="0"/>
      <w:marBottom w:val="0"/>
      <w:divBdr>
        <w:top w:val="none" w:sz="0" w:space="0" w:color="auto"/>
        <w:left w:val="none" w:sz="0" w:space="0" w:color="auto"/>
        <w:bottom w:val="none" w:sz="0" w:space="0" w:color="auto"/>
        <w:right w:val="none" w:sz="0" w:space="0" w:color="auto"/>
      </w:divBdr>
    </w:div>
    <w:div w:id="253977051">
      <w:bodyDiv w:val="1"/>
      <w:marLeft w:val="0"/>
      <w:marRight w:val="0"/>
      <w:marTop w:val="0"/>
      <w:marBottom w:val="0"/>
      <w:divBdr>
        <w:top w:val="none" w:sz="0" w:space="0" w:color="auto"/>
        <w:left w:val="none" w:sz="0" w:space="0" w:color="auto"/>
        <w:bottom w:val="none" w:sz="0" w:space="0" w:color="auto"/>
        <w:right w:val="none" w:sz="0" w:space="0" w:color="auto"/>
      </w:divBdr>
    </w:div>
    <w:div w:id="282346608">
      <w:bodyDiv w:val="1"/>
      <w:marLeft w:val="0"/>
      <w:marRight w:val="0"/>
      <w:marTop w:val="0"/>
      <w:marBottom w:val="0"/>
      <w:divBdr>
        <w:top w:val="none" w:sz="0" w:space="0" w:color="auto"/>
        <w:left w:val="none" w:sz="0" w:space="0" w:color="auto"/>
        <w:bottom w:val="none" w:sz="0" w:space="0" w:color="auto"/>
        <w:right w:val="none" w:sz="0" w:space="0" w:color="auto"/>
      </w:divBdr>
    </w:div>
    <w:div w:id="294677304">
      <w:bodyDiv w:val="1"/>
      <w:marLeft w:val="0"/>
      <w:marRight w:val="0"/>
      <w:marTop w:val="0"/>
      <w:marBottom w:val="0"/>
      <w:divBdr>
        <w:top w:val="none" w:sz="0" w:space="0" w:color="auto"/>
        <w:left w:val="none" w:sz="0" w:space="0" w:color="auto"/>
        <w:bottom w:val="none" w:sz="0" w:space="0" w:color="auto"/>
        <w:right w:val="none" w:sz="0" w:space="0" w:color="auto"/>
      </w:divBdr>
    </w:div>
    <w:div w:id="296616125">
      <w:bodyDiv w:val="1"/>
      <w:marLeft w:val="0"/>
      <w:marRight w:val="0"/>
      <w:marTop w:val="0"/>
      <w:marBottom w:val="0"/>
      <w:divBdr>
        <w:top w:val="none" w:sz="0" w:space="0" w:color="auto"/>
        <w:left w:val="none" w:sz="0" w:space="0" w:color="auto"/>
        <w:bottom w:val="none" w:sz="0" w:space="0" w:color="auto"/>
        <w:right w:val="none" w:sz="0" w:space="0" w:color="auto"/>
      </w:divBdr>
    </w:div>
    <w:div w:id="299388854">
      <w:bodyDiv w:val="1"/>
      <w:marLeft w:val="0"/>
      <w:marRight w:val="0"/>
      <w:marTop w:val="0"/>
      <w:marBottom w:val="0"/>
      <w:divBdr>
        <w:top w:val="none" w:sz="0" w:space="0" w:color="auto"/>
        <w:left w:val="none" w:sz="0" w:space="0" w:color="auto"/>
        <w:bottom w:val="none" w:sz="0" w:space="0" w:color="auto"/>
        <w:right w:val="none" w:sz="0" w:space="0" w:color="auto"/>
      </w:divBdr>
    </w:div>
    <w:div w:id="376927558">
      <w:bodyDiv w:val="1"/>
      <w:marLeft w:val="0"/>
      <w:marRight w:val="0"/>
      <w:marTop w:val="0"/>
      <w:marBottom w:val="0"/>
      <w:divBdr>
        <w:top w:val="none" w:sz="0" w:space="0" w:color="auto"/>
        <w:left w:val="none" w:sz="0" w:space="0" w:color="auto"/>
        <w:bottom w:val="none" w:sz="0" w:space="0" w:color="auto"/>
        <w:right w:val="none" w:sz="0" w:space="0" w:color="auto"/>
      </w:divBdr>
      <w:divsChild>
        <w:div w:id="528102828">
          <w:marLeft w:val="0"/>
          <w:marRight w:val="0"/>
          <w:marTop w:val="0"/>
          <w:marBottom w:val="0"/>
          <w:divBdr>
            <w:top w:val="none" w:sz="0" w:space="0" w:color="auto"/>
            <w:left w:val="none" w:sz="0" w:space="0" w:color="auto"/>
            <w:bottom w:val="none" w:sz="0" w:space="0" w:color="auto"/>
            <w:right w:val="none" w:sz="0" w:space="0" w:color="auto"/>
          </w:divBdr>
          <w:divsChild>
            <w:div w:id="856235127">
              <w:marLeft w:val="0"/>
              <w:marRight w:val="0"/>
              <w:marTop w:val="0"/>
              <w:marBottom w:val="0"/>
              <w:divBdr>
                <w:top w:val="none" w:sz="0" w:space="0" w:color="auto"/>
                <w:left w:val="none" w:sz="0" w:space="0" w:color="auto"/>
                <w:bottom w:val="none" w:sz="0" w:space="0" w:color="auto"/>
                <w:right w:val="none" w:sz="0" w:space="0" w:color="auto"/>
              </w:divBdr>
              <w:divsChild>
                <w:div w:id="124113830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391464492">
      <w:bodyDiv w:val="1"/>
      <w:marLeft w:val="0"/>
      <w:marRight w:val="0"/>
      <w:marTop w:val="0"/>
      <w:marBottom w:val="0"/>
      <w:divBdr>
        <w:top w:val="none" w:sz="0" w:space="0" w:color="auto"/>
        <w:left w:val="none" w:sz="0" w:space="0" w:color="auto"/>
        <w:bottom w:val="none" w:sz="0" w:space="0" w:color="auto"/>
        <w:right w:val="none" w:sz="0" w:space="0" w:color="auto"/>
      </w:divBdr>
    </w:div>
    <w:div w:id="415519869">
      <w:bodyDiv w:val="1"/>
      <w:marLeft w:val="0"/>
      <w:marRight w:val="0"/>
      <w:marTop w:val="0"/>
      <w:marBottom w:val="0"/>
      <w:divBdr>
        <w:top w:val="none" w:sz="0" w:space="0" w:color="auto"/>
        <w:left w:val="none" w:sz="0" w:space="0" w:color="auto"/>
        <w:bottom w:val="none" w:sz="0" w:space="0" w:color="auto"/>
        <w:right w:val="none" w:sz="0" w:space="0" w:color="auto"/>
      </w:divBdr>
    </w:div>
    <w:div w:id="419109026">
      <w:bodyDiv w:val="1"/>
      <w:marLeft w:val="0"/>
      <w:marRight w:val="0"/>
      <w:marTop w:val="0"/>
      <w:marBottom w:val="0"/>
      <w:divBdr>
        <w:top w:val="none" w:sz="0" w:space="0" w:color="auto"/>
        <w:left w:val="none" w:sz="0" w:space="0" w:color="auto"/>
        <w:bottom w:val="none" w:sz="0" w:space="0" w:color="auto"/>
        <w:right w:val="none" w:sz="0" w:space="0" w:color="auto"/>
      </w:divBdr>
    </w:div>
    <w:div w:id="422993253">
      <w:bodyDiv w:val="1"/>
      <w:marLeft w:val="0"/>
      <w:marRight w:val="0"/>
      <w:marTop w:val="0"/>
      <w:marBottom w:val="0"/>
      <w:divBdr>
        <w:top w:val="none" w:sz="0" w:space="0" w:color="auto"/>
        <w:left w:val="none" w:sz="0" w:space="0" w:color="auto"/>
        <w:bottom w:val="none" w:sz="0" w:space="0" w:color="auto"/>
        <w:right w:val="none" w:sz="0" w:space="0" w:color="auto"/>
      </w:divBdr>
    </w:div>
    <w:div w:id="431052156">
      <w:bodyDiv w:val="1"/>
      <w:marLeft w:val="0"/>
      <w:marRight w:val="0"/>
      <w:marTop w:val="0"/>
      <w:marBottom w:val="0"/>
      <w:divBdr>
        <w:top w:val="none" w:sz="0" w:space="0" w:color="auto"/>
        <w:left w:val="none" w:sz="0" w:space="0" w:color="auto"/>
        <w:bottom w:val="none" w:sz="0" w:space="0" w:color="auto"/>
        <w:right w:val="none" w:sz="0" w:space="0" w:color="auto"/>
      </w:divBdr>
    </w:div>
    <w:div w:id="435759234">
      <w:bodyDiv w:val="1"/>
      <w:marLeft w:val="0"/>
      <w:marRight w:val="0"/>
      <w:marTop w:val="0"/>
      <w:marBottom w:val="0"/>
      <w:divBdr>
        <w:top w:val="none" w:sz="0" w:space="0" w:color="auto"/>
        <w:left w:val="none" w:sz="0" w:space="0" w:color="auto"/>
        <w:bottom w:val="none" w:sz="0" w:space="0" w:color="auto"/>
        <w:right w:val="none" w:sz="0" w:space="0" w:color="auto"/>
      </w:divBdr>
    </w:div>
    <w:div w:id="452603883">
      <w:bodyDiv w:val="1"/>
      <w:marLeft w:val="0"/>
      <w:marRight w:val="0"/>
      <w:marTop w:val="0"/>
      <w:marBottom w:val="0"/>
      <w:divBdr>
        <w:top w:val="none" w:sz="0" w:space="0" w:color="auto"/>
        <w:left w:val="none" w:sz="0" w:space="0" w:color="auto"/>
        <w:bottom w:val="none" w:sz="0" w:space="0" w:color="auto"/>
        <w:right w:val="none" w:sz="0" w:space="0" w:color="auto"/>
      </w:divBdr>
    </w:div>
    <w:div w:id="500463385">
      <w:bodyDiv w:val="1"/>
      <w:marLeft w:val="0"/>
      <w:marRight w:val="0"/>
      <w:marTop w:val="0"/>
      <w:marBottom w:val="0"/>
      <w:divBdr>
        <w:top w:val="none" w:sz="0" w:space="0" w:color="auto"/>
        <w:left w:val="none" w:sz="0" w:space="0" w:color="auto"/>
        <w:bottom w:val="none" w:sz="0" w:space="0" w:color="auto"/>
        <w:right w:val="none" w:sz="0" w:space="0" w:color="auto"/>
      </w:divBdr>
    </w:div>
    <w:div w:id="517432843">
      <w:bodyDiv w:val="1"/>
      <w:marLeft w:val="0"/>
      <w:marRight w:val="0"/>
      <w:marTop w:val="0"/>
      <w:marBottom w:val="0"/>
      <w:divBdr>
        <w:top w:val="none" w:sz="0" w:space="0" w:color="auto"/>
        <w:left w:val="none" w:sz="0" w:space="0" w:color="auto"/>
        <w:bottom w:val="none" w:sz="0" w:space="0" w:color="auto"/>
        <w:right w:val="none" w:sz="0" w:space="0" w:color="auto"/>
      </w:divBdr>
    </w:div>
    <w:div w:id="526649480">
      <w:bodyDiv w:val="1"/>
      <w:marLeft w:val="0"/>
      <w:marRight w:val="0"/>
      <w:marTop w:val="0"/>
      <w:marBottom w:val="0"/>
      <w:divBdr>
        <w:top w:val="none" w:sz="0" w:space="0" w:color="auto"/>
        <w:left w:val="none" w:sz="0" w:space="0" w:color="auto"/>
        <w:bottom w:val="none" w:sz="0" w:space="0" w:color="auto"/>
        <w:right w:val="none" w:sz="0" w:space="0" w:color="auto"/>
      </w:divBdr>
    </w:div>
    <w:div w:id="529073444">
      <w:bodyDiv w:val="1"/>
      <w:marLeft w:val="0"/>
      <w:marRight w:val="0"/>
      <w:marTop w:val="0"/>
      <w:marBottom w:val="0"/>
      <w:divBdr>
        <w:top w:val="none" w:sz="0" w:space="0" w:color="auto"/>
        <w:left w:val="none" w:sz="0" w:space="0" w:color="auto"/>
        <w:bottom w:val="none" w:sz="0" w:space="0" w:color="auto"/>
        <w:right w:val="none" w:sz="0" w:space="0" w:color="auto"/>
      </w:divBdr>
    </w:div>
    <w:div w:id="529612804">
      <w:bodyDiv w:val="1"/>
      <w:marLeft w:val="0"/>
      <w:marRight w:val="0"/>
      <w:marTop w:val="0"/>
      <w:marBottom w:val="0"/>
      <w:divBdr>
        <w:top w:val="none" w:sz="0" w:space="0" w:color="auto"/>
        <w:left w:val="none" w:sz="0" w:space="0" w:color="auto"/>
        <w:bottom w:val="none" w:sz="0" w:space="0" w:color="auto"/>
        <w:right w:val="none" w:sz="0" w:space="0" w:color="auto"/>
      </w:divBdr>
      <w:divsChild>
        <w:div w:id="1149325462">
          <w:marLeft w:val="0"/>
          <w:marRight w:val="0"/>
          <w:marTop w:val="0"/>
          <w:marBottom w:val="0"/>
          <w:divBdr>
            <w:top w:val="none" w:sz="0" w:space="0" w:color="auto"/>
            <w:left w:val="none" w:sz="0" w:space="0" w:color="auto"/>
            <w:bottom w:val="none" w:sz="0" w:space="0" w:color="auto"/>
            <w:right w:val="none" w:sz="0" w:space="0" w:color="auto"/>
          </w:divBdr>
          <w:divsChild>
            <w:div w:id="1638680412">
              <w:marLeft w:val="0"/>
              <w:marRight w:val="0"/>
              <w:marTop w:val="0"/>
              <w:marBottom w:val="0"/>
              <w:divBdr>
                <w:top w:val="none" w:sz="0" w:space="0" w:color="auto"/>
                <w:left w:val="none" w:sz="0" w:space="0" w:color="auto"/>
                <w:bottom w:val="none" w:sz="0" w:space="0" w:color="auto"/>
                <w:right w:val="none" w:sz="0" w:space="0" w:color="auto"/>
              </w:divBdr>
              <w:divsChild>
                <w:div w:id="565074512">
                  <w:marLeft w:val="-240"/>
                  <w:marRight w:val="-240"/>
                  <w:marTop w:val="0"/>
                  <w:marBottom w:val="0"/>
                  <w:divBdr>
                    <w:top w:val="none" w:sz="0" w:space="0" w:color="auto"/>
                    <w:left w:val="none" w:sz="0" w:space="0" w:color="auto"/>
                    <w:bottom w:val="none" w:sz="0" w:space="0" w:color="auto"/>
                    <w:right w:val="none" w:sz="0" w:space="0" w:color="auto"/>
                  </w:divBdr>
                  <w:divsChild>
                    <w:div w:id="999044978">
                      <w:marLeft w:val="0"/>
                      <w:marRight w:val="0"/>
                      <w:marTop w:val="0"/>
                      <w:marBottom w:val="0"/>
                      <w:divBdr>
                        <w:top w:val="none" w:sz="0" w:space="0" w:color="auto"/>
                        <w:left w:val="none" w:sz="0" w:space="0" w:color="auto"/>
                        <w:bottom w:val="none" w:sz="0" w:space="0" w:color="auto"/>
                        <w:right w:val="none" w:sz="0" w:space="0" w:color="auto"/>
                      </w:divBdr>
                      <w:divsChild>
                        <w:div w:id="1678455776">
                          <w:marLeft w:val="75"/>
                          <w:marRight w:val="75"/>
                          <w:marTop w:val="0"/>
                          <w:marBottom w:val="75"/>
                          <w:divBdr>
                            <w:top w:val="none" w:sz="0" w:space="0" w:color="auto"/>
                            <w:left w:val="none" w:sz="0" w:space="0" w:color="auto"/>
                            <w:bottom w:val="none" w:sz="0" w:space="0" w:color="auto"/>
                            <w:right w:val="none" w:sz="0" w:space="0" w:color="auto"/>
                          </w:divBdr>
                          <w:divsChild>
                            <w:div w:id="141173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804132">
      <w:bodyDiv w:val="1"/>
      <w:marLeft w:val="0"/>
      <w:marRight w:val="0"/>
      <w:marTop w:val="0"/>
      <w:marBottom w:val="0"/>
      <w:divBdr>
        <w:top w:val="none" w:sz="0" w:space="0" w:color="auto"/>
        <w:left w:val="none" w:sz="0" w:space="0" w:color="auto"/>
        <w:bottom w:val="none" w:sz="0" w:space="0" w:color="auto"/>
        <w:right w:val="none" w:sz="0" w:space="0" w:color="auto"/>
      </w:divBdr>
    </w:div>
    <w:div w:id="559483645">
      <w:bodyDiv w:val="1"/>
      <w:marLeft w:val="0"/>
      <w:marRight w:val="0"/>
      <w:marTop w:val="0"/>
      <w:marBottom w:val="0"/>
      <w:divBdr>
        <w:top w:val="none" w:sz="0" w:space="0" w:color="auto"/>
        <w:left w:val="none" w:sz="0" w:space="0" w:color="auto"/>
        <w:bottom w:val="none" w:sz="0" w:space="0" w:color="auto"/>
        <w:right w:val="none" w:sz="0" w:space="0" w:color="auto"/>
      </w:divBdr>
    </w:div>
    <w:div w:id="561909201">
      <w:bodyDiv w:val="1"/>
      <w:marLeft w:val="0"/>
      <w:marRight w:val="0"/>
      <w:marTop w:val="0"/>
      <w:marBottom w:val="0"/>
      <w:divBdr>
        <w:top w:val="none" w:sz="0" w:space="0" w:color="auto"/>
        <w:left w:val="none" w:sz="0" w:space="0" w:color="auto"/>
        <w:bottom w:val="none" w:sz="0" w:space="0" w:color="auto"/>
        <w:right w:val="none" w:sz="0" w:space="0" w:color="auto"/>
      </w:divBdr>
    </w:div>
    <w:div w:id="578758609">
      <w:bodyDiv w:val="1"/>
      <w:marLeft w:val="0"/>
      <w:marRight w:val="0"/>
      <w:marTop w:val="0"/>
      <w:marBottom w:val="0"/>
      <w:divBdr>
        <w:top w:val="none" w:sz="0" w:space="0" w:color="auto"/>
        <w:left w:val="none" w:sz="0" w:space="0" w:color="auto"/>
        <w:bottom w:val="none" w:sz="0" w:space="0" w:color="auto"/>
        <w:right w:val="none" w:sz="0" w:space="0" w:color="auto"/>
      </w:divBdr>
    </w:div>
    <w:div w:id="585111767">
      <w:bodyDiv w:val="1"/>
      <w:marLeft w:val="0"/>
      <w:marRight w:val="0"/>
      <w:marTop w:val="0"/>
      <w:marBottom w:val="0"/>
      <w:divBdr>
        <w:top w:val="none" w:sz="0" w:space="0" w:color="auto"/>
        <w:left w:val="none" w:sz="0" w:space="0" w:color="auto"/>
        <w:bottom w:val="none" w:sz="0" w:space="0" w:color="auto"/>
        <w:right w:val="none" w:sz="0" w:space="0" w:color="auto"/>
      </w:divBdr>
    </w:div>
    <w:div w:id="606041776">
      <w:bodyDiv w:val="1"/>
      <w:marLeft w:val="0"/>
      <w:marRight w:val="0"/>
      <w:marTop w:val="0"/>
      <w:marBottom w:val="0"/>
      <w:divBdr>
        <w:top w:val="none" w:sz="0" w:space="0" w:color="auto"/>
        <w:left w:val="none" w:sz="0" w:space="0" w:color="auto"/>
        <w:bottom w:val="none" w:sz="0" w:space="0" w:color="auto"/>
        <w:right w:val="none" w:sz="0" w:space="0" w:color="auto"/>
      </w:divBdr>
    </w:div>
    <w:div w:id="624040436">
      <w:bodyDiv w:val="1"/>
      <w:marLeft w:val="0"/>
      <w:marRight w:val="0"/>
      <w:marTop w:val="0"/>
      <w:marBottom w:val="0"/>
      <w:divBdr>
        <w:top w:val="none" w:sz="0" w:space="0" w:color="auto"/>
        <w:left w:val="none" w:sz="0" w:space="0" w:color="auto"/>
        <w:bottom w:val="none" w:sz="0" w:space="0" w:color="auto"/>
        <w:right w:val="none" w:sz="0" w:space="0" w:color="auto"/>
      </w:divBdr>
    </w:div>
    <w:div w:id="644966427">
      <w:bodyDiv w:val="1"/>
      <w:marLeft w:val="0"/>
      <w:marRight w:val="0"/>
      <w:marTop w:val="0"/>
      <w:marBottom w:val="0"/>
      <w:divBdr>
        <w:top w:val="none" w:sz="0" w:space="0" w:color="auto"/>
        <w:left w:val="none" w:sz="0" w:space="0" w:color="auto"/>
        <w:bottom w:val="none" w:sz="0" w:space="0" w:color="auto"/>
        <w:right w:val="none" w:sz="0" w:space="0" w:color="auto"/>
      </w:divBdr>
    </w:div>
    <w:div w:id="646398590">
      <w:bodyDiv w:val="1"/>
      <w:marLeft w:val="0"/>
      <w:marRight w:val="0"/>
      <w:marTop w:val="0"/>
      <w:marBottom w:val="0"/>
      <w:divBdr>
        <w:top w:val="none" w:sz="0" w:space="0" w:color="auto"/>
        <w:left w:val="none" w:sz="0" w:space="0" w:color="auto"/>
        <w:bottom w:val="none" w:sz="0" w:space="0" w:color="auto"/>
        <w:right w:val="none" w:sz="0" w:space="0" w:color="auto"/>
      </w:divBdr>
    </w:div>
    <w:div w:id="648872211">
      <w:bodyDiv w:val="1"/>
      <w:marLeft w:val="0"/>
      <w:marRight w:val="0"/>
      <w:marTop w:val="0"/>
      <w:marBottom w:val="0"/>
      <w:divBdr>
        <w:top w:val="none" w:sz="0" w:space="0" w:color="auto"/>
        <w:left w:val="none" w:sz="0" w:space="0" w:color="auto"/>
        <w:bottom w:val="none" w:sz="0" w:space="0" w:color="auto"/>
        <w:right w:val="none" w:sz="0" w:space="0" w:color="auto"/>
      </w:divBdr>
    </w:div>
    <w:div w:id="650332339">
      <w:bodyDiv w:val="1"/>
      <w:marLeft w:val="0"/>
      <w:marRight w:val="0"/>
      <w:marTop w:val="0"/>
      <w:marBottom w:val="0"/>
      <w:divBdr>
        <w:top w:val="none" w:sz="0" w:space="0" w:color="auto"/>
        <w:left w:val="none" w:sz="0" w:space="0" w:color="auto"/>
        <w:bottom w:val="none" w:sz="0" w:space="0" w:color="auto"/>
        <w:right w:val="none" w:sz="0" w:space="0" w:color="auto"/>
      </w:divBdr>
    </w:div>
    <w:div w:id="665017766">
      <w:bodyDiv w:val="1"/>
      <w:marLeft w:val="0"/>
      <w:marRight w:val="0"/>
      <w:marTop w:val="0"/>
      <w:marBottom w:val="0"/>
      <w:divBdr>
        <w:top w:val="none" w:sz="0" w:space="0" w:color="auto"/>
        <w:left w:val="none" w:sz="0" w:space="0" w:color="auto"/>
        <w:bottom w:val="none" w:sz="0" w:space="0" w:color="auto"/>
        <w:right w:val="none" w:sz="0" w:space="0" w:color="auto"/>
      </w:divBdr>
    </w:div>
    <w:div w:id="684746526">
      <w:bodyDiv w:val="1"/>
      <w:marLeft w:val="0"/>
      <w:marRight w:val="0"/>
      <w:marTop w:val="0"/>
      <w:marBottom w:val="0"/>
      <w:divBdr>
        <w:top w:val="none" w:sz="0" w:space="0" w:color="auto"/>
        <w:left w:val="none" w:sz="0" w:space="0" w:color="auto"/>
        <w:bottom w:val="none" w:sz="0" w:space="0" w:color="auto"/>
        <w:right w:val="none" w:sz="0" w:space="0" w:color="auto"/>
      </w:divBdr>
    </w:div>
    <w:div w:id="704796711">
      <w:bodyDiv w:val="1"/>
      <w:marLeft w:val="0"/>
      <w:marRight w:val="0"/>
      <w:marTop w:val="0"/>
      <w:marBottom w:val="0"/>
      <w:divBdr>
        <w:top w:val="none" w:sz="0" w:space="0" w:color="auto"/>
        <w:left w:val="none" w:sz="0" w:space="0" w:color="auto"/>
        <w:bottom w:val="none" w:sz="0" w:space="0" w:color="auto"/>
        <w:right w:val="none" w:sz="0" w:space="0" w:color="auto"/>
      </w:divBdr>
    </w:div>
    <w:div w:id="706101465">
      <w:bodyDiv w:val="1"/>
      <w:marLeft w:val="0"/>
      <w:marRight w:val="0"/>
      <w:marTop w:val="0"/>
      <w:marBottom w:val="0"/>
      <w:divBdr>
        <w:top w:val="none" w:sz="0" w:space="0" w:color="auto"/>
        <w:left w:val="none" w:sz="0" w:space="0" w:color="auto"/>
        <w:bottom w:val="none" w:sz="0" w:space="0" w:color="auto"/>
        <w:right w:val="none" w:sz="0" w:space="0" w:color="auto"/>
      </w:divBdr>
    </w:div>
    <w:div w:id="719590619">
      <w:bodyDiv w:val="1"/>
      <w:marLeft w:val="0"/>
      <w:marRight w:val="0"/>
      <w:marTop w:val="0"/>
      <w:marBottom w:val="0"/>
      <w:divBdr>
        <w:top w:val="none" w:sz="0" w:space="0" w:color="auto"/>
        <w:left w:val="none" w:sz="0" w:space="0" w:color="auto"/>
        <w:bottom w:val="none" w:sz="0" w:space="0" w:color="auto"/>
        <w:right w:val="none" w:sz="0" w:space="0" w:color="auto"/>
      </w:divBdr>
    </w:div>
    <w:div w:id="721364436">
      <w:bodyDiv w:val="1"/>
      <w:marLeft w:val="0"/>
      <w:marRight w:val="0"/>
      <w:marTop w:val="0"/>
      <w:marBottom w:val="0"/>
      <w:divBdr>
        <w:top w:val="none" w:sz="0" w:space="0" w:color="auto"/>
        <w:left w:val="none" w:sz="0" w:space="0" w:color="auto"/>
        <w:bottom w:val="none" w:sz="0" w:space="0" w:color="auto"/>
        <w:right w:val="none" w:sz="0" w:space="0" w:color="auto"/>
      </w:divBdr>
    </w:div>
    <w:div w:id="726104434">
      <w:bodyDiv w:val="1"/>
      <w:marLeft w:val="0"/>
      <w:marRight w:val="0"/>
      <w:marTop w:val="0"/>
      <w:marBottom w:val="0"/>
      <w:divBdr>
        <w:top w:val="none" w:sz="0" w:space="0" w:color="auto"/>
        <w:left w:val="none" w:sz="0" w:space="0" w:color="auto"/>
        <w:bottom w:val="none" w:sz="0" w:space="0" w:color="auto"/>
        <w:right w:val="none" w:sz="0" w:space="0" w:color="auto"/>
      </w:divBdr>
    </w:div>
    <w:div w:id="735083072">
      <w:bodyDiv w:val="1"/>
      <w:marLeft w:val="0"/>
      <w:marRight w:val="0"/>
      <w:marTop w:val="0"/>
      <w:marBottom w:val="0"/>
      <w:divBdr>
        <w:top w:val="none" w:sz="0" w:space="0" w:color="auto"/>
        <w:left w:val="none" w:sz="0" w:space="0" w:color="auto"/>
        <w:bottom w:val="none" w:sz="0" w:space="0" w:color="auto"/>
        <w:right w:val="none" w:sz="0" w:space="0" w:color="auto"/>
      </w:divBdr>
    </w:div>
    <w:div w:id="738865795">
      <w:bodyDiv w:val="1"/>
      <w:marLeft w:val="0"/>
      <w:marRight w:val="0"/>
      <w:marTop w:val="0"/>
      <w:marBottom w:val="0"/>
      <w:divBdr>
        <w:top w:val="none" w:sz="0" w:space="0" w:color="auto"/>
        <w:left w:val="none" w:sz="0" w:space="0" w:color="auto"/>
        <w:bottom w:val="none" w:sz="0" w:space="0" w:color="auto"/>
        <w:right w:val="none" w:sz="0" w:space="0" w:color="auto"/>
      </w:divBdr>
    </w:div>
    <w:div w:id="746808696">
      <w:bodyDiv w:val="1"/>
      <w:marLeft w:val="0"/>
      <w:marRight w:val="0"/>
      <w:marTop w:val="0"/>
      <w:marBottom w:val="0"/>
      <w:divBdr>
        <w:top w:val="none" w:sz="0" w:space="0" w:color="auto"/>
        <w:left w:val="none" w:sz="0" w:space="0" w:color="auto"/>
        <w:bottom w:val="none" w:sz="0" w:space="0" w:color="auto"/>
        <w:right w:val="none" w:sz="0" w:space="0" w:color="auto"/>
      </w:divBdr>
    </w:div>
    <w:div w:id="778373036">
      <w:bodyDiv w:val="1"/>
      <w:marLeft w:val="0"/>
      <w:marRight w:val="0"/>
      <w:marTop w:val="0"/>
      <w:marBottom w:val="0"/>
      <w:divBdr>
        <w:top w:val="none" w:sz="0" w:space="0" w:color="auto"/>
        <w:left w:val="none" w:sz="0" w:space="0" w:color="auto"/>
        <w:bottom w:val="none" w:sz="0" w:space="0" w:color="auto"/>
        <w:right w:val="none" w:sz="0" w:space="0" w:color="auto"/>
      </w:divBdr>
    </w:div>
    <w:div w:id="815680121">
      <w:bodyDiv w:val="1"/>
      <w:marLeft w:val="0"/>
      <w:marRight w:val="0"/>
      <w:marTop w:val="0"/>
      <w:marBottom w:val="0"/>
      <w:divBdr>
        <w:top w:val="none" w:sz="0" w:space="0" w:color="auto"/>
        <w:left w:val="none" w:sz="0" w:space="0" w:color="auto"/>
        <w:bottom w:val="none" w:sz="0" w:space="0" w:color="auto"/>
        <w:right w:val="none" w:sz="0" w:space="0" w:color="auto"/>
      </w:divBdr>
      <w:divsChild>
        <w:div w:id="471872764">
          <w:marLeft w:val="0"/>
          <w:marRight w:val="0"/>
          <w:marTop w:val="0"/>
          <w:marBottom w:val="0"/>
          <w:divBdr>
            <w:top w:val="none" w:sz="0" w:space="0" w:color="auto"/>
            <w:left w:val="none" w:sz="0" w:space="0" w:color="auto"/>
            <w:bottom w:val="none" w:sz="0" w:space="0" w:color="auto"/>
            <w:right w:val="none" w:sz="0" w:space="0" w:color="auto"/>
          </w:divBdr>
          <w:divsChild>
            <w:div w:id="1655374385">
              <w:marLeft w:val="0"/>
              <w:marRight w:val="0"/>
              <w:marTop w:val="0"/>
              <w:marBottom w:val="0"/>
              <w:divBdr>
                <w:top w:val="none" w:sz="0" w:space="0" w:color="auto"/>
                <w:left w:val="none" w:sz="0" w:space="0" w:color="auto"/>
                <w:bottom w:val="none" w:sz="0" w:space="0" w:color="auto"/>
                <w:right w:val="none" w:sz="0" w:space="0" w:color="auto"/>
              </w:divBdr>
              <w:divsChild>
                <w:div w:id="134231359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32992582">
      <w:bodyDiv w:val="1"/>
      <w:marLeft w:val="0"/>
      <w:marRight w:val="0"/>
      <w:marTop w:val="0"/>
      <w:marBottom w:val="0"/>
      <w:divBdr>
        <w:top w:val="none" w:sz="0" w:space="0" w:color="auto"/>
        <w:left w:val="none" w:sz="0" w:space="0" w:color="auto"/>
        <w:bottom w:val="none" w:sz="0" w:space="0" w:color="auto"/>
        <w:right w:val="none" w:sz="0" w:space="0" w:color="auto"/>
      </w:divBdr>
    </w:div>
    <w:div w:id="852836976">
      <w:bodyDiv w:val="1"/>
      <w:marLeft w:val="0"/>
      <w:marRight w:val="0"/>
      <w:marTop w:val="0"/>
      <w:marBottom w:val="0"/>
      <w:divBdr>
        <w:top w:val="none" w:sz="0" w:space="0" w:color="auto"/>
        <w:left w:val="none" w:sz="0" w:space="0" w:color="auto"/>
        <w:bottom w:val="none" w:sz="0" w:space="0" w:color="auto"/>
        <w:right w:val="none" w:sz="0" w:space="0" w:color="auto"/>
      </w:divBdr>
    </w:div>
    <w:div w:id="867794399">
      <w:bodyDiv w:val="1"/>
      <w:marLeft w:val="0"/>
      <w:marRight w:val="0"/>
      <w:marTop w:val="0"/>
      <w:marBottom w:val="0"/>
      <w:divBdr>
        <w:top w:val="none" w:sz="0" w:space="0" w:color="auto"/>
        <w:left w:val="none" w:sz="0" w:space="0" w:color="auto"/>
        <w:bottom w:val="none" w:sz="0" w:space="0" w:color="auto"/>
        <w:right w:val="none" w:sz="0" w:space="0" w:color="auto"/>
      </w:divBdr>
    </w:div>
    <w:div w:id="868448968">
      <w:bodyDiv w:val="1"/>
      <w:marLeft w:val="0"/>
      <w:marRight w:val="0"/>
      <w:marTop w:val="0"/>
      <w:marBottom w:val="0"/>
      <w:divBdr>
        <w:top w:val="none" w:sz="0" w:space="0" w:color="auto"/>
        <w:left w:val="none" w:sz="0" w:space="0" w:color="auto"/>
        <w:bottom w:val="none" w:sz="0" w:space="0" w:color="auto"/>
        <w:right w:val="none" w:sz="0" w:space="0" w:color="auto"/>
      </w:divBdr>
      <w:divsChild>
        <w:div w:id="362243747">
          <w:marLeft w:val="0"/>
          <w:marRight w:val="0"/>
          <w:marTop w:val="0"/>
          <w:marBottom w:val="0"/>
          <w:divBdr>
            <w:top w:val="none" w:sz="0" w:space="0" w:color="auto"/>
            <w:left w:val="none" w:sz="0" w:space="0" w:color="auto"/>
            <w:bottom w:val="none" w:sz="0" w:space="0" w:color="auto"/>
            <w:right w:val="none" w:sz="0" w:space="0" w:color="auto"/>
          </w:divBdr>
          <w:divsChild>
            <w:div w:id="1144658813">
              <w:marLeft w:val="0"/>
              <w:marRight w:val="0"/>
              <w:marTop w:val="0"/>
              <w:marBottom w:val="0"/>
              <w:divBdr>
                <w:top w:val="none" w:sz="0" w:space="0" w:color="auto"/>
                <w:left w:val="none" w:sz="0" w:space="0" w:color="auto"/>
                <w:bottom w:val="none" w:sz="0" w:space="0" w:color="auto"/>
                <w:right w:val="none" w:sz="0" w:space="0" w:color="auto"/>
              </w:divBdr>
              <w:divsChild>
                <w:div w:id="137214621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935332156">
      <w:bodyDiv w:val="1"/>
      <w:marLeft w:val="0"/>
      <w:marRight w:val="0"/>
      <w:marTop w:val="0"/>
      <w:marBottom w:val="0"/>
      <w:divBdr>
        <w:top w:val="none" w:sz="0" w:space="0" w:color="auto"/>
        <w:left w:val="none" w:sz="0" w:space="0" w:color="auto"/>
        <w:bottom w:val="none" w:sz="0" w:space="0" w:color="auto"/>
        <w:right w:val="none" w:sz="0" w:space="0" w:color="auto"/>
      </w:divBdr>
    </w:div>
    <w:div w:id="946431081">
      <w:bodyDiv w:val="1"/>
      <w:marLeft w:val="0"/>
      <w:marRight w:val="0"/>
      <w:marTop w:val="0"/>
      <w:marBottom w:val="0"/>
      <w:divBdr>
        <w:top w:val="none" w:sz="0" w:space="0" w:color="auto"/>
        <w:left w:val="none" w:sz="0" w:space="0" w:color="auto"/>
        <w:bottom w:val="none" w:sz="0" w:space="0" w:color="auto"/>
        <w:right w:val="none" w:sz="0" w:space="0" w:color="auto"/>
      </w:divBdr>
    </w:div>
    <w:div w:id="971516215">
      <w:bodyDiv w:val="1"/>
      <w:marLeft w:val="0"/>
      <w:marRight w:val="0"/>
      <w:marTop w:val="0"/>
      <w:marBottom w:val="0"/>
      <w:divBdr>
        <w:top w:val="none" w:sz="0" w:space="0" w:color="auto"/>
        <w:left w:val="none" w:sz="0" w:space="0" w:color="auto"/>
        <w:bottom w:val="none" w:sz="0" w:space="0" w:color="auto"/>
        <w:right w:val="none" w:sz="0" w:space="0" w:color="auto"/>
      </w:divBdr>
    </w:div>
    <w:div w:id="999891757">
      <w:bodyDiv w:val="1"/>
      <w:marLeft w:val="0"/>
      <w:marRight w:val="0"/>
      <w:marTop w:val="0"/>
      <w:marBottom w:val="0"/>
      <w:divBdr>
        <w:top w:val="none" w:sz="0" w:space="0" w:color="auto"/>
        <w:left w:val="none" w:sz="0" w:space="0" w:color="auto"/>
        <w:bottom w:val="none" w:sz="0" w:space="0" w:color="auto"/>
        <w:right w:val="none" w:sz="0" w:space="0" w:color="auto"/>
      </w:divBdr>
    </w:div>
    <w:div w:id="1013533212">
      <w:bodyDiv w:val="1"/>
      <w:marLeft w:val="0"/>
      <w:marRight w:val="0"/>
      <w:marTop w:val="0"/>
      <w:marBottom w:val="0"/>
      <w:divBdr>
        <w:top w:val="none" w:sz="0" w:space="0" w:color="auto"/>
        <w:left w:val="none" w:sz="0" w:space="0" w:color="auto"/>
        <w:bottom w:val="none" w:sz="0" w:space="0" w:color="auto"/>
        <w:right w:val="none" w:sz="0" w:space="0" w:color="auto"/>
      </w:divBdr>
    </w:div>
    <w:div w:id="1016737200">
      <w:bodyDiv w:val="1"/>
      <w:marLeft w:val="0"/>
      <w:marRight w:val="0"/>
      <w:marTop w:val="0"/>
      <w:marBottom w:val="0"/>
      <w:divBdr>
        <w:top w:val="none" w:sz="0" w:space="0" w:color="auto"/>
        <w:left w:val="none" w:sz="0" w:space="0" w:color="auto"/>
        <w:bottom w:val="none" w:sz="0" w:space="0" w:color="auto"/>
        <w:right w:val="none" w:sz="0" w:space="0" w:color="auto"/>
      </w:divBdr>
    </w:div>
    <w:div w:id="1041632688">
      <w:bodyDiv w:val="1"/>
      <w:marLeft w:val="0"/>
      <w:marRight w:val="0"/>
      <w:marTop w:val="0"/>
      <w:marBottom w:val="0"/>
      <w:divBdr>
        <w:top w:val="none" w:sz="0" w:space="0" w:color="auto"/>
        <w:left w:val="none" w:sz="0" w:space="0" w:color="auto"/>
        <w:bottom w:val="none" w:sz="0" w:space="0" w:color="auto"/>
        <w:right w:val="none" w:sz="0" w:space="0" w:color="auto"/>
      </w:divBdr>
    </w:div>
    <w:div w:id="1042293507">
      <w:bodyDiv w:val="1"/>
      <w:marLeft w:val="0"/>
      <w:marRight w:val="0"/>
      <w:marTop w:val="0"/>
      <w:marBottom w:val="0"/>
      <w:divBdr>
        <w:top w:val="none" w:sz="0" w:space="0" w:color="auto"/>
        <w:left w:val="none" w:sz="0" w:space="0" w:color="auto"/>
        <w:bottom w:val="none" w:sz="0" w:space="0" w:color="auto"/>
        <w:right w:val="none" w:sz="0" w:space="0" w:color="auto"/>
      </w:divBdr>
    </w:div>
    <w:div w:id="1045956368">
      <w:bodyDiv w:val="1"/>
      <w:marLeft w:val="0"/>
      <w:marRight w:val="0"/>
      <w:marTop w:val="0"/>
      <w:marBottom w:val="0"/>
      <w:divBdr>
        <w:top w:val="none" w:sz="0" w:space="0" w:color="auto"/>
        <w:left w:val="none" w:sz="0" w:space="0" w:color="auto"/>
        <w:bottom w:val="none" w:sz="0" w:space="0" w:color="auto"/>
        <w:right w:val="none" w:sz="0" w:space="0" w:color="auto"/>
      </w:divBdr>
      <w:divsChild>
        <w:div w:id="1453788224">
          <w:marLeft w:val="0"/>
          <w:marRight w:val="225"/>
          <w:marTop w:val="0"/>
          <w:marBottom w:val="0"/>
          <w:divBdr>
            <w:top w:val="none" w:sz="0" w:space="0" w:color="auto"/>
            <w:left w:val="none" w:sz="0" w:space="0" w:color="auto"/>
            <w:bottom w:val="none" w:sz="0" w:space="0" w:color="auto"/>
            <w:right w:val="none" w:sz="0" w:space="0" w:color="auto"/>
          </w:divBdr>
        </w:div>
      </w:divsChild>
    </w:div>
    <w:div w:id="1046179715">
      <w:bodyDiv w:val="1"/>
      <w:marLeft w:val="0"/>
      <w:marRight w:val="0"/>
      <w:marTop w:val="0"/>
      <w:marBottom w:val="0"/>
      <w:divBdr>
        <w:top w:val="none" w:sz="0" w:space="0" w:color="auto"/>
        <w:left w:val="none" w:sz="0" w:space="0" w:color="auto"/>
        <w:bottom w:val="none" w:sz="0" w:space="0" w:color="auto"/>
        <w:right w:val="none" w:sz="0" w:space="0" w:color="auto"/>
      </w:divBdr>
    </w:div>
    <w:div w:id="1054233363">
      <w:bodyDiv w:val="1"/>
      <w:marLeft w:val="0"/>
      <w:marRight w:val="0"/>
      <w:marTop w:val="0"/>
      <w:marBottom w:val="0"/>
      <w:divBdr>
        <w:top w:val="none" w:sz="0" w:space="0" w:color="auto"/>
        <w:left w:val="none" w:sz="0" w:space="0" w:color="auto"/>
        <w:bottom w:val="none" w:sz="0" w:space="0" w:color="auto"/>
        <w:right w:val="none" w:sz="0" w:space="0" w:color="auto"/>
      </w:divBdr>
    </w:div>
    <w:div w:id="1073234277">
      <w:bodyDiv w:val="1"/>
      <w:marLeft w:val="0"/>
      <w:marRight w:val="0"/>
      <w:marTop w:val="0"/>
      <w:marBottom w:val="0"/>
      <w:divBdr>
        <w:top w:val="none" w:sz="0" w:space="0" w:color="auto"/>
        <w:left w:val="none" w:sz="0" w:space="0" w:color="auto"/>
        <w:bottom w:val="none" w:sz="0" w:space="0" w:color="auto"/>
        <w:right w:val="none" w:sz="0" w:space="0" w:color="auto"/>
      </w:divBdr>
    </w:div>
    <w:div w:id="1079793927">
      <w:bodyDiv w:val="1"/>
      <w:marLeft w:val="0"/>
      <w:marRight w:val="0"/>
      <w:marTop w:val="0"/>
      <w:marBottom w:val="0"/>
      <w:divBdr>
        <w:top w:val="none" w:sz="0" w:space="0" w:color="auto"/>
        <w:left w:val="none" w:sz="0" w:space="0" w:color="auto"/>
        <w:bottom w:val="none" w:sz="0" w:space="0" w:color="auto"/>
        <w:right w:val="none" w:sz="0" w:space="0" w:color="auto"/>
      </w:divBdr>
    </w:div>
    <w:div w:id="1097946758">
      <w:bodyDiv w:val="1"/>
      <w:marLeft w:val="0"/>
      <w:marRight w:val="0"/>
      <w:marTop w:val="0"/>
      <w:marBottom w:val="0"/>
      <w:divBdr>
        <w:top w:val="none" w:sz="0" w:space="0" w:color="auto"/>
        <w:left w:val="none" w:sz="0" w:space="0" w:color="auto"/>
        <w:bottom w:val="none" w:sz="0" w:space="0" w:color="auto"/>
        <w:right w:val="none" w:sz="0" w:space="0" w:color="auto"/>
      </w:divBdr>
    </w:div>
    <w:div w:id="1128553422">
      <w:bodyDiv w:val="1"/>
      <w:marLeft w:val="0"/>
      <w:marRight w:val="0"/>
      <w:marTop w:val="0"/>
      <w:marBottom w:val="0"/>
      <w:divBdr>
        <w:top w:val="none" w:sz="0" w:space="0" w:color="auto"/>
        <w:left w:val="none" w:sz="0" w:space="0" w:color="auto"/>
        <w:bottom w:val="none" w:sz="0" w:space="0" w:color="auto"/>
        <w:right w:val="none" w:sz="0" w:space="0" w:color="auto"/>
      </w:divBdr>
    </w:div>
    <w:div w:id="1129393288">
      <w:bodyDiv w:val="1"/>
      <w:marLeft w:val="0"/>
      <w:marRight w:val="0"/>
      <w:marTop w:val="0"/>
      <w:marBottom w:val="0"/>
      <w:divBdr>
        <w:top w:val="none" w:sz="0" w:space="0" w:color="auto"/>
        <w:left w:val="none" w:sz="0" w:space="0" w:color="auto"/>
        <w:bottom w:val="none" w:sz="0" w:space="0" w:color="auto"/>
        <w:right w:val="none" w:sz="0" w:space="0" w:color="auto"/>
      </w:divBdr>
    </w:div>
    <w:div w:id="1137993661">
      <w:bodyDiv w:val="1"/>
      <w:marLeft w:val="0"/>
      <w:marRight w:val="0"/>
      <w:marTop w:val="0"/>
      <w:marBottom w:val="0"/>
      <w:divBdr>
        <w:top w:val="none" w:sz="0" w:space="0" w:color="auto"/>
        <w:left w:val="none" w:sz="0" w:space="0" w:color="auto"/>
        <w:bottom w:val="none" w:sz="0" w:space="0" w:color="auto"/>
        <w:right w:val="none" w:sz="0" w:space="0" w:color="auto"/>
      </w:divBdr>
    </w:div>
    <w:div w:id="1139497602">
      <w:bodyDiv w:val="1"/>
      <w:marLeft w:val="0"/>
      <w:marRight w:val="0"/>
      <w:marTop w:val="0"/>
      <w:marBottom w:val="0"/>
      <w:divBdr>
        <w:top w:val="none" w:sz="0" w:space="0" w:color="auto"/>
        <w:left w:val="none" w:sz="0" w:space="0" w:color="auto"/>
        <w:bottom w:val="none" w:sz="0" w:space="0" w:color="auto"/>
        <w:right w:val="none" w:sz="0" w:space="0" w:color="auto"/>
      </w:divBdr>
    </w:div>
    <w:div w:id="1183201723">
      <w:bodyDiv w:val="1"/>
      <w:marLeft w:val="0"/>
      <w:marRight w:val="0"/>
      <w:marTop w:val="0"/>
      <w:marBottom w:val="0"/>
      <w:divBdr>
        <w:top w:val="none" w:sz="0" w:space="0" w:color="auto"/>
        <w:left w:val="none" w:sz="0" w:space="0" w:color="auto"/>
        <w:bottom w:val="none" w:sz="0" w:space="0" w:color="auto"/>
        <w:right w:val="none" w:sz="0" w:space="0" w:color="auto"/>
      </w:divBdr>
    </w:div>
    <w:div w:id="1209103936">
      <w:bodyDiv w:val="1"/>
      <w:marLeft w:val="0"/>
      <w:marRight w:val="0"/>
      <w:marTop w:val="0"/>
      <w:marBottom w:val="0"/>
      <w:divBdr>
        <w:top w:val="none" w:sz="0" w:space="0" w:color="auto"/>
        <w:left w:val="none" w:sz="0" w:space="0" w:color="auto"/>
        <w:bottom w:val="none" w:sz="0" w:space="0" w:color="auto"/>
        <w:right w:val="none" w:sz="0" w:space="0" w:color="auto"/>
      </w:divBdr>
    </w:div>
    <w:div w:id="1209799397">
      <w:bodyDiv w:val="1"/>
      <w:marLeft w:val="0"/>
      <w:marRight w:val="0"/>
      <w:marTop w:val="0"/>
      <w:marBottom w:val="0"/>
      <w:divBdr>
        <w:top w:val="none" w:sz="0" w:space="0" w:color="auto"/>
        <w:left w:val="none" w:sz="0" w:space="0" w:color="auto"/>
        <w:bottom w:val="none" w:sz="0" w:space="0" w:color="auto"/>
        <w:right w:val="none" w:sz="0" w:space="0" w:color="auto"/>
      </w:divBdr>
    </w:div>
    <w:div w:id="1243758861">
      <w:bodyDiv w:val="1"/>
      <w:marLeft w:val="0"/>
      <w:marRight w:val="0"/>
      <w:marTop w:val="0"/>
      <w:marBottom w:val="0"/>
      <w:divBdr>
        <w:top w:val="none" w:sz="0" w:space="0" w:color="auto"/>
        <w:left w:val="none" w:sz="0" w:space="0" w:color="auto"/>
        <w:bottom w:val="none" w:sz="0" w:space="0" w:color="auto"/>
        <w:right w:val="none" w:sz="0" w:space="0" w:color="auto"/>
      </w:divBdr>
    </w:div>
    <w:div w:id="1250503950">
      <w:bodyDiv w:val="1"/>
      <w:marLeft w:val="0"/>
      <w:marRight w:val="0"/>
      <w:marTop w:val="0"/>
      <w:marBottom w:val="0"/>
      <w:divBdr>
        <w:top w:val="none" w:sz="0" w:space="0" w:color="auto"/>
        <w:left w:val="none" w:sz="0" w:space="0" w:color="auto"/>
        <w:bottom w:val="none" w:sz="0" w:space="0" w:color="auto"/>
        <w:right w:val="none" w:sz="0" w:space="0" w:color="auto"/>
      </w:divBdr>
    </w:div>
    <w:div w:id="1255091693">
      <w:bodyDiv w:val="1"/>
      <w:marLeft w:val="0"/>
      <w:marRight w:val="0"/>
      <w:marTop w:val="0"/>
      <w:marBottom w:val="0"/>
      <w:divBdr>
        <w:top w:val="none" w:sz="0" w:space="0" w:color="auto"/>
        <w:left w:val="none" w:sz="0" w:space="0" w:color="auto"/>
        <w:bottom w:val="none" w:sz="0" w:space="0" w:color="auto"/>
        <w:right w:val="none" w:sz="0" w:space="0" w:color="auto"/>
      </w:divBdr>
    </w:div>
    <w:div w:id="1257666564">
      <w:bodyDiv w:val="1"/>
      <w:marLeft w:val="0"/>
      <w:marRight w:val="0"/>
      <w:marTop w:val="0"/>
      <w:marBottom w:val="0"/>
      <w:divBdr>
        <w:top w:val="none" w:sz="0" w:space="0" w:color="auto"/>
        <w:left w:val="none" w:sz="0" w:space="0" w:color="auto"/>
        <w:bottom w:val="none" w:sz="0" w:space="0" w:color="auto"/>
        <w:right w:val="none" w:sz="0" w:space="0" w:color="auto"/>
      </w:divBdr>
    </w:div>
    <w:div w:id="1280991265">
      <w:bodyDiv w:val="1"/>
      <w:marLeft w:val="0"/>
      <w:marRight w:val="0"/>
      <w:marTop w:val="0"/>
      <w:marBottom w:val="0"/>
      <w:divBdr>
        <w:top w:val="none" w:sz="0" w:space="0" w:color="auto"/>
        <w:left w:val="none" w:sz="0" w:space="0" w:color="auto"/>
        <w:bottom w:val="none" w:sz="0" w:space="0" w:color="auto"/>
        <w:right w:val="none" w:sz="0" w:space="0" w:color="auto"/>
      </w:divBdr>
    </w:div>
    <w:div w:id="1297489681">
      <w:bodyDiv w:val="1"/>
      <w:marLeft w:val="0"/>
      <w:marRight w:val="0"/>
      <w:marTop w:val="0"/>
      <w:marBottom w:val="0"/>
      <w:divBdr>
        <w:top w:val="none" w:sz="0" w:space="0" w:color="auto"/>
        <w:left w:val="none" w:sz="0" w:space="0" w:color="auto"/>
        <w:bottom w:val="none" w:sz="0" w:space="0" w:color="auto"/>
        <w:right w:val="none" w:sz="0" w:space="0" w:color="auto"/>
      </w:divBdr>
    </w:div>
    <w:div w:id="1302612428">
      <w:bodyDiv w:val="1"/>
      <w:marLeft w:val="0"/>
      <w:marRight w:val="0"/>
      <w:marTop w:val="0"/>
      <w:marBottom w:val="0"/>
      <w:divBdr>
        <w:top w:val="none" w:sz="0" w:space="0" w:color="auto"/>
        <w:left w:val="none" w:sz="0" w:space="0" w:color="auto"/>
        <w:bottom w:val="none" w:sz="0" w:space="0" w:color="auto"/>
        <w:right w:val="none" w:sz="0" w:space="0" w:color="auto"/>
      </w:divBdr>
    </w:div>
    <w:div w:id="1345208817">
      <w:bodyDiv w:val="1"/>
      <w:marLeft w:val="0"/>
      <w:marRight w:val="0"/>
      <w:marTop w:val="0"/>
      <w:marBottom w:val="0"/>
      <w:divBdr>
        <w:top w:val="none" w:sz="0" w:space="0" w:color="auto"/>
        <w:left w:val="none" w:sz="0" w:space="0" w:color="auto"/>
        <w:bottom w:val="none" w:sz="0" w:space="0" w:color="auto"/>
        <w:right w:val="none" w:sz="0" w:space="0" w:color="auto"/>
      </w:divBdr>
    </w:div>
    <w:div w:id="1345979592">
      <w:bodyDiv w:val="1"/>
      <w:marLeft w:val="0"/>
      <w:marRight w:val="0"/>
      <w:marTop w:val="0"/>
      <w:marBottom w:val="0"/>
      <w:divBdr>
        <w:top w:val="none" w:sz="0" w:space="0" w:color="auto"/>
        <w:left w:val="none" w:sz="0" w:space="0" w:color="auto"/>
        <w:bottom w:val="none" w:sz="0" w:space="0" w:color="auto"/>
        <w:right w:val="none" w:sz="0" w:space="0" w:color="auto"/>
      </w:divBdr>
    </w:div>
    <w:div w:id="1360811711">
      <w:bodyDiv w:val="1"/>
      <w:marLeft w:val="0"/>
      <w:marRight w:val="0"/>
      <w:marTop w:val="0"/>
      <w:marBottom w:val="0"/>
      <w:divBdr>
        <w:top w:val="none" w:sz="0" w:space="0" w:color="auto"/>
        <w:left w:val="none" w:sz="0" w:space="0" w:color="auto"/>
        <w:bottom w:val="none" w:sz="0" w:space="0" w:color="auto"/>
        <w:right w:val="none" w:sz="0" w:space="0" w:color="auto"/>
      </w:divBdr>
    </w:div>
    <w:div w:id="1372849588">
      <w:bodyDiv w:val="1"/>
      <w:marLeft w:val="0"/>
      <w:marRight w:val="0"/>
      <w:marTop w:val="0"/>
      <w:marBottom w:val="0"/>
      <w:divBdr>
        <w:top w:val="none" w:sz="0" w:space="0" w:color="auto"/>
        <w:left w:val="none" w:sz="0" w:space="0" w:color="auto"/>
        <w:bottom w:val="none" w:sz="0" w:space="0" w:color="auto"/>
        <w:right w:val="none" w:sz="0" w:space="0" w:color="auto"/>
      </w:divBdr>
    </w:div>
    <w:div w:id="1382679663">
      <w:bodyDiv w:val="1"/>
      <w:marLeft w:val="0"/>
      <w:marRight w:val="0"/>
      <w:marTop w:val="0"/>
      <w:marBottom w:val="0"/>
      <w:divBdr>
        <w:top w:val="none" w:sz="0" w:space="0" w:color="auto"/>
        <w:left w:val="none" w:sz="0" w:space="0" w:color="auto"/>
        <w:bottom w:val="none" w:sz="0" w:space="0" w:color="auto"/>
        <w:right w:val="none" w:sz="0" w:space="0" w:color="auto"/>
      </w:divBdr>
    </w:div>
    <w:div w:id="1384866247">
      <w:bodyDiv w:val="1"/>
      <w:marLeft w:val="0"/>
      <w:marRight w:val="0"/>
      <w:marTop w:val="0"/>
      <w:marBottom w:val="0"/>
      <w:divBdr>
        <w:top w:val="none" w:sz="0" w:space="0" w:color="auto"/>
        <w:left w:val="none" w:sz="0" w:space="0" w:color="auto"/>
        <w:bottom w:val="none" w:sz="0" w:space="0" w:color="auto"/>
        <w:right w:val="none" w:sz="0" w:space="0" w:color="auto"/>
      </w:divBdr>
    </w:div>
    <w:div w:id="1386876270">
      <w:bodyDiv w:val="1"/>
      <w:marLeft w:val="0"/>
      <w:marRight w:val="0"/>
      <w:marTop w:val="0"/>
      <w:marBottom w:val="0"/>
      <w:divBdr>
        <w:top w:val="none" w:sz="0" w:space="0" w:color="auto"/>
        <w:left w:val="none" w:sz="0" w:space="0" w:color="auto"/>
        <w:bottom w:val="none" w:sz="0" w:space="0" w:color="auto"/>
        <w:right w:val="none" w:sz="0" w:space="0" w:color="auto"/>
      </w:divBdr>
    </w:div>
    <w:div w:id="1405376906">
      <w:bodyDiv w:val="1"/>
      <w:marLeft w:val="0"/>
      <w:marRight w:val="0"/>
      <w:marTop w:val="0"/>
      <w:marBottom w:val="0"/>
      <w:divBdr>
        <w:top w:val="none" w:sz="0" w:space="0" w:color="auto"/>
        <w:left w:val="none" w:sz="0" w:space="0" w:color="auto"/>
        <w:bottom w:val="none" w:sz="0" w:space="0" w:color="auto"/>
        <w:right w:val="none" w:sz="0" w:space="0" w:color="auto"/>
      </w:divBdr>
    </w:div>
    <w:div w:id="1406872917">
      <w:bodyDiv w:val="1"/>
      <w:marLeft w:val="0"/>
      <w:marRight w:val="0"/>
      <w:marTop w:val="0"/>
      <w:marBottom w:val="0"/>
      <w:divBdr>
        <w:top w:val="none" w:sz="0" w:space="0" w:color="auto"/>
        <w:left w:val="none" w:sz="0" w:space="0" w:color="auto"/>
        <w:bottom w:val="none" w:sz="0" w:space="0" w:color="auto"/>
        <w:right w:val="none" w:sz="0" w:space="0" w:color="auto"/>
      </w:divBdr>
    </w:div>
    <w:div w:id="1415085765">
      <w:bodyDiv w:val="1"/>
      <w:marLeft w:val="0"/>
      <w:marRight w:val="0"/>
      <w:marTop w:val="0"/>
      <w:marBottom w:val="0"/>
      <w:divBdr>
        <w:top w:val="none" w:sz="0" w:space="0" w:color="auto"/>
        <w:left w:val="none" w:sz="0" w:space="0" w:color="auto"/>
        <w:bottom w:val="none" w:sz="0" w:space="0" w:color="auto"/>
        <w:right w:val="none" w:sz="0" w:space="0" w:color="auto"/>
      </w:divBdr>
    </w:div>
    <w:div w:id="1448508266">
      <w:bodyDiv w:val="1"/>
      <w:marLeft w:val="0"/>
      <w:marRight w:val="0"/>
      <w:marTop w:val="0"/>
      <w:marBottom w:val="0"/>
      <w:divBdr>
        <w:top w:val="none" w:sz="0" w:space="0" w:color="auto"/>
        <w:left w:val="none" w:sz="0" w:space="0" w:color="auto"/>
        <w:bottom w:val="none" w:sz="0" w:space="0" w:color="auto"/>
        <w:right w:val="none" w:sz="0" w:space="0" w:color="auto"/>
      </w:divBdr>
    </w:div>
    <w:div w:id="1451168399">
      <w:bodyDiv w:val="1"/>
      <w:marLeft w:val="0"/>
      <w:marRight w:val="0"/>
      <w:marTop w:val="0"/>
      <w:marBottom w:val="0"/>
      <w:divBdr>
        <w:top w:val="none" w:sz="0" w:space="0" w:color="auto"/>
        <w:left w:val="none" w:sz="0" w:space="0" w:color="auto"/>
        <w:bottom w:val="none" w:sz="0" w:space="0" w:color="auto"/>
        <w:right w:val="none" w:sz="0" w:space="0" w:color="auto"/>
      </w:divBdr>
    </w:div>
    <w:div w:id="1475953768">
      <w:bodyDiv w:val="1"/>
      <w:marLeft w:val="0"/>
      <w:marRight w:val="0"/>
      <w:marTop w:val="0"/>
      <w:marBottom w:val="0"/>
      <w:divBdr>
        <w:top w:val="none" w:sz="0" w:space="0" w:color="auto"/>
        <w:left w:val="none" w:sz="0" w:space="0" w:color="auto"/>
        <w:bottom w:val="none" w:sz="0" w:space="0" w:color="auto"/>
        <w:right w:val="none" w:sz="0" w:space="0" w:color="auto"/>
      </w:divBdr>
    </w:div>
    <w:div w:id="1476295265">
      <w:bodyDiv w:val="1"/>
      <w:marLeft w:val="0"/>
      <w:marRight w:val="0"/>
      <w:marTop w:val="0"/>
      <w:marBottom w:val="0"/>
      <w:divBdr>
        <w:top w:val="none" w:sz="0" w:space="0" w:color="auto"/>
        <w:left w:val="none" w:sz="0" w:space="0" w:color="auto"/>
        <w:bottom w:val="none" w:sz="0" w:space="0" w:color="auto"/>
        <w:right w:val="none" w:sz="0" w:space="0" w:color="auto"/>
      </w:divBdr>
    </w:div>
    <w:div w:id="1487673415">
      <w:bodyDiv w:val="1"/>
      <w:marLeft w:val="0"/>
      <w:marRight w:val="0"/>
      <w:marTop w:val="0"/>
      <w:marBottom w:val="0"/>
      <w:divBdr>
        <w:top w:val="none" w:sz="0" w:space="0" w:color="auto"/>
        <w:left w:val="none" w:sz="0" w:space="0" w:color="auto"/>
        <w:bottom w:val="none" w:sz="0" w:space="0" w:color="auto"/>
        <w:right w:val="none" w:sz="0" w:space="0" w:color="auto"/>
      </w:divBdr>
    </w:div>
    <w:div w:id="1533181370">
      <w:bodyDiv w:val="1"/>
      <w:marLeft w:val="0"/>
      <w:marRight w:val="0"/>
      <w:marTop w:val="0"/>
      <w:marBottom w:val="0"/>
      <w:divBdr>
        <w:top w:val="none" w:sz="0" w:space="0" w:color="auto"/>
        <w:left w:val="none" w:sz="0" w:space="0" w:color="auto"/>
        <w:bottom w:val="none" w:sz="0" w:space="0" w:color="auto"/>
        <w:right w:val="none" w:sz="0" w:space="0" w:color="auto"/>
      </w:divBdr>
    </w:div>
    <w:div w:id="1535919093">
      <w:bodyDiv w:val="1"/>
      <w:marLeft w:val="0"/>
      <w:marRight w:val="0"/>
      <w:marTop w:val="0"/>
      <w:marBottom w:val="0"/>
      <w:divBdr>
        <w:top w:val="none" w:sz="0" w:space="0" w:color="auto"/>
        <w:left w:val="none" w:sz="0" w:space="0" w:color="auto"/>
        <w:bottom w:val="none" w:sz="0" w:space="0" w:color="auto"/>
        <w:right w:val="none" w:sz="0" w:space="0" w:color="auto"/>
      </w:divBdr>
    </w:div>
    <w:div w:id="1541045551">
      <w:bodyDiv w:val="1"/>
      <w:marLeft w:val="0"/>
      <w:marRight w:val="0"/>
      <w:marTop w:val="0"/>
      <w:marBottom w:val="0"/>
      <w:divBdr>
        <w:top w:val="none" w:sz="0" w:space="0" w:color="auto"/>
        <w:left w:val="none" w:sz="0" w:space="0" w:color="auto"/>
        <w:bottom w:val="none" w:sz="0" w:space="0" w:color="auto"/>
        <w:right w:val="none" w:sz="0" w:space="0" w:color="auto"/>
      </w:divBdr>
    </w:div>
    <w:div w:id="1541746533">
      <w:bodyDiv w:val="1"/>
      <w:marLeft w:val="0"/>
      <w:marRight w:val="0"/>
      <w:marTop w:val="0"/>
      <w:marBottom w:val="0"/>
      <w:divBdr>
        <w:top w:val="none" w:sz="0" w:space="0" w:color="auto"/>
        <w:left w:val="none" w:sz="0" w:space="0" w:color="auto"/>
        <w:bottom w:val="none" w:sz="0" w:space="0" w:color="auto"/>
        <w:right w:val="none" w:sz="0" w:space="0" w:color="auto"/>
      </w:divBdr>
      <w:divsChild>
        <w:div w:id="1260598298">
          <w:marLeft w:val="547"/>
          <w:marRight w:val="0"/>
          <w:marTop w:val="0"/>
          <w:marBottom w:val="0"/>
          <w:divBdr>
            <w:top w:val="none" w:sz="0" w:space="0" w:color="auto"/>
            <w:left w:val="none" w:sz="0" w:space="0" w:color="auto"/>
            <w:bottom w:val="none" w:sz="0" w:space="0" w:color="auto"/>
            <w:right w:val="none" w:sz="0" w:space="0" w:color="auto"/>
          </w:divBdr>
        </w:div>
      </w:divsChild>
    </w:div>
    <w:div w:id="1544711414">
      <w:bodyDiv w:val="1"/>
      <w:marLeft w:val="0"/>
      <w:marRight w:val="0"/>
      <w:marTop w:val="0"/>
      <w:marBottom w:val="0"/>
      <w:divBdr>
        <w:top w:val="none" w:sz="0" w:space="0" w:color="auto"/>
        <w:left w:val="none" w:sz="0" w:space="0" w:color="auto"/>
        <w:bottom w:val="none" w:sz="0" w:space="0" w:color="auto"/>
        <w:right w:val="none" w:sz="0" w:space="0" w:color="auto"/>
      </w:divBdr>
    </w:div>
    <w:div w:id="1556621519">
      <w:bodyDiv w:val="1"/>
      <w:marLeft w:val="0"/>
      <w:marRight w:val="0"/>
      <w:marTop w:val="0"/>
      <w:marBottom w:val="0"/>
      <w:divBdr>
        <w:top w:val="none" w:sz="0" w:space="0" w:color="auto"/>
        <w:left w:val="none" w:sz="0" w:space="0" w:color="auto"/>
        <w:bottom w:val="none" w:sz="0" w:space="0" w:color="auto"/>
        <w:right w:val="none" w:sz="0" w:space="0" w:color="auto"/>
      </w:divBdr>
    </w:div>
    <w:div w:id="1574317832">
      <w:bodyDiv w:val="1"/>
      <w:marLeft w:val="0"/>
      <w:marRight w:val="0"/>
      <w:marTop w:val="0"/>
      <w:marBottom w:val="0"/>
      <w:divBdr>
        <w:top w:val="none" w:sz="0" w:space="0" w:color="auto"/>
        <w:left w:val="none" w:sz="0" w:space="0" w:color="auto"/>
        <w:bottom w:val="none" w:sz="0" w:space="0" w:color="auto"/>
        <w:right w:val="none" w:sz="0" w:space="0" w:color="auto"/>
      </w:divBdr>
    </w:div>
    <w:div w:id="1613827671">
      <w:bodyDiv w:val="1"/>
      <w:marLeft w:val="0"/>
      <w:marRight w:val="0"/>
      <w:marTop w:val="0"/>
      <w:marBottom w:val="0"/>
      <w:divBdr>
        <w:top w:val="none" w:sz="0" w:space="0" w:color="auto"/>
        <w:left w:val="none" w:sz="0" w:space="0" w:color="auto"/>
        <w:bottom w:val="none" w:sz="0" w:space="0" w:color="auto"/>
        <w:right w:val="none" w:sz="0" w:space="0" w:color="auto"/>
      </w:divBdr>
    </w:div>
    <w:div w:id="1622223542">
      <w:bodyDiv w:val="1"/>
      <w:marLeft w:val="0"/>
      <w:marRight w:val="0"/>
      <w:marTop w:val="0"/>
      <w:marBottom w:val="0"/>
      <w:divBdr>
        <w:top w:val="none" w:sz="0" w:space="0" w:color="auto"/>
        <w:left w:val="none" w:sz="0" w:space="0" w:color="auto"/>
        <w:bottom w:val="none" w:sz="0" w:space="0" w:color="auto"/>
        <w:right w:val="none" w:sz="0" w:space="0" w:color="auto"/>
      </w:divBdr>
    </w:div>
    <w:div w:id="1626931803">
      <w:bodyDiv w:val="1"/>
      <w:marLeft w:val="0"/>
      <w:marRight w:val="0"/>
      <w:marTop w:val="0"/>
      <w:marBottom w:val="0"/>
      <w:divBdr>
        <w:top w:val="none" w:sz="0" w:space="0" w:color="auto"/>
        <w:left w:val="none" w:sz="0" w:space="0" w:color="auto"/>
        <w:bottom w:val="none" w:sz="0" w:space="0" w:color="auto"/>
        <w:right w:val="none" w:sz="0" w:space="0" w:color="auto"/>
      </w:divBdr>
    </w:div>
    <w:div w:id="1650480397">
      <w:bodyDiv w:val="1"/>
      <w:marLeft w:val="0"/>
      <w:marRight w:val="0"/>
      <w:marTop w:val="0"/>
      <w:marBottom w:val="0"/>
      <w:divBdr>
        <w:top w:val="none" w:sz="0" w:space="0" w:color="auto"/>
        <w:left w:val="none" w:sz="0" w:space="0" w:color="auto"/>
        <w:bottom w:val="none" w:sz="0" w:space="0" w:color="auto"/>
        <w:right w:val="none" w:sz="0" w:space="0" w:color="auto"/>
      </w:divBdr>
    </w:div>
    <w:div w:id="1652637403">
      <w:bodyDiv w:val="1"/>
      <w:marLeft w:val="0"/>
      <w:marRight w:val="0"/>
      <w:marTop w:val="0"/>
      <w:marBottom w:val="0"/>
      <w:divBdr>
        <w:top w:val="none" w:sz="0" w:space="0" w:color="auto"/>
        <w:left w:val="none" w:sz="0" w:space="0" w:color="auto"/>
        <w:bottom w:val="none" w:sz="0" w:space="0" w:color="auto"/>
        <w:right w:val="none" w:sz="0" w:space="0" w:color="auto"/>
      </w:divBdr>
      <w:divsChild>
        <w:div w:id="584653742">
          <w:marLeft w:val="547"/>
          <w:marRight w:val="0"/>
          <w:marTop w:val="0"/>
          <w:marBottom w:val="0"/>
          <w:divBdr>
            <w:top w:val="none" w:sz="0" w:space="0" w:color="auto"/>
            <w:left w:val="none" w:sz="0" w:space="0" w:color="auto"/>
            <w:bottom w:val="none" w:sz="0" w:space="0" w:color="auto"/>
            <w:right w:val="none" w:sz="0" w:space="0" w:color="auto"/>
          </w:divBdr>
        </w:div>
      </w:divsChild>
    </w:div>
    <w:div w:id="1671786481">
      <w:bodyDiv w:val="1"/>
      <w:marLeft w:val="0"/>
      <w:marRight w:val="0"/>
      <w:marTop w:val="0"/>
      <w:marBottom w:val="0"/>
      <w:divBdr>
        <w:top w:val="none" w:sz="0" w:space="0" w:color="auto"/>
        <w:left w:val="none" w:sz="0" w:space="0" w:color="auto"/>
        <w:bottom w:val="none" w:sz="0" w:space="0" w:color="auto"/>
        <w:right w:val="none" w:sz="0" w:space="0" w:color="auto"/>
      </w:divBdr>
    </w:div>
    <w:div w:id="1701129537">
      <w:bodyDiv w:val="1"/>
      <w:marLeft w:val="0"/>
      <w:marRight w:val="0"/>
      <w:marTop w:val="0"/>
      <w:marBottom w:val="0"/>
      <w:divBdr>
        <w:top w:val="none" w:sz="0" w:space="0" w:color="auto"/>
        <w:left w:val="none" w:sz="0" w:space="0" w:color="auto"/>
        <w:bottom w:val="none" w:sz="0" w:space="0" w:color="auto"/>
        <w:right w:val="none" w:sz="0" w:space="0" w:color="auto"/>
      </w:divBdr>
    </w:div>
    <w:div w:id="1711684055">
      <w:bodyDiv w:val="1"/>
      <w:marLeft w:val="0"/>
      <w:marRight w:val="0"/>
      <w:marTop w:val="0"/>
      <w:marBottom w:val="0"/>
      <w:divBdr>
        <w:top w:val="none" w:sz="0" w:space="0" w:color="auto"/>
        <w:left w:val="none" w:sz="0" w:space="0" w:color="auto"/>
        <w:bottom w:val="none" w:sz="0" w:space="0" w:color="auto"/>
        <w:right w:val="none" w:sz="0" w:space="0" w:color="auto"/>
      </w:divBdr>
    </w:div>
    <w:div w:id="1712338138">
      <w:bodyDiv w:val="1"/>
      <w:marLeft w:val="0"/>
      <w:marRight w:val="0"/>
      <w:marTop w:val="0"/>
      <w:marBottom w:val="0"/>
      <w:divBdr>
        <w:top w:val="none" w:sz="0" w:space="0" w:color="auto"/>
        <w:left w:val="none" w:sz="0" w:space="0" w:color="auto"/>
        <w:bottom w:val="none" w:sz="0" w:space="0" w:color="auto"/>
        <w:right w:val="none" w:sz="0" w:space="0" w:color="auto"/>
      </w:divBdr>
    </w:div>
    <w:div w:id="1720741780">
      <w:bodyDiv w:val="1"/>
      <w:marLeft w:val="0"/>
      <w:marRight w:val="0"/>
      <w:marTop w:val="0"/>
      <w:marBottom w:val="0"/>
      <w:divBdr>
        <w:top w:val="none" w:sz="0" w:space="0" w:color="auto"/>
        <w:left w:val="none" w:sz="0" w:space="0" w:color="auto"/>
        <w:bottom w:val="none" w:sz="0" w:space="0" w:color="auto"/>
        <w:right w:val="none" w:sz="0" w:space="0" w:color="auto"/>
      </w:divBdr>
    </w:div>
    <w:div w:id="1731927680">
      <w:bodyDiv w:val="1"/>
      <w:marLeft w:val="0"/>
      <w:marRight w:val="0"/>
      <w:marTop w:val="0"/>
      <w:marBottom w:val="0"/>
      <w:divBdr>
        <w:top w:val="none" w:sz="0" w:space="0" w:color="auto"/>
        <w:left w:val="none" w:sz="0" w:space="0" w:color="auto"/>
        <w:bottom w:val="none" w:sz="0" w:space="0" w:color="auto"/>
        <w:right w:val="none" w:sz="0" w:space="0" w:color="auto"/>
      </w:divBdr>
    </w:div>
    <w:div w:id="1743411115">
      <w:bodyDiv w:val="1"/>
      <w:marLeft w:val="0"/>
      <w:marRight w:val="0"/>
      <w:marTop w:val="0"/>
      <w:marBottom w:val="0"/>
      <w:divBdr>
        <w:top w:val="none" w:sz="0" w:space="0" w:color="auto"/>
        <w:left w:val="none" w:sz="0" w:space="0" w:color="auto"/>
        <w:bottom w:val="none" w:sz="0" w:space="0" w:color="auto"/>
        <w:right w:val="none" w:sz="0" w:space="0" w:color="auto"/>
      </w:divBdr>
    </w:div>
    <w:div w:id="1784154719">
      <w:bodyDiv w:val="1"/>
      <w:marLeft w:val="0"/>
      <w:marRight w:val="0"/>
      <w:marTop w:val="0"/>
      <w:marBottom w:val="0"/>
      <w:divBdr>
        <w:top w:val="none" w:sz="0" w:space="0" w:color="auto"/>
        <w:left w:val="none" w:sz="0" w:space="0" w:color="auto"/>
        <w:bottom w:val="none" w:sz="0" w:space="0" w:color="auto"/>
        <w:right w:val="none" w:sz="0" w:space="0" w:color="auto"/>
      </w:divBdr>
    </w:div>
    <w:div w:id="1827281548">
      <w:bodyDiv w:val="1"/>
      <w:marLeft w:val="0"/>
      <w:marRight w:val="0"/>
      <w:marTop w:val="0"/>
      <w:marBottom w:val="0"/>
      <w:divBdr>
        <w:top w:val="none" w:sz="0" w:space="0" w:color="auto"/>
        <w:left w:val="none" w:sz="0" w:space="0" w:color="auto"/>
        <w:bottom w:val="none" w:sz="0" w:space="0" w:color="auto"/>
        <w:right w:val="none" w:sz="0" w:space="0" w:color="auto"/>
      </w:divBdr>
    </w:div>
    <w:div w:id="1857695215">
      <w:bodyDiv w:val="1"/>
      <w:marLeft w:val="0"/>
      <w:marRight w:val="0"/>
      <w:marTop w:val="0"/>
      <w:marBottom w:val="0"/>
      <w:divBdr>
        <w:top w:val="none" w:sz="0" w:space="0" w:color="auto"/>
        <w:left w:val="none" w:sz="0" w:space="0" w:color="auto"/>
        <w:bottom w:val="none" w:sz="0" w:space="0" w:color="auto"/>
        <w:right w:val="none" w:sz="0" w:space="0" w:color="auto"/>
      </w:divBdr>
    </w:div>
    <w:div w:id="1873110537">
      <w:bodyDiv w:val="1"/>
      <w:marLeft w:val="0"/>
      <w:marRight w:val="0"/>
      <w:marTop w:val="0"/>
      <w:marBottom w:val="0"/>
      <w:divBdr>
        <w:top w:val="none" w:sz="0" w:space="0" w:color="auto"/>
        <w:left w:val="none" w:sz="0" w:space="0" w:color="auto"/>
        <w:bottom w:val="none" w:sz="0" w:space="0" w:color="auto"/>
        <w:right w:val="none" w:sz="0" w:space="0" w:color="auto"/>
      </w:divBdr>
    </w:div>
    <w:div w:id="1902321874">
      <w:bodyDiv w:val="1"/>
      <w:marLeft w:val="0"/>
      <w:marRight w:val="0"/>
      <w:marTop w:val="0"/>
      <w:marBottom w:val="0"/>
      <w:divBdr>
        <w:top w:val="none" w:sz="0" w:space="0" w:color="auto"/>
        <w:left w:val="none" w:sz="0" w:space="0" w:color="auto"/>
        <w:bottom w:val="none" w:sz="0" w:space="0" w:color="auto"/>
        <w:right w:val="none" w:sz="0" w:space="0" w:color="auto"/>
      </w:divBdr>
    </w:div>
    <w:div w:id="1903709956">
      <w:bodyDiv w:val="1"/>
      <w:marLeft w:val="0"/>
      <w:marRight w:val="0"/>
      <w:marTop w:val="0"/>
      <w:marBottom w:val="0"/>
      <w:divBdr>
        <w:top w:val="none" w:sz="0" w:space="0" w:color="auto"/>
        <w:left w:val="none" w:sz="0" w:space="0" w:color="auto"/>
        <w:bottom w:val="none" w:sz="0" w:space="0" w:color="auto"/>
        <w:right w:val="none" w:sz="0" w:space="0" w:color="auto"/>
      </w:divBdr>
    </w:div>
    <w:div w:id="1909918556">
      <w:bodyDiv w:val="1"/>
      <w:marLeft w:val="0"/>
      <w:marRight w:val="0"/>
      <w:marTop w:val="0"/>
      <w:marBottom w:val="0"/>
      <w:divBdr>
        <w:top w:val="none" w:sz="0" w:space="0" w:color="auto"/>
        <w:left w:val="none" w:sz="0" w:space="0" w:color="auto"/>
        <w:bottom w:val="none" w:sz="0" w:space="0" w:color="auto"/>
        <w:right w:val="none" w:sz="0" w:space="0" w:color="auto"/>
      </w:divBdr>
    </w:div>
    <w:div w:id="1913734669">
      <w:bodyDiv w:val="1"/>
      <w:marLeft w:val="0"/>
      <w:marRight w:val="0"/>
      <w:marTop w:val="0"/>
      <w:marBottom w:val="0"/>
      <w:divBdr>
        <w:top w:val="none" w:sz="0" w:space="0" w:color="auto"/>
        <w:left w:val="none" w:sz="0" w:space="0" w:color="auto"/>
        <w:bottom w:val="none" w:sz="0" w:space="0" w:color="auto"/>
        <w:right w:val="none" w:sz="0" w:space="0" w:color="auto"/>
      </w:divBdr>
    </w:div>
    <w:div w:id="1941062611">
      <w:bodyDiv w:val="1"/>
      <w:marLeft w:val="0"/>
      <w:marRight w:val="0"/>
      <w:marTop w:val="0"/>
      <w:marBottom w:val="0"/>
      <w:divBdr>
        <w:top w:val="none" w:sz="0" w:space="0" w:color="auto"/>
        <w:left w:val="none" w:sz="0" w:space="0" w:color="auto"/>
        <w:bottom w:val="none" w:sz="0" w:space="0" w:color="auto"/>
        <w:right w:val="none" w:sz="0" w:space="0" w:color="auto"/>
      </w:divBdr>
    </w:div>
    <w:div w:id="1992321333">
      <w:bodyDiv w:val="1"/>
      <w:marLeft w:val="0"/>
      <w:marRight w:val="0"/>
      <w:marTop w:val="0"/>
      <w:marBottom w:val="0"/>
      <w:divBdr>
        <w:top w:val="none" w:sz="0" w:space="0" w:color="auto"/>
        <w:left w:val="none" w:sz="0" w:space="0" w:color="auto"/>
        <w:bottom w:val="none" w:sz="0" w:space="0" w:color="auto"/>
        <w:right w:val="none" w:sz="0" w:space="0" w:color="auto"/>
      </w:divBdr>
      <w:divsChild>
        <w:div w:id="505949814">
          <w:marLeft w:val="0"/>
          <w:marRight w:val="0"/>
          <w:marTop w:val="0"/>
          <w:marBottom w:val="0"/>
          <w:divBdr>
            <w:top w:val="none" w:sz="0" w:space="0" w:color="auto"/>
            <w:left w:val="none" w:sz="0" w:space="0" w:color="auto"/>
            <w:bottom w:val="none" w:sz="0" w:space="0" w:color="auto"/>
            <w:right w:val="none" w:sz="0" w:space="0" w:color="auto"/>
          </w:divBdr>
          <w:divsChild>
            <w:div w:id="1867677058">
              <w:marLeft w:val="0"/>
              <w:marRight w:val="0"/>
              <w:marTop w:val="0"/>
              <w:marBottom w:val="0"/>
              <w:divBdr>
                <w:top w:val="none" w:sz="0" w:space="0" w:color="auto"/>
                <w:left w:val="none" w:sz="0" w:space="0" w:color="auto"/>
                <w:bottom w:val="none" w:sz="0" w:space="0" w:color="auto"/>
                <w:right w:val="none" w:sz="0" w:space="0" w:color="auto"/>
              </w:divBdr>
              <w:divsChild>
                <w:div w:id="72799431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997758094">
      <w:bodyDiv w:val="1"/>
      <w:marLeft w:val="0"/>
      <w:marRight w:val="0"/>
      <w:marTop w:val="0"/>
      <w:marBottom w:val="0"/>
      <w:divBdr>
        <w:top w:val="none" w:sz="0" w:space="0" w:color="auto"/>
        <w:left w:val="none" w:sz="0" w:space="0" w:color="auto"/>
        <w:bottom w:val="none" w:sz="0" w:space="0" w:color="auto"/>
        <w:right w:val="none" w:sz="0" w:space="0" w:color="auto"/>
      </w:divBdr>
    </w:div>
    <w:div w:id="2010794246">
      <w:bodyDiv w:val="1"/>
      <w:marLeft w:val="0"/>
      <w:marRight w:val="0"/>
      <w:marTop w:val="0"/>
      <w:marBottom w:val="0"/>
      <w:divBdr>
        <w:top w:val="none" w:sz="0" w:space="0" w:color="auto"/>
        <w:left w:val="none" w:sz="0" w:space="0" w:color="auto"/>
        <w:bottom w:val="none" w:sz="0" w:space="0" w:color="auto"/>
        <w:right w:val="none" w:sz="0" w:space="0" w:color="auto"/>
      </w:divBdr>
    </w:div>
    <w:div w:id="2014721464">
      <w:bodyDiv w:val="1"/>
      <w:marLeft w:val="0"/>
      <w:marRight w:val="0"/>
      <w:marTop w:val="0"/>
      <w:marBottom w:val="0"/>
      <w:divBdr>
        <w:top w:val="none" w:sz="0" w:space="0" w:color="auto"/>
        <w:left w:val="none" w:sz="0" w:space="0" w:color="auto"/>
        <w:bottom w:val="none" w:sz="0" w:space="0" w:color="auto"/>
        <w:right w:val="none" w:sz="0" w:space="0" w:color="auto"/>
      </w:divBdr>
    </w:div>
    <w:div w:id="2017800544">
      <w:bodyDiv w:val="1"/>
      <w:marLeft w:val="0"/>
      <w:marRight w:val="0"/>
      <w:marTop w:val="0"/>
      <w:marBottom w:val="0"/>
      <w:divBdr>
        <w:top w:val="none" w:sz="0" w:space="0" w:color="auto"/>
        <w:left w:val="none" w:sz="0" w:space="0" w:color="auto"/>
        <w:bottom w:val="none" w:sz="0" w:space="0" w:color="auto"/>
        <w:right w:val="none" w:sz="0" w:space="0" w:color="auto"/>
      </w:divBdr>
    </w:div>
    <w:div w:id="2102217446">
      <w:bodyDiv w:val="1"/>
      <w:marLeft w:val="0"/>
      <w:marRight w:val="0"/>
      <w:marTop w:val="0"/>
      <w:marBottom w:val="0"/>
      <w:divBdr>
        <w:top w:val="none" w:sz="0" w:space="0" w:color="auto"/>
        <w:left w:val="none" w:sz="0" w:space="0" w:color="auto"/>
        <w:bottom w:val="none" w:sz="0" w:space="0" w:color="auto"/>
        <w:right w:val="none" w:sz="0" w:space="0" w:color="auto"/>
      </w:divBdr>
    </w:div>
    <w:div w:id="2102796701">
      <w:bodyDiv w:val="1"/>
      <w:marLeft w:val="0"/>
      <w:marRight w:val="0"/>
      <w:marTop w:val="0"/>
      <w:marBottom w:val="0"/>
      <w:divBdr>
        <w:top w:val="none" w:sz="0" w:space="0" w:color="auto"/>
        <w:left w:val="none" w:sz="0" w:space="0" w:color="auto"/>
        <w:bottom w:val="none" w:sz="0" w:space="0" w:color="auto"/>
        <w:right w:val="none" w:sz="0" w:space="0" w:color="auto"/>
      </w:divBdr>
    </w:div>
    <w:div w:id="2133399046">
      <w:bodyDiv w:val="1"/>
      <w:marLeft w:val="0"/>
      <w:marRight w:val="0"/>
      <w:marTop w:val="0"/>
      <w:marBottom w:val="0"/>
      <w:divBdr>
        <w:top w:val="none" w:sz="0" w:space="0" w:color="auto"/>
        <w:left w:val="none" w:sz="0" w:space="0" w:color="auto"/>
        <w:bottom w:val="none" w:sz="0" w:space="0" w:color="auto"/>
        <w:right w:val="none" w:sz="0" w:space="0" w:color="auto"/>
      </w:divBdr>
    </w:div>
    <w:div w:id="214349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x.dss.gov.au/training" TargetMode="External"/><Relationship Id="rId21" Type="http://schemas.openxmlformats.org/officeDocument/2006/relationships/hyperlink" Target="https://dex.dss.gov.au/data-exchange-protocols" TargetMode="External"/><Relationship Id="rId42" Type="http://schemas.openxmlformats.org/officeDocument/2006/relationships/hyperlink" Target="https://dex.dss.gov.au/document/296" TargetMode="External"/><Relationship Id="rId63" Type="http://schemas.openxmlformats.org/officeDocument/2006/relationships/hyperlink" Target="https://dex.dss.gov.au/data-exchange-protocols" TargetMode="External"/><Relationship Id="rId84" Type="http://schemas.openxmlformats.org/officeDocument/2006/relationships/hyperlink" Target="https://dex.dss.gov.au/training" TargetMode="External"/><Relationship Id="rId138" Type="http://schemas.openxmlformats.org/officeDocument/2006/relationships/hyperlink" Target="https://dex.dss.gov.au/document/296" TargetMode="External"/><Relationship Id="rId159" Type="http://schemas.openxmlformats.org/officeDocument/2006/relationships/hyperlink" Target="https://dex.dss.gov.au/training" TargetMode="External"/><Relationship Id="rId170" Type="http://schemas.openxmlformats.org/officeDocument/2006/relationships/hyperlink" Target="https://dex.dss.gov.au/document/296" TargetMode="External"/><Relationship Id="rId191" Type="http://schemas.openxmlformats.org/officeDocument/2006/relationships/hyperlink" Target="https://dex.dss.gov.au/document/81" TargetMode="External"/><Relationship Id="rId205" Type="http://schemas.openxmlformats.org/officeDocument/2006/relationships/hyperlink" Target="https://dex.dss.gov.au/document/296" TargetMode="External"/><Relationship Id="rId107" Type="http://schemas.openxmlformats.org/officeDocument/2006/relationships/hyperlink" Target="https://dex.dss.gov.au/data-exchange-protocols" TargetMode="External"/><Relationship Id="rId11" Type="http://schemas.openxmlformats.org/officeDocument/2006/relationships/hyperlink" Target="https://dex.dss.gov.au/document/81" TargetMode="External"/><Relationship Id="rId32" Type="http://schemas.openxmlformats.org/officeDocument/2006/relationships/hyperlink" Target="https://dex.dss.gov.au/training" TargetMode="External"/><Relationship Id="rId53" Type="http://schemas.openxmlformats.org/officeDocument/2006/relationships/hyperlink" Target="https://dex.dss.gov.au/document/296" TargetMode="External"/><Relationship Id="rId74" Type="http://schemas.openxmlformats.org/officeDocument/2006/relationships/hyperlink" Target="https://dex.dss.gov.au/training" TargetMode="External"/><Relationship Id="rId128" Type="http://schemas.openxmlformats.org/officeDocument/2006/relationships/hyperlink" Target="https://dex.dss.gov.au/data-exchange-protocols" TargetMode="External"/><Relationship Id="rId149" Type="http://schemas.openxmlformats.org/officeDocument/2006/relationships/hyperlink" Target="https://dex.dss.gov.au/training" TargetMode="External"/><Relationship Id="rId5" Type="http://schemas.openxmlformats.org/officeDocument/2006/relationships/webSettings" Target="webSettings.xml"/><Relationship Id="rId95" Type="http://schemas.openxmlformats.org/officeDocument/2006/relationships/hyperlink" Target="https://dex.dss.gov.au/data-exchange-protocols" TargetMode="External"/><Relationship Id="rId160" Type="http://schemas.openxmlformats.org/officeDocument/2006/relationships/hyperlink" Target="https://dex.dss.gov.au/document/81" TargetMode="External"/><Relationship Id="rId181" Type="http://schemas.openxmlformats.org/officeDocument/2006/relationships/hyperlink" Target="https://dex.dss.gov.au/training" TargetMode="External"/><Relationship Id="rId216" Type="http://schemas.openxmlformats.org/officeDocument/2006/relationships/hyperlink" Target="https://dex.dss.gov.au/document/296" TargetMode="External"/><Relationship Id="rId22" Type="http://schemas.openxmlformats.org/officeDocument/2006/relationships/hyperlink" Target="https://dex.dss.gov.au/data-exchange-protocols" TargetMode="External"/><Relationship Id="rId43" Type="http://schemas.openxmlformats.org/officeDocument/2006/relationships/hyperlink" Target="https://dex.dss.gov.au/data-exchange-protocols" TargetMode="External"/><Relationship Id="rId64" Type="http://schemas.openxmlformats.org/officeDocument/2006/relationships/hyperlink" Target="https://dex.dss.gov.au/document/296" TargetMode="External"/><Relationship Id="rId118" Type="http://schemas.openxmlformats.org/officeDocument/2006/relationships/hyperlink" Target="https://dex.dss.gov.au/document/296" TargetMode="External"/><Relationship Id="rId139" Type="http://schemas.openxmlformats.org/officeDocument/2006/relationships/hyperlink" Target="https://dex.dss.gov.au/document/296" TargetMode="External"/><Relationship Id="rId85" Type="http://schemas.openxmlformats.org/officeDocument/2006/relationships/hyperlink" Target="https://dex.dss.gov.au/data-exchange-protocols" TargetMode="External"/><Relationship Id="rId150" Type="http://schemas.openxmlformats.org/officeDocument/2006/relationships/hyperlink" Target="https://dex.dss.gov.au/data-exchange-protocols" TargetMode="External"/><Relationship Id="rId171" Type="http://schemas.openxmlformats.org/officeDocument/2006/relationships/hyperlink" Target="https://dex.dss.gov.au/data-exchange-protocols" TargetMode="External"/><Relationship Id="rId192" Type="http://schemas.openxmlformats.org/officeDocument/2006/relationships/hyperlink" Target="https://dex.dss.gov.au/data-exchange-protocols" TargetMode="External"/><Relationship Id="rId206" Type="http://schemas.openxmlformats.org/officeDocument/2006/relationships/hyperlink" Target="https://dex.dss.gov.au/data-exchange-protocols" TargetMode="External"/><Relationship Id="rId12" Type="http://schemas.openxmlformats.org/officeDocument/2006/relationships/hyperlink" Target="https://dex.dss.gov.au/" TargetMode="External"/><Relationship Id="rId33" Type="http://schemas.openxmlformats.org/officeDocument/2006/relationships/hyperlink" Target="https://dex.dss.gov.au/data-exchange-protocols" TargetMode="External"/><Relationship Id="rId108" Type="http://schemas.openxmlformats.org/officeDocument/2006/relationships/hyperlink" Target="https://dex.dss.gov.au/data-exchange-protocols" TargetMode="External"/><Relationship Id="rId129" Type="http://schemas.openxmlformats.org/officeDocument/2006/relationships/hyperlink" Target="https://dex.dss.gov.au/data-exchange-protocols" TargetMode="External"/><Relationship Id="rId54" Type="http://schemas.openxmlformats.org/officeDocument/2006/relationships/hyperlink" Target="https://dex.dss.gov.au/data-exchange-protocols" TargetMode="External"/><Relationship Id="rId75" Type="http://schemas.openxmlformats.org/officeDocument/2006/relationships/hyperlink" Target="https://dex.dss.gov.au/data-exchange-protocols" TargetMode="External"/><Relationship Id="rId96" Type="http://schemas.openxmlformats.org/officeDocument/2006/relationships/hyperlink" Target="https://dex.dss.gov.au/document/296" TargetMode="External"/><Relationship Id="rId140" Type="http://schemas.openxmlformats.org/officeDocument/2006/relationships/hyperlink" Target="https://dex.dss.gov.au/document/296" TargetMode="External"/><Relationship Id="rId161" Type="http://schemas.openxmlformats.org/officeDocument/2006/relationships/hyperlink" Target="https://dex.dss.gov.au/data-exchange-protocols" TargetMode="External"/><Relationship Id="rId182" Type="http://schemas.openxmlformats.org/officeDocument/2006/relationships/hyperlink" Target="https://dex.dss.gov.au/data-exchange-protocols" TargetMode="External"/><Relationship Id="rId217" Type="http://schemas.openxmlformats.org/officeDocument/2006/relationships/hyperlink" Target="https://dex.dss.gov.au/document/296" TargetMode="External"/><Relationship Id="rId6" Type="http://schemas.openxmlformats.org/officeDocument/2006/relationships/footnotes" Target="footnotes.xml"/><Relationship Id="rId23" Type="http://schemas.openxmlformats.org/officeDocument/2006/relationships/hyperlink" Target="https://dex.dss.gov.au/training" TargetMode="External"/><Relationship Id="rId119" Type="http://schemas.openxmlformats.org/officeDocument/2006/relationships/hyperlink" Target="https://dex.dss.gov.au/data-exchange-protocols" TargetMode="External"/><Relationship Id="rId44" Type="http://schemas.openxmlformats.org/officeDocument/2006/relationships/hyperlink" Target="https://dex.dss.gov.au/training" TargetMode="External"/><Relationship Id="rId65" Type="http://schemas.openxmlformats.org/officeDocument/2006/relationships/hyperlink" Target="https://dex.dss.gov.au/document/296" TargetMode="External"/><Relationship Id="rId86" Type="http://schemas.openxmlformats.org/officeDocument/2006/relationships/hyperlink" Target="https://dex.dss.gov.au/document/296" TargetMode="External"/><Relationship Id="rId130" Type="http://schemas.openxmlformats.org/officeDocument/2006/relationships/hyperlink" Target="https://dex.dss.gov.au/data-exchange-protocols" TargetMode="External"/><Relationship Id="rId151" Type="http://schemas.openxmlformats.org/officeDocument/2006/relationships/hyperlink" Target="https://dex.dss.gov.au/document/296" TargetMode="External"/><Relationship Id="rId172" Type="http://schemas.openxmlformats.org/officeDocument/2006/relationships/hyperlink" Target="https://dex.dss.gov.au/training" TargetMode="External"/><Relationship Id="rId193" Type="http://schemas.openxmlformats.org/officeDocument/2006/relationships/hyperlink" Target="https://dex.dss.gov.au/data-exchange-protocols" TargetMode="External"/><Relationship Id="rId207" Type="http://schemas.openxmlformats.org/officeDocument/2006/relationships/hyperlink" Target="https://dex.dss.gov.au/training" TargetMode="External"/><Relationship Id="rId13" Type="http://schemas.openxmlformats.org/officeDocument/2006/relationships/hyperlink" Target="https://dex.dss.gov.au/data-exchange-protocols" TargetMode="External"/><Relationship Id="rId109" Type="http://schemas.openxmlformats.org/officeDocument/2006/relationships/hyperlink" Target="https://dex.dss.gov.au/training" TargetMode="External"/><Relationship Id="rId34" Type="http://schemas.openxmlformats.org/officeDocument/2006/relationships/hyperlink" Target="https://dex.dss.gov.au/document/296" TargetMode="External"/><Relationship Id="rId55" Type="http://schemas.openxmlformats.org/officeDocument/2006/relationships/hyperlink" Target="https://dex.dss.gov.au/training" TargetMode="External"/><Relationship Id="rId76" Type="http://schemas.openxmlformats.org/officeDocument/2006/relationships/hyperlink" Target="https://dex.dss.gov.au/document/296" TargetMode="External"/><Relationship Id="rId97" Type="http://schemas.openxmlformats.org/officeDocument/2006/relationships/hyperlink" Target="https://dex.dss.gov.au/data-exchange-protocols" TargetMode="External"/><Relationship Id="rId120" Type="http://schemas.openxmlformats.org/officeDocument/2006/relationships/hyperlink" Target="https://dex.dss.gov.au/training" TargetMode="External"/><Relationship Id="rId141" Type="http://schemas.openxmlformats.org/officeDocument/2006/relationships/hyperlink" Target="https://dex.dss.gov.au/document/296" TargetMode="External"/><Relationship Id="rId7" Type="http://schemas.openxmlformats.org/officeDocument/2006/relationships/endnotes" Target="endnotes.xml"/><Relationship Id="rId162" Type="http://schemas.openxmlformats.org/officeDocument/2006/relationships/hyperlink" Target="https://dex.dss.gov.au/document/296" TargetMode="External"/><Relationship Id="rId183" Type="http://schemas.openxmlformats.org/officeDocument/2006/relationships/hyperlink" Target="https://dex.dss.gov.au/document/296" TargetMode="External"/><Relationship Id="rId218" Type="http://schemas.openxmlformats.org/officeDocument/2006/relationships/fontTable" Target="fontTable.xml"/><Relationship Id="rId24" Type="http://schemas.openxmlformats.org/officeDocument/2006/relationships/hyperlink" Target="https://dex.dss.gov.au/data-exchange-protocols" TargetMode="External"/><Relationship Id="rId45" Type="http://schemas.openxmlformats.org/officeDocument/2006/relationships/hyperlink" Target="https://dex.dss.gov.au/document/296" TargetMode="External"/><Relationship Id="rId66" Type="http://schemas.openxmlformats.org/officeDocument/2006/relationships/hyperlink" Target="https://dex.dss.gov.au/document/296" TargetMode="External"/><Relationship Id="rId87" Type="http://schemas.openxmlformats.org/officeDocument/2006/relationships/hyperlink" Target="https://dex.dss.gov.au/data-exchange-protocols" TargetMode="External"/><Relationship Id="rId110" Type="http://schemas.openxmlformats.org/officeDocument/2006/relationships/hyperlink" Target="https://dex.dss.gov.au/data-exchange-protocols" TargetMode="External"/><Relationship Id="rId131" Type="http://schemas.openxmlformats.org/officeDocument/2006/relationships/hyperlink" Target="https://dex.dss.gov.au/document/296" TargetMode="External"/><Relationship Id="rId152" Type="http://schemas.openxmlformats.org/officeDocument/2006/relationships/hyperlink" Target="https://dex.dss.gov.au/data-exchange-protocols" TargetMode="External"/><Relationship Id="rId173" Type="http://schemas.openxmlformats.org/officeDocument/2006/relationships/hyperlink" Target="https://dex.dss.gov.au/data-exchange-protocols" TargetMode="External"/><Relationship Id="rId194" Type="http://schemas.openxmlformats.org/officeDocument/2006/relationships/hyperlink" Target="https://dex.dss.gov.au/document/296" TargetMode="External"/><Relationship Id="rId208" Type="http://schemas.openxmlformats.org/officeDocument/2006/relationships/hyperlink" Target="https://dex.dss.gov.au/training" TargetMode="External"/><Relationship Id="rId14" Type="http://schemas.openxmlformats.org/officeDocument/2006/relationships/hyperlink" Target="https://dex.dss.gov.au/training" TargetMode="External"/><Relationship Id="rId30" Type="http://schemas.openxmlformats.org/officeDocument/2006/relationships/hyperlink" Target="https://dex.dss.gov.au/document/296" TargetMode="External"/><Relationship Id="rId35" Type="http://schemas.openxmlformats.org/officeDocument/2006/relationships/hyperlink" Target="https://dex.dss.gov.au/data-exchange-protocols" TargetMode="External"/><Relationship Id="rId56" Type="http://schemas.openxmlformats.org/officeDocument/2006/relationships/hyperlink" Target="https://dex.dss.gov.au/data-exchange-protocols" TargetMode="External"/><Relationship Id="rId77" Type="http://schemas.openxmlformats.org/officeDocument/2006/relationships/hyperlink" Target="https://dex.dss.gov.au/document/296" TargetMode="External"/><Relationship Id="rId100" Type="http://schemas.openxmlformats.org/officeDocument/2006/relationships/hyperlink" Target="https://dex.dss.gov.au/document/296" TargetMode="External"/><Relationship Id="rId105" Type="http://schemas.openxmlformats.org/officeDocument/2006/relationships/hyperlink" Target="https://dex.dss.gov.au/data-exchange-protocols" TargetMode="External"/><Relationship Id="rId126" Type="http://schemas.openxmlformats.org/officeDocument/2006/relationships/hyperlink" Target="https://dex.dss.gov.au/data-exchange-protocols" TargetMode="External"/><Relationship Id="rId147" Type="http://schemas.openxmlformats.org/officeDocument/2006/relationships/header" Target="header1.xml"/><Relationship Id="rId168" Type="http://schemas.openxmlformats.org/officeDocument/2006/relationships/hyperlink" Target="https://dex.dss.gov.au/training" TargetMode="External"/><Relationship Id="rId8" Type="http://schemas.openxmlformats.org/officeDocument/2006/relationships/image" Target="media/image1.png"/><Relationship Id="rId51" Type="http://schemas.openxmlformats.org/officeDocument/2006/relationships/hyperlink" Target="https://dex.dss.gov.au/training" TargetMode="External"/><Relationship Id="rId72" Type="http://schemas.openxmlformats.org/officeDocument/2006/relationships/hyperlink" Target="https://dex.dss.gov.au/data-exchange-protocols" TargetMode="External"/><Relationship Id="rId93" Type="http://schemas.openxmlformats.org/officeDocument/2006/relationships/hyperlink" Target="https://dex.dss.gov.au/data-exchange-protocols" TargetMode="External"/><Relationship Id="rId98" Type="http://schemas.openxmlformats.org/officeDocument/2006/relationships/hyperlink" Target="https://dex.dss.gov.au/training" TargetMode="External"/><Relationship Id="rId121" Type="http://schemas.openxmlformats.org/officeDocument/2006/relationships/hyperlink" Target="https://dex.dss.gov.au/document/296" TargetMode="External"/><Relationship Id="rId142" Type="http://schemas.openxmlformats.org/officeDocument/2006/relationships/hyperlink" Target="https://dex.dss.gov.au/data-exchange-protocols" TargetMode="External"/><Relationship Id="rId163" Type="http://schemas.openxmlformats.org/officeDocument/2006/relationships/hyperlink" Target="https://dex.dss.gov.au/document/296" TargetMode="External"/><Relationship Id="rId184" Type="http://schemas.openxmlformats.org/officeDocument/2006/relationships/hyperlink" Target="https://dex.dss.gov.au/data-exchange-protocols" TargetMode="External"/><Relationship Id="rId189" Type="http://schemas.openxmlformats.org/officeDocument/2006/relationships/hyperlink" Target="https://dex.dss.gov.au/document/296"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dex.dss.gov.au/document/296" TargetMode="External"/><Relationship Id="rId25" Type="http://schemas.openxmlformats.org/officeDocument/2006/relationships/hyperlink" Target="https://dex.dss.gov.au/document/296" TargetMode="External"/><Relationship Id="rId46" Type="http://schemas.openxmlformats.org/officeDocument/2006/relationships/hyperlink" Target="https://dex.dss.gov.au/data-exchange-protocols" TargetMode="External"/><Relationship Id="rId67" Type="http://schemas.openxmlformats.org/officeDocument/2006/relationships/hyperlink" Target="https://dex.dss.gov.au/document/296" TargetMode="External"/><Relationship Id="rId116" Type="http://schemas.openxmlformats.org/officeDocument/2006/relationships/hyperlink" Target="https://dex.dss.gov.au/data-exchange-protocols" TargetMode="External"/><Relationship Id="rId137" Type="http://schemas.openxmlformats.org/officeDocument/2006/relationships/hyperlink" Target="https://dex.dss.gov.au/document/296" TargetMode="External"/><Relationship Id="rId158" Type="http://schemas.openxmlformats.org/officeDocument/2006/relationships/hyperlink" Target="https://dex.dss.gov.au/document/81" TargetMode="External"/><Relationship Id="rId20" Type="http://schemas.openxmlformats.org/officeDocument/2006/relationships/hyperlink" Target="https://dex.dss.gov.au/document/296" TargetMode="External"/><Relationship Id="rId41" Type="http://schemas.openxmlformats.org/officeDocument/2006/relationships/hyperlink" Target="https://dex.dss.gov.au/data-exchange-protocols" TargetMode="External"/><Relationship Id="rId62" Type="http://schemas.openxmlformats.org/officeDocument/2006/relationships/hyperlink" Target="https://dex.dss.gov.au/data-exchange-protocols" TargetMode="External"/><Relationship Id="rId83" Type="http://schemas.openxmlformats.org/officeDocument/2006/relationships/hyperlink" Target="https://dex.dss.gov.au/data-exchange-protocols" TargetMode="External"/><Relationship Id="rId88" Type="http://schemas.openxmlformats.org/officeDocument/2006/relationships/hyperlink" Target="https://dex.dss.gov.au/training" TargetMode="External"/><Relationship Id="rId111" Type="http://schemas.openxmlformats.org/officeDocument/2006/relationships/hyperlink" Target="https://dex.dss.gov.au/document/296" TargetMode="External"/><Relationship Id="rId132" Type="http://schemas.openxmlformats.org/officeDocument/2006/relationships/hyperlink" Target="https://dex.dss.gov.au/data-exchange-protocols" TargetMode="External"/><Relationship Id="rId153" Type="http://schemas.openxmlformats.org/officeDocument/2006/relationships/hyperlink" Target="https://dex.dss.gov.au/data-exchange-protocols" TargetMode="External"/><Relationship Id="rId174" Type="http://schemas.openxmlformats.org/officeDocument/2006/relationships/hyperlink" Target="https://dex.dss.gov.au/document/81" TargetMode="External"/><Relationship Id="rId179" Type="http://schemas.openxmlformats.org/officeDocument/2006/relationships/hyperlink" Target="https://dex.dss.gov.au/document/296" TargetMode="External"/><Relationship Id="rId195" Type="http://schemas.openxmlformats.org/officeDocument/2006/relationships/hyperlink" Target="https://dex.dss.gov.au/data-exchange-protocols" TargetMode="External"/><Relationship Id="rId209" Type="http://schemas.openxmlformats.org/officeDocument/2006/relationships/hyperlink" Target="https://dex.dss.gov.au/document/296" TargetMode="External"/><Relationship Id="rId190" Type="http://schemas.openxmlformats.org/officeDocument/2006/relationships/hyperlink" Target="https://dex.dss.gov.au/data-exchange-protocols" TargetMode="External"/><Relationship Id="rId204" Type="http://schemas.openxmlformats.org/officeDocument/2006/relationships/hyperlink" Target="https://dex.dss.gov.au/data-exchange-protocols" TargetMode="External"/><Relationship Id="rId15" Type="http://schemas.openxmlformats.org/officeDocument/2006/relationships/hyperlink" Target="https://dex.dss.gov.au/data-exchange-protocols" TargetMode="External"/><Relationship Id="rId36" Type="http://schemas.openxmlformats.org/officeDocument/2006/relationships/hyperlink" Target="https://dex.dss.gov.au/training" TargetMode="External"/><Relationship Id="rId57" Type="http://schemas.openxmlformats.org/officeDocument/2006/relationships/hyperlink" Target="https://dex.dss.gov.au/document/296" TargetMode="External"/><Relationship Id="rId106" Type="http://schemas.openxmlformats.org/officeDocument/2006/relationships/hyperlink" Target="https://dex.dss.gov.au/training" TargetMode="External"/><Relationship Id="rId127" Type="http://schemas.openxmlformats.org/officeDocument/2006/relationships/hyperlink" Target="https://dex.dss.gov.au/document/296" TargetMode="External"/><Relationship Id="rId10" Type="http://schemas.openxmlformats.org/officeDocument/2006/relationships/hyperlink" Target="https://dex.dss.gov.au/training" TargetMode="External"/><Relationship Id="rId31" Type="http://schemas.openxmlformats.org/officeDocument/2006/relationships/hyperlink" Target="https://dex.dss.gov.au/data-exchange-protocols" TargetMode="External"/><Relationship Id="rId52" Type="http://schemas.openxmlformats.org/officeDocument/2006/relationships/hyperlink" Target="https://dex.dss.gov.au/data-exchange-protocols" TargetMode="External"/><Relationship Id="rId73" Type="http://schemas.openxmlformats.org/officeDocument/2006/relationships/hyperlink" Target="http://www.nationalredress.gov.au" TargetMode="External"/><Relationship Id="rId78" Type="http://schemas.openxmlformats.org/officeDocument/2006/relationships/hyperlink" Target="https://dex.dss.gov.au/document/296" TargetMode="External"/><Relationship Id="rId94" Type="http://schemas.openxmlformats.org/officeDocument/2006/relationships/hyperlink" Target="https://dex.dss.gov.au/training" TargetMode="External"/><Relationship Id="rId99" Type="http://schemas.openxmlformats.org/officeDocument/2006/relationships/hyperlink" Target="https://dex.dss.gov.au/data-exchange-protocols" TargetMode="External"/><Relationship Id="rId101" Type="http://schemas.openxmlformats.org/officeDocument/2006/relationships/hyperlink" Target="https://dex.dss.gov.au/data-exchange-protocols" TargetMode="External"/><Relationship Id="rId122" Type="http://schemas.openxmlformats.org/officeDocument/2006/relationships/hyperlink" Target="https://dex.dss.gov.au/data-exchange-protocols" TargetMode="External"/><Relationship Id="rId143" Type="http://schemas.openxmlformats.org/officeDocument/2006/relationships/hyperlink" Target="https://dex.dss.gov.au/data-exchange-protocols" TargetMode="External"/><Relationship Id="rId148" Type="http://schemas.openxmlformats.org/officeDocument/2006/relationships/hyperlink" Target="https://dex.dss.gov.au/data-exchange-protocols" TargetMode="External"/><Relationship Id="rId164" Type="http://schemas.openxmlformats.org/officeDocument/2006/relationships/hyperlink" Target="https://dex.dss.gov.au/data-exchange-protocols" TargetMode="External"/><Relationship Id="rId169" Type="http://schemas.openxmlformats.org/officeDocument/2006/relationships/hyperlink" Target="https://dex.dss.gov.au/data-exchange-protocols" TargetMode="External"/><Relationship Id="rId185" Type="http://schemas.openxmlformats.org/officeDocument/2006/relationships/hyperlink" Target="https://dex.dss.gov.au/data-exchange-protocols" TargetMode="External"/><Relationship Id="rId4" Type="http://schemas.openxmlformats.org/officeDocument/2006/relationships/settings" Target="settings.xml"/><Relationship Id="rId9" Type="http://schemas.openxmlformats.org/officeDocument/2006/relationships/hyperlink" Target="https://dex.dss.gov.au/document/81" TargetMode="External"/><Relationship Id="rId180" Type="http://schemas.openxmlformats.org/officeDocument/2006/relationships/hyperlink" Target="https://dex.dss.gov.au/data-exchange-protocols" TargetMode="External"/><Relationship Id="rId210" Type="http://schemas.openxmlformats.org/officeDocument/2006/relationships/hyperlink" Target="https://dex.dss.gov.au/data-exchange-protocols" TargetMode="External"/><Relationship Id="rId215" Type="http://schemas.openxmlformats.org/officeDocument/2006/relationships/hyperlink" Target="https://dex.dss.gov.au/document/296" TargetMode="External"/><Relationship Id="rId26" Type="http://schemas.openxmlformats.org/officeDocument/2006/relationships/hyperlink" Target="https://dex.dss.gov.au/data-exchange-protocols" TargetMode="External"/><Relationship Id="rId47" Type="http://schemas.openxmlformats.org/officeDocument/2006/relationships/hyperlink" Target="https://dex.dss.gov.au/training" TargetMode="External"/><Relationship Id="rId68" Type="http://schemas.openxmlformats.org/officeDocument/2006/relationships/hyperlink" Target="https://dex.dss.gov.au/data-exchange-protocols" TargetMode="External"/><Relationship Id="rId89" Type="http://schemas.openxmlformats.org/officeDocument/2006/relationships/hyperlink" Target="https://dex.dss.gov.au/document/296" TargetMode="External"/><Relationship Id="rId112" Type="http://schemas.openxmlformats.org/officeDocument/2006/relationships/hyperlink" Target="https://dex.dss.gov.au/data-exchange-protocols" TargetMode="External"/><Relationship Id="rId133" Type="http://schemas.openxmlformats.org/officeDocument/2006/relationships/hyperlink" Target="https://dex.dss.gov.au/data-exchange-protocols" TargetMode="External"/><Relationship Id="rId154" Type="http://schemas.openxmlformats.org/officeDocument/2006/relationships/hyperlink" Target="https://dex.dss.gov.au/document/296" TargetMode="External"/><Relationship Id="rId175" Type="http://schemas.openxmlformats.org/officeDocument/2006/relationships/hyperlink" Target="https://dex.dss.gov.au/document/121" TargetMode="External"/><Relationship Id="rId196" Type="http://schemas.openxmlformats.org/officeDocument/2006/relationships/hyperlink" Target="https://dex.dss.gov.au/training" TargetMode="External"/><Relationship Id="rId200" Type="http://schemas.openxmlformats.org/officeDocument/2006/relationships/hyperlink" Target="https://dex.dss.gov.au/data-exchange-protocols" TargetMode="External"/><Relationship Id="rId16" Type="http://schemas.openxmlformats.org/officeDocument/2006/relationships/hyperlink" Target="https://dex.dss.gov.au/document/296" TargetMode="External"/><Relationship Id="rId37" Type="http://schemas.openxmlformats.org/officeDocument/2006/relationships/hyperlink" Target="https://dex.dss.gov.au/data-exchange-protocols" TargetMode="External"/><Relationship Id="rId58" Type="http://schemas.openxmlformats.org/officeDocument/2006/relationships/hyperlink" Target="https://dex.dss.gov.au/data-exchange-protocols" TargetMode="External"/><Relationship Id="rId79" Type="http://schemas.openxmlformats.org/officeDocument/2006/relationships/hyperlink" Target="https://dex.dss.gov.au/data-exchange-protocols" TargetMode="External"/><Relationship Id="rId102" Type="http://schemas.openxmlformats.org/officeDocument/2006/relationships/hyperlink" Target="https://dex.dss.gov.au/training" TargetMode="External"/><Relationship Id="rId123" Type="http://schemas.openxmlformats.org/officeDocument/2006/relationships/hyperlink" Target="https://dex.dss.gov.au/data-exchange-protocols" TargetMode="External"/><Relationship Id="rId144" Type="http://schemas.openxmlformats.org/officeDocument/2006/relationships/hyperlink" Target="https://dex.dss.gov.au/document/296" TargetMode="External"/><Relationship Id="rId90" Type="http://schemas.openxmlformats.org/officeDocument/2006/relationships/hyperlink" Target="https://dex.dss.gov.au/data-exchange-protocols" TargetMode="External"/><Relationship Id="rId165" Type="http://schemas.openxmlformats.org/officeDocument/2006/relationships/hyperlink" Target="https://dex.dss.gov.au/training" TargetMode="External"/><Relationship Id="rId186" Type="http://schemas.openxmlformats.org/officeDocument/2006/relationships/hyperlink" Target="https://dex.dss.gov.au/document/296" TargetMode="External"/><Relationship Id="rId211" Type="http://schemas.openxmlformats.org/officeDocument/2006/relationships/hyperlink" Target="https://dex.dss.gov.au/training" TargetMode="External"/><Relationship Id="rId27" Type="http://schemas.openxmlformats.org/officeDocument/2006/relationships/hyperlink" Target="https://dex.dss.gov.au/data-exchange-protocols" TargetMode="External"/><Relationship Id="rId48" Type="http://schemas.openxmlformats.org/officeDocument/2006/relationships/hyperlink" Target="https://dex.dss.gov.au/data-exchange-protocols" TargetMode="External"/><Relationship Id="rId69" Type="http://schemas.openxmlformats.org/officeDocument/2006/relationships/hyperlink" Target="https://dex.dss.gov.au/training" TargetMode="External"/><Relationship Id="rId113" Type="http://schemas.openxmlformats.org/officeDocument/2006/relationships/hyperlink" Target="https://dex.dss.gov.au/training" TargetMode="External"/><Relationship Id="rId134" Type="http://schemas.openxmlformats.org/officeDocument/2006/relationships/hyperlink" Target="https://dex.dss.gov.au/document/296" TargetMode="External"/><Relationship Id="rId80" Type="http://schemas.openxmlformats.org/officeDocument/2006/relationships/hyperlink" Target="https://dex.dss.gov.au/training" TargetMode="External"/><Relationship Id="rId155" Type="http://schemas.openxmlformats.org/officeDocument/2006/relationships/hyperlink" Target="https://dex.dss.gov.au/document/296" TargetMode="External"/><Relationship Id="rId176" Type="http://schemas.openxmlformats.org/officeDocument/2006/relationships/hyperlink" Target="https://dex.dss.gov.au/data-exchange-protocols" TargetMode="External"/><Relationship Id="rId197" Type="http://schemas.openxmlformats.org/officeDocument/2006/relationships/hyperlink" Target="https://dex.dss.gov.au/document/296" TargetMode="External"/><Relationship Id="rId201" Type="http://schemas.openxmlformats.org/officeDocument/2006/relationships/hyperlink" Target="https://dex.dss.gov.au/training" TargetMode="External"/><Relationship Id="rId17" Type="http://schemas.openxmlformats.org/officeDocument/2006/relationships/hyperlink" Target="https://dex.dss.gov.au/data-exchange-protocols" TargetMode="External"/><Relationship Id="rId38" Type="http://schemas.openxmlformats.org/officeDocument/2006/relationships/hyperlink" Target="https://dex.dss.gov.au/document/296" TargetMode="External"/><Relationship Id="rId59" Type="http://schemas.openxmlformats.org/officeDocument/2006/relationships/hyperlink" Target="https://dex.dss.gov.au/training" TargetMode="External"/><Relationship Id="rId103" Type="http://schemas.openxmlformats.org/officeDocument/2006/relationships/hyperlink" Target="https://dex.dss.gov.au/data-exchange-protocols" TargetMode="External"/><Relationship Id="rId124" Type="http://schemas.openxmlformats.org/officeDocument/2006/relationships/hyperlink" Target="https://dex.dss.gov.au/document/296" TargetMode="External"/><Relationship Id="rId70" Type="http://schemas.openxmlformats.org/officeDocument/2006/relationships/hyperlink" Target="https://dex.dss.gov.au/data-exchange-protocols" TargetMode="External"/><Relationship Id="rId91" Type="http://schemas.openxmlformats.org/officeDocument/2006/relationships/hyperlink" Target="https://dex.dss.gov.au/training" TargetMode="External"/><Relationship Id="rId145" Type="http://schemas.openxmlformats.org/officeDocument/2006/relationships/hyperlink" Target="https://dex.dss.gov.au/training" TargetMode="External"/><Relationship Id="rId166" Type="http://schemas.openxmlformats.org/officeDocument/2006/relationships/hyperlink" Target="https://dex.dss.gov.au/document/296" TargetMode="External"/><Relationship Id="rId187" Type="http://schemas.openxmlformats.org/officeDocument/2006/relationships/hyperlink" Target="https://dex.dss.gov.au/document/296" TargetMode="External"/><Relationship Id="rId1" Type="http://schemas.openxmlformats.org/officeDocument/2006/relationships/customXml" Target="../customXml/item1.xml"/><Relationship Id="rId212" Type="http://schemas.openxmlformats.org/officeDocument/2006/relationships/hyperlink" Target="https://dex.dss.gov.au/data-exchange-protocols" TargetMode="External"/><Relationship Id="rId28" Type="http://schemas.openxmlformats.org/officeDocument/2006/relationships/hyperlink" Target="https://dex.dss.gov.au/training" TargetMode="External"/><Relationship Id="rId49" Type="http://schemas.openxmlformats.org/officeDocument/2006/relationships/hyperlink" Target="https://dex.dss.gov.au/document/296" TargetMode="External"/><Relationship Id="rId114" Type="http://schemas.openxmlformats.org/officeDocument/2006/relationships/hyperlink" Target="https://dex.dss.gov.au/data-exchange-protocols" TargetMode="External"/><Relationship Id="rId60" Type="http://schemas.openxmlformats.org/officeDocument/2006/relationships/hyperlink" Target="https://dex.dss.gov.au/data-exchange-protocols" TargetMode="External"/><Relationship Id="rId81" Type="http://schemas.openxmlformats.org/officeDocument/2006/relationships/hyperlink" Target="https://dex.dss.gov.au/data-exchange-protocols" TargetMode="External"/><Relationship Id="rId135" Type="http://schemas.openxmlformats.org/officeDocument/2006/relationships/hyperlink" Target="https://dex.dss.gov.au/data-exchange-protocols" TargetMode="External"/><Relationship Id="rId156" Type="http://schemas.openxmlformats.org/officeDocument/2006/relationships/hyperlink" Target="https://dex.dss.gov.au/document/296" TargetMode="External"/><Relationship Id="rId177" Type="http://schemas.openxmlformats.org/officeDocument/2006/relationships/hyperlink" Target="https://dex.dss.gov.au/training" TargetMode="External"/><Relationship Id="rId198" Type="http://schemas.openxmlformats.org/officeDocument/2006/relationships/hyperlink" Target="https://dex.dss.gov.au/data-exchange-protocols" TargetMode="External"/><Relationship Id="rId202" Type="http://schemas.openxmlformats.org/officeDocument/2006/relationships/hyperlink" Target="https://dex.dss.gov.au/data-exchange-protocols" TargetMode="External"/><Relationship Id="rId18" Type="http://schemas.openxmlformats.org/officeDocument/2006/relationships/hyperlink" Target="https://dex.dss.gov.au/training" TargetMode="External"/><Relationship Id="rId39" Type="http://schemas.openxmlformats.org/officeDocument/2006/relationships/hyperlink" Target="https://dex.dss.gov.au/data-exchange-protocols" TargetMode="External"/><Relationship Id="rId50" Type="http://schemas.openxmlformats.org/officeDocument/2006/relationships/hyperlink" Target="https://dex.dss.gov.au/data-exchange-protocols" TargetMode="External"/><Relationship Id="rId104" Type="http://schemas.openxmlformats.org/officeDocument/2006/relationships/hyperlink" Target="https://dex.dss.gov.au/document/296" TargetMode="External"/><Relationship Id="rId125" Type="http://schemas.openxmlformats.org/officeDocument/2006/relationships/hyperlink" Target="https://dex.dss.gov.au/data-exchange-protocols" TargetMode="External"/><Relationship Id="rId146" Type="http://schemas.openxmlformats.org/officeDocument/2006/relationships/footer" Target="footer1.xml"/><Relationship Id="rId167" Type="http://schemas.openxmlformats.org/officeDocument/2006/relationships/hyperlink" Target="https://dex.dss.gov.au/data-exchange-protocols" TargetMode="External"/><Relationship Id="rId188" Type="http://schemas.openxmlformats.org/officeDocument/2006/relationships/hyperlink" Target="https://dex.dss.gov.au/document/296" TargetMode="External"/><Relationship Id="rId71" Type="http://schemas.openxmlformats.org/officeDocument/2006/relationships/hyperlink" Target="https://dex.dss.gov.au/document/296" TargetMode="External"/><Relationship Id="rId92" Type="http://schemas.openxmlformats.org/officeDocument/2006/relationships/hyperlink" Target="https://dex.dss.gov.au/data-exchange-protocols" TargetMode="External"/><Relationship Id="rId213" Type="http://schemas.openxmlformats.org/officeDocument/2006/relationships/hyperlink" Target="https://dex.dss.gov.au/document/296" TargetMode="External"/><Relationship Id="rId2" Type="http://schemas.openxmlformats.org/officeDocument/2006/relationships/numbering" Target="numbering.xml"/><Relationship Id="rId29" Type="http://schemas.openxmlformats.org/officeDocument/2006/relationships/hyperlink" Target="https://dex.dss.gov.au/data-exchange-protocols" TargetMode="External"/><Relationship Id="rId40" Type="http://schemas.openxmlformats.org/officeDocument/2006/relationships/hyperlink" Target="https://dex.dss.gov.au/training" TargetMode="External"/><Relationship Id="rId115" Type="http://schemas.openxmlformats.org/officeDocument/2006/relationships/hyperlink" Target="https://dex.dss.gov.au/document/296" TargetMode="External"/><Relationship Id="rId136" Type="http://schemas.openxmlformats.org/officeDocument/2006/relationships/hyperlink" Target="https://dex.dss.gov.au/data-exchange-protocols" TargetMode="External"/><Relationship Id="rId157" Type="http://schemas.openxmlformats.org/officeDocument/2006/relationships/hyperlink" Target="https://dex.dss.gov.au/document/296" TargetMode="External"/><Relationship Id="rId178" Type="http://schemas.openxmlformats.org/officeDocument/2006/relationships/hyperlink" Target="https://dex.dss.gov.au/data-exchange-protocols" TargetMode="External"/><Relationship Id="rId61" Type="http://schemas.openxmlformats.org/officeDocument/2006/relationships/hyperlink" Target="https://dex.dss.gov.au/document/296" TargetMode="External"/><Relationship Id="rId82" Type="http://schemas.openxmlformats.org/officeDocument/2006/relationships/hyperlink" Target="https://dex.dss.gov.au/document/296" TargetMode="External"/><Relationship Id="rId199" Type="http://schemas.openxmlformats.org/officeDocument/2006/relationships/hyperlink" Target="https://dex.dss.gov.au/document/121" TargetMode="External"/><Relationship Id="rId203" Type="http://schemas.openxmlformats.org/officeDocument/2006/relationships/hyperlink" Target="https://dex.dss.gov.au/training" TargetMode="External"/><Relationship Id="rId19" Type="http://schemas.openxmlformats.org/officeDocument/2006/relationships/hyperlink" Target="https://dex.dss.gov.au/data-exchange-protocols"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043B7-3939-47C4-B70B-57BA054A5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237</Pages>
  <Words>76473</Words>
  <Characters>426899</Characters>
  <Application>Microsoft Office Word</Application>
  <DocSecurity>0</DocSecurity>
  <Lines>12387</Lines>
  <Paragraphs>5575</Paragraphs>
  <ScaleCrop>false</ScaleCrop>
  <HeadingPairs>
    <vt:vector size="2" baseType="variant">
      <vt:variant>
        <vt:lpstr>Title</vt:lpstr>
      </vt:variant>
      <vt:variant>
        <vt:i4>1</vt:i4>
      </vt:variant>
    </vt:vector>
  </HeadingPairs>
  <TitlesOfParts>
    <vt:vector size="1" baseType="lpstr">
      <vt:lpstr>Program Specific Guidance for Department of Social Services programs in the Data Exchange</vt:lpstr>
    </vt:vector>
  </TitlesOfParts>
  <Company/>
  <LinksUpToDate>false</LinksUpToDate>
  <CharactersWithSpaces>499158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Specific Guidance for Department of Social Services programs in the Data Exchange</dc:title>
  <dc:subject/>
  <dc:creator/>
  <cp:keywords>[SEC=UNOFFICIAL]</cp:keywords>
  <dc:description/>
  <cp:lastModifiedBy/>
  <cp:revision>1</cp:revision>
  <dcterms:created xsi:type="dcterms:W3CDTF">2026-03-17T22:28:00Z</dcterms:created>
  <dcterms:modified xsi:type="dcterms:W3CDTF">2026-03-17T22:29:00Z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MSIP_Label_48c3c0a9-12dd-4b95-92ca-a006af7b6583_ContentBits">
    <vt:lpwstr>3</vt:lpwstr>
  </property>
  <property fmtid="{D5CDD505-2E9C-101B-9397-08002B2CF9AE}" pid="4" name="PM_Note">
    <vt:lpwstr/>
  </property>
  <property fmtid="{D5CDD505-2E9C-101B-9397-08002B2CF9AE}" pid="5" name="MSIP_Label_48c3c0a9-12dd-4b95-92ca-a006af7b6583_SetDate">
    <vt:lpwstr>2025-08-12T06:13:06Z</vt:lpwstr>
  </property>
  <property fmtid="{D5CDD505-2E9C-101B-9397-08002B2CF9AE}" pid="6" name="PM_OriginationTimeStamp">
    <vt:lpwstr>2025-08-12T06:13:06Z</vt:lpwstr>
  </property>
  <property fmtid="{D5CDD505-2E9C-101B-9397-08002B2CF9AE}" pid="7" name="PM_ProtectiveMarkingValue_Header">
    <vt:lpwstr>UNOFFICIAL</vt:lpwstr>
  </property>
  <property fmtid="{D5CDD505-2E9C-101B-9397-08002B2CF9AE}" pid="8" name="PM_Markers">
    <vt:lpwstr/>
  </property>
  <property fmtid="{D5CDD505-2E9C-101B-9397-08002B2CF9AE}" pid="9" name="MSIP_Label_48c3c0a9-12dd-4b95-92ca-a006af7b6583_Name">
    <vt:lpwstr>UNOFFICIAL</vt:lpwstr>
  </property>
  <property fmtid="{D5CDD505-2E9C-101B-9397-08002B2CF9AE}" pid="10" name="MSIP_Label_48c3c0a9-12dd-4b95-92ca-a006af7b6583_Method">
    <vt:lpwstr>Privileged</vt:lpwstr>
  </property>
  <property fmtid="{D5CDD505-2E9C-101B-9397-08002B2CF9AE}" pid="11" name="PM_Expires">
    <vt:lpwstr/>
  </property>
  <property fmtid="{D5CDD505-2E9C-101B-9397-08002B2CF9AE}" pid="12" name="PM_DisplayValueSecClassificationWithQualifier">
    <vt:lpwstr>UNOFFICIAL</vt:lpwstr>
  </property>
  <property fmtid="{D5CDD505-2E9C-101B-9397-08002B2CF9AE}" pid="13" name="MSIP_Label_48c3c0a9-12dd-4b95-92ca-a006af7b6583_SiteId">
    <vt:lpwstr>61e36dd1-ca6e-4d61-aa0a-2b4eb88317a3</vt:lpwstr>
  </property>
  <property fmtid="{D5CDD505-2E9C-101B-9397-08002B2CF9AE}" pid="14" name="MSIP_Label_48c3c0a9-12dd-4b95-92ca-a006af7b6583_Enabled">
    <vt:lpwstr>true</vt:lpwstr>
  </property>
  <property fmtid="{D5CDD505-2E9C-101B-9397-08002B2CF9AE}" pid="15" name="MSIP_Label_48c3c0a9-12dd-4b95-92ca-a006af7b6583_ActionId">
    <vt:lpwstr>c517c6e6639443c68b8e436e9c03957b</vt:lpwstr>
  </property>
  <property fmtid="{D5CDD505-2E9C-101B-9397-08002B2CF9AE}" pid="16" name="PM_DowngradeTo">
    <vt:lpwstr/>
  </property>
  <property fmtid="{D5CDD505-2E9C-101B-9397-08002B2CF9AE}" pid="17" name="PM_InsertionValue">
    <vt:lpwstr>UNOFFICIAL</vt:lpwstr>
  </property>
  <property fmtid="{D5CDD505-2E9C-101B-9397-08002B2CF9AE}" pid="18" name="PM_Originator_Hash_SHA1">
    <vt:lpwstr>DC3EAC6FB4874D452CD0D6E554940955B9FF8C9D</vt:lpwstr>
  </property>
  <property fmtid="{D5CDD505-2E9C-101B-9397-08002B2CF9AE}" pid="19" name="PM_ProtectiveMarkingValue_Footer">
    <vt:lpwstr>UNOFFICIAL</vt:lpwstr>
  </property>
  <property fmtid="{D5CDD505-2E9C-101B-9397-08002B2CF9AE}" pid="20" name="PM_Originating_FileId">
    <vt:lpwstr>1E17F808BD3A43999332436C3FBBA21F</vt:lpwstr>
  </property>
  <property fmtid="{D5CDD505-2E9C-101B-9397-08002B2CF9AE}" pid="21" name="PM_Display">
    <vt:lpwstr>UNOFFICIAL</vt:lpwstr>
  </property>
  <property fmtid="{D5CDD505-2E9C-101B-9397-08002B2CF9AE}" pid="22" name="PM_OriginatorUserAccountName_SHA256">
    <vt:lpwstr>56084DE7D87471392F5BD2235C8043EAEC8018D05D094D5A8468DE8533D8A2CE</vt:lpwstr>
  </property>
  <property fmtid="{D5CDD505-2E9C-101B-9397-08002B2CF9AE}" pid="23" name="PM_OriginatorDomainName_SHA256">
    <vt:lpwstr>E83A2A66C4061446A7E3732E8D44762184B6B377D962B96C83DC624302585857</vt:lpwstr>
  </property>
  <property fmtid="{D5CDD505-2E9C-101B-9397-08002B2CF9AE}" pid="24" name="PMUuid">
    <vt:lpwstr>v=2022.2;d=gov.au;g=65417EFE-F3B9-5E66-BD91-1E689FEC2EA6</vt:lpwstr>
  </property>
  <property fmtid="{D5CDD505-2E9C-101B-9397-08002B2CF9AE}" pid="25" name="PM_Hash_Version">
    <vt:lpwstr>2024.1</vt:lpwstr>
  </property>
  <property fmtid="{D5CDD505-2E9C-101B-9397-08002B2CF9AE}" pid="26" name="PM_Hash_Salt_Prev">
    <vt:lpwstr>FCED53C495E04222971B89BC3CEBF832</vt:lpwstr>
  </property>
  <property fmtid="{D5CDD505-2E9C-101B-9397-08002B2CF9AE}" pid="27" name="PM_Hash_Salt">
    <vt:lpwstr>E3C70E5A14C2997E3B32E97EFCE070CB</vt:lpwstr>
  </property>
  <property fmtid="{D5CDD505-2E9C-101B-9397-08002B2CF9AE}" pid="28" name="PM_Hash_SHA1">
    <vt:lpwstr>403ACFDF98861D15C810BC2E9114BFF9118A806E</vt:lpwstr>
  </property>
  <property fmtid="{D5CDD505-2E9C-101B-9397-08002B2CF9AE}" pid="29" name="PM_SecurityClassification_Prev">
    <vt:lpwstr>UNOFFICIAL</vt:lpwstr>
  </property>
  <property fmtid="{D5CDD505-2E9C-101B-9397-08002B2CF9AE}" pid="30" name="PM_Qualifier_Prev">
    <vt:lpwstr/>
  </property>
  <property fmtid="{D5CDD505-2E9C-101B-9397-08002B2CF9AE}" pid="31" name="PM_Version">
    <vt:lpwstr>2018.4</vt:lpwstr>
  </property>
  <property fmtid="{D5CDD505-2E9C-101B-9397-08002B2CF9AE}" pid="32" name="PM_SecurityClassification">
    <vt:lpwstr>UNOFFICIAL</vt:lpwstr>
  </property>
  <property fmtid="{D5CDD505-2E9C-101B-9397-08002B2CF9AE}" pid="33" name="PMHMAC">
    <vt:lpwstr>v=2024.1;a=SHA256;h=577F59F0B031BAD2ED7EC6789423D376ED61E8FE5438D87A6EDE6DA907E23282</vt:lpwstr>
  </property>
  <property fmtid="{D5CDD505-2E9C-101B-9397-08002B2CF9AE}" pid="34" name="PM_Qualifier">
    <vt:lpwstr/>
  </property>
  <property fmtid="{D5CDD505-2E9C-101B-9397-08002B2CF9AE}" pid="35" name="PM_Caveats_Count">
    <vt:lpwstr>0</vt:lpwstr>
  </property>
  <property fmtid="{D5CDD505-2E9C-101B-9397-08002B2CF9AE}" pid="36" name="PM_DownTo">
    <vt:lpwstr/>
  </property>
</Properties>
</file>

<file path=userCustomization/customUI.xml><?xml version="1.0" encoding="utf-8"?>
<mso:customUI xmlns:mso="http://schemas.microsoft.com/office/2006/01/customui">
  <mso:ribbon>
    <mso:qat>
      <mso:documentControls>
        <mso:control idQ="mso:GroupTable" visible="true"/>
      </mso:documentControls>
    </mso:qat>
  </mso:ribbon>
</mso:customUI>
</file>