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88107" w14:textId="664F3BE8" w:rsidR="00CA3CE7" w:rsidRDefault="005374FE" w:rsidP="00E952B1">
      <w:pPr>
        <w:spacing w:before="2400" w:after="120" w:line="240" w:lineRule="auto"/>
        <w:ind w:right="1100"/>
        <w:rPr>
          <w:rFonts w:ascii="Georgia" w:hAnsi="Georgia" w:cs="Arial"/>
          <w:color w:val="FFFFFF" w:themeColor="background1"/>
          <w:sz w:val="76"/>
          <w:szCs w:val="76"/>
          <w:lang w:val="en-AU"/>
        </w:rPr>
      </w:pPr>
      <w:bookmarkStart w:id="0" w:name="_GoBack"/>
      <w:bookmarkEnd w:id="0"/>
      <w:r w:rsidRPr="00247D71">
        <w:rPr>
          <w:rFonts w:ascii="Georgia" w:hAnsi="Georgia" w:cs="Arial"/>
          <w:noProof/>
          <w:color w:val="FFFFFF" w:themeColor="background1"/>
          <w:sz w:val="76"/>
          <w:szCs w:val="76"/>
          <w:lang w:val="en-AU" w:eastAsia="en-AU"/>
        </w:rPr>
        <w:drawing>
          <wp:anchor distT="0" distB="0" distL="114300" distR="114300" simplePos="0" relativeHeight="251658240" behindDoc="1" locked="0" layoutInCell="1" allowOverlap="1" wp14:anchorId="57FE494A" wp14:editId="72BC5980">
            <wp:simplePos x="0" y="0"/>
            <wp:positionH relativeFrom="column">
              <wp:posOffset>-475293</wp:posOffset>
            </wp:positionH>
            <wp:positionV relativeFrom="paragraph">
              <wp:posOffset>-449580</wp:posOffset>
            </wp:positionV>
            <wp:extent cx="7578090" cy="11047095"/>
            <wp:effectExtent l="0" t="0" r="3810" b="1905"/>
            <wp:wrapNone/>
            <wp:docPr id="19" name="Picture 19" descr="Decorative: Data exchange branding cove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8090" cy="11047095"/>
                    </a:xfrm>
                    <a:prstGeom prst="rect">
                      <a:avLst/>
                    </a:prstGeom>
                    <a:noFill/>
                  </pic:spPr>
                </pic:pic>
              </a:graphicData>
            </a:graphic>
            <wp14:sizeRelH relativeFrom="page">
              <wp14:pctWidth>0</wp14:pctWidth>
            </wp14:sizeRelH>
            <wp14:sizeRelV relativeFrom="page">
              <wp14:pctHeight>0</wp14:pctHeight>
            </wp14:sizeRelV>
          </wp:anchor>
        </w:drawing>
      </w:r>
      <w:r w:rsidR="00247D71" w:rsidRPr="00247D71">
        <w:rPr>
          <w:rFonts w:ascii="Georgia" w:hAnsi="Georgia" w:cs="Arial"/>
          <w:color w:val="FFFFFF" w:themeColor="background1"/>
          <w:sz w:val="76"/>
          <w:szCs w:val="76"/>
          <w:lang w:val="en-AU"/>
        </w:rPr>
        <w:t>Program Specific Guidance for</w:t>
      </w:r>
      <w:r w:rsidR="00E268BA">
        <w:rPr>
          <w:rFonts w:ascii="Georgia" w:hAnsi="Georgia" w:cs="Arial"/>
          <w:color w:val="FFFFFF" w:themeColor="background1"/>
          <w:sz w:val="76"/>
          <w:szCs w:val="76"/>
          <w:lang w:val="en-AU"/>
        </w:rPr>
        <w:t xml:space="preserve"> the </w:t>
      </w:r>
      <w:r w:rsidR="002839F9">
        <w:rPr>
          <w:rFonts w:ascii="Georgia" w:hAnsi="Georgia" w:cs="Arial"/>
          <w:color w:val="6ADAFA" w:themeColor="accent6" w:themeTint="66"/>
          <w:sz w:val="76"/>
          <w:szCs w:val="76"/>
          <w:lang w:val="en-AU"/>
        </w:rPr>
        <w:t>National Indigenous Australians Agency</w:t>
      </w:r>
      <w:r w:rsidR="00A676D7">
        <w:rPr>
          <w:rFonts w:ascii="Georgia" w:hAnsi="Georgia" w:cs="Arial"/>
          <w:color w:val="6ADAFA" w:themeColor="accent6" w:themeTint="66"/>
          <w:sz w:val="76"/>
          <w:szCs w:val="76"/>
          <w:lang w:val="en-AU"/>
        </w:rPr>
        <w:t xml:space="preserve"> </w:t>
      </w:r>
      <w:r w:rsidR="00247D71" w:rsidRPr="0044581D">
        <w:rPr>
          <w:rFonts w:ascii="Georgia" w:hAnsi="Georgia" w:cs="Arial"/>
          <w:color w:val="FFFFFF" w:themeColor="background1"/>
          <w:sz w:val="76"/>
          <w:szCs w:val="76"/>
          <w:lang w:val="en-AU"/>
        </w:rPr>
        <w:t>programs</w:t>
      </w:r>
      <w:r w:rsidR="00247D71" w:rsidRPr="00247D71">
        <w:rPr>
          <w:rFonts w:ascii="Georgia" w:hAnsi="Georgia" w:cs="Arial"/>
          <w:color w:val="FFFFFF" w:themeColor="background1"/>
          <w:sz w:val="76"/>
          <w:szCs w:val="76"/>
          <w:lang w:val="en-AU"/>
        </w:rPr>
        <w:t xml:space="preserve"> in the Data Exchange</w:t>
      </w:r>
      <w:bookmarkStart w:id="1" w:name="_Toc512936871"/>
    </w:p>
    <w:p w14:paraId="563043BD" w14:textId="3ACE51E2" w:rsidR="006617DD" w:rsidRPr="00E268BA" w:rsidRDefault="00CA3CE7" w:rsidP="00E952B1">
      <w:pPr>
        <w:spacing w:before="2880" w:after="120" w:line="240" w:lineRule="auto"/>
        <w:ind w:right="1100"/>
        <w:rPr>
          <w:rFonts w:cs="Arial"/>
          <w:color w:val="FFFFFF" w:themeColor="background1"/>
          <w:sz w:val="36"/>
          <w:szCs w:val="36"/>
          <w:lang w:val="en-AU"/>
        </w:rPr>
      </w:pPr>
      <w:r w:rsidRPr="00E952B1">
        <w:rPr>
          <w:rFonts w:cs="Arial"/>
          <w:color w:val="FFFFFF" w:themeColor="background1"/>
          <w:sz w:val="36"/>
          <w:szCs w:val="36"/>
          <w:lang w:val="en-AU"/>
        </w:rPr>
        <w:t xml:space="preserve">Version dated </w:t>
      </w:r>
      <w:r w:rsidR="002839F9">
        <w:rPr>
          <w:rFonts w:cs="Arial"/>
          <w:color w:val="FFFFFF" w:themeColor="background1"/>
          <w:sz w:val="36"/>
          <w:szCs w:val="36"/>
          <w:lang w:val="en-AU"/>
        </w:rPr>
        <w:t>1</w:t>
      </w:r>
      <w:r w:rsidRPr="00E952B1">
        <w:rPr>
          <w:rFonts w:cs="Arial"/>
          <w:color w:val="FFFFFF" w:themeColor="background1"/>
          <w:sz w:val="36"/>
          <w:szCs w:val="36"/>
          <w:lang w:val="en-AU"/>
        </w:rPr>
        <w:t xml:space="preserve"> </w:t>
      </w:r>
      <w:r w:rsidR="002839F9">
        <w:rPr>
          <w:rFonts w:cs="Arial"/>
          <w:color w:val="FFFFFF" w:themeColor="background1"/>
          <w:sz w:val="36"/>
          <w:szCs w:val="36"/>
          <w:lang w:val="en-AU"/>
        </w:rPr>
        <w:t>December</w:t>
      </w:r>
      <w:r w:rsidRPr="00E952B1">
        <w:rPr>
          <w:rFonts w:cs="Arial"/>
          <w:color w:val="FFFFFF" w:themeColor="background1"/>
          <w:sz w:val="36"/>
          <w:szCs w:val="36"/>
          <w:lang w:val="en-AU"/>
        </w:rPr>
        <w:t xml:space="preserve"> 2023</w:t>
      </w:r>
    </w:p>
    <w:p w14:paraId="5E873E87" w14:textId="6F632DC8" w:rsidR="002859E5" w:rsidRPr="0044581D" w:rsidRDefault="002859E5" w:rsidP="00E952B1">
      <w:pPr>
        <w:pStyle w:val="Heading1"/>
        <w:pageBreakBefore/>
        <w:spacing w:before="120" w:after="240" w:line="288" w:lineRule="auto"/>
        <w:rPr>
          <w:b/>
          <w:color w:val="03485B" w:themeColor="accent5" w:themeShade="BF"/>
          <w:sz w:val="40"/>
          <w:szCs w:val="40"/>
          <w:lang w:val="en-AU"/>
        </w:rPr>
      </w:pPr>
      <w:bookmarkStart w:id="2" w:name="_Toc150845868"/>
      <w:r w:rsidRPr="00E952B1">
        <w:rPr>
          <w:rFonts w:cs="Arial"/>
          <w:color w:val="03485B" w:themeColor="accent5" w:themeShade="BF"/>
          <w:sz w:val="40"/>
          <w:szCs w:val="40"/>
          <w:lang w:val="en-AU"/>
        </w:rPr>
        <w:lastRenderedPageBreak/>
        <w:t>Introduction</w:t>
      </w:r>
      <w:bookmarkEnd w:id="1"/>
      <w:bookmarkEnd w:id="2"/>
    </w:p>
    <w:p w14:paraId="60809C0A" w14:textId="016CDB00" w:rsidR="00247D71" w:rsidRPr="00E952B1" w:rsidRDefault="00247D71" w:rsidP="00E952B1">
      <w:pPr>
        <w:spacing w:before="180" w:after="120"/>
        <w:jc w:val="both"/>
        <w:rPr>
          <w:b/>
          <w:sz w:val="24"/>
          <w:szCs w:val="24"/>
          <w:lang w:val="en-AU"/>
        </w:rPr>
      </w:pPr>
      <w:bookmarkStart w:id="3" w:name="_Toc512936872"/>
      <w:r w:rsidRPr="00E952B1">
        <w:rPr>
          <w:b/>
          <w:sz w:val="24"/>
          <w:szCs w:val="24"/>
          <w:lang w:val="en-AU"/>
        </w:rPr>
        <w:t>The Program Specific Guidance</w:t>
      </w:r>
    </w:p>
    <w:p w14:paraId="481A2DDF" w14:textId="5C0EE699" w:rsidR="00247D71" w:rsidRPr="00E952B1" w:rsidRDefault="00247D71" w:rsidP="00E952B1">
      <w:pPr>
        <w:spacing w:before="120" w:after="120"/>
        <w:jc w:val="both"/>
        <w:rPr>
          <w:rFonts w:cs="Arial"/>
        </w:rPr>
      </w:pPr>
      <w:r>
        <w:rPr>
          <w:rFonts w:cs="Arial"/>
        </w:rPr>
        <w:t xml:space="preserve">The Program Specific Guidance assists service providers on entering </w:t>
      </w:r>
      <w:r w:rsidRPr="005D47C8">
        <w:rPr>
          <w:rFonts w:cs="Arial"/>
        </w:rPr>
        <w:t>data into the Data Exchange in a consistent way that best reflects the program activity being delivered.</w:t>
      </w:r>
    </w:p>
    <w:p w14:paraId="32FB17F2" w14:textId="237F2A25" w:rsidR="002859E5" w:rsidRPr="00E952B1" w:rsidRDefault="002859E5" w:rsidP="00E952B1">
      <w:pPr>
        <w:spacing w:before="180" w:after="120"/>
        <w:jc w:val="both"/>
        <w:rPr>
          <w:b/>
          <w:sz w:val="24"/>
          <w:szCs w:val="24"/>
          <w:lang w:val="en-AU"/>
        </w:rPr>
      </w:pPr>
      <w:r w:rsidRPr="00E952B1">
        <w:rPr>
          <w:b/>
          <w:sz w:val="24"/>
          <w:szCs w:val="24"/>
          <w:lang w:val="en-AU"/>
        </w:rPr>
        <w:t>Purpose of this document</w:t>
      </w:r>
      <w:bookmarkEnd w:id="3"/>
    </w:p>
    <w:p w14:paraId="42C9D895" w14:textId="44FDD215" w:rsidR="00247D71" w:rsidRPr="00E952B1" w:rsidRDefault="00247D71" w:rsidP="00E952B1">
      <w:pPr>
        <w:pStyle w:val="BodyText"/>
        <w:spacing w:before="120" w:after="120" w:line="288" w:lineRule="auto"/>
        <w:ind w:left="0"/>
        <w:jc w:val="both"/>
        <w:rPr>
          <w:rFonts w:cs="Arial"/>
          <w:sz w:val="22"/>
          <w:szCs w:val="22"/>
          <w:lang w:val="en-AU"/>
        </w:rPr>
      </w:pPr>
      <w:r w:rsidRPr="00E952B1">
        <w:rPr>
          <w:rFonts w:cs="Arial"/>
          <w:sz w:val="22"/>
          <w:szCs w:val="22"/>
          <w:lang w:val="en-AU"/>
        </w:rPr>
        <w:t xml:space="preserve">This document provides policy guidance on entering data into the Data </w:t>
      </w:r>
      <w:r w:rsidR="009D080B">
        <w:rPr>
          <w:rFonts w:cs="Arial"/>
          <w:sz w:val="22"/>
          <w:szCs w:val="22"/>
          <w:lang w:val="en-AU"/>
        </w:rPr>
        <w:t xml:space="preserve">Exchange for activities funded by the </w:t>
      </w:r>
      <w:r w:rsidR="002839F9">
        <w:rPr>
          <w:rFonts w:cs="Arial"/>
          <w:b/>
          <w:sz w:val="22"/>
          <w:szCs w:val="22"/>
          <w:lang w:val="en-AU"/>
        </w:rPr>
        <w:t>National Indigenous Australians Agency</w:t>
      </w:r>
      <w:r w:rsidR="00E1796B">
        <w:rPr>
          <w:rFonts w:cs="Arial"/>
          <w:b/>
          <w:sz w:val="22"/>
          <w:szCs w:val="22"/>
          <w:lang w:val="en-AU"/>
        </w:rPr>
        <w:t xml:space="preserve"> (NIAA)</w:t>
      </w:r>
      <w:r w:rsidRPr="00E952B1">
        <w:rPr>
          <w:rFonts w:cs="Arial"/>
          <w:sz w:val="22"/>
          <w:szCs w:val="22"/>
          <w:lang w:val="en-AU"/>
        </w:rPr>
        <w:t>.</w:t>
      </w:r>
    </w:p>
    <w:p w14:paraId="556CA16C" w14:textId="77777777" w:rsidR="002859E5" w:rsidRPr="00E952B1" w:rsidRDefault="002859E5">
      <w:pPr>
        <w:pStyle w:val="BodyText"/>
        <w:spacing w:before="120" w:after="120" w:line="288" w:lineRule="auto"/>
        <w:ind w:left="567" w:hanging="567"/>
        <w:jc w:val="both"/>
        <w:rPr>
          <w:sz w:val="22"/>
          <w:szCs w:val="22"/>
          <w:lang w:val="en-AU"/>
        </w:rPr>
      </w:pPr>
      <w:r w:rsidRPr="00E952B1">
        <w:rPr>
          <w:sz w:val="22"/>
          <w:szCs w:val="22"/>
          <w:lang w:val="en-AU"/>
        </w:rPr>
        <w:t>These guidelines should be read in conjunction with:</w:t>
      </w:r>
    </w:p>
    <w:p w14:paraId="43799F40" w14:textId="54640CFB" w:rsidR="002859E5" w:rsidRPr="00E952B1" w:rsidRDefault="002859E5">
      <w:pPr>
        <w:pStyle w:val="BodyText"/>
        <w:numPr>
          <w:ilvl w:val="0"/>
          <w:numId w:val="7"/>
        </w:numPr>
        <w:spacing w:before="120" w:after="120" w:line="288" w:lineRule="auto"/>
        <w:jc w:val="both"/>
        <w:rPr>
          <w:sz w:val="22"/>
          <w:szCs w:val="22"/>
          <w:lang w:val="en-AU"/>
        </w:rPr>
      </w:pPr>
      <w:r w:rsidRPr="00E952B1">
        <w:rPr>
          <w:sz w:val="22"/>
          <w:szCs w:val="22"/>
          <w:lang w:val="en-AU"/>
        </w:rPr>
        <w:t xml:space="preserve">Data Exchange </w:t>
      </w:r>
      <w:hyperlink r:id="rId12" w:history="1">
        <w:r w:rsidR="006617DD" w:rsidRPr="00E952B1">
          <w:rPr>
            <w:rStyle w:val="Hyperlink"/>
            <w:rFonts w:cs="Arial"/>
            <w:sz w:val="22"/>
            <w:szCs w:val="22"/>
            <w:lang w:val="en-AU"/>
          </w:rPr>
          <w:t>Protocols</w:t>
        </w:r>
      </w:hyperlink>
    </w:p>
    <w:p w14:paraId="2BDF2D1F" w14:textId="77777777" w:rsidR="002859E5" w:rsidRPr="00E952B1" w:rsidRDefault="002859E5">
      <w:pPr>
        <w:pStyle w:val="BodyText"/>
        <w:numPr>
          <w:ilvl w:val="0"/>
          <w:numId w:val="7"/>
        </w:numPr>
        <w:spacing w:before="120" w:after="120" w:line="288" w:lineRule="auto"/>
        <w:jc w:val="both"/>
        <w:rPr>
          <w:sz w:val="22"/>
          <w:szCs w:val="22"/>
          <w:lang w:val="en-AU"/>
        </w:rPr>
      </w:pPr>
      <w:r w:rsidRPr="00E952B1">
        <w:rPr>
          <w:sz w:val="22"/>
          <w:szCs w:val="22"/>
          <w:lang w:val="en-AU"/>
        </w:rPr>
        <w:t>Your funding agreement</w:t>
      </w:r>
    </w:p>
    <w:p w14:paraId="2BD2D40E" w14:textId="77777777" w:rsidR="002859E5" w:rsidRPr="00E952B1" w:rsidRDefault="002859E5">
      <w:pPr>
        <w:pStyle w:val="BodyText"/>
        <w:numPr>
          <w:ilvl w:val="0"/>
          <w:numId w:val="7"/>
        </w:numPr>
        <w:spacing w:before="120" w:after="120" w:line="288" w:lineRule="auto"/>
        <w:jc w:val="both"/>
        <w:rPr>
          <w:sz w:val="22"/>
          <w:szCs w:val="22"/>
          <w:lang w:val="en-AU"/>
        </w:rPr>
      </w:pPr>
      <w:r w:rsidRPr="00E952B1">
        <w:rPr>
          <w:sz w:val="22"/>
          <w:szCs w:val="22"/>
          <w:lang w:val="en-AU"/>
        </w:rPr>
        <w:t>Your program guidelines</w:t>
      </w:r>
    </w:p>
    <w:p w14:paraId="521DF61A" w14:textId="381F17C4" w:rsidR="00B6006D" w:rsidRPr="00E952B1" w:rsidRDefault="00864219">
      <w:pPr>
        <w:pStyle w:val="BodyText"/>
        <w:numPr>
          <w:ilvl w:val="0"/>
          <w:numId w:val="7"/>
        </w:numPr>
        <w:spacing w:before="120" w:after="120" w:line="288" w:lineRule="auto"/>
        <w:jc w:val="both"/>
        <w:rPr>
          <w:sz w:val="22"/>
          <w:szCs w:val="22"/>
          <w:lang w:val="en-AU"/>
        </w:rPr>
      </w:pPr>
      <w:r>
        <w:rPr>
          <w:sz w:val="22"/>
          <w:szCs w:val="22"/>
          <w:lang w:val="en-AU"/>
        </w:rPr>
        <w:t>The task c</w:t>
      </w:r>
      <w:r w:rsidR="002859E5" w:rsidRPr="00E952B1">
        <w:rPr>
          <w:sz w:val="22"/>
          <w:szCs w:val="22"/>
          <w:lang w:val="en-AU"/>
        </w:rPr>
        <w:t xml:space="preserve">ards and e-Learning modules available on the Data Exchange </w:t>
      </w:r>
      <w:hyperlink r:id="rId13" w:history="1">
        <w:r w:rsidR="002859E5" w:rsidRPr="00E952B1">
          <w:rPr>
            <w:rStyle w:val="Hyperlink"/>
            <w:sz w:val="22"/>
            <w:szCs w:val="22"/>
            <w:lang w:val="en-AU"/>
          </w:rPr>
          <w:t>website</w:t>
        </w:r>
      </w:hyperlink>
      <w:r w:rsidR="00E1796B">
        <w:rPr>
          <w:rStyle w:val="Hyperlink"/>
          <w:sz w:val="22"/>
          <w:szCs w:val="22"/>
          <w:lang w:val="en-AU"/>
        </w:rPr>
        <w:t>.</w:t>
      </w:r>
    </w:p>
    <w:p w14:paraId="0D74D929" w14:textId="5B035B5D" w:rsidR="002859E5" w:rsidRPr="00E952B1" w:rsidRDefault="002859E5" w:rsidP="00E952B1">
      <w:pPr>
        <w:spacing w:before="180" w:after="120"/>
        <w:jc w:val="both"/>
        <w:rPr>
          <w:b/>
          <w:sz w:val="24"/>
          <w:szCs w:val="24"/>
          <w:lang w:val="en-AU"/>
        </w:rPr>
      </w:pPr>
      <w:bookmarkStart w:id="4" w:name="_Toc512936873"/>
      <w:r w:rsidRPr="00E952B1">
        <w:rPr>
          <w:b/>
          <w:sz w:val="24"/>
          <w:szCs w:val="24"/>
          <w:lang w:val="en-AU"/>
        </w:rPr>
        <w:t>Intended Use</w:t>
      </w:r>
      <w:bookmarkEnd w:id="4"/>
    </w:p>
    <w:p w14:paraId="56BBC3FF" w14:textId="671CF2D5" w:rsidR="002859E5" w:rsidRPr="00E952B1" w:rsidRDefault="008D273F">
      <w:pPr>
        <w:pStyle w:val="BodyText"/>
        <w:spacing w:before="120" w:after="120" w:line="288" w:lineRule="auto"/>
        <w:ind w:left="0"/>
        <w:jc w:val="both"/>
        <w:rPr>
          <w:sz w:val="22"/>
          <w:szCs w:val="22"/>
          <w:lang w:val="en-AU"/>
        </w:rPr>
      </w:pPr>
      <w:r w:rsidRPr="00E952B1">
        <w:rPr>
          <w:sz w:val="22"/>
          <w:szCs w:val="22"/>
          <w:lang w:val="en-AU"/>
        </w:rPr>
        <w:t>Th</w:t>
      </w:r>
      <w:r w:rsidR="00EE5821">
        <w:rPr>
          <w:sz w:val="22"/>
          <w:szCs w:val="22"/>
          <w:lang w:val="en-AU"/>
        </w:rPr>
        <w:t>is</w:t>
      </w:r>
      <w:r w:rsidRPr="00E952B1">
        <w:rPr>
          <w:sz w:val="22"/>
          <w:szCs w:val="22"/>
          <w:lang w:val="en-AU"/>
        </w:rPr>
        <w:t xml:space="preserve"> </w:t>
      </w:r>
      <w:r w:rsidR="006347AF" w:rsidRPr="00E952B1">
        <w:rPr>
          <w:b/>
          <w:sz w:val="22"/>
          <w:szCs w:val="22"/>
          <w:lang w:val="en-AU"/>
        </w:rPr>
        <w:t xml:space="preserve">Program </w:t>
      </w:r>
      <w:r w:rsidR="007956B2">
        <w:rPr>
          <w:b/>
          <w:sz w:val="22"/>
          <w:szCs w:val="22"/>
          <w:lang w:val="en-AU"/>
        </w:rPr>
        <w:t>Specific</w:t>
      </w:r>
      <w:r w:rsidR="002859E5" w:rsidRPr="00E952B1">
        <w:rPr>
          <w:b/>
          <w:sz w:val="22"/>
          <w:szCs w:val="22"/>
          <w:lang w:val="en-AU"/>
        </w:rPr>
        <w:t xml:space="preserve"> Guidance</w:t>
      </w:r>
      <w:r w:rsidR="002859E5" w:rsidRPr="00E952B1">
        <w:rPr>
          <w:sz w:val="22"/>
          <w:szCs w:val="22"/>
          <w:lang w:val="en-AU"/>
        </w:rPr>
        <w:t xml:space="preserve"> is intended to provide practical information for managers and front-line staff to better understand the data expected</w:t>
      </w:r>
      <w:r w:rsidR="00105DB3">
        <w:rPr>
          <w:sz w:val="22"/>
          <w:szCs w:val="22"/>
          <w:lang w:val="en-AU"/>
        </w:rPr>
        <w:t xml:space="preserve"> for their program. It also assists</w:t>
      </w:r>
      <w:r w:rsidR="002859E5" w:rsidRPr="00E952B1">
        <w:rPr>
          <w:sz w:val="22"/>
          <w:szCs w:val="22"/>
          <w:lang w:val="en-AU"/>
        </w:rPr>
        <w:t xml:space="preserve"> them in integrating </w:t>
      </w:r>
      <w:r w:rsidR="00D04CC9" w:rsidRPr="00D04CC9">
        <w:rPr>
          <w:sz w:val="22"/>
          <w:szCs w:val="22"/>
          <w:lang w:val="en-AU"/>
        </w:rPr>
        <w:t>Standard Client/Community Outcome Reporting</w:t>
      </w:r>
      <w:r w:rsidR="00D04CC9">
        <w:rPr>
          <w:sz w:val="22"/>
          <w:szCs w:val="22"/>
          <w:lang w:val="en-AU"/>
        </w:rPr>
        <w:t xml:space="preserve"> (</w:t>
      </w:r>
      <w:r w:rsidR="002859E5" w:rsidRPr="00E952B1">
        <w:rPr>
          <w:sz w:val="22"/>
          <w:szCs w:val="22"/>
          <w:lang w:val="en-AU"/>
        </w:rPr>
        <w:t>SCORE</w:t>
      </w:r>
      <w:r w:rsidR="00D04CC9">
        <w:rPr>
          <w:sz w:val="22"/>
          <w:szCs w:val="22"/>
          <w:lang w:val="en-AU"/>
        </w:rPr>
        <w:t>)</w:t>
      </w:r>
      <w:r w:rsidR="002859E5" w:rsidRPr="00E952B1">
        <w:rPr>
          <w:sz w:val="22"/>
          <w:szCs w:val="22"/>
          <w:lang w:val="en-AU"/>
        </w:rPr>
        <w:t xml:space="preserve"> outcomes and partnership data collection into existing service and administrative practices.</w:t>
      </w:r>
    </w:p>
    <w:p w14:paraId="7C5B0020" w14:textId="77777777" w:rsidR="00687F65" w:rsidRPr="00E952B1" w:rsidRDefault="00687F65">
      <w:pPr>
        <w:pStyle w:val="BodyText"/>
        <w:spacing w:before="120" w:after="120" w:line="288" w:lineRule="auto"/>
        <w:ind w:left="0"/>
        <w:jc w:val="both"/>
        <w:rPr>
          <w:sz w:val="22"/>
          <w:szCs w:val="22"/>
          <w:lang w:val="en-AU"/>
        </w:rPr>
      </w:pPr>
      <w:r w:rsidRPr="00E952B1">
        <w:rPr>
          <w:sz w:val="22"/>
          <w:szCs w:val="22"/>
          <w:lang w:val="en-AU"/>
        </w:rPr>
        <w:t>Additionally this guide aims to provide consistency on how program data is interpreted within program activities, and support a consistent interpretation of the Data Exchange protocols across commonly funded organisations.</w:t>
      </w:r>
    </w:p>
    <w:p w14:paraId="4A20BA72" w14:textId="41835144" w:rsidR="007E66E5" w:rsidRPr="00E952B1" w:rsidRDefault="00036819">
      <w:pPr>
        <w:pStyle w:val="BodyText"/>
        <w:spacing w:before="120" w:after="120" w:line="288" w:lineRule="auto"/>
        <w:ind w:left="0"/>
        <w:jc w:val="both"/>
        <w:rPr>
          <w:sz w:val="22"/>
          <w:szCs w:val="22"/>
          <w:lang w:val="en-AU"/>
        </w:rPr>
      </w:pPr>
      <w:r w:rsidRPr="00E952B1">
        <w:rPr>
          <w:sz w:val="22"/>
          <w:szCs w:val="22"/>
          <w:lang w:val="en-AU"/>
        </w:rPr>
        <w:t>This document will be periodically updated to provide more detailed guidance on questions as they arise</w:t>
      </w:r>
      <w:r w:rsidR="003D6CA3" w:rsidRPr="00E952B1">
        <w:rPr>
          <w:sz w:val="22"/>
          <w:szCs w:val="22"/>
          <w:lang w:val="en-AU"/>
        </w:rPr>
        <w:t xml:space="preserve"> and as new programs come on board to the Data </w:t>
      </w:r>
      <w:r w:rsidR="00752AE5" w:rsidRPr="00E952B1">
        <w:rPr>
          <w:sz w:val="22"/>
          <w:szCs w:val="22"/>
          <w:lang w:val="en-AU"/>
        </w:rPr>
        <w:t>Exchange</w:t>
      </w:r>
      <w:r w:rsidRPr="00E952B1">
        <w:rPr>
          <w:sz w:val="22"/>
          <w:szCs w:val="22"/>
          <w:lang w:val="en-AU"/>
        </w:rPr>
        <w:t>. Users of this document are encouraged to provide feedback where further guidance related to their program activity</w:t>
      </w:r>
      <w:r w:rsidR="00C220E6" w:rsidRPr="00E952B1">
        <w:rPr>
          <w:sz w:val="22"/>
          <w:szCs w:val="22"/>
          <w:lang w:val="en-AU"/>
        </w:rPr>
        <w:t xml:space="preserve"> is needed</w:t>
      </w:r>
      <w:r w:rsidRPr="00E952B1">
        <w:rPr>
          <w:sz w:val="22"/>
          <w:szCs w:val="22"/>
          <w:lang w:val="en-AU"/>
        </w:rPr>
        <w:t xml:space="preserve">. </w:t>
      </w:r>
    </w:p>
    <w:p w14:paraId="076F0391" w14:textId="32DD14B0" w:rsidR="00B73E65" w:rsidRPr="00E952B1" w:rsidRDefault="002859E5">
      <w:pPr>
        <w:pStyle w:val="BodyText"/>
        <w:spacing w:before="120" w:after="120" w:line="288" w:lineRule="auto"/>
        <w:ind w:left="0"/>
        <w:jc w:val="both"/>
        <w:rPr>
          <w:sz w:val="22"/>
          <w:szCs w:val="22"/>
          <w:lang w:val="en-AU"/>
        </w:rPr>
      </w:pPr>
      <w:r w:rsidRPr="00E952B1">
        <w:rPr>
          <w:sz w:val="22"/>
          <w:szCs w:val="22"/>
          <w:lang w:val="en-AU"/>
        </w:rPr>
        <w:t xml:space="preserve">All resources associated with the Data Exchange are available on the Data Exchange </w:t>
      </w:r>
      <w:hyperlink r:id="rId14" w:history="1">
        <w:r w:rsidRPr="00E952B1">
          <w:rPr>
            <w:rStyle w:val="Hyperlink"/>
            <w:sz w:val="22"/>
            <w:szCs w:val="22"/>
            <w:lang w:val="en-AU"/>
          </w:rPr>
          <w:t>website</w:t>
        </w:r>
      </w:hyperlink>
      <w:r w:rsidR="006617DD" w:rsidRPr="00E952B1">
        <w:rPr>
          <w:sz w:val="22"/>
          <w:szCs w:val="22"/>
          <w:lang w:val="en-AU"/>
        </w:rPr>
        <w:t>.</w:t>
      </w:r>
    </w:p>
    <w:p w14:paraId="7AA71F04" w14:textId="77777777" w:rsidR="00971C55" w:rsidRPr="00B076A7" w:rsidRDefault="00971C55" w:rsidP="00971C55">
      <w:pPr>
        <w:pStyle w:val="BodyText"/>
        <w:tabs>
          <w:tab w:val="left" w:pos="7701"/>
        </w:tabs>
        <w:spacing w:before="120" w:after="120" w:line="288" w:lineRule="auto"/>
        <w:ind w:left="0"/>
        <w:jc w:val="both"/>
        <w:rPr>
          <w:rFonts w:cs="Arial"/>
          <w:sz w:val="22"/>
          <w:szCs w:val="22"/>
          <w:lang w:val="en-AU"/>
        </w:rPr>
      </w:pPr>
      <w:r w:rsidRPr="00B076A7">
        <w:rPr>
          <w:rFonts w:cs="Arial"/>
          <w:sz w:val="22"/>
          <w:szCs w:val="22"/>
          <w:lang w:val="en-AU"/>
        </w:rPr>
        <w:t>The Program Specific Guidance for Commonwealth-funded programs was formerly published as:</w:t>
      </w:r>
    </w:p>
    <w:p w14:paraId="785DCAD2" w14:textId="77777777" w:rsidR="00971C55" w:rsidRPr="00B076A7" w:rsidRDefault="00971C55" w:rsidP="00971C55">
      <w:pPr>
        <w:pStyle w:val="BodyText"/>
        <w:numPr>
          <w:ilvl w:val="0"/>
          <w:numId w:val="32"/>
        </w:numPr>
        <w:spacing w:before="120" w:after="120" w:line="288" w:lineRule="auto"/>
        <w:jc w:val="both"/>
        <w:rPr>
          <w:rFonts w:cs="Arial"/>
          <w:sz w:val="22"/>
          <w:szCs w:val="22"/>
          <w:lang w:val="en-AU"/>
        </w:rPr>
      </w:pPr>
      <w:r w:rsidRPr="00B076A7">
        <w:rPr>
          <w:rFonts w:cs="Arial"/>
          <w:sz w:val="22"/>
          <w:szCs w:val="22"/>
          <w:lang w:val="en-AU"/>
        </w:rPr>
        <w:t>Protocols – Appendix B</w:t>
      </w:r>
    </w:p>
    <w:p w14:paraId="413AC98F" w14:textId="26639BB8" w:rsidR="00D80FE8" w:rsidRDefault="00971C55" w:rsidP="00971C55">
      <w:pPr>
        <w:pStyle w:val="BodyText"/>
        <w:numPr>
          <w:ilvl w:val="0"/>
          <w:numId w:val="32"/>
        </w:numPr>
        <w:spacing w:before="120" w:after="120" w:line="288" w:lineRule="auto"/>
        <w:jc w:val="both"/>
        <w:rPr>
          <w:rFonts w:cs="Arial"/>
          <w:lang w:val="en-AU"/>
        </w:rPr>
      </w:pPr>
      <w:r w:rsidRPr="00B076A7">
        <w:rPr>
          <w:rFonts w:cs="Arial"/>
          <w:sz w:val="22"/>
          <w:szCs w:val="22"/>
          <w:lang w:val="en-AU"/>
        </w:rPr>
        <w:t>Program Specific Guidance for Commonwealth Agencies in the Data Exchange</w:t>
      </w:r>
      <w:r w:rsidR="002B338B">
        <w:rPr>
          <w:rFonts w:cs="Arial"/>
          <w:sz w:val="22"/>
          <w:szCs w:val="22"/>
          <w:lang w:val="en-AU"/>
        </w:rPr>
        <w:t>.</w:t>
      </w:r>
    </w:p>
    <w:p w14:paraId="33550D95" w14:textId="76CE987D" w:rsidR="00971C55" w:rsidRPr="00D80FE8" w:rsidRDefault="00D80FE8" w:rsidP="00265C9A">
      <w:pPr>
        <w:pStyle w:val="BodyText"/>
        <w:spacing w:before="120" w:after="120" w:line="288" w:lineRule="auto"/>
        <w:ind w:left="0"/>
        <w:jc w:val="both"/>
        <w:rPr>
          <w:lang w:val="en-AU"/>
        </w:rPr>
      </w:pPr>
      <w:r>
        <w:rPr>
          <w:lang w:val="en-AU"/>
        </w:rPr>
        <w:tab/>
      </w:r>
    </w:p>
    <w:sdt>
      <w:sdtPr>
        <w:rPr>
          <w:rFonts w:ascii="Arial" w:eastAsiaTheme="minorHAnsi" w:hAnsi="Arial" w:cstheme="minorBidi"/>
          <w:b/>
          <w:bCs w:val="0"/>
          <w:i/>
          <w:iCs/>
          <w:smallCaps/>
          <w:noProof/>
          <w:color w:val="04617B" w:themeColor="accent1"/>
          <w:spacing w:val="5"/>
          <w:sz w:val="22"/>
          <w:szCs w:val="22"/>
          <w:lang w:val="en-AU" w:eastAsia="en-AU" w:bidi="ar-SA"/>
        </w:rPr>
        <w:id w:val="-1704942114"/>
        <w:docPartObj>
          <w:docPartGallery w:val="Table of Contents"/>
          <w:docPartUnique/>
        </w:docPartObj>
      </w:sdtPr>
      <w:sdtEndPr>
        <w:rPr>
          <w:rFonts w:eastAsiaTheme="majorEastAsia" w:cs="Arial"/>
          <w:bCs/>
          <w:lang w:eastAsia="en-US"/>
        </w:rPr>
      </w:sdtEndPr>
      <w:sdtContent>
        <w:p w14:paraId="1D262560" w14:textId="76B548A0" w:rsidR="005A6C3B" w:rsidRPr="0010267C" w:rsidRDefault="0049537B" w:rsidP="00E952B1">
          <w:pPr>
            <w:pStyle w:val="TOCHeading"/>
            <w:pageBreakBefore/>
            <w:tabs>
              <w:tab w:val="left" w:pos="1134"/>
            </w:tabs>
            <w:spacing w:before="120" w:after="120"/>
            <w:rPr>
              <w:color w:val="02303D" w:themeColor="accent5" w:themeShade="80"/>
              <w:lang w:val="en-AU"/>
            </w:rPr>
          </w:pPr>
          <w:r w:rsidRPr="0010267C">
            <w:rPr>
              <w:rStyle w:val="Heading1Char"/>
              <w:rFonts w:cs="Arial"/>
              <w:color w:val="03485B" w:themeColor="accent5" w:themeShade="BF"/>
            </w:rPr>
            <w:t>Contents</w:t>
          </w:r>
        </w:p>
        <w:p w14:paraId="23B01451" w14:textId="183E6C37" w:rsidR="00F254AE" w:rsidRPr="00EC2A5D" w:rsidRDefault="002E29CE" w:rsidP="00EC2A5D">
          <w:pPr>
            <w:pStyle w:val="TOC1"/>
            <w:rPr>
              <w:rFonts w:eastAsiaTheme="minorEastAsia"/>
              <w:color w:val="auto"/>
              <w:lang w:eastAsia="en-AU"/>
            </w:rPr>
          </w:pPr>
          <w:r w:rsidRPr="008B059B">
            <w:rPr>
              <w:sz w:val="24"/>
              <w:szCs w:val="24"/>
            </w:rPr>
            <w:fldChar w:fldCharType="begin"/>
          </w:r>
          <w:r w:rsidRPr="008B059B">
            <w:rPr>
              <w:sz w:val="24"/>
              <w:szCs w:val="24"/>
            </w:rPr>
            <w:instrText xml:space="preserve"> TOC \o "1-4" \h \z \u </w:instrText>
          </w:r>
          <w:r w:rsidRPr="008B059B">
            <w:rPr>
              <w:sz w:val="24"/>
              <w:szCs w:val="24"/>
            </w:rPr>
            <w:fldChar w:fldCharType="separate"/>
          </w:r>
          <w:hyperlink w:anchor="_Toc150845868" w:history="1">
            <w:r w:rsidR="00F254AE" w:rsidRPr="00EC2A5D">
              <w:rPr>
                <w:rStyle w:val="Hyperlink"/>
              </w:rPr>
              <w:t>Introduction</w:t>
            </w:r>
            <w:r w:rsidR="00F254AE" w:rsidRPr="00EC2A5D">
              <w:rPr>
                <w:webHidden/>
              </w:rPr>
              <w:tab/>
            </w:r>
            <w:r w:rsidR="00F254AE" w:rsidRPr="00EC2A5D">
              <w:rPr>
                <w:webHidden/>
              </w:rPr>
              <w:fldChar w:fldCharType="begin"/>
            </w:r>
            <w:r w:rsidR="00F254AE" w:rsidRPr="00EC2A5D">
              <w:rPr>
                <w:webHidden/>
              </w:rPr>
              <w:instrText xml:space="preserve"> PAGEREF _Toc150845868 \h </w:instrText>
            </w:r>
            <w:r w:rsidR="00F254AE" w:rsidRPr="00EC2A5D">
              <w:rPr>
                <w:webHidden/>
              </w:rPr>
            </w:r>
            <w:r w:rsidR="00F254AE" w:rsidRPr="00EC2A5D">
              <w:rPr>
                <w:webHidden/>
              </w:rPr>
              <w:fldChar w:fldCharType="separate"/>
            </w:r>
            <w:r w:rsidR="00B27260">
              <w:rPr>
                <w:webHidden/>
              </w:rPr>
              <w:t>2</w:t>
            </w:r>
            <w:r w:rsidR="00F254AE" w:rsidRPr="00EC2A5D">
              <w:rPr>
                <w:webHidden/>
              </w:rPr>
              <w:fldChar w:fldCharType="end"/>
            </w:r>
          </w:hyperlink>
        </w:p>
        <w:p w14:paraId="35083A5F" w14:textId="1689CA5A" w:rsidR="00F254AE" w:rsidRPr="00EC2A5D" w:rsidRDefault="00B27260" w:rsidP="00EC2A5D">
          <w:pPr>
            <w:pStyle w:val="TOC1"/>
            <w:rPr>
              <w:rFonts w:eastAsiaTheme="minorEastAsia"/>
              <w:color w:val="auto"/>
              <w:lang w:eastAsia="en-AU"/>
            </w:rPr>
          </w:pPr>
          <w:hyperlink w:anchor="_Toc150845869" w:history="1">
            <w:r w:rsidR="00F254AE" w:rsidRPr="00EC2A5D">
              <w:rPr>
                <w:rStyle w:val="Hyperlink"/>
                <w:smallCaps/>
              </w:rPr>
              <w:t>DEPARTMENT OF NATIONAL INDIGENOUS AUSTRALIANS AGENCY</w:t>
            </w:r>
            <w:r w:rsidR="00F254AE" w:rsidRPr="00EC2A5D">
              <w:rPr>
                <w:webHidden/>
              </w:rPr>
              <w:tab/>
            </w:r>
            <w:r w:rsidR="00F254AE" w:rsidRPr="00EC2A5D">
              <w:rPr>
                <w:webHidden/>
              </w:rPr>
              <w:fldChar w:fldCharType="begin"/>
            </w:r>
            <w:r w:rsidR="00F254AE" w:rsidRPr="00EC2A5D">
              <w:rPr>
                <w:webHidden/>
              </w:rPr>
              <w:instrText xml:space="preserve"> PAGEREF _Toc150845869 \h </w:instrText>
            </w:r>
            <w:r w:rsidR="00F254AE" w:rsidRPr="00EC2A5D">
              <w:rPr>
                <w:webHidden/>
              </w:rPr>
            </w:r>
            <w:r w:rsidR="00F254AE" w:rsidRPr="00EC2A5D">
              <w:rPr>
                <w:webHidden/>
              </w:rPr>
              <w:fldChar w:fldCharType="separate"/>
            </w:r>
            <w:r>
              <w:rPr>
                <w:webHidden/>
              </w:rPr>
              <w:t>4</w:t>
            </w:r>
            <w:r w:rsidR="00F254AE" w:rsidRPr="00EC2A5D">
              <w:rPr>
                <w:webHidden/>
              </w:rPr>
              <w:fldChar w:fldCharType="end"/>
            </w:r>
          </w:hyperlink>
        </w:p>
        <w:p w14:paraId="17B42B47" w14:textId="7BD15394" w:rsidR="00F254AE" w:rsidRPr="00EC2A5D" w:rsidRDefault="00B27260" w:rsidP="00EC2A5D">
          <w:pPr>
            <w:pStyle w:val="TOC1"/>
            <w:rPr>
              <w:rFonts w:eastAsiaTheme="minorEastAsia"/>
              <w:color w:val="auto"/>
              <w:lang w:eastAsia="en-AU"/>
            </w:rPr>
          </w:pPr>
          <w:hyperlink w:anchor="_Toc150845870" w:history="1">
            <w:r w:rsidR="00F254AE" w:rsidRPr="00EC2A5D">
              <w:rPr>
                <w:rStyle w:val="Hyperlink"/>
              </w:rPr>
              <w:t>Indigenous Skills and Employment Programs</w:t>
            </w:r>
            <w:r w:rsidR="00F254AE" w:rsidRPr="00EC2A5D">
              <w:rPr>
                <w:webHidden/>
              </w:rPr>
              <w:tab/>
            </w:r>
            <w:r w:rsidR="00F254AE" w:rsidRPr="00EC2A5D">
              <w:rPr>
                <w:webHidden/>
              </w:rPr>
              <w:fldChar w:fldCharType="begin"/>
            </w:r>
            <w:r w:rsidR="00F254AE" w:rsidRPr="00EC2A5D">
              <w:rPr>
                <w:webHidden/>
              </w:rPr>
              <w:instrText xml:space="preserve"> PAGEREF _Toc150845870 \h </w:instrText>
            </w:r>
            <w:r w:rsidR="00F254AE" w:rsidRPr="00EC2A5D">
              <w:rPr>
                <w:webHidden/>
              </w:rPr>
            </w:r>
            <w:r w:rsidR="00F254AE" w:rsidRPr="00EC2A5D">
              <w:rPr>
                <w:webHidden/>
              </w:rPr>
              <w:fldChar w:fldCharType="separate"/>
            </w:r>
            <w:r>
              <w:rPr>
                <w:webHidden/>
              </w:rPr>
              <w:t>4</w:t>
            </w:r>
            <w:r w:rsidR="00F254AE" w:rsidRPr="00EC2A5D">
              <w:rPr>
                <w:webHidden/>
              </w:rPr>
              <w:fldChar w:fldCharType="end"/>
            </w:r>
          </w:hyperlink>
        </w:p>
        <w:p w14:paraId="75ECF152" w14:textId="604828D2" w:rsidR="00F254AE" w:rsidRPr="00EC2A5D" w:rsidRDefault="00B27260" w:rsidP="00F254AE">
          <w:pPr>
            <w:pStyle w:val="TOC3"/>
            <w:rPr>
              <w:rFonts w:eastAsiaTheme="minorEastAsia"/>
              <w:color w:val="auto"/>
            </w:rPr>
          </w:pPr>
          <w:hyperlink w:anchor="_Toc150845871" w:history="1">
            <w:r w:rsidR="00F254AE" w:rsidRPr="00EC2A5D">
              <w:rPr>
                <w:rStyle w:val="Hyperlink"/>
                <w:b w:val="0"/>
              </w:rPr>
              <w:t>Indigenous Skills and Employment Program</w:t>
            </w:r>
            <w:r w:rsidR="00F254AE" w:rsidRPr="00EC2A5D">
              <w:rPr>
                <w:webHidden/>
              </w:rPr>
              <w:tab/>
            </w:r>
            <w:r w:rsidR="00F254AE" w:rsidRPr="00EC2A5D">
              <w:rPr>
                <w:webHidden/>
              </w:rPr>
              <w:fldChar w:fldCharType="begin"/>
            </w:r>
            <w:r w:rsidR="00F254AE" w:rsidRPr="00EC2A5D">
              <w:rPr>
                <w:webHidden/>
              </w:rPr>
              <w:instrText xml:space="preserve"> PAGEREF _Toc150845871 \h </w:instrText>
            </w:r>
            <w:r w:rsidR="00F254AE" w:rsidRPr="00EC2A5D">
              <w:rPr>
                <w:webHidden/>
              </w:rPr>
            </w:r>
            <w:r w:rsidR="00F254AE" w:rsidRPr="00EC2A5D">
              <w:rPr>
                <w:webHidden/>
              </w:rPr>
              <w:fldChar w:fldCharType="separate"/>
            </w:r>
            <w:r>
              <w:rPr>
                <w:webHidden/>
              </w:rPr>
              <w:t>5</w:t>
            </w:r>
            <w:r w:rsidR="00F254AE" w:rsidRPr="00EC2A5D">
              <w:rPr>
                <w:webHidden/>
              </w:rPr>
              <w:fldChar w:fldCharType="end"/>
            </w:r>
          </w:hyperlink>
        </w:p>
        <w:p w14:paraId="1DF2CF47" w14:textId="44CED26D" w:rsidR="00F254AE" w:rsidRPr="00EC2A5D" w:rsidRDefault="00B27260" w:rsidP="00EC2A5D">
          <w:pPr>
            <w:pStyle w:val="TOC1"/>
            <w:rPr>
              <w:rFonts w:eastAsiaTheme="minorEastAsia"/>
              <w:color w:val="auto"/>
              <w:lang w:eastAsia="en-AU"/>
            </w:rPr>
          </w:pPr>
          <w:hyperlink w:anchor="_Toc150845872" w:history="1">
            <w:r w:rsidR="00F254AE" w:rsidRPr="00EC2A5D">
              <w:rPr>
                <w:rStyle w:val="Hyperlink"/>
                <w:b w:val="0"/>
              </w:rPr>
              <w:t>Version History</w:t>
            </w:r>
            <w:r w:rsidR="00F254AE" w:rsidRPr="00EC2A5D">
              <w:rPr>
                <w:webHidden/>
              </w:rPr>
              <w:tab/>
            </w:r>
            <w:r w:rsidR="00F254AE" w:rsidRPr="00EC2A5D">
              <w:rPr>
                <w:webHidden/>
              </w:rPr>
              <w:fldChar w:fldCharType="begin"/>
            </w:r>
            <w:r w:rsidR="00F254AE" w:rsidRPr="00EC2A5D">
              <w:rPr>
                <w:webHidden/>
              </w:rPr>
              <w:instrText xml:space="preserve"> PAGEREF _Toc150845872 \h </w:instrText>
            </w:r>
            <w:r w:rsidR="00F254AE" w:rsidRPr="00EC2A5D">
              <w:rPr>
                <w:webHidden/>
              </w:rPr>
            </w:r>
            <w:r w:rsidR="00F254AE" w:rsidRPr="00EC2A5D">
              <w:rPr>
                <w:webHidden/>
              </w:rPr>
              <w:fldChar w:fldCharType="separate"/>
            </w:r>
            <w:r>
              <w:rPr>
                <w:webHidden/>
              </w:rPr>
              <w:t>9</w:t>
            </w:r>
            <w:r w:rsidR="00F254AE" w:rsidRPr="00EC2A5D">
              <w:rPr>
                <w:webHidden/>
              </w:rPr>
              <w:fldChar w:fldCharType="end"/>
            </w:r>
          </w:hyperlink>
        </w:p>
        <w:p w14:paraId="25E45A65" w14:textId="793ED8BD" w:rsidR="00F909EC" w:rsidRDefault="002E29CE" w:rsidP="00EC2A5D">
          <w:pPr>
            <w:pStyle w:val="TOC1"/>
            <w:rPr>
              <w:rStyle w:val="BookTitle"/>
              <w:rFonts w:eastAsiaTheme="minorEastAsia"/>
              <w:b w:val="0"/>
              <w:i w:val="0"/>
              <w:iCs w:val="0"/>
              <w:smallCaps w:val="0"/>
              <w:color w:val="auto"/>
              <w:spacing w:val="0"/>
              <w:lang w:eastAsia="en-AU"/>
            </w:rPr>
          </w:pPr>
          <w:r w:rsidRPr="008B059B">
            <w:rPr>
              <w:sz w:val="24"/>
              <w:szCs w:val="24"/>
            </w:rPr>
            <w:fldChar w:fldCharType="end"/>
          </w:r>
        </w:p>
      </w:sdtContent>
    </w:sdt>
    <w:bookmarkStart w:id="5" w:name="_Toc456352582" w:displacedByCustomXml="prev"/>
    <w:p w14:paraId="2B240A0E" w14:textId="77777777" w:rsidR="00F909EC" w:rsidRPr="00F909EC" w:rsidRDefault="00F909EC" w:rsidP="00F909EC">
      <w:pPr>
        <w:rPr>
          <w:lang w:val="en-AU" w:eastAsia="en-AU"/>
        </w:rPr>
      </w:pPr>
    </w:p>
    <w:p w14:paraId="148F03EF" w14:textId="77777777" w:rsidR="00F909EC" w:rsidRPr="00F909EC" w:rsidRDefault="00F909EC" w:rsidP="00F909EC">
      <w:pPr>
        <w:rPr>
          <w:lang w:val="en-AU" w:eastAsia="en-AU"/>
        </w:rPr>
      </w:pPr>
    </w:p>
    <w:p w14:paraId="25DC2A21" w14:textId="77777777" w:rsidR="00F909EC" w:rsidRPr="00F909EC" w:rsidRDefault="00F909EC" w:rsidP="00F909EC">
      <w:pPr>
        <w:rPr>
          <w:lang w:val="en-AU" w:eastAsia="en-AU"/>
        </w:rPr>
      </w:pPr>
    </w:p>
    <w:p w14:paraId="2D1AACEB" w14:textId="77777777" w:rsidR="00F909EC" w:rsidRPr="00F909EC" w:rsidRDefault="00F909EC" w:rsidP="00F909EC">
      <w:pPr>
        <w:rPr>
          <w:lang w:val="en-AU" w:eastAsia="en-AU"/>
        </w:rPr>
      </w:pPr>
    </w:p>
    <w:p w14:paraId="08C552EB" w14:textId="77777777" w:rsidR="00F909EC" w:rsidRPr="00F909EC" w:rsidRDefault="00F909EC" w:rsidP="00F909EC">
      <w:pPr>
        <w:rPr>
          <w:lang w:val="en-AU" w:eastAsia="en-AU"/>
        </w:rPr>
      </w:pPr>
    </w:p>
    <w:p w14:paraId="58FC2128" w14:textId="77777777" w:rsidR="00F909EC" w:rsidRPr="00F909EC" w:rsidRDefault="00F909EC" w:rsidP="00F909EC">
      <w:pPr>
        <w:rPr>
          <w:lang w:val="en-AU" w:eastAsia="en-AU"/>
        </w:rPr>
      </w:pPr>
    </w:p>
    <w:p w14:paraId="5DF4B394" w14:textId="77777777" w:rsidR="00F909EC" w:rsidRPr="00F909EC" w:rsidRDefault="00F909EC" w:rsidP="00F909EC">
      <w:pPr>
        <w:rPr>
          <w:lang w:val="en-AU" w:eastAsia="en-AU"/>
        </w:rPr>
      </w:pPr>
    </w:p>
    <w:p w14:paraId="27DDF790" w14:textId="77777777" w:rsidR="00F909EC" w:rsidRPr="00F909EC" w:rsidRDefault="00F909EC" w:rsidP="00F909EC">
      <w:pPr>
        <w:rPr>
          <w:lang w:val="en-AU" w:eastAsia="en-AU"/>
        </w:rPr>
      </w:pPr>
    </w:p>
    <w:p w14:paraId="07205F23" w14:textId="77777777" w:rsidR="00F909EC" w:rsidRPr="00F909EC" w:rsidRDefault="00F909EC" w:rsidP="00F909EC">
      <w:pPr>
        <w:rPr>
          <w:lang w:val="en-AU" w:eastAsia="en-AU"/>
        </w:rPr>
      </w:pPr>
    </w:p>
    <w:p w14:paraId="7D1507CF" w14:textId="77777777" w:rsidR="00F909EC" w:rsidRPr="00F909EC" w:rsidRDefault="00F909EC" w:rsidP="00F909EC">
      <w:pPr>
        <w:rPr>
          <w:lang w:val="en-AU" w:eastAsia="en-AU"/>
        </w:rPr>
      </w:pPr>
    </w:p>
    <w:p w14:paraId="78B083B6" w14:textId="77777777" w:rsidR="00F909EC" w:rsidRPr="00F909EC" w:rsidRDefault="00F909EC" w:rsidP="00F909EC">
      <w:pPr>
        <w:rPr>
          <w:lang w:val="en-AU" w:eastAsia="en-AU"/>
        </w:rPr>
      </w:pPr>
    </w:p>
    <w:p w14:paraId="436984BD" w14:textId="77777777" w:rsidR="00F909EC" w:rsidRPr="00F909EC" w:rsidRDefault="00F909EC" w:rsidP="00F909EC">
      <w:pPr>
        <w:rPr>
          <w:lang w:val="en-AU" w:eastAsia="en-AU"/>
        </w:rPr>
      </w:pPr>
    </w:p>
    <w:p w14:paraId="688D21C7" w14:textId="77777777" w:rsidR="00F909EC" w:rsidRPr="00F909EC" w:rsidRDefault="00F909EC" w:rsidP="00F909EC">
      <w:pPr>
        <w:rPr>
          <w:lang w:val="en-AU" w:eastAsia="en-AU"/>
        </w:rPr>
      </w:pPr>
    </w:p>
    <w:p w14:paraId="3A8D7DC0" w14:textId="77777777" w:rsidR="00F909EC" w:rsidRPr="00F909EC" w:rsidRDefault="00F909EC" w:rsidP="00F909EC">
      <w:pPr>
        <w:rPr>
          <w:lang w:val="en-AU" w:eastAsia="en-AU"/>
        </w:rPr>
      </w:pPr>
    </w:p>
    <w:p w14:paraId="58957684" w14:textId="77777777" w:rsidR="00F909EC" w:rsidRPr="00F909EC" w:rsidRDefault="00F909EC" w:rsidP="00F909EC">
      <w:pPr>
        <w:rPr>
          <w:lang w:val="en-AU" w:eastAsia="en-AU"/>
        </w:rPr>
      </w:pPr>
    </w:p>
    <w:p w14:paraId="412C14D6" w14:textId="77777777" w:rsidR="00F909EC" w:rsidRPr="00F909EC" w:rsidRDefault="00F909EC" w:rsidP="00F909EC">
      <w:pPr>
        <w:rPr>
          <w:lang w:val="en-AU" w:eastAsia="en-AU"/>
        </w:rPr>
      </w:pPr>
    </w:p>
    <w:p w14:paraId="467FC6C5" w14:textId="77777777" w:rsidR="00F909EC" w:rsidRPr="00F909EC" w:rsidRDefault="00F909EC" w:rsidP="00F909EC">
      <w:pPr>
        <w:rPr>
          <w:lang w:val="en-AU" w:eastAsia="en-AU"/>
        </w:rPr>
      </w:pPr>
    </w:p>
    <w:p w14:paraId="2ABFBB9D" w14:textId="77777777" w:rsidR="00F909EC" w:rsidRPr="00F909EC" w:rsidRDefault="00F909EC" w:rsidP="00F909EC">
      <w:pPr>
        <w:rPr>
          <w:lang w:val="en-AU" w:eastAsia="en-AU"/>
        </w:rPr>
      </w:pPr>
    </w:p>
    <w:p w14:paraId="7DA3340C" w14:textId="77777777" w:rsidR="00F909EC" w:rsidRPr="00F909EC" w:rsidRDefault="00F909EC" w:rsidP="00F909EC">
      <w:pPr>
        <w:rPr>
          <w:lang w:val="en-AU" w:eastAsia="en-AU"/>
        </w:rPr>
      </w:pPr>
    </w:p>
    <w:p w14:paraId="0FCE1C03" w14:textId="77777777" w:rsidR="00F909EC" w:rsidRPr="00F909EC" w:rsidRDefault="00F909EC" w:rsidP="00F909EC">
      <w:pPr>
        <w:rPr>
          <w:lang w:val="en-AU" w:eastAsia="en-AU"/>
        </w:rPr>
      </w:pPr>
    </w:p>
    <w:p w14:paraId="5AB40ED8" w14:textId="77777777" w:rsidR="00F909EC" w:rsidRPr="00F909EC" w:rsidRDefault="00F909EC" w:rsidP="00F909EC">
      <w:pPr>
        <w:rPr>
          <w:lang w:val="en-AU" w:eastAsia="en-AU"/>
        </w:rPr>
      </w:pPr>
    </w:p>
    <w:p w14:paraId="4CE64C31" w14:textId="77777777" w:rsidR="00F909EC" w:rsidRPr="00F909EC" w:rsidRDefault="00F909EC" w:rsidP="00F909EC">
      <w:pPr>
        <w:rPr>
          <w:lang w:val="en-AU" w:eastAsia="en-AU"/>
        </w:rPr>
      </w:pPr>
    </w:p>
    <w:p w14:paraId="7B0DBCC6" w14:textId="529319E4" w:rsidR="00F909EC" w:rsidRDefault="00F909EC" w:rsidP="00F909EC">
      <w:pPr>
        <w:rPr>
          <w:lang w:val="en-AU" w:eastAsia="en-AU"/>
        </w:rPr>
      </w:pPr>
    </w:p>
    <w:p w14:paraId="7055110C" w14:textId="77777777" w:rsidR="00C6364C" w:rsidRPr="00F909EC" w:rsidRDefault="00C6364C" w:rsidP="00F909EC">
      <w:pPr>
        <w:jc w:val="center"/>
        <w:rPr>
          <w:lang w:val="en-AU" w:eastAsia="en-AU"/>
        </w:rPr>
      </w:pPr>
    </w:p>
    <w:p w14:paraId="7C16A9A2" w14:textId="0A3DC809" w:rsidR="00E268BA" w:rsidRPr="00E268BA" w:rsidRDefault="002839F9" w:rsidP="00E268BA">
      <w:pPr>
        <w:pageBreakBefore/>
        <w:spacing w:before="120" w:after="120" w:line="288" w:lineRule="auto"/>
        <w:outlineLvl w:val="0"/>
        <w:rPr>
          <w:rFonts w:ascii="Georgia" w:eastAsiaTheme="majorEastAsia" w:hAnsi="Georgia" w:cs="Arial"/>
          <w:bCs/>
          <w:smallCaps/>
          <w:color w:val="02303D" w:themeColor="accent5" w:themeShade="80"/>
          <w:sz w:val="40"/>
          <w:szCs w:val="40"/>
          <w:lang w:val="en-AU"/>
        </w:rPr>
      </w:pPr>
      <w:bookmarkStart w:id="6" w:name="_Toc150845869"/>
      <w:bookmarkStart w:id="7" w:name="_Toc137654567"/>
      <w:bookmarkStart w:id="8" w:name="_Toc137735253"/>
      <w:bookmarkEnd w:id="5"/>
      <w:r>
        <w:rPr>
          <w:rFonts w:ascii="Georgia" w:eastAsiaTheme="majorEastAsia" w:hAnsi="Georgia" w:cs="Arial"/>
          <w:bCs/>
          <w:smallCaps/>
          <w:color w:val="02303D" w:themeColor="accent5" w:themeShade="80"/>
          <w:sz w:val="40"/>
          <w:szCs w:val="40"/>
          <w:lang w:val="en-AU"/>
        </w:rPr>
        <w:lastRenderedPageBreak/>
        <w:t>NATIONAL INDIGENOUS AUSTRALIANS AGENCY</w:t>
      </w:r>
      <w:bookmarkEnd w:id="6"/>
    </w:p>
    <w:p w14:paraId="0C2B7546" w14:textId="7F2FACA6" w:rsidR="008B059B" w:rsidRPr="008B059B" w:rsidRDefault="002839F9" w:rsidP="008B059B">
      <w:pPr>
        <w:pStyle w:val="Heading1"/>
        <w:spacing w:before="120" w:after="120" w:line="288" w:lineRule="auto"/>
        <w:rPr>
          <w:rFonts w:cs="Arial"/>
          <w:sz w:val="40"/>
          <w:szCs w:val="40"/>
          <w:lang w:val="en-AU"/>
        </w:rPr>
      </w:pPr>
      <w:bookmarkStart w:id="9" w:name="_Toc127955909"/>
      <w:bookmarkStart w:id="10" w:name="_Toc150845870"/>
      <w:r>
        <w:rPr>
          <w:rFonts w:cs="Arial"/>
          <w:color w:val="02303D" w:themeColor="accent5" w:themeShade="80"/>
          <w:sz w:val="40"/>
          <w:szCs w:val="40"/>
        </w:rPr>
        <w:t>Indigenous Skills and Employment</w:t>
      </w:r>
      <w:r w:rsidR="008B059B" w:rsidRPr="008B059B">
        <w:rPr>
          <w:rFonts w:cs="Arial"/>
          <w:color w:val="02303D" w:themeColor="accent5" w:themeShade="80"/>
          <w:sz w:val="40"/>
          <w:szCs w:val="40"/>
        </w:rPr>
        <w:t xml:space="preserve"> Program</w:t>
      </w:r>
      <w:bookmarkEnd w:id="9"/>
      <w:bookmarkEnd w:id="10"/>
    </w:p>
    <w:p w14:paraId="7A3EC216" w14:textId="1B9FA603" w:rsidR="008B059B" w:rsidRPr="008B059B" w:rsidRDefault="008B059B" w:rsidP="008B059B">
      <w:pPr>
        <w:pStyle w:val="BodyText"/>
        <w:spacing w:before="120" w:after="120" w:line="288" w:lineRule="auto"/>
        <w:ind w:left="0"/>
        <w:jc w:val="both"/>
        <w:rPr>
          <w:rFonts w:cs="Arial"/>
          <w:noProof/>
          <w:sz w:val="22"/>
          <w:lang w:val="en-AU" w:eastAsia="en-AU"/>
        </w:rPr>
      </w:pPr>
      <w:r w:rsidRPr="008B059B">
        <w:rPr>
          <w:rFonts w:cs="Arial"/>
          <w:noProof/>
          <w:sz w:val="22"/>
          <w:lang w:val="en-AU" w:eastAsia="en-AU"/>
        </w:rPr>
        <w:t>The following program activities are included:</w:t>
      </w:r>
    </w:p>
    <w:p w14:paraId="54A8C705" w14:textId="5A90DDF2" w:rsidR="008B059B" w:rsidRPr="008B059B" w:rsidRDefault="002839F9" w:rsidP="008B059B">
      <w:pPr>
        <w:pStyle w:val="BodyText"/>
        <w:numPr>
          <w:ilvl w:val="0"/>
          <w:numId w:val="321"/>
        </w:numPr>
        <w:spacing w:before="120" w:after="120" w:line="288" w:lineRule="auto"/>
        <w:jc w:val="both"/>
        <w:rPr>
          <w:rStyle w:val="BookTitle"/>
          <w:i w:val="0"/>
          <w:iCs w:val="0"/>
          <w:sz w:val="22"/>
        </w:rPr>
      </w:pPr>
      <w:r>
        <w:rPr>
          <w:rFonts w:cs="Arial"/>
          <w:noProof/>
          <w:sz w:val="22"/>
          <w:lang w:val="en-AU" w:eastAsia="en-AU"/>
        </w:rPr>
        <w:t>Indigenous Skills and Employment Program (ISEP</w:t>
      </w:r>
      <w:r w:rsidR="008B059B" w:rsidRPr="008B059B">
        <w:rPr>
          <w:rFonts w:cs="Arial"/>
          <w:noProof/>
          <w:sz w:val="22"/>
          <w:lang w:val="en-AU" w:eastAsia="en-AU"/>
        </w:rPr>
        <w:t>)</w:t>
      </w:r>
    </w:p>
    <w:p w14:paraId="2E7305D9" w14:textId="77777777" w:rsidR="002839F9" w:rsidRDefault="002839F9">
      <w:pPr>
        <w:rPr>
          <w:rFonts w:eastAsia="Times New Roman" w:cs="Arial"/>
          <w:b/>
          <w:bCs/>
          <w:sz w:val="26"/>
          <w:szCs w:val="26"/>
        </w:rPr>
      </w:pPr>
      <w:r>
        <w:rPr>
          <w:rFonts w:eastAsia="Times New Roman" w:cs="Arial"/>
          <w:b/>
          <w:bCs/>
          <w:sz w:val="26"/>
          <w:szCs w:val="26"/>
        </w:rPr>
        <w:br w:type="page"/>
      </w:r>
    </w:p>
    <w:p w14:paraId="72E1F15C" w14:textId="42D63318" w:rsidR="002839F9" w:rsidRPr="008751CA" w:rsidRDefault="002839F9" w:rsidP="002839F9">
      <w:pPr>
        <w:tabs>
          <w:tab w:val="left" w:pos="0"/>
        </w:tabs>
        <w:spacing w:before="120" w:after="120" w:line="288" w:lineRule="auto"/>
        <w:outlineLvl w:val="2"/>
        <w:rPr>
          <w:rFonts w:eastAsia="Times New Roman" w:cs="Arial"/>
          <w:b/>
          <w:bCs/>
          <w:sz w:val="26"/>
          <w:szCs w:val="26"/>
        </w:rPr>
      </w:pPr>
      <w:bookmarkStart w:id="11" w:name="_Toc150845871"/>
      <w:r w:rsidRPr="008751CA">
        <w:rPr>
          <w:rFonts w:eastAsia="Times New Roman" w:cs="Arial"/>
          <w:b/>
          <w:bCs/>
          <w:sz w:val="26"/>
          <w:szCs w:val="26"/>
        </w:rPr>
        <w:lastRenderedPageBreak/>
        <w:t>Indigenous Skills and Employment Program</w:t>
      </w:r>
      <w:bookmarkEnd w:id="11"/>
    </w:p>
    <w:p w14:paraId="60F543F7" w14:textId="77777777" w:rsidR="002839F9" w:rsidRPr="008751CA" w:rsidRDefault="002839F9" w:rsidP="002839F9">
      <w:pPr>
        <w:keepNext/>
        <w:tabs>
          <w:tab w:val="left" w:pos="0"/>
        </w:tabs>
        <w:spacing w:before="120" w:after="120" w:line="288" w:lineRule="auto"/>
        <w:rPr>
          <w:rFonts w:eastAsia="Calibri" w:cs="Arial"/>
          <w:b/>
        </w:rPr>
      </w:pPr>
      <w:r w:rsidRPr="008751CA">
        <w:rPr>
          <w:rFonts w:eastAsia="Calibri" w:cs="Arial"/>
          <w:b/>
        </w:rPr>
        <w:t>Description</w:t>
      </w:r>
    </w:p>
    <w:p w14:paraId="3C3D4A26" w14:textId="06E401FB" w:rsidR="002839F9" w:rsidRPr="008751CA" w:rsidRDefault="002839F9" w:rsidP="002839F9">
      <w:pPr>
        <w:tabs>
          <w:tab w:val="left" w:pos="0"/>
        </w:tabs>
        <w:spacing w:before="120" w:after="120" w:line="288" w:lineRule="auto"/>
        <w:ind w:left="284"/>
        <w:jc w:val="both"/>
        <w:rPr>
          <w:rFonts w:cs="Arial"/>
          <w:lang w:eastAsia="en-AU"/>
        </w:rPr>
      </w:pPr>
      <w:r w:rsidRPr="008751CA">
        <w:rPr>
          <w:rFonts w:cs="Arial"/>
          <w:lang w:eastAsia="en-AU"/>
        </w:rPr>
        <w:t>The Indigenous Skills and Employment Program (ISEP) will contribute to closing the gap in employment by supporting pathways to meaningful and sustainable employment for First Nations peoples, through flexible, place-based investment.</w:t>
      </w:r>
      <w:r w:rsidRPr="001B1E52">
        <w:rPr>
          <w:rFonts w:cs="Arial"/>
          <w:lang w:eastAsia="en-AU"/>
        </w:rPr>
        <w:t xml:space="preserve"> </w:t>
      </w:r>
      <w:r w:rsidRPr="008751CA">
        <w:rPr>
          <w:rFonts w:cs="Arial"/>
          <w:lang w:eastAsia="en-AU"/>
        </w:rPr>
        <w:t xml:space="preserve">ISEP projects are designed by providers </w:t>
      </w:r>
      <w:r>
        <w:rPr>
          <w:rFonts w:cs="Arial"/>
          <w:lang w:eastAsia="en-AU"/>
        </w:rPr>
        <w:t>in consultation with communit</w:t>
      </w:r>
      <w:r w:rsidR="00CA7B21">
        <w:rPr>
          <w:rFonts w:cs="Arial"/>
          <w:lang w:eastAsia="en-AU"/>
        </w:rPr>
        <w:t>ies</w:t>
      </w:r>
      <w:r>
        <w:rPr>
          <w:rFonts w:cs="Arial"/>
          <w:lang w:eastAsia="en-AU"/>
        </w:rPr>
        <w:t xml:space="preserve"> and key stakeholders. </w:t>
      </w:r>
    </w:p>
    <w:p w14:paraId="16527178" w14:textId="77777777" w:rsidR="002839F9" w:rsidRPr="008751CA" w:rsidRDefault="002839F9" w:rsidP="002839F9">
      <w:pPr>
        <w:keepNext/>
        <w:tabs>
          <w:tab w:val="left" w:pos="0"/>
        </w:tabs>
        <w:spacing w:after="120" w:line="288" w:lineRule="auto"/>
        <w:rPr>
          <w:rFonts w:eastAsia="Arial" w:cs="Arial"/>
          <w:b/>
          <w:szCs w:val="20"/>
          <w:lang w:eastAsia="en-AU"/>
        </w:rPr>
      </w:pPr>
      <w:r w:rsidRPr="008751CA">
        <w:rPr>
          <w:rFonts w:eastAsia="Calibri" w:cs="Arial"/>
          <w:b/>
        </w:rPr>
        <w:t>Who is the primary client?</w:t>
      </w:r>
    </w:p>
    <w:p w14:paraId="73D7BE04" w14:textId="77777777" w:rsidR="002839F9" w:rsidRDefault="002839F9" w:rsidP="002839F9">
      <w:pPr>
        <w:tabs>
          <w:tab w:val="left" w:pos="0"/>
        </w:tabs>
        <w:spacing w:before="120" w:after="120" w:line="288" w:lineRule="auto"/>
        <w:ind w:left="284"/>
        <w:jc w:val="both"/>
        <w:rPr>
          <w:rFonts w:cs="Arial"/>
          <w:lang w:eastAsia="en-AU"/>
        </w:rPr>
      </w:pPr>
      <w:r w:rsidRPr="008751CA">
        <w:rPr>
          <w:rFonts w:cs="Arial"/>
          <w:lang w:eastAsia="en-AU"/>
        </w:rPr>
        <w:t xml:space="preserve">The primary clients are </w:t>
      </w:r>
      <w:r w:rsidRPr="00204066">
        <w:rPr>
          <w:rFonts w:cs="Arial"/>
          <w:lang w:eastAsia="en-AU"/>
        </w:rPr>
        <w:t xml:space="preserve">ISEP participants who identify as Aboriginal and/or Torres Strait Islander and </w:t>
      </w:r>
      <w:r>
        <w:rPr>
          <w:rFonts w:cs="Arial"/>
          <w:lang w:eastAsia="en-AU"/>
        </w:rPr>
        <w:t>are</w:t>
      </w:r>
      <w:r w:rsidRPr="00204066">
        <w:rPr>
          <w:rFonts w:cs="Arial"/>
          <w:lang w:eastAsia="en-AU"/>
        </w:rPr>
        <w:t xml:space="preserve"> 15 years or older. </w:t>
      </w:r>
    </w:p>
    <w:p w14:paraId="36A18CD9" w14:textId="77777777" w:rsidR="002839F9" w:rsidRPr="007D6B77" w:rsidRDefault="002839F9" w:rsidP="002839F9">
      <w:pPr>
        <w:keepNext/>
        <w:widowControl w:val="0"/>
        <w:tabs>
          <w:tab w:val="left" w:pos="0"/>
        </w:tabs>
        <w:spacing w:after="120" w:line="288" w:lineRule="auto"/>
        <w:rPr>
          <w:rFonts w:eastAsia="Arial" w:cs="Arial"/>
          <w:b/>
        </w:rPr>
      </w:pPr>
      <w:r w:rsidRPr="007D6B77">
        <w:rPr>
          <w:rFonts w:eastAsia="Arial" w:cs="Arial"/>
          <w:b/>
        </w:rPr>
        <w:t>What are the key client characteristics?</w:t>
      </w:r>
    </w:p>
    <w:p w14:paraId="6EA54229" w14:textId="77777777" w:rsidR="002839F9" w:rsidRPr="00D9647A" w:rsidRDefault="002839F9" w:rsidP="002839F9">
      <w:pPr>
        <w:tabs>
          <w:tab w:val="left" w:pos="0"/>
        </w:tabs>
        <w:spacing w:before="120" w:after="120" w:line="288" w:lineRule="auto"/>
        <w:ind w:left="284"/>
        <w:jc w:val="both"/>
        <w:rPr>
          <w:rFonts w:cs="Arial"/>
          <w:lang w:eastAsia="en-AU"/>
        </w:rPr>
      </w:pPr>
      <w:r w:rsidRPr="007D6B77">
        <w:rPr>
          <w:lang w:eastAsia="en-AU"/>
        </w:rPr>
        <w:t xml:space="preserve">As </w:t>
      </w:r>
      <w:r w:rsidRPr="00D9647A">
        <w:rPr>
          <w:rFonts w:cs="Arial"/>
          <w:lang w:eastAsia="en-AU"/>
        </w:rPr>
        <w:t>ISEP is a place-based, flexible program, the key client characteristics may vary depending on the aims of the project in each region. A core feature of the ISEP is purposeful investment based on the key priorities (outlined in the ISEP Grant Opportunity Guidelines) in the 11 NIAA regions – Arnhem Land and Groote Eylandt, Top End and Tiwi Islands, Central Australia, North Queensland, South Queensland, Western New South Wales, Eastern New South Wales, Victoria and Tasmania, South Australia, Greater Western Australia and Kimberley.</w:t>
      </w:r>
    </w:p>
    <w:p w14:paraId="54E81D39" w14:textId="77777777" w:rsidR="002839F9" w:rsidRPr="00D9647A" w:rsidRDefault="002839F9" w:rsidP="002839F9">
      <w:pPr>
        <w:tabs>
          <w:tab w:val="left" w:pos="0"/>
        </w:tabs>
        <w:spacing w:before="120" w:after="120" w:line="288" w:lineRule="auto"/>
        <w:ind w:left="284"/>
        <w:jc w:val="both"/>
        <w:rPr>
          <w:rFonts w:cs="Arial"/>
          <w:lang w:eastAsia="en-AU"/>
        </w:rPr>
      </w:pPr>
      <w:r w:rsidRPr="00D9647A">
        <w:rPr>
          <w:rFonts w:cs="Arial"/>
          <w:lang w:eastAsia="en-AU"/>
        </w:rPr>
        <w:t>ISEP project activities align with the Regional Priorities including the identified Aboriginal and/or Torres Strait Islander cohort in each region. Clients can have local barriers to employment, aspire to acquire skills</w:t>
      </w:r>
      <w:r>
        <w:rPr>
          <w:rFonts w:cs="Arial"/>
          <w:lang w:eastAsia="en-AU"/>
        </w:rPr>
        <w:t>, seek employment</w:t>
      </w:r>
      <w:r w:rsidRPr="00D9647A">
        <w:rPr>
          <w:rFonts w:cs="Arial"/>
          <w:lang w:eastAsia="en-AU"/>
        </w:rPr>
        <w:t xml:space="preserve"> or to advance in their careers. </w:t>
      </w:r>
    </w:p>
    <w:p w14:paraId="67B5F723" w14:textId="77777777" w:rsidR="002839F9" w:rsidRPr="00B520E2" w:rsidRDefault="002839F9" w:rsidP="002839F9">
      <w:pPr>
        <w:keepNext/>
        <w:widowControl w:val="0"/>
        <w:tabs>
          <w:tab w:val="left" w:pos="0"/>
        </w:tabs>
        <w:spacing w:after="120" w:line="288" w:lineRule="auto"/>
        <w:rPr>
          <w:rFonts w:eastAsia="Arial" w:cs="Arial"/>
          <w:b/>
        </w:rPr>
      </w:pPr>
      <w:r w:rsidRPr="00B520E2">
        <w:rPr>
          <w:rFonts w:eastAsia="Arial" w:cs="Arial"/>
          <w:b/>
        </w:rPr>
        <w:t>Who might be considered ‘support persons’?</w:t>
      </w:r>
    </w:p>
    <w:p w14:paraId="4AD6D4FA" w14:textId="77777777" w:rsidR="002839F9" w:rsidRPr="00D9647A" w:rsidRDefault="002839F9" w:rsidP="002839F9">
      <w:pPr>
        <w:tabs>
          <w:tab w:val="left" w:pos="0"/>
        </w:tabs>
        <w:spacing w:before="120" w:after="120" w:line="288" w:lineRule="auto"/>
        <w:ind w:left="284"/>
        <w:jc w:val="both"/>
        <w:rPr>
          <w:rFonts w:cs="Arial"/>
          <w:lang w:eastAsia="en-AU"/>
        </w:rPr>
      </w:pPr>
      <w:r w:rsidRPr="00D9647A">
        <w:rPr>
          <w:rFonts w:cs="Arial"/>
          <w:lang w:eastAsia="en-AU"/>
        </w:rPr>
        <w:t>Recording support persons is voluntary; staff can record support persons if they feel it is relevant. Instructions on how to record them in the web-based portal can be found on the Data Exchange website.</w:t>
      </w:r>
    </w:p>
    <w:p w14:paraId="2EB55DCD" w14:textId="77777777" w:rsidR="002839F9" w:rsidRPr="00204066" w:rsidRDefault="002839F9" w:rsidP="002839F9">
      <w:pPr>
        <w:keepNext/>
        <w:widowControl w:val="0"/>
        <w:tabs>
          <w:tab w:val="left" w:pos="0"/>
        </w:tabs>
        <w:spacing w:before="120" w:after="120" w:line="288" w:lineRule="auto"/>
        <w:rPr>
          <w:rFonts w:eastAsia="Arial" w:cs="Arial"/>
          <w:b/>
          <w:szCs w:val="20"/>
        </w:rPr>
      </w:pPr>
      <w:r w:rsidRPr="00204066">
        <w:rPr>
          <w:rFonts w:eastAsia="Arial" w:cs="Arial"/>
          <w:b/>
          <w:szCs w:val="20"/>
        </w:rPr>
        <w:t>How should cases be set up?</w:t>
      </w:r>
    </w:p>
    <w:p w14:paraId="7EDC5949" w14:textId="6F880FA7" w:rsidR="002839F9" w:rsidRDefault="002839F9" w:rsidP="002839F9">
      <w:pPr>
        <w:tabs>
          <w:tab w:val="left" w:pos="0"/>
        </w:tabs>
        <w:spacing w:before="120" w:after="120" w:line="288" w:lineRule="auto"/>
        <w:ind w:left="284"/>
        <w:jc w:val="both"/>
        <w:rPr>
          <w:rFonts w:cs="Arial"/>
          <w:lang w:eastAsia="en-AU"/>
        </w:rPr>
      </w:pPr>
      <w:r w:rsidRPr="00D9647A">
        <w:rPr>
          <w:rFonts w:cs="Arial"/>
          <w:lang w:eastAsia="en-AU"/>
        </w:rPr>
        <w:t xml:space="preserve">Cases </w:t>
      </w:r>
      <w:r>
        <w:rPr>
          <w:rFonts w:cs="Arial"/>
          <w:lang w:eastAsia="en-AU"/>
        </w:rPr>
        <w:t xml:space="preserve"> include a </w:t>
      </w:r>
      <w:r w:rsidRPr="00D9647A">
        <w:rPr>
          <w:rFonts w:cs="Arial"/>
          <w:lang w:eastAsia="en-AU"/>
        </w:rPr>
        <w:t xml:space="preserve">free text </w:t>
      </w:r>
      <w:r>
        <w:rPr>
          <w:rFonts w:cs="Arial"/>
          <w:lang w:eastAsia="en-AU"/>
        </w:rPr>
        <w:t xml:space="preserve">Case ID </w:t>
      </w:r>
      <w:r w:rsidRPr="00D9647A">
        <w:rPr>
          <w:rFonts w:cs="Arial"/>
          <w:lang w:eastAsia="en-AU"/>
        </w:rPr>
        <w:t>field</w:t>
      </w:r>
      <w:r>
        <w:rPr>
          <w:rFonts w:cs="Arial"/>
          <w:lang w:eastAsia="en-AU"/>
        </w:rPr>
        <w:t xml:space="preserve"> where the case may be given a unique name</w:t>
      </w:r>
      <w:r w:rsidRPr="00D9647A">
        <w:rPr>
          <w:rFonts w:cs="Arial"/>
          <w:lang w:eastAsia="en-AU"/>
        </w:rPr>
        <w:t xml:space="preserve">. </w:t>
      </w:r>
      <w:r>
        <w:rPr>
          <w:rFonts w:cs="Arial"/>
          <w:lang w:eastAsia="en-AU"/>
        </w:rPr>
        <w:t xml:space="preserve">Cases will be created at the start of the project and be outlined in the </w:t>
      </w:r>
      <w:r w:rsidR="00CA7B21">
        <w:rPr>
          <w:rFonts w:cs="Arial"/>
          <w:lang w:eastAsia="en-AU"/>
        </w:rPr>
        <w:t xml:space="preserve">Project </w:t>
      </w:r>
      <w:r>
        <w:rPr>
          <w:rFonts w:cs="Arial"/>
          <w:lang w:eastAsia="en-AU"/>
        </w:rPr>
        <w:t xml:space="preserve">Monitoring Plan (PMP). </w:t>
      </w:r>
    </w:p>
    <w:p w14:paraId="665A4139" w14:textId="77777777" w:rsidR="002839F9" w:rsidRPr="00DC7B70" w:rsidRDefault="002839F9" w:rsidP="002839F9">
      <w:pPr>
        <w:tabs>
          <w:tab w:val="left" w:pos="0"/>
        </w:tabs>
        <w:spacing w:before="120" w:after="120" w:line="288" w:lineRule="auto"/>
        <w:ind w:left="284"/>
        <w:rPr>
          <w:rFonts w:cs="Arial"/>
          <w:u w:val="single"/>
        </w:rPr>
      </w:pPr>
      <w:r w:rsidRPr="00DC7B70">
        <w:rPr>
          <w:rFonts w:cs="Arial"/>
          <w:u w:val="single"/>
        </w:rPr>
        <w:t>Additional cases must not be created unless approved by the NIAA.</w:t>
      </w:r>
    </w:p>
    <w:p w14:paraId="2F8523B7" w14:textId="77777777" w:rsidR="002839F9" w:rsidRPr="00D9647A" w:rsidRDefault="002839F9" w:rsidP="002839F9">
      <w:pPr>
        <w:tabs>
          <w:tab w:val="left" w:pos="0"/>
        </w:tabs>
        <w:spacing w:before="120" w:after="120" w:line="288" w:lineRule="auto"/>
        <w:ind w:left="284"/>
        <w:jc w:val="both"/>
        <w:rPr>
          <w:rFonts w:cs="Arial"/>
          <w:lang w:eastAsia="en-AU"/>
        </w:rPr>
      </w:pPr>
      <w:r w:rsidRPr="00D9647A">
        <w:rPr>
          <w:rFonts w:cs="Arial"/>
          <w:lang w:eastAsia="en-AU"/>
        </w:rPr>
        <w:t xml:space="preserve">As ISEP projects vary between regions, </w:t>
      </w:r>
      <w:r>
        <w:rPr>
          <w:rFonts w:cs="Arial"/>
          <w:lang w:eastAsia="en-AU"/>
        </w:rPr>
        <w:t>provider</w:t>
      </w:r>
      <w:r w:rsidRPr="00D9647A">
        <w:rPr>
          <w:rFonts w:cs="Arial"/>
          <w:lang w:eastAsia="en-AU"/>
        </w:rPr>
        <w:t>s can create a case name based on the aims of their project, as shown by examples in the table below.</w:t>
      </w:r>
    </w:p>
    <w:tbl>
      <w:tblPr>
        <w:tblStyle w:val="TableGrid"/>
        <w:tblW w:w="0" w:type="auto"/>
        <w:tblLook w:val="04A0" w:firstRow="1" w:lastRow="0" w:firstColumn="1" w:lastColumn="0" w:noHBand="0" w:noVBand="1"/>
        <w:tblCaption w:val="Examples of ISEP Project Aims"/>
        <w:tblDescription w:val="Two examples of how a provider can create a case when reporting into the Data Exchange"/>
      </w:tblPr>
      <w:tblGrid>
        <w:gridCol w:w="6658"/>
        <w:gridCol w:w="3685"/>
      </w:tblGrid>
      <w:tr w:rsidR="002839F9" w:rsidRPr="007D6B77" w14:paraId="634E7FCB" w14:textId="77777777" w:rsidTr="00AA69E7">
        <w:trPr>
          <w:cantSplit/>
          <w:trHeight w:val="482"/>
          <w:tblHeader/>
        </w:trPr>
        <w:tc>
          <w:tcPr>
            <w:tcW w:w="6658" w:type="dxa"/>
            <w:shd w:val="clear" w:color="auto" w:fill="005A70"/>
          </w:tcPr>
          <w:p w14:paraId="21B7EE90" w14:textId="77777777" w:rsidR="002839F9" w:rsidRPr="0098747D" w:rsidRDefault="002839F9" w:rsidP="00021953">
            <w:pPr>
              <w:widowControl w:val="0"/>
              <w:tabs>
                <w:tab w:val="left" w:pos="0"/>
              </w:tabs>
              <w:spacing w:before="120" w:after="120" w:line="288" w:lineRule="auto"/>
              <w:jc w:val="center"/>
              <w:rPr>
                <w:rFonts w:eastAsia="Arial" w:cs="Arial"/>
                <w:b/>
                <w:color w:val="FFFFFF" w:themeColor="background1"/>
                <w:szCs w:val="20"/>
              </w:rPr>
            </w:pPr>
            <w:r w:rsidRPr="0098747D">
              <w:rPr>
                <w:rFonts w:eastAsia="Arial" w:cs="Arial"/>
                <w:b/>
                <w:color w:val="FFFFFF" w:themeColor="background1"/>
                <w:szCs w:val="20"/>
              </w:rPr>
              <w:t>Examples of ISEP Project aims</w:t>
            </w:r>
          </w:p>
        </w:tc>
        <w:tc>
          <w:tcPr>
            <w:tcW w:w="3685" w:type="dxa"/>
            <w:shd w:val="clear" w:color="auto" w:fill="005A70"/>
          </w:tcPr>
          <w:p w14:paraId="2847BDF1" w14:textId="77777777" w:rsidR="002839F9" w:rsidRPr="0098747D" w:rsidRDefault="002839F9" w:rsidP="00021953">
            <w:pPr>
              <w:widowControl w:val="0"/>
              <w:tabs>
                <w:tab w:val="left" w:pos="0"/>
              </w:tabs>
              <w:spacing w:before="120" w:after="120" w:line="288" w:lineRule="auto"/>
              <w:jc w:val="center"/>
              <w:rPr>
                <w:rFonts w:eastAsia="Arial" w:cs="Arial"/>
                <w:b/>
                <w:color w:val="FFFFFF" w:themeColor="background1"/>
                <w:szCs w:val="20"/>
              </w:rPr>
            </w:pPr>
            <w:r w:rsidRPr="0098747D">
              <w:rPr>
                <w:rFonts w:eastAsia="Arial" w:cs="Arial"/>
                <w:b/>
                <w:color w:val="FFFFFF" w:themeColor="background1"/>
                <w:szCs w:val="20"/>
              </w:rPr>
              <w:t>Number of Cases &amp; Case Names</w:t>
            </w:r>
          </w:p>
        </w:tc>
      </w:tr>
      <w:tr w:rsidR="002839F9" w:rsidRPr="007D6B77" w14:paraId="7BC43559" w14:textId="77777777" w:rsidTr="00021953">
        <w:tc>
          <w:tcPr>
            <w:tcW w:w="6658" w:type="dxa"/>
          </w:tcPr>
          <w:p w14:paraId="55898641" w14:textId="77777777" w:rsidR="002839F9" w:rsidRPr="007D6B77" w:rsidRDefault="002839F9" w:rsidP="00021953">
            <w:pPr>
              <w:widowControl w:val="0"/>
              <w:tabs>
                <w:tab w:val="left" w:pos="0"/>
              </w:tabs>
              <w:spacing w:before="120" w:after="120" w:line="288" w:lineRule="auto"/>
              <w:rPr>
                <w:rFonts w:eastAsia="Arial" w:cs="Arial"/>
                <w:szCs w:val="20"/>
              </w:rPr>
            </w:pPr>
            <w:r w:rsidRPr="007D6B77">
              <w:rPr>
                <w:rFonts w:eastAsia="Arial" w:cs="Arial"/>
                <w:szCs w:val="20"/>
              </w:rPr>
              <w:t xml:space="preserve">A project to support 20 School-based Trainees </w:t>
            </w:r>
            <w:r w:rsidRPr="00A77FC0">
              <w:rPr>
                <w:rFonts w:eastAsia="Arial" w:cs="Arial"/>
                <w:szCs w:val="20"/>
              </w:rPr>
              <w:t>each calendar year</w:t>
            </w:r>
            <w:r w:rsidRPr="007D6B77">
              <w:rPr>
                <w:rFonts w:eastAsia="Arial" w:cs="Arial"/>
                <w:szCs w:val="20"/>
              </w:rPr>
              <w:t xml:space="preserve"> to gain casual work during Years 10-12.</w:t>
            </w:r>
          </w:p>
        </w:tc>
        <w:tc>
          <w:tcPr>
            <w:tcW w:w="3685" w:type="dxa"/>
          </w:tcPr>
          <w:p w14:paraId="17F060F4" w14:textId="77777777" w:rsidR="002839F9" w:rsidRPr="007D6B77" w:rsidRDefault="002839F9" w:rsidP="00021953">
            <w:pPr>
              <w:widowControl w:val="0"/>
              <w:tabs>
                <w:tab w:val="left" w:pos="0"/>
              </w:tabs>
              <w:spacing w:before="120" w:after="120" w:line="288" w:lineRule="auto"/>
              <w:rPr>
                <w:rFonts w:eastAsia="Arial" w:cs="Arial"/>
                <w:szCs w:val="20"/>
              </w:rPr>
            </w:pPr>
            <w:r w:rsidRPr="008A006B">
              <w:rPr>
                <w:rFonts w:eastAsia="Arial" w:cs="Arial"/>
                <w:szCs w:val="20"/>
              </w:rPr>
              <w:t>4 cases</w:t>
            </w:r>
            <w:r w:rsidRPr="00C821F0">
              <w:rPr>
                <w:rFonts w:eastAsia="Arial" w:cs="Arial"/>
                <w:szCs w:val="20"/>
              </w:rPr>
              <w:t xml:space="preserve">: </w:t>
            </w:r>
            <w:r w:rsidRPr="007D6B77">
              <w:rPr>
                <w:rFonts w:eastAsia="Arial" w:cs="Arial"/>
                <w:szCs w:val="20"/>
              </w:rPr>
              <w:t>2023</w:t>
            </w:r>
            <w:r>
              <w:rPr>
                <w:rFonts w:eastAsia="Arial" w:cs="Arial"/>
                <w:szCs w:val="20"/>
              </w:rPr>
              <w:t xml:space="preserve"> / 2024 / 2025 / </w:t>
            </w:r>
            <w:r w:rsidRPr="007D6B77">
              <w:rPr>
                <w:rFonts w:eastAsia="Arial" w:cs="Arial"/>
                <w:szCs w:val="20"/>
              </w:rPr>
              <w:t>2026</w:t>
            </w:r>
          </w:p>
        </w:tc>
      </w:tr>
      <w:tr w:rsidR="002839F9" w:rsidRPr="007D6B77" w14:paraId="20836ED3" w14:textId="77777777" w:rsidTr="00021953">
        <w:tc>
          <w:tcPr>
            <w:tcW w:w="6658" w:type="dxa"/>
          </w:tcPr>
          <w:p w14:paraId="313F86D4" w14:textId="77777777" w:rsidR="002839F9" w:rsidRPr="007D6B77" w:rsidRDefault="002839F9" w:rsidP="00021953">
            <w:pPr>
              <w:widowControl w:val="0"/>
              <w:tabs>
                <w:tab w:val="left" w:pos="0"/>
              </w:tabs>
              <w:spacing w:before="120" w:after="120" w:line="288" w:lineRule="auto"/>
              <w:rPr>
                <w:rFonts w:eastAsia="Arial" w:cs="Arial"/>
                <w:szCs w:val="20"/>
              </w:rPr>
            </w:pPr>
            <w:r w:rsidRPr="007D6B77">
              <w:rPr>
                <w:rFonts w:eastAsia="Arial" w:cs="Arial"/>
                <w:szCs w:val="20"/>
              </w:rPr>
              <w:t xml:space="preserve">A </w:t>
            </w:r>
            <w:r w:rsidRPr="00A77FC0">
              <w:rPr>
                <w:rFonts w:eastAsia="Arial" w:cs="Arial"/>
                <w:szCs w:val="20"/>
              </w:rPr>
              <w:t>project to deliver pre-employment training and employment for 100 new employees and career advancement guidance and mentoring for 150 existing staff to upgrade</w:t>
            </w:r>
            <w:r w:rsidRPr="007D6B77">
              <w:rPr>
                <w:rFonts w:eastAsia="Arial" w:cs="Arial"/>
                <w:szCs w:val="20"/>
              </w:rPr>
              <w:t xml:space="preserve"> critical infrastructure and roadworks.</w:t>
            </w:r>
          </w:p>
        </w:tc>
        <w:tc>
          <w:tcPr>
            <w:tcW w:w="3685" w:type="dxa"/>
          </w:tcPr>
          <w:p w14:paraId="6D243147" w14:textId="77777777" w:rsidR="002839F9" w:rsidRPr="007D6B77" w:rsidRDefault="002839F9" w:rsidP="00021953">
            <w:pPr>
              <w:widowControl w:val="0"/>
              <w:tabs>
                <w:tab w:val="left" w:pos="0"/>
              </w:tabs>
              <w:spacing w:before="120" w:after="120" w:line="288" w:lineRule="auto"/>
              <w:rPr>
                <w:rFonts w:eastAsia="Arial" w:cs="Arial"/>
                <w:szCs w:val="20"/>
              </w:rPr>
            </w:pPr>
            <w:r w:rsidRPr="008A006B">
              <w:rPr>
                <w:rFonts w:eastAsia="Arial" w:cs="Arial"/>
                <w:szCs w:val="20"/>
              </w:rPr>
              <w:t>2 cases</w:t>
            </w:r>
            <w:r w:rsidRPr="00C821F0">
              <w:rPr>
                <w:rFonts w:eastAsia="Arial" w:cs="Arial"/>
                <w:szCs w:val="20"/>
              </w:rPr>
              <w:t xml:space="preserve">: </w:t>
            </w:r>
            <w:r>
              <w:rPr>
                <w:rFonts w:eastAsia="Arial" w:cs="Arial"/>
                <w:szCs w:val="20"/>
              </w:rPr>
              <w:t>Existing Employees /</w:t>
            </w:r>
            <w:r w:rsidRPr="007D6B77">
              <w:rPr>
                <w:rFonts w:eastAsia="Arial" w:cs="Arial"/>
                <w:szCs w:val="20"/>
              </w:rPr>
              <w:t xml:space="preserve"> New Employees</w:t>
            </w:r>
          </w:p>
        </w:tc>
      </w:tr>
    </w:tbl>
    <w:p w14:paraId="6D3F5C35" w14:textId="34E731ED" w:rsidR="00D80FE8" w:rsidRDefault="002839F9" w:rsidP="002839F9">
      <w:pPr>
        <w:tabs>
          <w:tab w:val="left" w:pos="0"/>
        </w:tabs>
        <w:spacing w:before="120" w:after="120" w:line="288" w:lineRule="auto"/>
        <w:ind w:left="284"/>
        <w:jc w:val="both"/>
        <w:rPr>
          <w:rFonts w:cs="Arial"/>
          <w:lang w:eastAsia="en-AU"/>
        </w:rPr>
      </w:pPr>
      <w:r w:rsidRPr="00D9647A">
        <w:rPr>
          <w:rFonts w:cs="Arial"/>
          <w:lang w:eastAsia="en-AU"/>
        </w:rPr>
        <w:t xml:space="preserve">Once a participant is entered into a case they should never be removed, unless created in error. </w:t>
      </w:r>
      <w:r w:rsidRPr="007D6B77">
        <w:rPr>
          <w:rFonts w:cs="Arial"/>
          <w:lang w:eastAsia="en-AU"/>
        </w:rPr>
        <w:t>To protect client privacy, family names or other identifying information should not</w:t>
      </w:r>
      <w:r>
        <w:rPr>
          <w:rFonts w:cs="Arial"/>
          <w:lang w:eastAsia="en-AU"/>
        </w:rPr>
        <w:t xml:space="preserve"> be recorded in the c</w:t>
      </w:r>
      <w:r w:rsidRPr="007D6B77">
        <w:rPr>
          <w:rFonts w:cs="Arial"/>
          <w:lang w:eastAsia="en-AU"/>
        </w:rPr>
        <w:t>ase ID field.</w:t>
      </w:r>
    </w:p>
    <w:p w14:paraId="24731369" w14:textId="5A9F05DA" w:rsidR="002839F9" w:rsidRPr="00D80FE8" w:rsidRDefault="002839F9" w:rsidP="00D80FE8">
      <w:pPr>
        <w:tabs>
          <w:tab w:val="left" w:pos="0"/>
        </w:tabs>
        <w:spacing w:before="120" w:after="120" w:line="288" w:lineRule="auto"/>
        <w:ind w:left="284"/>
        <w:jc w:val="both"/>
        <w:rPr>
          <w:rFonts w:cs="Arial"/>
          <w:lang w:eastAsia="en-AU"/>
        </w:rPr>
      </w:pPr>
    </w:p>
    <w:p w14:paraId="32C14900" w14:textId="77777777" w:rsidR="002839F9" w:rsidRPr="007D6B77" w:rsidRDefault="002839F9" w:rsidP="002839F9">
      <w:pPr>
        <w:keepNext/>
        <w:keepLines/>
        <w:tabs>
          <w:tab w:val="left" w:pos="0"/>
        </w:tabs>
        <w:rPr>
          <w:rFonts w:eastAsia="Arial" w:cs="Arial"/>
          <w:b/>
          <w:szCs w:val="20"/>
        </w:rPr>
      </w:pPr>
      <w:r w:rsidRPr="007D6B77">
        <w:rPr>
          <w:rFonts w:eastAsia="Arial" w:cs="Arial"/>
          <w:b/>
          <w:szCs w:val="20"/>
        </w:rPr>
        <w:lastRenderedPageBreak/>
        <w:t>The partnership approach</w:t>
      </w:r>
    </w:p>
    <w:p w14:paraId="3C1A66A2" w14:textId="51CD6A96" w:rsidR="002839F9" w:rsidRDefault="002839F9" w:rsidP="002839F9">
      <w:pPr>
        <w:keepNext/>
        <w:keepLines/>
        <w:tabs>
          <w:tab w:val="left" w:pos="0"/>
        </w:tabs>
        <w:spacing w:before="120" w:after="120" w:line="288" w:lineRule="auto"/>
        <w:ind w:left="284"/>
        <w:jc w:val="both"/>
        <w:rPr>
          <w:rFonts w:cs="Arial"/>
          <w:lang w:eastAsia="en-AU"/>
        </w:rPr>
      </w:pPr>
      <w:r>
        <w:rPr>
          <w:rFonts w:cs="Arial"/>
          <w:lang w:eastAsia="en-AU"/>
        </w:rPr>
        <w:t>Provider</w:t>
      </w:r>
      <w:r w:rsidRPr="00D9647A">
        <w:rPr>
          <w:rFonts w:cs="Arial"/>
          <w:lang w:eastAsia="en-AU"/>
        </w:rPr>
        <w:t xml:space="preserve">s are not required to participate in the partnership approach and will not be required to enter any Standard Client Outcome Reporting (SCORE) data. </w:t>
      </w:r>
      <w:r>
        <w:rPr>
          <w:rFonts w:cs="Arial"/>
          <w:lang w:eastAsia="en-AU"/>
        </w:rPr>
        <w:t xml:space="preserve">If </w:t>
      </w:r>
      <w:r w:rsidRPr="00D9647A">
        <w:rPr>
          <w:rFonts w:cs="Arial"/>
          <w:lang w:eastAsia="en-AU"/>
        </w:rPr>
        <w:t xml:space="preserve">ISEP providers </w:t>
      </w:r>
      <w:r>
        <w:rPr>
          <w:rFonts w:cs="Arial"/>
          <w:lang w:eastAsia="en-AU"/>
        </w:rPr>
        <w:t>chose to</w:t>
      </w:r>
      <w:r w:rsidRPr="00D9647A">
        <w:rPr>
          <w:rFonts w:cs="Arial"/>
          <w:lang w:eastAsia="en-AU"/>
        </w:rPr>
        <w:t xml:space="preserve"> use SCORE</w:t>
      </w:r>
      <w:r>
        <w:rPr>
          <w:rFonts w:cs="Arial"/>
          <w:lang w:eastAsia="en-AU"/>
        </w:rPr>
        <w:t>,</w:t>
      </w:r>
      <w:r w:rsidRPr="00D9647A">
        <w:rPr>
          <w:rFonts w:cs="Arial"/>
          <w:lang w:eastAsia="en-AU"/>
        </w:rPr>
        <w:t xml:space="preserve"> this should be stated in their PMP.</w:t>
      </w:r>
    </w:p>
    <w:p w14:paraId="5BE02253" w14:textId="77777777" w:rsidR="002839F9" w:rsidRPr="006D33D2" w:rsidRDefault="002839F9" w:rsidP="002839F9">
      <w:pPr>
        <w:keepNext/>
        <w:keepLines/>
        <w:tabs>
          <w:tab w:val="left" w:pos="0"/>
        </w:tabs>
        <w:spacing w:before="120" w:after="120"/>
        <w:rPr>
          <w:rFonts w:eastAsia="Calibri" w:cs="Arial"/>
          <w:b/>
        </w:rPr>
      </w:pPr>
      <w:r w:rsidRPr="006D33D2">
        <w:rPr>
          <w:rFonts w:eastAsia="Calibri" w:cs="Arial"/>
          <w:b/>
        </w:rPr>
        <w:t xml:space="preserve">Collecting extended data </w:t>
      </w:r>
    </w:p>
    <w:p w14:paraId="4091C350" w14:textId="77777777" w:rsidR="002839F9" w:rsidRPr="00D9647A" w:rsidRDefault="002839F9" w:rsidP="002839F9">
      <w:pPr>
        <w:tabs>
          <w:tab w:val="left" w:pos="0"/>
        </w:tabs>
        <w:spacing w:before="120" w:after="120" w:line="288" w:lineRule="auto"/>
        <w:ind w:left="284"/>
        <w:jc w:val="both"/>
        <w:rPr>
          <w:rFonts w:cs="Arial"/>
          <w:lang w:eastAsia="en-AU"/>
        </w:rPr>
      </w:pPr>
      <w:r w:rsidRPr="00D9647A">
        <w:rPr>
          <w:rFonts w:cs="Arial"/>
          <w:lang w:eastAsia="en-AU"/>
        </w:rPr>
        <w:t>Providers are not required to collect any extra data for cases or sessions, but</w:t>
      </w:r>
      <w:r>
        <w:rPr>
          <w:rFonts w:cs="Arial"/>
          <w:lang w:eastAsia="en-AU"/>
        </w:rPr>
        <w:t xml:space="preserve"> certain projects may require provider</w:t>
      </w:r>
      <w:r w:rsidRPr="00D9647A">
        <w:rPr>
          <w:rFonts w:cs="Arial"/>
          <w:lang w:eastAsia="en-AU"/>
        </w:rPr>
        <w:t xml:space="preserve">s </w:t>
      </w:r>
      <w:r>
        <w:rPr>
          <w:rFonts w:cs="Arial"/>
          <w:lang w:eastAsia="en-AU"/>
        </w:rPr>
        <w:t>to</w:t>
      </w:r>
      <w:r w:rsidRPr="00D9647A">
        <w:rPr>
          <w:rFonts w:cs="Arial"/>
          <w:lang w:eastAsia="en-AU"/>
        </w:rPr>
        <w:t xml:space="preserve"> collect and record extra data fields relevant to their ISEP project</w:t>
      </w:r>
      <w:r>
        <w:rPr>
          <w:rFonts w:cs="Arial"/>
          <w:lang w:eastAsia="en-AU"/>
        </w:rPr>
        <w:t xml:space="preserve">. </w:t>
      </w:r>
      <w:r w:rsidRPr="00D9647A">
        <w:rPr>
          <w:rFonts w:cs="Arial"/>
          <w:lang w:eastAsia="en-AU"/>
        </w:rPr>
        <w:t xml:space="preserve">For example, if the provider’s ISEP project aims to support First Nations unemployed youth </w:t>
      </w:r>
      <w:r>
        <w:rPr>
          <w:rFonts w:cs="Arial"/>
          <w:lang w:eastAsia="en-AU"/>
        </w:rPr>
        <w:t>with</w:t>
      </w:r>
      <w:r w:rsidRPr="00D9647A">
        <w:rPr>
          <w:rFonts w:cs="Arial"/>
          <w:lang w:eastAsia="en-AU"/>
        </w:rPr>
        <w:t xml:space="preserve"> a Certificate to find full-time employment, the provider can collect data on participants’ </w:t>
      </w:r>
      <w:r w:rsidRPr="00593C1B">
        <w:rPr>
          <w:rFonts w:cs="Arial"/>
          <w:i/>
          <w:lang w:eastAsia="en-AU"/>
        </w:rPr>
        <w:t>highest level of education/qualification</w:t>
      </w:r>
      <w:r w:rsidRPr="00D9647A">
        <w:rPr>
          <w:rFonts w:cs="Arial"/>
          <w:lang w:eastAsia="en-AU"/>
        </w:rPr>
        <w:t xml:space="preserve"> and </w:t>
      </w:r>
      <w:r w:rsidRPr="00593C1B">
        <w:rPr>
          <w:rFonts w:cs="Arial"/>
          <w:i/>
          <w:lang w:eastAsia="en-AU"/>
        </w:rPr>
        <w:t>employment status</w:t>
      </w:r>
      <w:r w:rsidRPr="00D9647A">
        <w:rPr>
          <w:rFonts w:cs="Arial"/>
          <w:lang w:eastAsia="en-AU"/>
        </w:rPr>
        <w:t xml:space="preserve"> to monitor </w:t>
      </w:r>
      <w:r>
        <w:rPr>
          <w:rFonts w:cs="Arial"/>
          <w:lang w:eastAsia="en-AU"/>
        </w:rPr>
        <w:t>progress</w:t>
      </w:r>
      <w:r w:rsidRPr="00D9647A">
        <w:rPr>
          <w:rFonts w:cs="Arial"/>
          <w:lang w:eastAsia="en-AU"/>
        </w:rPr>
        <w:t xml:space="preserve"> in this activity.</w:t>
      </w:r>
      <w:r>
        <w:rPr>
          <w:rFonts w:cs="Arial"/>
          <w:lang w:eastAsia="en-AU"/>
        </w:rPr>
        <w:t xml:space="preserve"> Extended data options include:</w:t>
      </w:r>
    </w:p>
    <w:tbl>
      <w:tblPr>
        <w:tblW w:w="5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lient Level Extended Data"/>
        <w:tblDescription w:val="Listing of extended client level data to be collected under the Data Exchanges partnership approach."/>
      </w:tblPr>
      <w:tblGrid>
        <w:gridCol w:w="5065"/>
      </w:tblGrid>
      <w:tr w:rsidR="002839F9" w:rsidRPr="007D6B77" w14:paraId="6DBBBB99" w14:textId="77777777" w:rsidTr="00021953">
        <w:trPr>
          <w:cantSplit/>
          <w:trHeight w:val="456"/>
          <w:tblHeader/>
        </w:trPr>
        <w:tc>
          <w:tcPr>
            <w:tcW w:w="5065" w:type="dxa"/>
            <w:tcBorders>
              <w:top w:val="single" w:sz="4" w:space="0" w:color="auto"/>
              <w:left w:val="single" w:sz="4" w:space="0" w:color="auto"/>
              <w:bottom w:val="single" w:sz="4" w:space="0" w:color="auto"/>
              <w:right w:val="single" w:sz="4" w:space="0" w:color="auto"/>
            </w:tcBorders>
            <w:shd w:val="clear" w:color="auto" w:fill="005A70"/>
            <w:vAlign w:val="center"/>
            <w:hideMark/>
          </w:tcPr>
          <w:p w14:paraId="32FEA2E3" w14:textId="77777777" w:rsidR="002839F9" w:rsidRPr="009B4437" w:rsidRDefault="002839F9" w:rsidP="00021953">
            <w:pPr>
              <w:keepNext/>
              <w:widowControl w:val="0"/>
              <w:tabs>
                <w:tab w:val="left" w:pos="0"/>
              </w:tabs>
              <w:spacing w:before="60" w:after="60" w:line="240" w:lineRule="auto"/>
              <w:rPr>
                <w:rFonts w:eastAsia="Arial" w:cs="Arial"/>
                <w:b/>
                <w:color w:val="FFFFFF"/>
                <w:szCs w:val="20"/>
              </w:rPr>
            </w:pPr>
            <w:r w:rsidRPr="009B4437">
              <w:rPr>
                <w:rFonts w:eastAsia="Arial" w:cs="Arial"/>
                <w:b/>
                <w:color w:val="FFFFFF"/>
                <w:szCs w:val="20"/>
              </w:rPr>
              <w:t>Client Level Data</w:t>
            </w:r>
          </w:p>
        </w:tc>
      </w:tr>
      <w:tr w:rsidR="002839F9" w:rsidRPr="00204066" w14:paraId="7BF62186" w14:textId="77777777" w:rsidTr="00021953">
        <w:trPr>
          <w:cantSplit/>
          <w:trHeight w:val="514"/>
        </w:trPr>
        <w:tc>
          <w:tcPr>
            <w:tcW w:w="5065" w:type="dxa"/>
            <w:tcBorders>
              <w:top w:val="single" w:sz="4" w:space="0" w:color="auto"/>
              <w:left w:val="single" w:sz="4" w:space="0" w:color="auto"/>
              <w:bottom w:val="single" w:sz="4" w:space="0" w:color="auto"/>
              <w:right w:val="single" w:sz="4" w:space="0" w:color="auto"/>
            </w:tcBorders>
            <w:hideMark/>
          </w:tcPr>
          <w:p w14:paraId="5618D451" w14:textId="77777777" w:rsidR="002839F9" w:rsidRPr="00B512DF" w:rsidRDefault="002839F9" w:rsidP="002839F9">
            <w:pPr>
              <w:keepNext/>
              <w:widowControl w:val="0"/>
              <w:numPr>
                <w:ilvl w:val="0"/>
                <w:numId w:val="3"/>
              </w:numPr>
              <w:tabs>
                <w:tab w:val="left" w:pos="0"/>
              </w:tabs>
              <w:spacing w:before="60" w:after="60" w:line="288" w:lineRule="auto"/>
              <w:ind w:left="284" w:hanging="284"/>
              <w:rPr>
                <w:rFonts w:eastAsia="Arial" w:cs="Arial"/>
                <w:szCs w:val="20"/>
              </w:rPr>
            </w:pPr>
            <w:r w:rsidRPr="00B512DF">
              <w:rPr>
                <w:rFonts w:eastAsia="Arial" w:cs="Arial"/>
                <w:szCs w:val="20"/>
              </w:rPr>
              <w:t>Homeless indicator</w:t>
            </w:r>
          </w:p>
          <w:p w14:paraId="11960B75" w14:textId="77777777" w:rsidR="002839F9" w:rsidRPr="001A3995" w:rsidRDefault="002839F9" w:rsidP="002839F9">
            <w:pPr>
              <w:keepNext/>
              <w:widowControl w:val="0"/>
              <w:numPr>
                <w:ilvl w:val="0"/>
                <w:numId w:val="3"/>
              </w:numPr>
              <w:tabs>
                <w:tab w:val="left" w:pos="0"/>
              </w:tabs>
              <w:spacing w:before="60" w:after="60" w:line="288" w:lineRule="auto"/>
              <w:ind w:left="284" w:hanging="284"/>
              <w:rPr>
                <w:rFonts w:eastAsia="Arial" w:cs="Arial"/>
                <w:szCs w:val="20"/>
              </w:rPr>
            </w:pPr>
            <w:r w:rsidRPr="001A3995">
              <w:rPr>
                <w:rFonts w:eastAsia="Arial" w:cs="Arial"/>
                <w:szCs w:val="20"/>
              </w:rPr>
              <w:t>Household composition</w:t>
            </w:r>
          </w:p>
          <w:p w14:paraId="44424DC9" w14:textId="77777777" w:rsidR="002839F9" w:rsidRPr="00204066" w:rsidRDefault="002839F9" w:rsidP="002839F9">
            <w:pPr>
              <w:keepNext/>
              <w:widowControl w:val="0"/>
              <w:numPr>
                <w:ilvl w:val="0"/>
                <w:numId w:val="3"/>
              </w:numPr>
              <w:tabs>
                <w:tab w:val="left" w:pos="0"/>
              </w:tabs>
              <w:spacing w:before="60" w:after="60" w:line="288" w:lineRule="auto"/>
              <w:ind w:left="284" w:hanging="284"/>
              <w:rPr>
                <w:rFonts w:eastAsia="Arial" w:cs="Arial"/>
                <w:szCs w:val="20"/>
              </w:rPr>
            </w:pPr>
            <w:r w:rsidRPr="00204066">
              <w:rPr>
                <w:rFonts w:eastAsia="Arial" w:cs="Arial"/>
                <w:szCs w:val="20"/>
              </w:rPr>
              <w:t>Highest level of education / qualification</w:t>
            </w:r>
          </w:p>
          <w:p w14:paraId="3EAF0065" w14:textId="77777777" w:rsidR="002839F9" w:rsidRPr="00073798" w:rsidRDefault="002839F9" w:rsidP="002839F9">
            <w:pPr>
              <w:keepNext/>
              <w:widowControl w:val="0"/>
              <w:numPr>
                <w:ilvl w:val="0"/>
                <w:numId w:val="3"/>
              </w:numPr>
              <w:tabs>
                <w:tab w:val="left" w:pos="0"/>
              </w:tabs>
              <w:spacing w:before="60" w:after="60" w:line="288" w:lineRule="auto"/>
              <w:ind w:left="284" w:hanging="284"/>
              <w:rPr>
                <w:rFonts w:eastAsia="Arial" w:cs="Arial"/>
                <w:szCs w:val="20"/>
              </w:rPr>
            </w:pPr>
            <w:r w:rsidRPr="00073798">
              <w:rPr>
                <w:rFonts w:eastAsia="Arial" w:cs="Arial"/>
                <w:szCs w:val="20"/>
              </w:rPr>
              <w:t>Employment status</w:t>
            </w:r>
          </w:p>
          <w:p w14:paraId="5AAEFD81" w14:textId="77777777" w:rsidR="002839F9" w:rsidRPr="001E45A8" w:rsidRDefault="002839F9" w:rsidP="002839F9">
            <w:pPr>
              <w:keepNext/>
              <w:widowControl w:val="0"/>
              <w:numPr>
                <w:ilvl w:val="0"/>
                <w:numId w:val="3"/>
              </w:numPr>
              <w:tabs>
                <w:tab w:val="left" w:pos="0"/>
              </w:tabs>
              <w:spacing w:before="60" w:after="60" w:line="288" w:lineRule="auto"/>
              <w:ind w:left="284" w:hanging="284"/>
              <w:rPr>
                <w:rFonts w:eastAsia="Arial" w:cs="Arial"/>
                <w:szCs w:val="20"/>
              </w:rPr>
            </w:pPr>
            <w:r w:rsidRPr="001E45A8">
              <w:rPr>
                <w:rFonts w:eastAsia="Arial" w:cs="Arial"/>
                <w:szCs w:val="20"/>
              </w:rPr>
              <w:t>Main source of income</w:t>
            </w:r>
          </w:p>
          <w:p w14:paraId="06401D67" w14:textId="77777777" w:rsidR="002839F9" w:rsidRPr="00204066" w:rsidRDefault="002839F9" w:rsidP="002839F9">
            <w:pPr>
              <w:keepNext/>
              <w:widowControl w:val="0"/>
              <w:numPr>
                <w:ilvl w:val="0"/>
                <w:numId w:val="3"/>
              </w:numPr>
              <w:tabs>
                <w:tab w:val="left" w:pos="0"/>
              </w:tabs>
              <w:spacing w:before="60" w:after="60" w:line="288" w:lineRule="auto"/>
              <w:ind w:left="284" w:hanging="284"/>
              <w:rPr>
                <w:rFonts w:eastAsia="Arial" w:cs="Arial"/>
                <w:szCs w:val="20"/>
              </w:rPr>
            </w:pPr>
            <w:r w:rsidRPr="00204066">
              <w:rPr>
                <w:rFonts w:eastAsia="Arial" w:cs="Arial"/>
                <w:szCs w:val="20"/>
              </w:rPr>
              <w:t>Income (</w:t>
            </w:r>
            <w:r w:rsidRPr="00E9193D">
              <w:rPr>
                <w:rFonts w:eastAsia="Arial" w:cs="Arial"/>
                <w:szCs w:val="20"/>
              </w:rPr>
              <w:t>approximate gross income</w:t>
            </w:r>
            <w:r w:rsidRPr="00204066">
              <w:rPr>
                <w:rFonts w:eastAsia="Arial" w:cs="Arial"/>
                <w:szCs w:val="20"/>
              </w:rPr>
              <w:t xml:space="preserve"> </w:t>
            </w:r>
            <w:r w:rsidRPr="00390E76">
              <w:rPr>
                <w:rFonts w:eastAsia="Arial" w:cs="Arial"/>
                <w:szCs w:val="20"/>
              </w:rPr>
              <w:t>and</w:t>
            </w:r>
            <w:r w:rsidRPr="00204066">
              <w:rPr>
                <w:rFonts w:eastAsia="Arial" w:cs="Arial"/>
                <w:szCs w:val="20"/>
              </w:rPr>
              <w:t xml:space="preserve"> frequency)</w:t>
            </w:r>
          </w:p>
          <w:p w14:paraId="64B49C3B" w14:textId="77777777" w:rsidR="002839F9" w:rsidRPr="00204066" w:rsidRDefault="002839F9" w:rsidP="002839F9">
            <w:pPr>
              <w:keepNext/>
              <w:widowControl w:val="0"/>
              <w:numPr>
                <w:ilvl w:val="0"/>
                <w:numId w:val="3"/>
              </w:numPr>
              <w:tabs>
                <w:tab w:val="left" w:pos="0"/>
              </w:tabs>
              <w:spacing w:before="60" w:after="60" w:line="288" w:lineRule="auto"/>
              <w:ind w:left="284" w:hanging="284"/>
              <w:rPr>
                <w:rFonts w:eastAsia="Arial" w:cs="Arial"/>
                <w:szCs w:val="20"/>
              </w:rPr>
            </w:pPr>
            <w:r w:rsidRPr="00204066">
              <w:rPr>
                <w:rFonts w:eastAsia="Arial" w:cs="Arial"/>
                <w:szCs w:val="20"/>
              </w:rPr>
              <w:t>Is client a carer</w:t>
            </w:r>
            <w:r>
              <w:rPr>
                <w:rFonts w:eastAsia="Arial" w:cs="Arial"/>
                <w:szCs w:val="20"/>
              </w:rPr>
              <w:t>?</w:t>
            </w:r>
          </w:p>
          <w:p w14:paraId="7FDA7CE4" w14:textId="77777777" w:rsidR="002839F9" w:rsidRPr="00204066" w:rsidRDefault="002839F9" w:rsidP="002839F9">
            <w:pPr>
              <w:keepNext/>
              <w:widowControl w:val="0"/>
              <w:numPr>
                <w:ilvl w:val="0"/>
                <w:numId w:val="3"/>
              </w:numPr>
              <w:tabs>
                <w:tab w:val="left" w:pos="0"/>
              </w:tabs>
              <w:spacing w:before="60" w:after="60" w:line="288" w:lineRule="auto"/>
              <w:ind w:left="284" w:hanging="284"/>
              <w:rPr>
                <w:rFonts w:eastAsia="Arial" w:cs="Arial"/>
                <w:szCs w:val="20"/>
              </w:rPr>
            </w:pPr>
            <w:r w:rsidRPr="00204066">
              <w:rPr>
                <w:rFonts w:eastAsia="Arial" w:cs="Arial"/>
                <w:szCs w:val="20"/>
              </w:rPr>
              <w:t>NDIS eligibility</w:t>
            </w:r>
          </w:p>
        </w:tc>
      </w:tr>
    </w:tbl>
    <w:p w14:paraId="2C7104B2" w14:textId="77777777" w:rsidR="002839F9" w:rsidRPr="00F553EF" w:rsidRDefault="002839F9" w:rsidP="002839F9">
      <w:pPr>
        <w:keepNext/>
        <w:widowControl w:val="0"/>
        <w:tabs>
          <w:tab w:val="left" w:pos="0"/>
        </w:tabs>
        <w:spacing w:before="240" w:after="120" w:line="288" w:lineRule="auto"/>
        <w:rPr>
          <w:rFonts w:eastAsia="Arial" w:cs="Arial"/>
          <w:b/>
          <w:szCs w:val="20"/>
        </w:rPr>
      </w:pPr>
      <w:r w:rsidRPr="006D33D2">
        <w:rPr>
          <w:rFonts w:eastAsia="Calibri" w:cs="Arial"/>
          <w:b/>
        </w:rPr>
        <w:t>For this program activity, when should each service type be used?</w:t>
      </w:r>
    </w:p>
    <w:p w14:paraId="06CDF39D" w14:textId="77777777" w:rsidR="002839F9" w:rsidRDefault="002839F9" w:rsidP="002839F9">
      <w:pPr>
        <w:tabs>
          <w:tab w:val="left" w:pos="0"/>
        </w:tabs>
        <w:spacing w:before="120" w:after="120" w:line="288" w:lineRule="auto"/>
        <w:ind w:left="284"/>
        <w:jc w:val="both"/>
      </w:pPr>
      <w:r w:rsidRPr="0098747D">
        <w:rPr>
          <w:rFonts w:cs="Arial"/>
          <w:lang w:eastAsia="en-AU"/>
        </w:rPr>
        <w:t xml:space="preserve">When a </w:t>
      </w:r>
      <w:r w:rsidRPr="00307185">
        <w:rPr>
          <w:rFonts w:cs="Arial"/>
          <w:lang w:eastAsia="en-AU"/>
        </w:rPr>
        <w:t>session</w:t>
      </w:r>
      <w:r w:rsidRPr="00307185">
        <w:t xml:space="preserve"> of service is delivered</w:t>
      </w:r>
      <w:r w:rsidRPr="0098747D">
        <w:t>, it must be using one of t</w:t>
      </w:r>
      <w:r w:rsidRPr="00307185">
        <w:t xml:space="preserve">he </w:t>
      </w:r>
      <w:r>
        <w:t xml:space="preserve">15 </w:t>
      </w:r>
      <w:r w:rsidRPr="0098747D">
        <w:t>service types</w:t>
      </w:r>
      <w:r w:rsidRPr="00864217">
        <w:t xml:space="preserve"> </w:t>
      </w:r>
      <w:r w:rsidRPr="00307185">
        <w:t>below</w:t>
      </w:r>
      <w:r w:rsidRPr="0098747D">
        <w:t>, which have been grouped by project aim.</w:t>
      </w:r>
      <w:r>
        <w:t xml:space="preserve"> It is expected that not all service types will be relevant to all projects.</w:t>
      </w:r>
    </w:p>
    <w:tbl>
      <w:tblPr>
        <w:tblStyle w:val="LightList-Accent3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Service Type listing"/>
        <w:tblDescription w:val="The table provides a listing of all service types that can be recorded into the Data Exchange for the ISEP program. Each service type listing also provides an example of what that service type might look like."/>
      </w:tblPr>
      <w:tblGrid>
        <w:gridCol w:w="1980"/>
        <w:gridCol w:w="1559"/>
        <w:gridCol w:w="6237"/>
      </w:tblGrid>
      <w:tr w:rsidR="002839F9" w:rsidRPr="009B4437" w14:paraId="551A5311" w14:textId="77777777" w:rsidTr="002839F9">
        <w:trPr>
          <w:cnfStyle w:val="100000000000" w:firstRow="1" w:lastRow="0" w:firstColumn="0" w:lastColumn="0" w:oddVBand="0" w:evenVBand="0" w:oddHBand="0" w:evenHBand="0" w:firstRowFirstColumn="0" w:firstRowLastColumn="0" w:lastRowFirstColumn="0" w:lastRowLastColumn="0"/>
          <w:cantSplit/>
          <w:trHeight w:val="486"/>
          <w:tblHeader/>
        </w:trPr>
        <w:tc>
          <w:tcPr>
            <w:tcW w:w="1980" w:type="dxa"/>
            <w:shd w:val="clear" w:color="auto" w:fill="005A70"/>
            <w:vAlign w:val="center"/>
          </w:tcPr>
          <w:p w14:paraId="2607846F" w14:textId="77777777" w:rsidR="002839F9" w:rsidRPr="0086645C" w:rsidRDefault="002839F9" w:rsidP="00021953">
            <w:pPr>
              <w:widowControl w:val="0"/>
              <w:tabs>
                <w:tab w:val="left" w:pos="0"/>
              </w:tabs>
              <w:spacing w:before="100" w:after="100" w:line="288" w:lineRule="auto"/>
              <w:jc w:val="center"/>
              <w:rPr>
                <w:rFonts w:eastAsia="Arial" w:cs="Arial"/>
                <w:b w:val="0"/>
                <w:bCs w:val="0"/>
                <w:szCs w:val="20"/>
              </w:rPr>
            </w:pPr>
            <w:r>
              <w:rPr>
                <w:rFonts w:eastAsia="Arial" w:cs="Arial"/>
                <w:szCs w:val="20"/>
              </w:rPr>
              <w:t xml:space="preserve">Service </w:t>
            </w:r>
          </w:p>
        </w:tc>
        <w:tc>
          <w:tcPr>
            <w:tcW w:w="1559" w:type="dxa"/>
            <w:shd w:val="clear" w:color="auto" w:fill="005A70"/>
            <w:vAlign w:val="center"/>
          </w:tcPr>
          <w:p w14:paraId="09706B39" w14:textId="77777777" w:rsidR="002839F9" w:rsidRPr="0086645C" w:rsidRDefault="002839F9" w:rsidP="00021953">
            <w:pPr>
              <w:widowControl w:val="0"/>
              <w:tabs>
                <w:tab w:val="left" w:pos="0"/>
              </w:tabs>
              <w:spacing w:before="100" w:after="100" w:line="288" w:lineRule="auto"/>
              <w:ind w:left="-113"/>
              <w:jc w:val="center"/>
              <w:rPr>
                <w:rFonts w:eastAsia="Arial" w:cs="Arial"/>
                <w:szCs w:val="20"/>
              </w:rPr>
            </w:pPr>
            <w:r w:rsidRPr="0086645C">
              <w:rPr>
                <w:rFonts w:eastAsia="Arial" w:cs="Arial"/>
                <w:szCs w:val="20"/>
              </w:rPr>
              <w:t>Service type</w:t>
            </w:r>
          </w:p>
        </w:tc>
        <w:tc>
          <w:tcPr>
            <w:tcW w:w="6237" w:type="dxa"/>
            <w:shd w:val="clear" w:color="auto" w:fill="005A70"/>
            <w:vAlign w:val="center"/>
            <w:hideMark/>
          </w:tcPr>
          <w:p w14:paraId="38CE1577" w14:textId="77777777" w:rsidR="002839F9" w:rsidRPr="0086645C" w:rsidRDefault="002839F9" w:rsidP="00021953">
            <w:pPr>
              <w:widowControl w:val="0"/>
              <w:tabs>
                <w:tab w:val="left" w:pos="0"/>
              </w:tabs>
              <w:spacing w:before="100" w:after="100" w:line="288" w:lineRule="auto"/>
              <w:jc w:val="center"/>
              <w:rPr>
                <w:rFonts w:eastAsia="Arial" w:cs="Arial"/>
                <w:szCs w:val="20"/>
              </w:rPr>
            </w:pPr>
            <w:r>
              <w:rPr>
                <w:rFonts w:eastAsia="Arial" w:cs="Arial"/>
                <w:szCs w:val="20"/>
              </w:rPr>
              <w:t>Descriptions</w:t>
            </w:r>
          </w:p>
        </w:tc>
      </w:tr>
      <w:tr w:rsidR="002839F9" w:rsidRPr="007D6B77" w14:paraId="756B7205" w14:textId="77777777" w:rsidTr="002839F9">
        <w:trPr>
          <w:cnfStyle w:val="000000100000" w:firstRow="0" w:lastRow="0" w:firstColumn="0" w:lastColumn="0" w:oddVBand="0" w:evenVBand="0" w:oddHBand="1" w:evenHBand="0" w:firstRowFirstColumn="0" w:firstRowLastColumn="0" w:lastRowFirstColumn="0" w:lastRowLastColumn="0"/>
          <w:cantSplit/>
          <w:trHeight w:val="572"/>
        </w:trPr>
        <w:tc>
          <w:tcPr>
            <w:tcW w:w="1980" w:type="dxa"/>
            <w:vMerge w:val="restart"/>
            <w:tcBorders>
              <w:top w:val="none" w:sz="0" w:space="0" w:color="auto"/>
              <w:left w:val="none" w:sz="0" w:space="0" w:color="auto"/>
              <w:bottom w:val="none" w:sz="0" w:space="0" w:color="auto"/>
            </w:tcBorders>
            <w:shd w:val="clear" w:color="auto" w:fill="B4ECFC" w:themeFill="accent5" w:themeFillTint="33"/>
            <w:vAlign w:val="center"/>
          </w:tcPr>
          <w:p w14:paraId="6DF18F09" w14:textId="77777777" w:rsidR="002839F9" w:rsidRPr="00104277" w:rsidRDefault="002839F9" w:rsidP="00021953">
            <w:pPr>
              <w:tabs>
                <w:tab w:val="left" w:pos="0"/>
              </w:tabs>
              <w:spacing w:before="100" w:after="100"/>
              <w:rPr>
                <w:rFonts w:eastAsia="Arial" w:cs="Arial"/>
                <w:b/>
                <w:color w:val="000000" w:themeColor="text1"/>
                <w:szCs w:val="20"/>
              </w:rPr>
            </w:pPr>
            <w:r>
              <w:rPr>
                <w:rFonts w:eastAsia="Arial" w:cs="Arial"/>
                <w:b/>
                <w:color w:val="000000" w:themeColor="text1"/>
                <w:szCs w:val="20"/>
              </w:rPr>
              <w:t>PRE-EMPLOYMENT SUPPORT</w:t>
            </w:r>
          </w:p>
        </w:tc>
        <w:tc>
          <w:tcPr>
            <w:tcW w:w="1559" w:type="dxa"/>
            <w:tcBorders>
              <w:top w:val="none" w:sz="0" w:space="0" w:color="auto"/>
              <w:bottom w:val="none" w:sz="0" w:space="0" w:color="auto"/>
            </w:tcBorders>
            <w:shd w:val="clear" w:color="auto" w:fill="B4ECFC" w:themeFill="accent5" w:themeFillTint="33"/>
          </w:tcPr>
          <w:p w14:paraId="670940A2" w14:textId="77777777" w:rsidR="002839F9" w:rsidRPr="00633C14" w:rsidRDefault="002839F9" w:rsidP="00021953">
            <w:pPr>
              <w:tabs>
                <w:tab w:val="left" w:pos="0"/>
              </w:tabs>
              <w:spacing w:before="100" w:after="100"/>
              <w:rPr>
                <w:rFonts w:eastAsia="Arial" w:cs="Arial"/>
                <w:color w:val="000000" w:themeColor="text1"/>
                <w:szCs w:val="20"/>
              </w:rPr>
            </w:pPr>
            <w:r w:rsidRPr="00633C14">
              <w:rPr>
                <w:rFonts w:eastAsia="Arial" w:cs="Arial"/>
                <w:color w:val="000000" w:themeColor="text1"/>
                <w:szCs w:val="20"/>
              </w:rPr>
              <w:t>Pre-e</w:t>
            </w:r>
            <w:r w:rsidRPr="00B62385">
              <w:rPr>
                <w:rFonts w:eastAsia="Arial" w:cs="Arial"/>
                <w:color w:val="000000" w:themeColor="text1"/>
                <w:szCs w:val="20"/>
              </w:rPr>
              <w:t xml:space="preserve">mployment </w:t>
            </w:r>
            <w:r w:rsidRPr="00633C14">
              <w:rPr>
                <w:rFonts w:eastAsia="Arial" w:cs="Arial"/>
                <w:color w:val="000000" w:themeColor="text1"/>
                <w:szCs w:val="20"/>
              </w:rPr>
              <w:t xml:space="preserve">Support </w:t>
            </w:r>
            <w:r>
              <w:rPr>
                <w:rFonts w:eastAsia="Arial" w:cs="Arial"/>
                <w:color w:val="000000" w:themeColor="text1"/>
                <w:szCs w:val="20"/>
              </w:rPr>
              <w:t>Commenced</w:t>
            </w:r>
          </w:p>
        </w:tc>
        <w:tc>
          <w:tcPr>
            <w:tcW w:w="6237" w:type="dxa"/>
            <w:tcBorders>
              <w:top w:val="none" w:sz="0" w:space="0" w:color="auto"/>
              <w:bottom w:val="none" w:sz="0" w:space="0" w:color="auto"/>
              <w:right w:val="none" w:sz="0" w:space="0" w:color="auto"/>
            </w:tcBorders>
            <w:shd w:val="clear" w:color="auto" w:fill="B4ECFC" w:themeFill="accent5" w:themeFillTint="33"/>
            <w:vAlign w:val="center"/>
          </w:tcPr>
          <w:p w14:paraId="69016423" w14:textId="77777777" w:rsidR="002839F9" w:rsidRPr="00B62385" w:rsidRDefault="002839F9" w:rsidP="00021953">
            <w:pPr>
              <w:tabs>
                <w:tab w:val="left" w:pos="0"/>
              </w:tabs>
              <w:spacing w:before="100" w:after="100"/>
              <w:rPr>
                <w:rFonts w:eastAsia="Arial" w:cs="Arial"/>
                <w:color w:val="000000" w:themeColor="text1"/>
                <w:szCs w:val="20"/>
              </w:rPr>
            </w:pPr>
            <w:r w:rsidRPr="00633C14">
              <w:rPr>
                <w:rFonts w:eastAsia="Arial" w:cs="Arial"/>
                <w:color w:val="000000" w:themeColor="text1"/>
                <w:szCs w:val="20"/>
              </w:rPr>
              <w:t xml:space="preserve">Use this service type when an ISEP participant starts with an ISEP provider with the </w:t>
            </w:r>
            <w:r>
              <w:rPr>
                <w:rFonts w:eastAsia="Arial" w:cs="Arial"/>
                <w:color w:val="000000" w:themeColor="text1"/>
                <w:szCs w:val="20"/>
              </w:rPr>
              <w:t>aim of</w:t>
            </w:r>
            <w:r w:rsidRPr="00B62385">
              <w:rPr>
                <w:rFonts w:eastAsia="Arial" w:cs="Arial"/>
                <w:color w:val="000000" w:themeColor="text1"/>
                <w:szCs w:val="20"/>
              </w:rPr>
              <w:t xml:space="preserve"> secur</w:t>
            </w:r>
            <w:r>
              <w:rPr>
                <w:rFonts w:eastAsia="Arial" w:cs="Arial"/>
                <w:color w:val="000000" w:themeColor="text1"/>
                <w:szCs w:val="20"/>
              </w:rPr>
              <w:t>ing</w:t>
            </w:r>
            <w:r w:rsidRPr="00B62385">
              <w:rPr>
                <w:rFonts w:eastAsia="Arial" w:cs="Arial"/>
                <w:color w:val="000000" w:themeColor="text1"/>
                <w:szCs w:val="20"/>
              </w:rPr>
              <w:t xml:space="preserve"> employment</w:t>
            </w:r>
            <w:r w:rsidRPr="00633C14">
              <w:rPr>
                <w:rFonts w:eastAsia="Arial" w:cs="Arial"/>
                <w:color w:val="000000" w:themeColor="text1"/>
                <w:szCs w:val="20"/>
              </w:rPr>
              <w:t>, but employment has not yet started</w:t>
            </w:r>
            <w:r w:rsidRPr="00B62385">
              <w:rPr>
                <w:rFonts w:eastAsia="Arial" w:cs="Arial"/>
                <w:color w:val="000000" w:themeColor="text1"/>
                <w:szCs w:val="20"/>
              </w:rPr>
              <w:t>.</w:t>
            </w:r>
          </w:p>
        </w:tc>
      </w:tr>
      <w:tr w:rsidR="002839F9" w:rsidRPr="007D6B77" w14:paraId="3098E475" w14:textId="77777777" w:rsidTr="002839F9">
        <w:trPr>
          <w:cantSplit/>
          <w:trHeight w:val="572"/>
        </w:trPr>
        <w:tc>
          <w:tcPr>
            <w:tcW w:w="1980" w:type="dxa"/>
            <w:vMerge/>
            <w:shd w:val="clear" w:color="auto" w:fill="B4ECFC" w:themeFill="accent5" w:themeFillTint="33"/>
            <w:vAlign w:val="center"/>
          </w:tcPr>
          <w:p w14:paraId="36022BD1" w14:textId="77777777" w:rsidR="002839F9" w:rsidRPr="00104277" w:rsidRDefault="002839F9" w:rsidP="00021953">
            <w:pPr>
              <w:tabs>
                <w:tab w:val="left" w:pos="0"/>
              </w:tabs>
              <w:spacing w:before="100" w:after="100"/>
              <w:rPr>
                <w:rFonts w:eastAsia="Arial" w:cs="Arial"/>
                <w:b/>
                <w:color w:val="000000" w:themeColor="text1"/>
                <w:szCs w:val="20"/>
              </w:rPr>
            </w:pPr>
          </w:p>
        </w:tc>
        <w:tc>
          <w:tcPr>
            <w:tcW w:w="1559" w:type="dxa"/>
            <w:shd w:val="clear" w:color="auto" w:fill="B4ECFC" w:themeFill="accent5" w:themeFillTint="33"/>
          </w:tcPr>
          <w:p w14:paraId="0C57D076" w14:textId="77777777" w:rsidR="002839F9" w:rsidRDefault="002839F9" w:rsidP="00021953">
            <w:pPr>
              <w:tabs>
                <w:tab w:val="left" w:pos="0"/>
              </w:tabs>
              <w:spacing w:before="100" w:after="100"/>
              <w:rPr>
                <w:rFonts w:eastAsia="Arial" w:cs="Arial"/>
                <w:color w:val="000000" w:themeColor="text1"/>
                <w:szCs w:val="20"/>
              </w:rPr>
            </w:pPr>
            <w:r w:rsidRPr="00633C14">
              <w:rPr>
                <w:rFonts w:eastAsia="Arial" w:cs="Arial"/>
                <w:color w:val="000000" w:themeColor="text1"/>
                <w:szCs w:val="20"/>
              </w:rPr>
              <w:t>Pre-e</w:t>
            </w:r>
            <w:r w:rsidRPr="00B62385">
              <w:rPr>
                <w:rFonts w:eastAsia="Arial" w:cs="Arial"/>
                <w:color w:val="000000" w:themeColor="text1"/>
                <w:szCs w:val="20"/>
              </w:rPr>
              <w:t xml:space="preserve">mployment </w:t>
            </w:r>
            <w:r w:rsidRPr="00633C14">
              <w:rPr>
                <w:rFonts w:eastAsia="Arial" w:cs="Arial"/>
                <w:color w:val="000000" w:themeColor="text1"/>
                <w:szCs w:val="20"/>
              </w:rPr>
              <w:t xml:space="preserve">Support </w:t>
            </w:r>
            <w:r>
              <w:rPr>
                <w:rFonts w:eastAsia="Arial" w:cs="Arial"/>
                <w:color w:val="000000" w:themeColor="text1"/>
                <w:szCs w:val="20"/>
              </w:rPr>
              <w:t>Exit</w:t>
            </w:r>
          </w:p>
        </w:tc>
        <w:tc>
          <w:tcPr>
            <w:tcW w:w="6237" w:type="dxa"/>
            <w:shd w:val="clear" w:color="auto" w:fill="B4ECFC" w:themeFill="accent5" w:themeFillTint="33"/>
            <w:vAlign w:val="center"/>
          </w:tcPr>
          <w:p w14:paraId="1FE5090C" w14:textId="77777777" w:rsidR="002839F9" w:rsidRPr="00633C14" w:rsidRDefault="002839F9" w:rsidP="00021953">
            <w:pPr>
              <w:tabs>
                <w:tab w:val="left" w:pos="0"/>
              </w:tabs>
              <w:spacing w:before="100" w:after="100"/>
              <w:rPr>
                <w:rFonts w:eastAsia="Arial" w:cs="Arial"/>
                <w:color w:val="000000" w:themeColor="text1"/>
                <w:szCs w:val="20"/>
              </w:rPr>
            </w:pPr>
            <w:r w:rsidRPr="00633C14">
              <w:rPr>
                <w:rFonts w:eastAsia="Arial" w:cs="Arial"/>
                <w:color w:val="000000" w:themeColor="text1"/>
                <w:szCs w:val="20"/>
              </w:rPr>
              <w:t>Use this service type when</w:t>
            </w:r>
            <w:r w:rsidRPr="00633C14">
              <w:rPr>
                <w:rFonts w:eastAsia="Calibri" w:cs="Arial"/>
                <w:color w:val="000000" w:themeColor="text1"/>
                <w:szCs w:val="20"/>
              </w:rPr>
              <w:t xml:space="preserve"> an ISEP participant ceases </w:t>
            </w:r>
            <w:r>
              <w:rPr>
                <w:rFonts w:eastAsia="Calibri" w:cs="Arial"/>
                <w:color w:val="000000" w:themeColor="text1"/>
                <w:szCs w:val="20"/>
              </w:rPr>
              <w:t>pre-</w:t>
            </w:r>
            <w:r w:rsidRPr="00633C14">
              <w:rPr>
                <w:rFonts w:eastAsia="Calibri" w:cs="Arial"/>
                <w:color w:val="000000" w:themeColor="text1"/>
                <w:szCs w:val="20"/>
              </w:rPr>
              <w:t>employment support</w:t>
            </w:r>
            <w:r>
              <w:rPr>
                <w:rFonts w:eastAsia="Calibri" w:cs="Arial"/>
                <w:color w:val="000000" w:themeColor="text1"/>
                <w:szCs w:val="20"/>
              </w:rPr>
              <w:t xml:space="preserve"> activities.</w:t>
            </w:r>
          </w:p>
        </w:tc>
      </w:tr>
      <w:tr w:rsidR="002839F9" w:rsidRPr="007D6B77" w14:paraId="2E22309A" w14:textId="77777777" w:rsidTr="002839F9">
        <w:trPr>
          <w:cnfStyle w:val="000000100000" w:firstRow="0" w:lastRow="0" w:firstColumn="0" w:lastColumn="0" w:oddVBand="0" w:evenVBand="0" w:oddHBand="1" w:evenHBand="0" w:firstRowFirstColumn="0" w:firstRowLastColumn="0" w:lastRowFirstColumn="0" w:lastRowLastColumn="0"/>
          <w:cantSplit/>
          <w:trHeight w:val="572"/>
        </w:trPr>
        <w:tc>
          <w:tcPr>
            <w:tcW w:w="1980" w:type="dxa"/>
            <w:vMerge w:val="restart"/>
            <w:tcBorders>
              <w:top w:val="none" w:sz="0" w:space="0" w:color="auto"/>
              <w:left w:val="none" w:sz="0" w:space="0" w:color="auto"/>
              <w:bottom w:val="none" w:sz="0" w:space="0" w:color="auto"/>
            </w:tcBorders>
            <w:shd w:val="clear" w:color="auto" w:fill="B4ECFC" w:themeFill="accent5" w:themeFillTint="33"/>
            <w:vAlign w:val="center"/>
          </w:tcPr>
          <w:p w14:paraId="748120D6" w14:textId="77777777" w:rsidR="002839F9" w:rsidRDefault="002839F9" w:rsidP="00021953">
            <w:pPr>
              <w:tabs>
                <w:tab w:val="left" w:pos="0"/>
              </w:tabs>
              <w:spacing w:before="100" w:after="100"/>
              <w:rPr>
                <w:rFonts w:eastAsia="Arial" w:cs="Arial"/>
                <w:b/>
                <w:color w:val="000000" w:themeColor="text1"/>
                <w:szCs w:val="20"/>
              </w:rPr>
            </w:pPr>
          </w:p>
          <w:p w14:paraId="18D5A4C3" w14:textId="77777777" w:rsidR="002839F9" w:rsidRPr="007D6B77" w:rsidRDefault="002839F9" w:rsidP="00021953">
            <w:pPr>
              <w:tabs>
                <w:tab w:val="left" w:pos="0"/>
              </w:tabs>
              <w:spacing w:before="100" w:after="100"/>
              <w:rPr>
                <w:rFonts w:eastAsia="Arial" w:cs="Arial"/>
                <w:color w:val="000000" w:themeColor="text1"/>
                <w:szCs w:val="20"/>
              </w:rPr>
            </w:pPr>
            <w:r w:rsidRPr="00104277">
              <w:rPr>
                <w:rFonts w:eastAsia="Arial" w:cs="Arial"/>
                <w:b/>
                <w:color w:val="000000" w:themeColor="text1"/>
                <w:szCs w:val="20"/>
              </w:rPr>
              <w:t>EMPLOYMENT</w:t>
            </w:r>
          </w:p>
          <w:p w14:paraId="571E796C" w14:textId="77777777" w:rsidR="002839F9" w:rsidRDefault="002839F9" w:rsidP="00021953">
            <w:pPr>
              <w:tabs>
                <w:tab w:val="left" w:pos="0"/>
              </w:tabs>
              <w:spacing w:before="100" w:after="100"/>
              <w:rPr>
                <w:rFonts w:eastAsia="Arial" w:cs="Arial"/>
                <w:b/>
                <w:color w:val="000000" w:themeColor="text1"/>
                <w:szCs w:val="20"/>
              </w:rPr>
            </w:pPr>
          </w:p>
          <w:p w14:paraId="472500FF" w14:textId="77777777" w:rsidR="002839F9" w:rsidRDefault="002839F9" w:rsidP="00021953">
            <w:pPr>
              <w:tabs>
                <w:tab w:val="left" w:pos="0"/>
              </w:tabs>
              <w:spacing w:before="100" w:after="100"/>
              <w:rPr>
                <w:rFonts w:eastAsia="Arial" w:cs="Arial"/>
                <w:b/>
                <w:color w:val="000000" w:themeColor="text1"/>
                <w:szCs w:val="20"/>
              </w:rPr>
            </w:pPr>
          </w:p>
          <w:p w14:paraId="71A40B87" w14:textId="77777777" w:rsidR="002839F9" w:rsidRPr="007D6B77" w:rsidRDefault="002839F9" w:rsidP="00021953">
            <w:pPr>
              <w:tabs>
                <w:tab w:val="left" w:pos="0"/>
              </w:tabs>
              <w:spacing w:before="100" w:after="100"/>
              <w:rPr>
                <w:rFonts w:eastAsia="Arial" w:cs="Arial"/>
                <w:color w:val="000000" w:themeColor="text1"/>
                <w:szCs w:val="20"/>
              </w:rPr>
            </w:pPr>
          </w:p>
        </w:tc>
        <w:tc>
          <w:tcPr>
            <w:tcW w:w="1559" w:type="dxa"/>
            <w:tcBorders>
              <w:top w:val="none" w:sz="0" w:space="0" w:color="auto"/>
              <w:bottom w:val="none" w:sz="0" w:space="0" w:color="auto"/>
            </w:tcBorders>
            <w:shd w:val="clear" w:color="auto" w:fill="B4ECFC" w:themeFill="accent5" w:themeFillTint="33"/>
          </w:tcPr>
          <w:p w14:paraId="3D5B3287" w14:textId="77777777" w:rsidR="002839F9" w:rsidRPr="00B62385" w:rsidRDefault="002839F9" w:rsidP="00021953">
            <w:pPr>
              <w:tabs>
                <w:tab w:val="left" w:pos="0"/>
              </w:tabs>
              <w:spacing w:before="100" w:after="100"/>
              <w:rPr>
                <w:rFonts w:eastAsia="Arial" w:cs="Arial"/>
                <w:color w:val="000000" w:themeColor="text1"/>
                <w:szCs w:val="20"/>
              </w:rPr>
            </w:pPr>
            <w:r w:rsidRPr="00B62385">
              <w:rPr>
                <w:rFonts w:eastAsia="Arial" w:cs="Arial"/>
                <w:color w:val="000000" w:themeColor="text1"/>
                <w:szCs w:val="20"/>
              </w:rPr>
              <w:t xml:space="preserve">Employment </w:t>
            </w:r>
            <w:r>
              <w:rPr>
                <w:rFonts w:eastAsia="Arial" w:cs="Arial"/>
                <w:color w:val="000000" w:themeColor="text1"/>
                <w:szCs w:val="20"/>
              </w:rPr>
              <w:t>Commenced</w:t>
            </w:r>
          </w:p>
        </w:tc>
        <w:tc>
          <w:tcPr>
            <w:tcW w:w="6237" w:type="dxa"/>
            <w:tcBorders>
              <w:top w:val="none" w:sz="0" w:space="0" w:color="auto"/>
              <w:bottom w:val="none" w:sz="0" w:space="0" w:color="auto"/>
              <w:right w:val="none" w:sz="0" w:space="0" w:color="auto"/>
            </w:tcBorders>
            <w:shd w:val="clear" w:color="auto" w:fill="B4ECFC" w:themeFill="accent5" w:themeFillTint="33"/>
            <w:vAlign w:val="center"/>
          </w:tcPr>
          <w:p w14:paraId="6EAE41E0" w14:textId="77777777" w:rsidR="002839F9" w:rsidRDefault="002839F9" w:rsidP="00021953">
            <w:pPr>
              <w:tabs>
                <w:tab w:val="left" w:pos="0"/>
              </w:tabs>
              <w:spacing w:before="100" w:after="100"/>
              <w:rPr>
                <w:rFonts w:eastAsia="Arial" w:cs="Arial"/>
                <w:color w:val="000000" w:themeColor="text1"/>
                <w:szCs w:val="20"/>
              </w:rPr>
            </w:pPr>
            <w:r w:rsidRPr="00633C14">
              <w:rPr>
                <w:rFonts w:eastAsia="Arial" w:cs="Arial"/>
                <w:color w:val="000000" w:themeColor="text1"/>
                <w:szCs w:val="20"/>
              </w:rPr>
              <w:t xml:space="preserve">Use this service type to record when the participant </w:t>
            </w:r>
            <w:r>
              <w:rPr>
                <w:rFonts w:eastAsia="Arial" w:cs="Arial"/>
                <w:color w:val="000000" w:themeColor="text1"/>
                <w:szCs w:val="20"/>
              </w:rPr>
              <w:t>starts</w:t>
            </w:r>
            <w:r w:rsidRPr="00633C14">
              <w:rPr>
                <w:rFonts w:eastAsia="Arial" w:cs="Arial"/>
                <w:color w:val="000000" w:themeColor="text1"/>
                <w:szCs w:val="20"/>
              </w:rPr>
              <w:t xml:space="preserve"> paid employment.</w:t>
            </w:r>
          </w:p>
        </w:tc>
      </w:tr>
      <w:tr w:rsidR="002839F9" w:rsidRPr="007D6B77" w14:paraId="76655529" w14:textId="77777777" w:rsidTr="002839F9">
        <w:trPr>
          <w:cantSplit/>
          <w:trHeight w:val="572"/>
        </w:trPr>
        <w:tc>
          <w:tcPr>
            <w:tcW w:w="1980" w:type="dxa"/>
            <w:vMerge/>
            <w:shd w:val="clear" w:color="auto" w:fill="B4ECFC" w:themeFill="accent5" w:themeFillTint="33"/>
            <w:vAlign w:val="center"/>
          </w:tcPr>
          <w:p w14:paraId="70AF5218" w14:textId="77777777" w:rsidR="002839F9" w:rsidRDefault="002839F9" w:rsidP="00021953">
            <w:pPr>
              <w:tabs>
                <w:tab w:val="left" w:pos="0"/>
              </w:tabs>
              <w:spacing w:before="100" w:after="100"/>
              <w:rPr>
                <w:rFonts w:eastAsia="Arial" w:cs="Arial"/>
                <w:b/>
                <w:color w:val="000000" w:themeColor="text1"/>
                <w:szCs w:val="20"/>
              </w:rPr>
            </w:pPr>
          </w:p>
        </w:tc>
        <w:tc>
          <w:tcPr>
            <w:tcW w:w="1559" w:type="dxa"/>
            <w:shd w:val="clear" w:color="auto" w:fill="B4ECFC" w:themeFill="accent5" w:themeFillTint="33"/>
          </w:tcPr>
          <w:p w14:paraId="10ED4DDF" w14:textId="77777777" w:rsidR="002839F9" w:rsidRPr="00B62385" w:rsidRDefault="002839F9" w:rsidP="00021953">
            <w:pPr>
              <w:tabs>
                <w:tab w:val="left" w:pos="0"/>
              </w:tabs>
              <w:spacing w:before="100" w:after="100"/>
              <w:rPr>
                <w:rFonts w:eastAsia="Arial" w:cs="Arial"/>
                <w:color w:val="000000" w:themeColor="text1"/>
                <w:szCs w:val="20"/>
              </w:rPr>
            </w:pPr>
            <w:r w:rsidRPr="00B62385">
              <w:rPr>
                <w:rFonts w:eastAsia="Arial" w:cs="Arial"/>
                <w:color w:val="000000" w:themeColor="text1"/>
                <w:szCs w:val="20"/>
              </w:rPr>
              <w:t>Employment Engagement</w:t>
            </w:r>
          </w:p>
        </w:tc>
        <w:tc>
          <w:tcPr>
            <w:tcW w:w="6237" w:type="dxa"/>
            <w:shd w:val="clear" w:color="auto" w:fill="B4ECFC" w:themeFill="accent5" w:themeFillTint="33"/>
            <w:vAlign w:val="center"/>
          </w:tcPr>
          <w:p w14:paraId="7AD10DE5" w14:textId="77777777" w:rsidR="002839F9" w:rsidRPr="00633C14" w:rsidRDefault="002839F9" w:rsidP="00021953">
            <w:pPr>
              <w:tabs>
                <w:tab w:val="left" w:pos="0"/>
              </w:tabs>
              <w:spacing w:before="100" w:after="100"/>
              <w:rPr>
                <w:rFonts w:eastAsia="Arial" w:cs="Arial"/>
                <w:color w:val="000000" w:themeColor="text1"/>
                <w:szCs w:val="20"/>
              </w:rPr>
            </w:pPr>
            <w:r w:rsidRPr="00633C14">
              <w:rPr>
                <w:rFonts w:eastAsia="Arial" w:cs="Arial"/>
                <w:color w:val="000000" w:themeColor="text1"/>
                <w:szCs w:val="20"/>
              </w:rPr>
              <w:t xml:space="preserve">Use this service type when an ISEP provider interacts with an ISEP participant regarding their employment placement. </w:t>
            </w:r>
          </w:p>
          <w:p w14:paraId="410EF8A3" w14:textId="77777777" w:rsidR="002839F9" w:rsidRDefault="002839F9" w:rsidP="00021953">
            <w:pPr>
              <w:tabs>
                <w:tab w:val="left" w:pos="0"/>
              </w:tabs>
              <w:spacing w:before="100" w:after="100"/>
              <w:ind w:left="2" w:hanging="2"/>
              <w:rPr>
                <w:rFonts w:eastAsia="Arial" w:cs="Arial"/>
                <w:color w:val="000000" w:themeColor="text1"/>
                <w:szCs w:val="20"/>
              </w:rPr>
            </w:pPr>
            <w:r w:rsidRPr="00633C14">
              <w:rPr>
                <w:rFonts w:eastAsia="Arial" w:cs="Arial"/>
                <w:color w:val="000000" w:themeColor="text1"/>
                <w:szCs w:val="20"/>
              </w:rPr>
              <w:t>Do not use for the first and last session.</w:t>
            </w:r>
          </w:p>
        </w:tc>
      </w:tr>
      <w:tr w:rsidR="002839F9" w:rsidRPr="007D6B77" w14:paraId="3CB3525A" w14:textId="77777777" w:rsidTr="002839F9">
        <w:trPr>
          <w:cnfStyle w:val="000000100000" w:firstRow="0" w:lastRow="0" w:firstColumn="0" w:lastColumn="0" w:oddVBand="0" w:evenVBand="0" w:oddHBand="1" w:evenHBand="0" w:firstRowFirstColumn="0" w:firstRowLastColumn="0" w:lastRowFirstColumn="0" w:lastRowLastColumn="0"/>
          <w:cantSplit/>
          <w:trHeight w:val="572"/>
        </w:trPr>
        <w:tc>
          <w:tcPr>
            <w:tcW w:w="1980" w:type="dxa"/>
            <w:vMerge/>
            <w:tcBorders>
              <w:top w:val="none" w:sz="0" w:space="0" w:color="auto"/>
              <w:left w:val="none" w:sz="0" w:space="0" w:color="auto"/>
              <w:bottom w:val="none" w:sz="0" w:space="0" w:color="auto"/>
            </w:tcBorders>
            <w:shd w:val="clear" w:color="auto" w:fill="B4ECFC" w:themeFill="accent5" w:themeFillTint="33"/>
            <w:vAlign w:val="center"/>
          </w:tcPr>
          <w:p w14:paraId="2880FED5" w14:textId="77777777" w:rsidR="002839F9" w:rsidRDefault="002839F9" w:rsidP="00021953">
            <w:pPr>
              <w:tabs>
                <w:tab w:val="left" w:pos="0"/>
              </w:tabs>
              <w:spacing w:before="100" w:after="100"/>
              <w:rPr>
                <w:rFonts w:eastAsia="Arial" w:cs="Arial"/>
                <w:b/>
                <w:color w:val="000000" w:themeColor="text1"/>
                <w:szCs w:val="20"/>
              </w:rPr>
            </w:pPr>
          </w:p>
        </w:tc>
        <w:tc>
          <w:tcPr>
            <w:tcW w:w="1559" w:type="dxa"/>
            <w:tcBorders>
              <w:top w:val="none" w:sz="0" w:space="0" w:color="auto"/>
              <w:bottom w:val="none" w:sz="0" w:space="0" w:color="auto"/>
            </w:tcBorders>
            <w:shd w:val="clear" w:color="auto" w:fill="B4ECFC" w:themeFill="accent5" w:themeFillTint="33"/>
          </w:tcPr>
          <w:p w14:paraId="77BCEB72" w14:textId="77777777" w:rsidR="002839F9" w:rsidRPr="00B62385" w:rsidRDefault="002839F9" w:rsidP="00021953">
            <w:pPr>
              <w:tabs>
                <w:tab w:val="left" w:pos="0"/>
              </w:tabs>
              <w:spacing w:before="100" w:after="100"/>
              <w:rPr>
                <w:rFonts w:eastAsia="Arial" w:cs="Arial"/>
                <w:color w:val="000000" w:themeColor="text1"/>
                <w:szCs w:val="20"/>
              </w:rPr>
            </w:pPr>
            <w:r w:rsidRPr="00B62385">
              <w:rPr>
                <w:rFonts w:eastAsia="Arial" w:cs="Arial"/>
                <w:color w:val="000000" w:themeColor="text1"/>
                <w:szCs w:val="20"/>
              </w:rPr>
              <w:t xml:space="preserve">Employment </w:t>
            </w:r>
            <w:r w:rsidRPr="00633C14">
              <w:rPr>
                <w:rFonts w:eastAsia="Arial" w:cs="Arial"/>
                <w:color w:val="000000" w:themeColor="text1"/>
                <w:szCs w:val="20"/>
              </w:rPr>
              <w:t>Exit</w:t>
            </w:r>
          </w:p>
        </w:tc>
        <w:tc>
          <w:tcPr>
            <w:tcW w:w="6237" w:type="dxa"/>
            <w:tcBorders>
              <w:top w:val="none" w:sz="0" w:space="0" w:color="auto"/>
              <w:bottom w:val="none" w:sz="0" w:space="0" w:color="auto"/>
              <w:right w:val="none" w:sz="0" w:space="0" w:color="auto"/>
            </w:tcBorders>
            <w:shd w:val="clear" w:color="auto" w:fill="B4ECFC" w:themeFill="accent5" w:themeFillTint="33"/>
            <w:vAlign w:val="center"/>
          </w:tcPr>
          <w:p w14:paraId="25A16BDA" w14:textId="77777777" w:rsidR="002839F9" w:rsidRDefault="002839F9" w:rsidP="00021953">
            <w:pPr>
              <w:tabs>
                <w:tab w:val="left" w:pos="0"/>
              </w:tabs>
              <w:spacing w:before="100" w:after="100"/>
              <w:ind w:left="2" w:hanging="2"/>
              <w:rPr>
                <w:rFonts w:eastAsia="Arial" w:cs="Arial"/>
                <w:color w:val="000000" w:themeColor="text1"/>
                <w:szCs w:val="20"/>
              </w:rPr>
            </w:pPr>
            <w:r w:rsidRPr="00633C14">
              <w:rPr>
                <w:rFonts w:eastAsia="Arial" w:cs="Arial"/>
                <w:color w:val="000000" w:themeColor="text1"/>
                <w:szCs w:val="20"/>
              </w:rPr>
              <w:t>Use this service type when</w:t>
            </w:r>
            <w:r w:rsidRPr="00633C14">
              <w:rPr>
                <w:rFonts w:eastAsia="Calibri" w:cs="Arial"/>
                <w:color w:val="000000" w:themeColor="text1"/>
                <w:szCs w:val="20"/>
              </w:rPr>
              <w:t xml:space="preserve"> an ISEP participant ceases working with an ISEP provider</w:t>
            </w:r>
            <w:r>
              <w:rPr>
                <w:rFonts w:eastAsia="Calibri" w:cs="Arial"/>
                <w:color w:val="000000" w:themeColor="text1"/>
                <w:szCs w:val="20"/>
              </w:rPr>
              <w:t xml:space="preserve"> for employment</w:t>
            </w:r>
            <w:r w:rsidRPr="00B62385">
              <w:rPr>
                <w:rFonts w:eastAsia="Calibri" w:cs="Arial"/>
                <w:color w:val="000000" w:themeColor="text1"/>
                <w:szCs w:val="20"/>
              </w:rPr>
              <w:t>.</w:t>
            </w:r>
          </w:p>
        </w:tc>
      </w:tr>
      <w:tr w:rsidR="002839F9" w:rsidRPr="007D6B77" w14:paraId="55BE7F6B" w14:textId="77777777" w:rsidTr="002839F9">
        <w:trPr>
          <w:cantSplit/>
          <w:trHeight w:val="572"/>
        </w:trPr>
        <w:tc>
          <w:tcPr>
            <w:tcW w:w="1980" w:type="dxa"/>
            <w:vMerge w:val="restart"/>
            <w:vAlign w:val="center"/>
          </w:tcPr>
          <w:p w14:paraId="466B1D76" w14:textId="77777777" w:rsidR="002839F9" w:rsidRPr="00104277" w:rsidRDefault="002839F9" w:rsidP="002839F9">
            <w:pPr>
              <w:keepNext/>
              <w:keepLines/>
              <w:tabs>
                <w:tab w:val="left" w:pos="0"/>
              </w:tabs>
              <w:spacing w:before="100" w:after="100"/>
              <w:rPr>
                <w:rFonts w:eastAsia="Arial" w:cs="Arial"/>
                <w:b/>
                <w:color w:val="000000" w:themeColor="text1"/>
                <w:szCs w:val="20"/>
              </w:rPr>
            </w:pPr>
            <w:r w:rsidRPr="00104277">
              <w:rPr>
                <w:rFonts w:eastAsia="Arial" w:cs="Arial"/>
                <w:b/>
                <w:color w:val="000000" w:themeColor="text1"/>
                <w:szCs w:val="20"/>
              </w:rPr>
              <w:lastRenderedPageBreak/>
              <w:t>TRAINING</w:t>
            </w:r>
          </w:p>
          <w:p w14:paraId="16561EBF" w14:textId="77777777" w:rsidR="002839F9" w:rsidRPr="00104277" w:rsidRDefault="002839F9" w:rsidP="002839F9">
            <w:pPr>
              <w:keepNext/>
              <w:keepLines/>
              <w:tabs>
                <w:tab w:val="left" w:pos="0"/>
              </w:tabs>
              <w:spacing w:before="100" w:after="100"/>
              <w:rPr>
                <w:rFonts w:eastAsia="Arial" w:cs="Arial"/>
                <w:b/>
                <w:color w:val="000000" w:themeColor="text1"/>
                <w:szCs w:val="20"/>
              </w:rPr>
            </w:pPr>
          </w:p>
        </w:tc>
        <w:tc>
          <w:tcPr>
            <w:tcW w:w="1559" w:type="dxa"/>
          </w:tcPr>
          <w:p w14:paraId="00E647ED" w14:textId="77777777" w:rsidR="002839F9" w:rsidRPr="007D6B77" w:rsidRDefault="002839F9" w:rsidP="002839F9">
            <w:pPr>
              <w:keepNext/>
              <w:keepLines/>
              <w:tabs>
                <w:tab w:val="left" w:pos="0"/>
              </w:tabs>
              <w:spacing w:before="100" w:after="100"/>
              <w:rPr>
                <w:rFonts w:eastAsia="Arial" w:cs="Arial"/>
                <w:color w:val="000000" w:themeColor="text1"/>
                <w:szCs w:val="20"/>
              </w:rPr>
            </w:pPr>
            <w:r>
              <w:rPr>
                <w:rFonts w:eastAsia="Arial" w:cs="Arial"/>
                <w:color w:val="000000" w:themeColor="text1"/>
                <w:szCs w:val="20"/>
              </w:rPr>
              <w:t>Training Commenced</w:t>
            </w:r>
          </w:p>
        </w:tc>
        <w:tc>
          <w:tcPr>
            <w:tcW w:w="6237" w:type="dxa"/>
            <w:vAlign w:val="center"/>
          </w:tcPr>
          <w:p w14:paraId="1D620DF7" w14:textId="77777777" w:rsidR="002839F9" w:rsidRPr="007D6B77" w:rsidRDefault="002839F9" w:rsidP="002839F9">
            <w:pPr>
              <w:keepNext/>
              <w:keepLines/>
              <w:tabs>
                <w:tab w:val="left" w:pos="0"/>
              </w:tabs>
              <w:spacing w:before="100" w:after="100"/>
              <w:rPr>
                <w:rFonts w:eastAsia="Calibri" w:cs="Arial"/>
                <w:color w:val="000000" w:themeColor="text1"/>
                <w:szCs w:val="20"/>
              </w:rPr>
            </w:pPr>
            <w:r w:rsidRPr="007D6B77">
              <w:rPr>
                <w:rFonts w:eastAsia="Arial" w:cs="Arial"/>
                <w:color w:val="000000" w:themeColor="text1"/>
                <w:szCs w:val="20"/>
              </w:rPr>
              <w:t>Use this service type when an ISE</w:t>
            </w:r>
            <w:r>
              <w:rPr>
                <w:rFonts w:eastAsia="Arial" w:cs="Arial"/>
                <w:color w:val="000000" w:themeColor="text1"/>
                <w:szCs w:val="20"/>
              </w:rPr>
              <w:t>P participant starts with an ISEP provider with the goal to secure formal training or a qualification.</w:t>
            </w:r>
          </w:p>
        </w:tc>
      </w:tr>
      <w:tr w:rsidR="002839F9" w:rsidRPr="007D6B77" w14:paraId="7647FB43" w14:textId="77777777" w:rsidTr="002839F9">
        <w:trPr>
          <w:cnfStyle w:val="000000100000" w:firstRow="0" w:lastRow="0" w:firstColumn="0" w:lastColumn="0" w:oddVBand="0" w:evenVBand="0" w:oddHBand="1" w:evenHBand="0" w:firstRowFirstColumn="0" w:firstRowLastColumn="0" w:lastRowFirstColumn="0" w:lastRowLastColumn="0"/>
          <w:cantSplit/>
          <w:trHeight w:val="572"/>
        </w:trPr>
        <w:tc>
          <w:tcPr>
            <w:tcW w:w="1980" w:type="dxa"/>
            <w:vMerge/>
            <w:tcBorders>
              <w:top w:val="none" w:sz="0" w:space="0" w:color="auto"/>
              <w:left w:val="none" w:sz="0" w:space="0" w:color="auto"/>
              <w:bottom w:val="none" w:sz="0" w:space="0" w:color="auto"/>
            </w:tcBorders>
          </w:tcPr>
          <w:p w14:paraId="082B042E" w14:textId="77777777" w:rsidR="002839F9" w:rsidRPr="007D6B77" w:rsidRDefault="002839F9" w:rsidP="002839F9">
            <w:pPr>
              <w:keepNext/>
              <w:keepLines/>
              <w:tabs>
                <w:tab w:val="left" w:pos="0"/>
              </w:tabs>
              <w:spacing w:before="100" w:after="100"/>
              <w:rPr>
                <w:rFonts w:eastAsia="Arial" w:cs="Arial"/>
                <w:color w:val="000000" w:themeColor="text1"/>
                <w:szCs w:val="20"/>
              </w:rPr>
            </w:pPr>
          </w:p>
        </w:tc>
        <w:tc>
          <w:tcPr>
            <w:tcW w:w="1559" w:type="dxa"/>
            <w:tcBorders>
              <w:top w:val="none" w:sz="0" w:space="0" w:color="auto"/>
              <w:bottom w:val="none" w:sz="0" w:space="0" w:color="auto"/>
            </w:tcBorders>
          </w:tcPr>
          <w:p w14:paraId="754BFB7A" w14:textId="77777777" w:rsidR="002839F9" w:rsidRPr="007D6B77" w:rsidRDefault="002839F9" w:rsidP="002839F9">
            <w:pPr>
              <w:keepNext/>
              <w:keepLines/>
              <w:tabs>
                <w:tab w:val="left" w:pos="0"/>
              </w:tabs>
              <w:spacing w:before="100" w:after="100"/>
              <w:rPr>
                <w:rFonts w:eastAsia="Arial" w:cs="Arial"/>
                <w:color w:val="000000" w:themeColor="text1"/>
                <w:szCs w:val="20"/>
              </w:rPr>
            </w:pPr>
            <w:r>
              <w:rPr>
                <w:rFonts w:eastAsia="Arial" w:cs="Arial"/>
                <w:color w:val="000000" w:themeColor="text1"/>
                <w:szCs w:val="20"/>
              </w:rPr>
              <w:t>Training Engagement</w:t>
            </w:r>
          </w:p>
        </w:tc>
        <w:tc>
          <w:tcPr>
            <w:tcW w:w="6237" w:type="dxa"/>
            <w:tcBorders>
              <w:top w:val="none" w:sz="0" w:space="0" w:color="auto"/>
              <w:bottom w:val="none" w:sz="0" w:space="0" w:color="auto"/>
              <w:right w:val="none" w:sz="0" w:space="0" w:color="auto"/>
            </w:tcBorders>
            <w:vAlign w:val="center"/>
          </w:tcPr>
          <w:p w14:paraId="7EFB5BF2" w14:textId="77777777" w:rsidR="002839F9" w:rsidRDefault="002839F9" w:rsidP="002839F9">
            <w:pPr>
              <w:keepNext/>
              <w:keepLines/>
              <w:tabs>
                <w:tab w:val="left" w:pos="0"/>
              </w:tabs>
              <w:spacing w:before="100" w:after="100"/>
              <w:rPr>
                <w:rFonts w:eastAsia="Calibri" w:cs="Arial"/>
                <w:color w:val="000000" w:themeColor="text1"/>
                <w:szCs w:val="20"/>
              </w:rPr>
            </w:pPr>
            <w:r w:rsidRPr="007D6B77">
              <w:rPr>
                <w:rFonts w:eastAsia="Calibri" w:cs="Arial"/>
                <w:color w:val="000000" w:themeColor="text1"/>
                <w:szCs w:val="20"/>
              </w:rPr>
              <w:t xml:space="preserve">Use this service type when </w:t>
            </w:r>
            <w:r>
              <w:rPr>
                <w:rFonts w:eastAsia="Calibri" w:cs="Arial"/>
                <w:color w:val="000000" w:themeColor="text1"/>
                <w:szCs w:val="20"/>
              </w:rPr>
              <w:t>an ISEP provider</w:t>
            </w:r>
            <w:r>
              <w:rPr>
                <w:rFonts w:eastAsia="Arial" w:cs="Arial"/>
                <w:color w:val="000000" w:themeColor="text1"/>
                <w:szCs w:val="20"/>
              </w:rPr>
              <w:t xml:space="preserve"> </w:t>
            </w:r>
            <w:r w:rsidRPr="007D6B77">
              <w:rPr>
                <w:rFonts w:eastAsia="Arial" w:cs="Arial"/>
                <w:color w:val="000000" w:themeColor="text1"/>
                <w:szCs w:val="20"/>
              </w:rPr>
              <w:t>interacts with</w:t>
            </w:r>
            <w:r>
              <w:rPr>
                <w:rFonts w:eastAsia="Arial" w:cs="Arial"/>
                <w:color w:val="000000" w:themeColor="text1"/>
                <w:szCs w:val="20"/>
              </w:rPr>
              <w:t xml:space="preserve"> an </w:t>
            </w:r>
            <w:r w:rsidRPr="007D6B77">
              <w:rPr>
                <w:rFonts w:eastAsia="Arial" w:cs="Arial"/>
                <w:color w:val="000000" w:themeColor="text1"/>
                <w:szCs w:val="20"/>
              </w:rPr>
              <w:t xml:space="preserve">ISEP participant </w:t>
            </w:r>
            <w:r>
              <w:rPr>
                <w:rFonts w:eastAsia="Arial" w:cs="Arial"/>
                <w:color w:val="000000" w:themeColor="text1"/>
                <w:szCs w:val="20"/>
              </w:rPr>
              <w:t>during</w:t>
            </w:r>
            <w:r w:rsidRPr="007D6B77">
              <w:rPr>
                <w:rFonts w:eastAsia="Arial" w:cs="Arial"/>
                <w:color w:val="000000" w:themeColor="text1"/>
                <w:szCs w:val="20"/>
              </w:rPr>
              <w:t xml:space="preserve"> their</w:t>
            </w:r>
            <w:r>
              <w:rPr>
                <w:rFonts w:eastAsia="Calibri" w:cs="Arial"/>
                <w:color w:val="000000" w:themeColor="text1"/>
                <w:szCs w:val="20"/>
              </w:rPr>
              <w:t xml:space="preserve"> </w:t>
            </w:r>
            <w:r w:rsidRPr="007D6B77">
              <w:rPr>
                <w:rFonts w:eastAsia="Calibri" w:cs="Arial"/>
                <w:color w:val="000000" w:themeColor="text1"/>
                <w:szCs w:val="20"/>
              </w:rPr>
              <w:t xml:space="preserve">training or education placement. </w:t>
            </w:r>
          </w:p>
          <w:p w14:paraId="0C035106" w14:textId="77777777" w:rsidR="002839F9" w:rsidRPr="007D6B77" w:rsidRDefault="002839F9" w:rsidP="002839F9">
            <w:pPr>
              <w:keepNext/>
              <w:keepLines/>
              <w:tabs>
                <w:tab w:val="left" w:pos="0"/>
              </w:tabs>
              <w:spacing w:before="100" w:after="100"/>
              <w:rPr>
                <w:rFonts w:eastAsia="Calibri" w:cs="Arial"/>
                <w:color w:val="000000" w:themeColor="text1"/>
                <w:szCs w:val="20"/>
              </w:rPr>
            </w:pPr>
            <w:r>
              <w:rPr>
                <w:rFonts w:eastAsia="Calibri" w:cs="Arial"/>
                <w:color w:val="000000" w:themeColor="text1"/>
                <w:szCs w:val="20"/>
              </w:rPr>
              <w:t>D</w:t>
            </w:r>
            <w:r w:rsidRPr="007D6B77">
              <w:rPr>
                <w:rFonts w:eastAsia="Calibri" w:cs="Arial"/>
                <w:color w:val="000000" w:themeColor="text1"/>
                <w:szCs w:val="20"/>
              </w:rPr>
              <w:t>o not use for the first and last session.</w:t>
            </w:r>
          </w:p>
        </w:tc>
      </w:tr>
      <w:tr w:rsidR="002839F9" w:rsidRPr="007D6B77" w14:paraId="7AFE6529" w14:textId="77777777" w:rsidTr="002839F9">
        <w:trPr>
          <w:cantSplit/>
          <w:trHeight w:val="572"/>
        </w:trPr>
        <w:tc>
          <w:tcPr>
            <w:tcW w:w="1980" w:type="dxa"/>
            <w:vMerge/>
          </w:tcPr>
          <w:p w14:paraId="427F405C" w14:textId="77777777" w:rsidR="002839F9" w:rsidRPr="007D6B77" w:rsidRDefault="002839F9" w:rsidP="00021953">
            <w:pPr>
              <w:tabs>
                <w:tab w:val="left" w:pos="0"/>
              </w:tabs>
              <w:spacing w:before="100" w:after="100"/>
              <w:rPr>
                <w:rFonts w:eastAsia="Arial" w:cs="Arial"/>
                <w:color w:val="000000" w:themeColor="text1"/>
                <w:szCs w:val="20"/>
              </w:rPr>
            </w:pPr>
          </w:p>
        </w:tc>
        <w:tc>
          <w:tcPr>
            <w:tcW w:w="1559" w:type="dxa"/>
          </w:tcPr>
          <w:p w14:paraId="26D4EF8D" w14:textId="77777777" w:rsidR="002839F9" w:rsidRDefault="002839F9" w:rsidP="00021953">
            <w:pPr>
              <w:tabs>
                <w:tab w:val="left" w:pos="0"/>
              </w:tabs>
              <w:spacing w:before="100" w:after="100"/>
              <w:rPr>
                <w:rFonts w:eastAsia="Arial" w:cs="Arial"/>
                <w:color w:val="000000" w:themeColor="text1"/>
                <w:szCs w:val="20"/>
              </w:rPr>
            </w:pPr>
            <w:r>
              <w:rPr>
                <w:rFonts w:eastAsia="Arial" w:cs="Arial"/>
                <w:color w:val="000000" w:themeColor="text1"/>
                <w:szCs w:val="20"/>
              </w:rPr>
              <w:t>Training Outcome Achieved</w:t>
            </w:r>
          </w:p>
        </w:tc>
        <w:tc>
          <w:tcPr>
            <w:tcW w:w="6237" w:type="dxa"/>
            <w:vAlign w:val="center"/>
          </w:tcPr>
          <w:p w14:paraId="51F6BDCD" w14:textId="77777777" w:rsidR="002839F9" w:rsidRDefault="002839F9" w:rsidP="00021953">
            <w:pPr>
              <w:tabs>
                <w:tab w:val="left" w:pos="0"/>
              </w:tabs>
              <w:spacing w:before="100" w:after="100"/>
              <w:rPr>
                <w:rFonts w:eastAsia="Calibri" w:cs="Arial"/>
                <w:color w:val="000000" w:themeColor="text1"/>
                <w:szCs w:val="20"/>
              </w:rPr>
            </w:pPr>
            <w:r>
              <w:rPr>
                <w:rFonts w:eastAsia="Calibri" w:cs="Arial"/>
                <w:color w:val="000000" w:themeColor="text1"/>
                <w:szCs w:val="20"/>
              </w:rPr>
              <w:t xml:space="preserve">Use this service type when the participant has achieved the certificate/diploma/formal training outcome. </w:t>
            </w:r>
          </w:p>
          <w:p w14:paraId="01DC498D" w14:textId="77777777" w:rsidR="002839F9" w:rsidRPr="007D6B77" w:rsidRDefault="002839F9" w:rsidP="00021953">
            <w:pPr>
              <w:tabs>
                <w:tab w:val="left" w:pos="0"/>
              </w:tabs>
              <w:spacing w:before="100" w:after="100"/>
              <w:rPr>
                <w:rFonts w:eastAsia="Calibri" w:cs="Arial"/>
                <w:color w:val="000000" w:themeColor="text1"/>
                <w:szCs w:val="20"/>
              </w:rPr>
            </w:pPr>
            <w:r>
              <w:rPr>
                <w:rFonts w:eastAsia="Calibri" w:cs="Arial"/>
                <w:color w:val="000000" w:themeColor="text1"/>
                <w:szCs w:val="20"/>
              </w:rPr>
              <w:t>You can use this multiple times if several training outcomes are achieved during the service period.</w:t>
            </w:r>
          </w:p>
        </w:tc>
      </w:tr>
      <w:tr w:rsidR="002839F9" w:rsidRPr="007D6B77" w14:paraId="6C8442B9" w14:textId="77777777" w:rsidTr="002839F9">
        <w:trPr>
          <w:cnfStyle w:val="000000100000" w:firstRow="0" w:lastRow="0" w:firstColumn="0" w:lastColumn="0" w:oddVBand="0" w:evenVBand="0" w:oddHBand="1" w:evenHBand="0" w:firstRowFirstColumn="0" w:firstRowLastColumn="0" w:lastRowFirstColumn="0" w:lastRowLastColumn="0"/>
          <w:cantSplit/>
          <w:trHeight w:val="572"/>
        </w:trPr>
        <w:tc>
          <w:tcPr>
            <w:tcW w:w="1980" w:type="dxa"/>
            <w:vMerge/>
            <w:tcBorders>
              <w:top w:val="none" w:sz="0" w:space="0" w:color="auto"/>
              <w:left w:val="none" w:sz="0" w:space="0" w:color="auto"/>
              <w:bottom w:val="none" w:sz="0" w:space="0" w:color="auto"/>
            </w:tcBorders>
          </w:tcPr>
          <w:p w14:paraId="0C7BC5EB" w14:textId="77777777" w:rsidR="002839F9" w:rsidRPr="007D6B77" w:rsidRDefault="002839F9" w:rsidP="00021953">
            <w:pPr>
              <w:tabs>
                <w:tab w:val="left" w:pos="0"/>
              </w:tabs>
              <w:spacing w:before="100" w:after="100"/>
              <w:rPr>
                <w:rFonts w:eastAsia="Arial" w:cs="Arial"/>
                <w:color w:val="000000" w:themeColor="text1"/>
                <w:szCs w:val="20"/>
              </w:rPr>
            </w:pPr>
          </w:p>
        </w:tc>
        <w:tc>
          <w:tcPr>
            <w:tcW w:w="1559" w:type="dxa"/>
            <w:tcBorders>
              <w:top w:val="none" w:sz="0" w:space="0" w:color="auto"/>
              <w:bottom w:val="none" w:sz="0" w:space="0" w:color="auto"/>
            </w:tcBorders>
          </w:tcPr>
          <w:p w14:paraId="036481B2" w14:textId="77777777" w:rsidR="002839F9" w:rsidRPr="007D6B77" w:rsidRDefault="002839F9" w:rsidP="00021953">
            <w:pPr>
              <w:tabs>
                <w:tab w:val="left" w:pos="0"/>
              </w:tabs>
              <w:spacing w:before="100" w:after="100"/>
              <w:rPr>
                <w:rFonts w:eastAsia="Arial" w:cs="Arial"/>
                <w:color w:val="000000" w:themeColor="text1"/>
                <w:szCs w:val="20"/>
              </w:rPr>
            </w:pPr>
            <w:r>
              <w:rPr>
                <w:rFonts w:eastAsia="Arial" w:cs="Arial"/>
                <w:color w:val="000000" w:themeColor="text1"/>
                <w:szCs w:val="20"/>
              </w:rPr>
              <w:t xml:space="preserve">Training </w:t>
            </w:r>
            <w:r w:rsidRPr="007D6B77">
              <w:rPr>
                <w:rFonts w:eastAsia="Arial" w:cs="Arial"/>
                <w:color w:val="000000" w:themeColor="text1"/>
                <w:szCs w:val="20"/>
              </w:rPr>
              <w:t>Exit</w:t>
            </w:r>
          </w:p>
        </w:tc>
        <w:tc>
          <w:tcPr>
            <w:tcW w:w="6237" w:type="dxa"/>
            <w:tcBorders>
              <w:top w:val="none" w:sz="0" w:space="0" w:color="auto"/>
              <w:bottom w:val="none" w:sz="0" w:space="0" w:color="auto"/>
              <w:right w:val="none" w:sz="0" w:space="0" w:color="auto"/>
            </w:tcBorders>
            <w:vAlign w:val="center"/>
          </w:tcPr>
          <w:p w14:paraId="41D03B6B" w14:textId="77777777" w:rsidR="002839F9" w:rsidRPr="007D6B77" w:rsidRDefault="002839F9" w:rsidP="00021953">
            <w:pPr>
              <w:tabs>
                <w:tab w:val="left" w:pos="0"/>
              </w:tabs>
              <w:spacing w:before="100" w:after="100"/>
              <w:rPr>
                <w:rFonts w:eastAsia="Calibri" w:cs="Arial"/>
                <w:color w:val="000000" w:themeColor="text1"/>
                <w:szCs w:val="20"/>
              </w:rPr>
            </w:pPr>
            <w:r w:rsidRPr="007D6B77">
              <w:rPr>
                <w:rFonts w:eastAsia="Arial" w:cs="Arial"/>
                <w:color w:val="000000" w:themeColor="text1"/>
                <w:szCs w:val="20"/>
              </w:rPr>
              <w:t>Use this service type when</w:t>
            </w:r>
            <w:r w:rsidRPr="007D6B77">
              <w:rPr>
                <w:rFonts w:eastAsia="Calibri" w:cs="Arial"/>
                <w:color w:val="000000" w:themeColor="text1"/>
                <w:szCs w:val="20"/>
              </w:rPr>
              <w:t xml:space="preserve"> an ISEP participant </w:t>
            </w:r>
            <w:r>
              <w:rPr>
                <w:rFonts w:eastAsia="Calibri" w:cs="Arial"/>
                <w:color w:val="000000" w:themeColor="text1"/>
                <w:szCs w:val="20"/>
              </w:rPr>
              <w:t>ceases working with an ISEP provider for training support</w:t>
            </w:r>
            <w:r w:rsidRPr="007D6B77">
              <w:rPr>
                <w:rFonts w:eastAsia="Calibri" w:cs="Arial"/>
                <w:color w:val="000000" w:themeColor="text1"/>
                <w:szCs w:val="20"/>
              </w:rPr>
              <w:t>.</w:t>
            </w:r>
          </w:p>
        </w:tc>
      </w:tr>
      <w:tr w:rsidR="002839F9" w:rsidRPr="007D6B77" w14:paraId="45DFD044" w14:textId="77777777" w:rsidTr="002839F9">
        <w:trPr>
          <w:cantSplit/>
          <w:trHeight w:val="572"/>
        </w:trPr>
        <w:tc>
          <w:tcPr>
            <w:tcW w:w="1980" w:type="dxa"/>
            <w:vMerge w:val="restart"/>
            <w:shd w:val="clear" w:color="auto" w:fill="B4ECFC" w:themeFill="accent5" w:themeFillTint="33"/>
            <w:vAlign w:val="center"/>
          </w:tcPr>
          <w:p w14:paraId="29009EA8" w14:textId="77777777" w:rsidR="002839F9" w:rsidRPr="00633C14" w:rsidRDefault="002839F9" w:rsidP="00021953">
            <w:pPr>
              <w:tabs>
                <w:tab w:val="left" w:pos="0"/>
              </w:tabs>
              <w:spacing w:before="100" w:after="100"/>
              <w:rPr>
                <w:rFonts w:eastAsia="Arial" w:cs="Arial"/>
                <w:b/>
                <w:color w:val="000000" w:themeColor="text1"/>
                <w:szCs w:val="20"/>
              </w:rPr>
            </w:pPr>
            <w:r w:rsidRPr="00633C14">
              <w:rPr>
                <w:rFonts w:eastAsia="Arial" w:cs="Arial"/>
                <w:b/>
                <w:color w:val="000000" w:themeColor="text1"/>
                <w:szCs w:val="20"/>
              </w:rPr>
              <w:t>MENTORING</w:t>
            </w:r>
          </w:p>
        </w:tc>
        <w:tc>
          <w:tcPr>
            <w:tcW w:w="1559" w:type="dxa"/>
            <w:shd w:val="clear" w:color="auto" w:fill="B4ECFC" w:themeFill="accent5" w:themeFillTint="33"/>
          </w:tcPr>
          <w:p w14:paraId="17D358CB" w14:textId="77777777" w:rsidR="002839F9" w:rsidRDefault="002839F9" w:rsidP="00021953">
            <w:pPr>
              <w:tabs>
                <w:tab w:val="left" w:pos="0"/>
              </w:tabs>
              <w:spacing w:before="100" w:after="100"/>
              <w:rPr>
                <w:rFonts w:eastAsia="Arial" w:cs="Arial"/>
                <w:color w:val="000000" w:themeColor="text1"/>
                <w:szCs w:val="20"/>
              </w:rPr>
            </w:pPr>
            <w:r w:rsidRPr="00104277">
              <w:rPr>
                <w:rFonts w:eastAsia="Arial" w:cs="Arial"/>
                <w:color w:val="000000" w:themeColor="text1"/>
                <w:szCs w:val="20"/>
              </w:rPr>
              <w:t xml:space="preserve">Mentoring </w:t>
            </w:r>
            <w:r>
              <w:rPr>
                <w:rFonts w:eastAsia="Arial" w:cs="Arial"/>
                <w:color w:val="000000" w:themeColor="text1"/>
                <w:szCs w:val="20"/>
              </w:rPr>
              <w:t>Commenced</w:t>
            </w:r>
          </w:p>
        </w:tc>
        <w:tc>
          <w:tcPr>
            <w:tcW w:w="6237" w:type="dxa"/>
            <w:shd w:val="clear" w:color="auto" w:fill="B4ECFC" w:themeFill="accent5" w:themeFillTint="33"/>
            <w:vAlign w:val="center"/>
          </w:tcPr>
          <w:p w14:paraId="22021B58" w14:textId="507ECC24" w:rsidR="002839F9" w:rsidRPr="007D6B77" w:rsidRDefault="002839F9" w:rsidP="00382E67">
            <w:pPr>
              <w:tabs>
                <w:tab w:val="left" w:pos="0"/>
              </w:tabs>
              <w:spacing w:before="100" w:after="100"/>
              <w:rPr>
                <w:rFonts w:eastAsia="Arial" w:cs="Arial"/>
                <w:color w:val="000000" w:themeColor="text1"/>
                <w:szCs w:val="20"/>
              </w:rPr>
            </w:pPr>
            <w:r w:rsidRPr="00104277">
              <w:rPr>
                <w:rFonts w:eastAsia="Calibri" w:cs="Arial"/>
                <w:color w:val="000000" w:themeColor="text1"/>
                <w:szCs w:val="20"/>
              </w:rPr>
              <w:t xml:space="preserve">Use this service type when an ISEP participant enters into a mentoring arrangement </w:t>
            </w:r>
            <w:r w:rsidRPr="00104277">
              <w:rPr>
                <w:rFonts w:eastAsia="Arial" w:cs="Arial"/>
                <w:color w:val="000000" w:themeColor="text1"/>
                <w:szCs w:val="20"/>
              </w:rPr>
              <w:t xml:space="preserve">OR as defined in the </w:t>
            </w:r>
            <w:r w:rsidR="00382E67">
              <w:rPr>
                <w:rFonts w:eastAsia="Arial" w:cs="Arial"/>
                <w:color w:val="000000" w:themeColor="text1"/>
                <w:szCs w:val="20"/>
              </w:rPr>
              <w:t>provider’s</w:t>
            </w:r>
            <w:r w:rsidR="00382E67" w:rsidRPr="00104277">
              <w:rPr>
                <w:rFonts w:eastAsia="Arial" w:cs="Arial"/>
                <w:color w:val="000000" w:themeColor="text1"/>
                <w:szCs w:val="20"/>
              </w:rPr>
              <w:t xml:space="preserve"> </w:t>
            </w:r>
            <w:r w:rsidRPr="00104277">
              <w:rPr>
                <w:rFonts w:eastAsia="Arial" w:cs="Arial"/>
                <w:color w:val="000000" w:themeColor="text1"/>
                <w:szCs w:val="20"/>
              </w:rPr>
              <w:t>PMP.</w:t>
            </w:r>
          </w:p>
        </w:tc>
      </w:tr>
      <w:tr w:rsidR="002839F9" w:rsidRPr="007D6B77" w14:paraId="1EF7E54F" w14:textId="77777777" w:rsidTr="002839F9">
        <w:trPr>
          <w:cnfStyle w:val="000000100000" w:firstRow="0" w:lastRow="0" w:firstColumn="0" w:lastColumn="0" w:oddVBand="0" w:evenVBand="0" w:oddHBand="1" w:evenHBand="0" w:firstRowFirstColumn="0" w:firstRowLastColumn="0" w:lastRowFirstColumn="0" w:lastRowLastColumn="0"/>
          <w:cantSplit/>
          <w:trHeight w:val="572"/>
        </w:trPr>
        <w:tc>
          <w:tcPr>
            <w:tcW w:w="1980" w:type="dxa"/>
            <w:vMerge/>
            <w:tcBorders>
              <w:top w:val="none" w:sz="0" w:space="0" w:color="auto"/>
              <w:left w:val="none" w:sz="0" w:space="0" w:color="auto"/>
              <w:bottom w:val="none" w:sz="0" w:space="0" w:color="auto"/>
            </w:tcBorders>
            <w:shd w:val="clear" w:color="auto" w:fill="B4ECFC" w:themeFill="accent5" w:themeFillTint="33"/>
            <w:vAlign w:val="center"/>
          </w:tcPr>
          <w:p w14:paraId="36459D9D" w14:textId="77777777" w:rsidR="002839F9" w:rsidRPr="00633C14" w:rsidRDefault="002839F9" w:rsidP="00021953">
            <w:pPr>
              <w:tabs>
                <w:tab w:val="left" w:pos="0"/>
              </w:tabs>
              <w:spacing w:before="100" w:after="100"/>
              <w:rPr>
                <w:rFonts w:eastAsia="Arial" w:cs="Arial"/>
                <w:b/>
                <w:color w:val="000000" w:themeColor="text1"/>
                <w:szCs w:val="20"/>
              </w:rPr>
            </w:pPr>
          </w:p>
        </w:tc>
        <w:tc>
          <w:tcPr>
            <w:tcW w:w="1559" w:type="dxa"/>
            <w:tcBorders>
              <w:top w:val="none" w:sz="0" w:space="0" w:color="auto"/>
              <w:bottom w:val="none" w:sz="0" w:space="0" w:color="auto"/>
            </w:tcBorders>
            <w:shd w:val="clear" w:color="auto" w:fill="B4ECFC" w:themeFill="accent5" w:themeFillTint="33"/>
          </w:tcPr>
          <w:p w14:paraId="27BC72DE" w14:textId="77777777" w:rsidR="002839F9" w:rsidRDefault="002839F9" w:rsidP="00021953">
            <w:pPr>
              <w:tabs>
                <w:tab w:val="left" w:pos="0"/>
              </w:tabs>
              <w:spacing w:before="100" w:after="100"/>
              <w:rPr>
                <w:rFonts w:eastAsia="Arial" w:cs="Arial"/>
                <w:color w:val="000000" w:themeColor="text1"/>
                <w:szCs w:val="20"/>
              </w:rPr>
            </w:pPr>
            <w:r>
              <w:rPr>
                <w:rFonts w:eastAsia="Arial" w:cs="Arial"/>
                <w:color w:val="000000" w:themeColor="text1"/>
                <w:szCs w:val="20"/>
              </w:rPr>
              <w:t>Mentoring Engagement</w:t>
            </w:r>
          </w:p>
        </w:tc>
        <w:tc>
          <w:tcPr>
            <w:tcW w:w="6237" w:type="dxa"/>
            <w:tcBorders>
              <w:top w:val="none" w:sz="0" w:space="0" w:color="auto"/>
              <w:bottom w:val="none" w:sz="0" w:space="0" w:color="auto"/>
              <w:right w:val="none" w:sz="0" w:space="0" w:color="auto"/>
            </w:tcBorders>
            <w:shd w:val="clear" w:color="auto" w:fill="B4ECFC" w:themeFill="accent5" w:themeFillTint="33"/>
            <w:vAlign w:val="center"/>
          </w:tcPr>
          <w:p w14:paraId="038F7888" w14:textId="77777777" w:rsidR="002839F9" w:rsidRDefault="002839F9" w:rsidP="00021953">
            <w:pPr>
              <w:tabs>
                <w:tab w:val="left" w:pos="0"/>
              </w:tabs>
              <w:spacing w:before="100" w:after="100"/>
              <w:rPr>
                <w:rFonts w:cs="Arial"/>
                <w:color w:val="000000" w:themeColor="text1"/>
              </w:rPr>
            </w:pPr>
            <w:r w:rsidRPr="007D6B77">
              <w:rPr>
                <w:rFonts w:eastAsia="Calibri" w:cs="Arial"/>
                <w:color w:val="000000" w:themeColor="text1"/>
                <w:szCs w:val="20"/>
              </w:rPr>
              <w:t xml:space="preserve">Use this service type when an </w:t>
            </w:r>
            <w:r>
              <w:rPr>
                <w:rFonts w:eastAsia="Calibri" w:cs="Arial"/>
                <w:color w:val="000000" w:themeColor="text1"/>
                <w:szCs w:val="20"/>
              </w:rPr>
              <w:t xml:space="preserve">ISEP </w:t>
            </w:r>
            <w:r>
              <w:rPr>
                <w:rFonts w:eastAsia="Arial" w:cs="Arial"/>
                <w:color w:val="000000" w:themeColor="text1"/>
                <w:szCs w:val="20"/>
              </w:rPr>
              <w:t xml:space="preserve">provider </w:t>
            </w:r>
            <w:r w:rsidRPr="007D6B77">
              <w:rPr>
                <w:rFonts w:eastAsia="Arial" w:cs="Arial"/>
                <w:color w:val="000000" w:themeColor="text1"/>
                <w:szCs w:val="20"/>
              </w:rPr>
              <w:t>interacts with</w:t>
            </w:r>
            <w:r>
              <w:rPr>
                <w:rFonts w:eastAsia="Arial" w:cs="Arial"/>
                <w:color w:val="000000" w:themeColor="text1"/>
                <w:szCs w:val="20"/>
              </w:rPr>
              <w:t xml:space="preserve"> an </w:t>
            </w:r>
            <w:r w:rsidRPr="007D6B77">
              <w:rPr>
                <w:rFonts w:eastAsia="Arial" w:cs="Arial"/>
                <w:color w:val="000000" w:themeColor="text1"/>
                <w:szCs w:val="20"/>
              </w:rPr>
              <w:t>ISEP participant</w:t>
            </w:r>
            <w:r>
              <w:rPr>
                <w:rFonts w:eastAsia="Calibri" w:cs="Arial"/>
                <w:color w:val="000000" w:themeColor="text1"/>
                <w:szCs w:val="20"/>
              </w:rPr>
              <w:t xml:space="preserve"> regarding their mentoring. This might include matching a participant to a mentor, the mentoring sessions themselves, or check-ins to discuss how mentoring is going. </w:t>
            </w:r>
          </w:p>
          <w:p w14:paraId="320FB0A1" w14:textId="77777777" w:rsidR="002839F9" w:rsidRDefault="002839F9" w:rsidP="00021953">
            <w:pPr>
              <w:tabs>
                <w:tab w:val="left" w:pos="0"/>
              </w:tabs>
              <w:spacing w:before="100" w:after="100"/>
              <w:rPr>
                <w:rFonts w:eastAsia="Arial" w:cs="Arial"/>
                <w:color w:val="000000" w:themeColor="text1"/>
                <w:szCs w:val="20"/>
              </w:rPr>
            </w:pPr>
            <w:r>
              <w:rPr>
                <w:rFonts w:eastAsia="Calibri" w:cs="Arial"/>
                <w:color w:val="000000" w:themeColor="text1"/>
                <w:szCs w:val="20"/>
              </w:rPr>
              <w:t>D</w:t>
            </w:r>
            <w:r w:rsidRPr="007D6B77">
              <w:rPr>
                <w:rFonts w:eastAsia="Calibri" w:cs="Arial"/>
                <w:color w:val="000000" w:themeColor="text1"/>
                <w:szCs w:val="20"/>
              </w:rPr>
              <w:t>o not use for the first and last session.</w:t>
            </w:r>
          </w:p>
        </w:tc>
      </w:tr>
      <w:tr w:rsidR="002839F9" w:rsidRPr="007D6B77" w14:paraId="406A0B8E" w14:textId="77777777" w:rsidTr="002839F9">
        <w:trPr>
          <w:cantSplit/>
          <w:trHeight w:val="572"/>
        </w:trPr>
        <w:tc>
          <w:tcPr>
            <w:tcW w:w="1980" w:type="dxa"/>
            <w:vMerge/>
            <w:shd w:val="clear" w:color="auto" w:fill="B4ECFC" w:themeFill="accent5" w:themeFillTint="33"/>
          </w:tcPr>
          <w:p w14:paraId="2724D2DB" w14:textId="77777777" w:rsidR="002839F9" w:rsidRDefault="002839F9" w:rsidP="00021953">
            <w:pPr>
              <w:tabs>
                <w:tab w:val="left" w:pos="0"/>
              </w:tabs>
              <w:spacing w:before="100" w:after="100"/>
              <w:rPr>
                <w:rFonts w:eastAsia="Arial" w:cs="Arial"/>
                <w:color w:val="000000" w:themeColor="text1"/>
                <w:szCs w:val="20"/>
              </w:rPr>
            </w:pPr>
          </w:p>
        </w:tc>
        <w:tc>
          <w:tcPr>
            <w:tcW w:w="1559" w:type="dxa"/>
            <w:shd w:val="clear" w:color="auto" w:fill="B4ECFC" w:themeFill="accent5" w:themeFillTint="33"/>
          </w:tcPr>
          <w:p w14:paraId="4AB9D627" w14:textId="77777777" w:rsidR="002839F9" w:rsidRDefault="002839F9" w:rsidP="00021953">
            <w:pPr>
              <w:tabs>
                <w:tab w:val="left" w:pos="0"/>
              </w:tabs>
              <w:spacing w:before="100" w:after="100"/>
              <w:rPr>
                <w:rFonts w:eastAsia="Arial" w:cs="Arial"/>
                <w:color w:val="000000" w:themeColor="text1"/>
                <w:szCs w:val="20"/>
              </w:rPr>
            </w:pPr>
            <w:r>
              <w:rPr>
                <w:rFonts w:eastAsia="Arial" w:cs="Arial"/>
                <w:color w:val="000000" w:themeColor="text1"/>
                <w:szCs w:val="20"/>
              </w:rPr>
              <w:t xml:space="preserve">Mentoring </w:t>
            </w:r>
            <w:r w:rsidRPr="007D6B77">
              <w:rPr>
                <w:rFonts w:eastAsia="Arial" w:cs="Arial"/>
                <w:color w:val="000000" w:themeColor="text1"/>
                <w:szCs w:val="20"/>
              </w:rPr>
              <w:t>Exit</w:t>
            </w:r>
          </w:p>
        </w:tc>
        <w:tc>
          <w:tcPr>
            <w:tcW w:w="6237" w:type="dxa"/>
            <w:shd w:val="clear" w:color="auto" w:fill="B4ECFC" w:themeFill="accent5" w:themeFillTint="33"/>
            <w:vAlign w:val="center"/>
          </w:tcPr>
          <w:p w14:paraId="565971A8" w14:textId="77777777" w:rsidR="002839F9" w:rsidRPr="00633C14" w:rsidRDefault="002839F9" w:rsidP="00021953">
            <w:pPr>
              <w:tabs>
                <w:tab w:val="left" w:pos="0"/>
              </w:tabs>
              <w:spacing w:before="100" w:after="100"/>
              <w:rPr>
                <w:rFonts w:eastAsia="Calibri" w:cs="Arial"/>
                <w:color w:val="000000" w:themeColor="text1"/>
                <w:szCs w:val="20"/>
              </w:rPr>
            </w:pPr>
            <w:r w:rsidRPr="007D6B77">
              <w:rPr>
                <w:rFonts w:eastAsia="Calibri" w:cs="Arial"/>
                <w:color w:val="000000" w:themeColor="text1"/>
                <w:szCs w:val="20"/>
              </w:rPr>
              <w:t xml:space="preserve">Use this service type when an ISEP participant </w:t>
            </w:r>
            <w:r>
              <w:rPr>
                <w:rFonts w:eastAsia="Calibri" w:cs="Arial"/>
                <w:color w:val="000000" w:themeColor="text1"/>
                <w:szCs w:val="20"/>
              </w:rPr>
              <w:t xml:space="preserve">ceases </w:t>
            </w:r>
            <w:r w:rsidRPr="007D6B77">
              <w:rPr>
                <w:rFonts w:eastAsia="Calibri" w:cs="Arial"/>
                <w:color w:val="000000" w:themeColor="text1"/>
                <w:szCs w:val="20"/>
              </w:rPr>
              <w:t>their mentoring</w:t>
            </w:r>
            <w:r>
              <w:rPr>
                <w:rFonts w:eastAsia="Calibri" w:cs="Arial"/>
                <w:color w:val="000000" w:themeColor="text1"/>
                <w:szCs w:val="20"/>
              </w:rPr>
              <w:t xml:space="preserve"> service</w:t>
            </w:r>
            <w:r w:rsidRPr="007D6B77">
              <w:rPr>
                <w:rFonts w:eastAsia="Calibri" w:cs="Arial"/>
                <w:color w:val="000000" w:themeColor="text1"/>
                <w:szCs w:val="20"/>
              </w:rPr>
              <w:t xml:space="preserve">. </w:t>
            </w:r>
          </w:p>
        </w:tc>
      </w:tr>
      <w:tr w:rsidR="002839F9" w:rsidRPr="007D6B77" w14:paraId="588FDECC" w14:textId="77777777" w:rsidTr="002839F9">
        <w:trPr>
          <w:cnfStyle w:val="000000100000" w:firstRow="0" w:lastRow="0" w:firstColumn="0" w:lastColumn="0" w:oddVBand="0" w:evenVBand="0" w:oddHBand="1" w:evenHBand="0" w:firstRowFirstColumn="0" w:firstRowLastColumn="0" w:lastRowFirstColumn="0" w:lastRowLastColumn="0"/>
          <w:cantSplit/>
          <w:trHeight w:val="572"/>
        </w:trPr>
        <w:tc>
          <w:tcPr>
            <w:tcW w:w="1980" w:type="dxa"/>
            <w:vMerge w:val="restart"/>
            <w:tcBorders>
              <w:top w:val="none" w:sz="0" w:space="0" w:color="auto"/>
              <w:left w:val="none" w:sz="0" w:space="0" w:color="auto"/>
              <w:bottom w:val="none" w:sz="0" w:space="0" w:color="auto"/>
            </w:tcBorders>
            <w:shd w:val="clear" w:color="auto" w:fill="auto"/>
            <w:vAlign w:val="center"/>
          </w:tcPr>
          <w:p w14:paraId="3F4A120A" w14:textId="77777777" w:rsidR="002839F9" w:rsidRDefault="002839F9" w:rsidP="00021953">
            <w:pPr>
              <w:tabs>
                <w:tab w:val="left" w:pos="0"/>
              </w:tabs>
              <w:spacing w:before="100" w:after="100"/>
              <w:rPr>
                <w:rFonts w:eastAsia="Arial" w:cs="Arial"/>
                <w:color w:val="000000" w:themeColor="text1"/>
                <w:szCs w:val="20"/>
              </w:rPr>
            </w:pPr>
            <w:r w:rsidRPr="00104277">
              <w:rPr>
                <w:rFonts w:eastAsia="Arial" w:cs="Arial"/>
                <w:b/>
                <w:color w:val="000000" w:themeColor="text1"/>
                <w:szCs w:val="20"/>
              </w:rPr>
              <w:t>CAREER ADVANCEMENT</w:t>
            </w:r>
          </w:p>
        </w:tc>
        <w:tc>
          <w:tcPr>
            <w:tcW w:w="1559" w:type="dxa"/>
            <w:tcBorders>
              <w:top w:val="none" w:sz="0" w:space="0" w:color="auto"/>
              <w:bottom w:val="none" w:sz="0" w:space="0" w:color="auto"/>
            </w:tcBorders>
            <w:shd w:val="clear" w:color="auto" w:fill="auto"/>
            <w:vAlign w:val="center"/>
          </w:tcPr>
          <w:p w14:paraId="17A2E01A" w14:textId="77777777" w:rsidR="002839F9" w:rsidRDefault="002839F9" w:rsidP="00021953">
            <w:pPr>
              <w:tabs>
                <w:tab w:val="left" w:pos="0"/>
              </w:tabs>
              <w:spacing w:before="100" w:after="100"/>
              <w:rPr>
                <w:rFonts w:eastAsia="Arial" w:cs="Arial"/>
                <w:color w:val="000000" w:themeColor="text1"/>
                <w:szCs w:val="20"/>
              </w:rPr>
            </w:pPr>
            <w:r>
              <w:rPr>
                <w:rFonts w:eastAsia="Arial" w:cs="Arial"/>
                <w:color w:val="000000" w:themeColor="text1"/>
                <w:szCs w:val="20"/>
              </w:rPr>
              <w:t>Career Advance Commenced</w:t>
            </w:r>
          </w:p>
        </w:tc>
        <w:tc>
          <w:tcPr>
            <w:tcW w:w="6237" w:type="dxa"/>
            <w:tcBorders>
              <w:top w:val="none" w:sz="0" w:space="0" w:color="auto"/>
              <w:bottom w:val="none" w:sz="0" w:space="0" w:color="auto"/>
              <w:right w:val="none" w:sz="0" w:space="0" w:color="auto"/>
            </w:tcBorders>
            <w:shd w:val="clear" w:color="auto" w:fill="auto"/>
            <w:vAlign w:val="center"/>
          </w:tcPr>
          <w:p w14:paraId="5E7C1072" w14:textId="2B6A5E24" w:rsidR="002839F9" w:rsidRPr="007D6B77" w:rsidRDefault="002839F9" w:rsidP="00382E67">
            <w:pPr>
              <w:tabs>
                <w:tab w:val="left" w:pos="0"/>
              </w:tabs>
              <w:spacing w:before="100" w:after="100"/>
              <w:rPr>
                <w:rFonts w:eastAsia="Calibri" w:cs="Arial"/>
                <w:color w:val="000000" w:themeColor="text1"/>
                <w:szCs w:val="20"/>
              </w:rPr>
            </w:pPr>
            <w:r w:rsidRPr="007D6B77">
              <w:rPr>
                <w:rFonts w:eastAsia="Calibri" w:cs="Arial"/>
                <w:color w:val="000000" w:themeColor="text1"/>
                <w:szCs w:val="20"/>
              </w:rPr>
              <w:t>Use this service type when an ISEP participant begi</w:t>
            </w:r>
            <w:r>
              <w:rPr>
                <w:rFonts w:eastAsia="Calibri" w:cs="Arial"/>
                <w:color w:val="000000" w:themeColor="text1"/>
                <w:szCs w:val="20"/>
              </w:rPr>
              <w:t xml:space="preserve">ns a career advancement service </w:t>
            </w:r>
            <w:r>
              <w:rPr>
                <w:rFonts w:eastAsia="Arial" w:cs="Arial"/>
                <w:color w:val="000000" w:themeColor="text1"/>
                <w:szCs w:val="20"/>
              </w:rPr>
              <w:t xml:space="preserve">OR as defined in the </w:t>
            </w:r>
            <w:r w:rsidR="00382E67">
              <w:rPr>
                <w:rFonts w:eastAsia="Arial" w:cs="Arial"/>
                <w:color w:val="000000" w:themeColor="text1"/>
                <w:szCs w:val="20"/>
              </w:rPr>
              <w:t xml:space="preserve">provider’s </w:t>
            </w:r>
            <w:r>
              <w:rPr>
                <w:rFonts w:eastAsia="Arial" w:cs="Arial"/>
                <w:color w:val="000000" w:themeColor="text1"/>
                <w:szCs w:val="20"/>
              </w:rPr>
              <w:t>PMP.</w:t>
            </w:r>
          </w:p>
        </w:tc>
      </w:tr>
      <w:tr w:rsidR="002839F9" w:rsidRPr="007D6B77" w14:paraId="7A3DC7CA" w14:textId="77777777" w:rsidTr="002839F9">
        <w:trPr>
          <w:cantSplit/>
          <w:trHeight w:val="572"/>
        </w:trPr>
        <w:tc>
          <w:tcPr>
            <w:tcW w:w="1980" w:type="dxa"/>
            <w:vMerge/>
            <w:shd w:val="clear" w:color="auto" w:fill="auto"/>
          </w:tcPr>
          <w:p w14:paraId="22631BD7" w14:textId="77777777" w:rsidR="002839F9" w:rsidRDefault="002839F9" w:rsidP="00021953">
            <w:pPr>
              <w:tabs>
                <w:tab w:val="left" w:pos="0"/>
              </w:tabs>
              <w:spacing w:before="100" w:after="100"/>
              <w:rPr>
                <w:rFonts w:eastAsia="Arial" w:cs="Arial"/>
                <w:color w:val="000000" w:themeColor="text1"/>
                <w:szCs w:val="20"/>
              </w:rPr>
            </w:pPr>
          </w:p>
        </w:tc>
        <w:tc>
          <w:tcPr>
            <w:tcW w:w="1559" w:type="dxa"/>
            <w:shd w:val="clear" w:color="auto" w:fill="auto"/>
            <w:vAlign w:val="center"/>
          </w:tcPr>
          <w:p w14:paraId="4F2FD7E1" w14:textId="77777777" w:rsidR="002839F9" w:rsidRDefault="002839F9" w:rsidP="00021953">
            <w:pPr>
              <w:tabs>
                <w:tab w:val="left" w:pos="0"/>
              </w:tabs>
              <w:spacing w:before="100" w:after="100"/>
              <w:rPr>
                <w:rFonts w:eastAsia="Arial" w:cs="Arial"/>
                <w:color w:val="000000" w:themeColor="text1"/>
                <w:szCs w:val="20"/>
              </w:rPr>
            </w:pPr>
            <w:r>
              <w:rPr>
                <w:rFonts w:eastAsia="Arial" w:cs="Arial"/>
                <w:color w:val="000000" w:themeColor="text1"/>
                <w:szCs w:val="20"/>
              </w:rPr>
              <w:t>Career Advance Engagement</w:t>
            </w:r>
          </w:p>
        </w:tc>
        <w:tc>
          <w:tcPr>
            <w:tcW w:w="6237" w:type="dxa"/>
            <w:shd w:val="clear" w:color="auto" w:fill="auto"/>
            <w:vAlign w:val="center"/>
          </w:tcPr>
          <w:p w14:paraId="7979A53B" w14:textId="77777777" w:rsidR="002839F9" w:rsidRDefault="002839F9" w:rsidP="00021953">
            <w:pPr>
              <w:tabs>
                <w:tab w:val="left" w:pos="0"/>
              </w:tabs>
              <w:spacing w:before="100" w:after="100"/>
              <w:rPr>
                <w:rFonts w:eastAsia="Calibri" w:cs="Arial"/>
                <w:color w:val="000000" w:themeColor="text1"/>
                <w:szCs w:val="20"/>
              </w:rPr>
            </w:pPr>
            <w:r w:rsidRPr="007D6B77">
              <w:rPr>
                <w:rFonts w:eastAsia="Calibri" w:cs="Arial"/>
                <w:color w:val="000000" w:themeColor="text1"/>
                <w:szCs w:val="20"/>
              </w:rPr>
              <w:t xml:space="preserve">Use this service type </w:t>
            </w:r>
            <w:r>
              <w:rPr>
                <w:rFonts w:eastAsia="Calibri" w:cs="Arial"/>
                <w:color w:val="000000" w:themeColor="text1"/>
                <w:szCs w:val="20"/>
              </w:rPr>
              <w:t xml:space="preserve">when the ISEP provider </w:t>
            </w:r>
            <w:r w:rsidRPr="007D6B77">
              <w:rPr>
                <w:rFonts w:eastAsia="Arial" w:cs="Arial"/>
                <w:color w:val="000000" w:themeColor="text1"/>
                <w:szCs w:val="20"/>
              </w:rPr>
              <w:t>interacts with</w:t>
            </w:r>
            <w:r>
              <w:rPr>
                <w:rFonts w:eastAsia="Arial" w:cs="Arial"/>
                <w:color w:val="000000" w:themeColor="text1"/>
                <w:szCs w:val="20"/>
              </w:rPr>
              <w:t xml:space="preserve"> an </w:t>
            </w:r>
            <w:r w:rsidRPr="007D6B77">
              <w:rPr>
                <w:rFonts w:eastAsia="Arial" w:cs="Arial"/>
                <w:color w:val="000000" w:themeColor="text1"/>
                <w:szCs w:val="20"/>
              </w:rPr>
              <w:t>ISEP participant</w:t>
            </w:r>
            <w:r w:rsidRPr="007D6B77">
              <w:rPr>
                <w:rFonts w:eastAsia="Calibri" w:cs="Arial"/>
                <w:color w:val="000000" w:themeColor="text1"/>
                <w:szCs w:val="20"/>
              </w:rPr>
              <w:t xml:space="preserve"> </w:t>
            </w:r>
            <w:r>
              <w:rPr>
                <w:rFonts w:eastAsia="Calibri" w:cs="Arial"/>
                <w:color w:val="000000" w:themeColor="text1"/>
                <w:szCs w:val="20"/>
              </w:rPr>
              <w:t>during</w:t>
            </w:r>
            <w:r w:rsidRPr="007D6B77">
              <w:rPr>
                <w:rFonts w:eastAsia="Calibri" w:cs="Arial"/>
                <w:color w:val="000000" w:themeColor="text1"/>
                <w:szCs w:val="20"/>
              </w:rPr>
              <w:t xml:space="preserve"> their career advancement </w:t>
            </w:r>
            <w:r>
              <w:rPr>
                <w:rFonts w:eastAsia="Calibri" w:cs="Arial"/>
                <w:color w:val="000000" w:themeColor="text1"/>
                <w:szCs w:val="20"/>
              </w:rPr>
              <w:t>service</w:t>
            </w:r>
            <w:r w:rsidRPr="007D6B77">
              <w:rPr>
                <w:rFonts w:eastAsia="Calibri" w:cs="Arial"/>
                <w:color w:val="000000" w:themeColor="text1"/>
                <w:szCs w:val="20"/>
              </w:rPr>
              <w:t>.</w:t>
            </w:r>
            <w:r w:rsidRPr="007D6B77">
              <w:rPr>
                <w:rFonts w:cs="Arial"/>
                <w:color w:val="000000" w:themeColor="text1"/>
              </w:rPr>
              <w:t xml:space="preserve"> </w:t>
            </w:r>
          </w:p>
          <w:p w14:paraId="4AC4C81C" w14:textId="77777777" w:rsidR="002839F9" w:rsidRPr="007D6B77" w:rsidRDefault="002839F9" w:rsidP="00021953">
            <w:pPr>
              <w:tabs>
                <w:tab w:val="left" w:pos="0"/>
              </w:tabs>
              <w:spacing w:before="100" w:after="100"/>
              <w:rPr>
                <w:rFonts w:eastAsia="Calibri" w:cs="Arial"/>
                <w:color w:val="000000" w:themeColor="text1"/>
                <w:szCs w:val="20"/>
              </w:rPr>
            </w:pPr>
            <w:r>
              <w:rPr>
                <w:rFonts w:eastAsia="Calibri" w:cs="Arial"/>
                <w:color w:val="000000" w:themeColor="text1"/>
                <w:szCs w:val="20"/>
              </w:rPr>
              <w:t>D</w:t>
            </w:r>
            <w:r w:rsidRPr="007D6B77">
              <w:rPr>
                <w:rFonts w:eastAsia="Calibri" w:cs="Arial"/>
                <w:color w:val="000000" w:themeColor="text1"/>
                <w:szCs w:val="20"/>
              </w:rPr>
              <w:t>o not use for the first and last session.</w:t>
            </w:r>
          </w:p>
        </w:tc>
      </w:tr>
      <w:tr w:rsidR="002839F9" w:rsidRPr="007D6B77" w14:paraId="3C6C677E" w14:textId="77777777" w:rsidTr="002839F9">
        <w:trPr>
          <w:cnfStyle w:val="000000100000" w:firstRow="0" w:lastRow="0" w:firstColumn="0" w:lastColumn="0" w:oddVBand="0" w:evenVBand="0" w:oddHBand="1" w:evenHBand="0" w:firstRowFirstColumn="0" w:firstRowLastColumn="0" w:lastRowFirstColumn="0" w:lastRowLastColumn="0"/>
          <w:cantSplit/>
          <w:trHeight w:val="572"/>
        </w:trPr>
        <w:tc>
          <w:tcPr>
            <w:tcW w:w="1980" w:type="dxa"/>
            <w:vMerge/>
            <w:tcBorders>
              <w:top w:val="none" w:sz="0" w:space="0" w:color="auto"/>
              <w:left w:val="none" w:sz="0" w:space="0" w:color="auto"/>
              <w:bottom w:val="none" w:sz="0" w:space="0" w:color="auto"/>
            </w:tcBorders>
            <w:shd w:val="clear" w:color="auto" w:fill="auto"/>
          </w:tcPr>
          <w:p w14:paraId="2F26869F" w14:textId="77777777" w:rsidR="002839F9" w:rsidRDefault="002839F9" w:rsidP="00021953">
            <w:pPr>
              <w:tabs>
                <w:tab w:val="left" w:pos="0"/>
              </w:tabs>
              <w:spacing w:before="100" w:after="100"/>
              <w:rPr>
                <w:rFonts w:eastAsia="Arial" w:cs="Arial"/>
                <w:color w:val="000000" w:themeColor="text1"/>
                <w:szCs w:val="20"/>
              </w:rPr>
            </w:pPr>
          </w:p>
        </w:tc>
        <w:tc>
          <w:tcPr>
            <w:tcW w:w="1559" w:type="dxa"/>
            <w:tcBorders>
              <w:top w:val="none" w:sz="0" w:space="0" w:color="auto"/>
              <w:bottom w:val="none" w:sz="0" w:space="0" w:color="auto"/>
            </w:tcBorders>
            <w:shd w:val="clear" w:color="auto" w:fill="auto"/>
            <w:vAlign w:val="center"/>
          </w:tcPr>
          <w:p w14:paraId="74074D83" w14:textId="77777777" w:rsidR="002839F9" w:rsidRDefault="002839F9" w:rsidP="00021953">
            <w:pPr>
              <w:tabs>
                <w:tab w:val="left" w:pos="0"/>
              </w:tabs>
              <w:spacing w:before="100" w:after="100"/>
              <w:rPr>
                <w:rFonts w:eastAsia="Arial" w:cs="Arial"/>
                <w:color w:val="000000" w:themeColor="text1"/>
                <w:szCs w:val="20"/>
              </w:rPr>
            </w:pPr>
            <w:r>
              <w:rPr>
                <w:rFonts w:eastAsia="Arial" w:cs="Arial"/>
                <w:color w:val="000000" w:themeColor="text1"/>
                <w:szCs w:val="20"/>
              </w:rPr>
              <w:t xml:space="preserve">Career Advance </w:t>
            </w:r>
            <w:r w:rsidRPr="007D6B77">
              <w:rPr>
                <w:rFonts w:eastAsia="Arial" w:cs="Arial"/>
                <w:color w:val="000000" w:themeColor="text1"/>
                <w:szCs w:val="20"/>
              </w:rPr>
              <w:t>Exit</w:t>
            </w:r>
          </w:p>
        </w:tc>
        <w:tc>
          <w:tcPr>
            <w:tcW w:w="6237" w:type="dxa"/>
            <w:tcBorders>
              <w:top w:val="none" w:sz="0" w:space="0" w:color="auto"/>
              <w:bottom w:val="none" w:sz="0" w:space="0" w:color="auto"/>
              <w:right w:val="none" w:sz="0" w:space="0" w:color="auto"/>
            </w:tcBorders>
            <w:shd w:val="clear" w:color="auto" w:fill="auto"/>
            <w:vAlign w:val="center"/>
          </w:tcPr>
          <w:p w14:paraId="57358CEE" w14:textId="77777777" w:rsidR="002839F9" w:rsidRPr="007D6B77" w:rsidRDefault="002839F9" w:rsidP="00021953">
            <w:pPr>
              <w:tabs>
                <w:tab w:val="left" w:pos="0"/>
              </w:tabs>
              <w:spacing w:before="100" w:after="100"/>
              <w:rPr>
                <w:rFonts w:eastAsia="Calibri" w:cs="Arial"/>
                <w:color w:val="000000" w:themeColor="text1"/>
                <w:szCs w:val="20"/>
              </w:rPr>
            </w:pPr>
            <w:r w:rsidRPr="007D6B77">
              <w:rPr>
                <w:rFonts w:eastAsia="Calibri" w:cs="Arial"/>
                <w:color w:val="000000" w:themeColor="text1"/>
                <w:szCs w:val="20"/>
              </w:rPr>
              <w:t xml:space="preserve">Use this service type when an ISEP participant </w:t>
            </w:r>
            <w:r>
              <w:rPr>
                <w:rFonts w:eastAsia="Calibri" w:cs="Arial"/>
                <w:color w:val="000000" w:themeColor="text1"/>
                <w:szCs w:val="20"/>
              </w:rPr>
              <w:t>ceases</w:t>
            </w:r>
            <w:r w:rsidRPr="007D6B77">
              <w:rPr>
                <w:rFonts w:eastAsia="Calibri" w:cs="Arial"/>
                <w:color w:val="000000" w:themeColor="text1"/>
                <w:szCs w:val="20"/>
              </w:rPr>
              <w:t xml:space="preserve"> their career advancement </w:t>
            </w:r>
            <w:r>
              <w:rPr>
                <w:rFonts w:eastAsia="Calibri" w:cs="Arial"/>
                <w:color w:val="000000" w:themeColor="text1"/>
                <w:szCs w:val="20"/>
              </w:rPr>
              <w:t>service</w:t>
            </w:r>
            <w:r w:rsidRPr="007D6B77">
              <w:rPr>
                <w:rFonts w:eastAsia="Calibri" w:cs="Arial"/>
                <w:color w:val="000000" w:themeColor="text1"/>
                <w:szCs w:val="20"/>
              </w:rPr>
              <w:t xml:space="preserve">. </w:t>
            </w:r>
          </w:p>
        </w:tc>
      </w:tr>
    </w:tbl>
    <w:p w14:paraId="25CB2F3B" w14:textId="77777777" w:rsidR="002839F9" w:rsidRPr="0098747D" w:rsidRDefault="002839F9" w:rsidP="002839F9">
      <w:pPr>
        <w:keepNext/>
        <w:widowControl w:val="0"/>
        <w:tabs>
          <w:tab w:val="left" w:pos="0"/>
        </w:tabs>
        <w:spacing w:before="240" w:after="120" w:line="288" w:lineRule="auto"/>
        <w:rPr>
          <w:rFonts w:cs="Arial"/>
          <w:b/>
          <w:lang w:eastAsia="en-AU"/>
        </w:rPr>
      </w:pPr>
      <w:r>
        <w:rPr>
          <w:rFonts w:cs="Arial"/>
          <w:b/>
          <w:lang w:eastAsia="en-AU"/>
        </w:rPr>
        <w:t xml:space="preserve">Using </w:t>
      </w:r>
      <w:r w:rsidRPr="00593C1B">
        <w:rPr>
          <w:rFonts w:eastAsia="Calibri" w:cs="Arial"/>
          <w:b/>
        </w:rPr>
        <w:t>the</w:t>
      </w:r>
      <w:r>
        <w:rPr>
          <w:rFonts w:cs="Arial"/>
          <w:b/>
          <w:lang w:eastAsia="en-AU"/>
        </w:rPr>
        <w:t xml:space="preserve"> ISEP service types</w:t>
      </w:r>
    </w:p>
    <w:p w14:paraId="7EDFB7D5" w14:textId="639E37AF" w:rsidR="002839F9" w:rsidRPr="00364907" w:rsidRDefault="002839F9" w:rsidP="002839F9">
      <w:pPr>
        <w:pStyle w:val="ListParagraph"/>
        <w:numPr>
          <w:ilvl w:val="0"/>
          <w:numId w:val="326"/>
        </w:numPr>
        <w:tabs>
          <w:tab w:val="left" w:pos="0"/>
        </w:tabs>
        <w:spacing w:before="120" w:after="120" w:line="288" w:lineRule="auto"/>
        <w:ind w:left="641" w:hanging="357"/>
        <w:contextualSpacing w:val="0"/>
        <w:jc w:val="both"/>
        <w:rPr>
          <w:rFonts w:cs="Arial"/>
          <w:lang w:eastAsia="en-AU"/>
        </w:rPr>
      </w:pPr>
      <w:r>
        <w:rPr>
          <w:rFonts w:cs="Arial"/>
          <w:i/>
          <w:lang w:eastAsia="en-AU"/>
        </w:rPr>
        <w:t>Commenced</w:t>
      </w:r>
      <w:r w:rsidRPr="00364907">
        <w:rPr>
          <w:rFonts w:cs="Arial"/>
          <w:lang w:eastAsia="en-AU"/>
        </w:rPr>
        <w:t xml:space="preserve"> </w:t>
      </w:r>
      <w:r>
        <w:rPr>
          <w:rFonts w:cs="Arial"/>
          <w:lang w:eastAsia="en-AU"/>
        </w:rPr>
        <w:t>- this</w:t>
      </w:r>
      <w:r w:rsidRPr="00B62385">
        <w:rPr>
          <w:rFonts w:cs="Arial"/>
          <w:lang w:eastAsia="en-AU"/>
        </w:rPr>
        <w:t xml:space="preserve"> </w:t>
      </w:r>
      <w:r>
        <w:rPr>
          <w:rFonts w:cs="Arial"/>
          <w:lang w:eastAsia="en-AU"/>
        </w:rPr>
        <w:t>service type is</w:t>
      </w:r>
      <w:r w:rsidRPr="00B62385">
        <w:rPr>
          <w:rFonts w:cs="Arial"/>
          <w:lang w:eastAsia="en-AU"/>
        </w:rPr>
        <w:t xml:space="preserve"> used </w:t>
      </w:r>
      <w:r>
        <w:rPr>
          <w:rFonts w:cs="Arial"/>
          <w:lang w:eastAsia="en-AU"/>
        </w:rPr>
        <w:t>at</w:t>
      </w:r>
      <w:r w:rsidRPr="00B62385">
        <w:rPr>
          <w:rFonts w:cs="Arial"/>
          <w:lang w:eastAsia="en-AU"/>
        </w:rPr>
        <w:t xml:space="preserve"> the start of the participant’s journey in each of the project streams</w:t>
      </w:r>
      <w:r w:rsidR="00382E67">
        <w:rPr>
          <w:rFonts w:cs="Arial"/>
          <w:lang w:eastAsia="en-AU"/>
        </w:rPr>
        <w:t xml:space="preserve"> (Pre-employment Support, Employment, Training, Mentoring, and Career Advancement)</w:t>
      </w:r>
      <w:r w:rsidRPr="00B62385">
        <w:rPr>
          <w:rFonts w:cs="Arial"/>
          <w:lang w:eastAsia="en-AU"/>
        </w:rPr>
        <w:t xml:space="preserve">. </w:t>
      </w:r>
      <w:r>
        <w:rPr>
          <w:rFonts w:cs="Arial"/>
          <w:lang w:eastAsia="en-AU"/>
        </w:rPr>
        <w:t>Providers</w:t>
      </w:r>
      <w:r w:rsidRPr="00B62385">
        <w:rPr>
          <w:rFonts w:cs="Arial"/>
          <w:lang w:eastAsia="en-AU"/>
        </w:rPr>
        <w:t xml:space="preserve"> should only </w:t>
      </w:r>
      <w:r w:rsidRPr="00364907">
        <w:rPr>
          <w:rFonts w:cs="Arial"/>
          <w:lang w:eastAsia="en-AU"/>
        </w:rPr>
        <w:t xml:space="preserve">use </w:t>
      </w:r>
      <w:r>
        <w:rPr>
          <w:rFonts w:cs="Arial"/>
          <w:lang w:eastAsia="en-AU"/>
        </w:rPr>
        <w:t xml:space="preserve">this </w:t>
      </w:r>
      <w:r w:rsidRPr="00364907">
        <w:rPr>
          <w:rFonts w:cs="Arial"/>
          <w:lang w:eastAsia="en-AU"/>
        </w:rPr>
        <w:t xml:space="preserve">once </w:t>
      </w:r>
      <w:r>
        <w:rPr>
          <w:rFonts w:cs="Arial"/>
          <w:lang w:eastAsia="en-AU"/>
        </w:rPr>
        <w:t>they</w:t>
      </w:r>
      <w:r w:rsidRPr="00B62385">
        <w:rPr>
          <w:rFonts w:cs="Arial"/>
          <w:lang w:eastAsia="en-AU"/>
        </w:rPr>
        <w:t xml:space="preserve"> ha</w:t>
      </w:r>
      <w:r>
        <w:rPr>
          <w:rFonts w:cs="Arial"/>
          <w:lang w:eastAsia="en-AU"/>
        </w:rPr>
        <w:t>ve</w:t>
      </w:r>
      <w:r w:rsidRPr="00B62385">
        <w:rPr>
          <w:rFonts w:cs="Arial"/>
          <w:lang w:eastAsia="en-AU"/>
        </w:rPr>
        <w:t xml:space="preserve"> started working with </w:t>
      </w:r>
      <w:r w:rsidRPr="00364907">
        <w:rPr>
          <w:rFonts w:cs="Arial"/>
          <w:lang w:eastAsia="en-AU"/>
        </w:rPr>
        <w:t xml:space="preserve">a participant. </w:t>
      </w:r>
    </w:p>
    <w:p w14:paraId="679C5891" w14:textId="77777777" w:rsidR="002839F9" w:rsidRDefault="002839F9" w:rsidP="002839F9">
      <w:pPr>
        <w:pStyle w:val="ListParagraph"/>
        <w:numPr>
          <w:ilvl w:val="0"/>
          <w:numId w:val="326"/>
        </w:numPr>
        <w:tabs>
          <w:tab w:val="left" w:pos="0"/>
        </w:tabs>
        <w:spacing w:before="120" w:after="120" w:line="288" w:lineRule="auto"/>
        <w:ind w:left="641" w:hanging="357"/>
        <w:contextualSpacing w:val="0"/>
        <w:jc w:val="both"/>
        <w:rPr>
          <w:rFonts w:cs="Arial"/>
          <w:lang w:eastAsia="en-AU"/>
        </w:rPr>
      </w:pPr>
      <w:r>
        <w:rPr>
          <w:rFonts w:cs="Arial"/>
          <w:i/>
          <w:lang w:eastAsia="en-AU"/>
        </w:rPr>
        <w:t>Pre-e</w:t>
      </w:r>
      <w:r w:rsidRPr="00B62385">
        <w:rPr>
          <w:rFonts w:cs="Arial"/>
          <w:i/>
          <w:lang w:eastAsia="en-AU"/>
        </w:rPr>
        <w:t xml:space="preserve">mployment Support </w:t>
      </w:r>
      <w:r>
        <w:rPr>
          <w:rFonts w:cs="Arial"/>
          <w:i/>
          <w:lang w:eastAsia="en-AU"/>
        </w:rPr>
        <w:t>Commenced</w:t>
      </w:r>
      <w:r w:rsidRPr="00364907">
        <w:rPr>
          <w:rFonts w:cs="Arial"/>
          <w:lang w:eastAsia="en-AU"/>
        </w:rPr>
        <w:t xml:space="preserve"> </w:t>
      </w:r>
      <w:r>
        <w:rPr>
          <w:rFonts w:cs="Arial"/>
          <w:lang w:eastAsia="en-AU"/>
        </w:rPr>
        <w:t>-</w:t>
      </w:r>
      <w:r w:rsidRPr="00B62385">
        <w:rPr>
          <w:rFonts w:cs="Arial"/>
          <w:lang w:eastAsia="en-AU"/>
        </w:rPr>
        <w:t xml:space="preserve"> used when a </w:t>
      </w:r>
      <w:r w:rsidRPr="00413EA1">
        <w:rPr>
          <w:rFonts w:cs="Arial"/>
          <w:lang w:eastAsia="en-AU"/>
        </w:rPr>
        <w:t xml:space="preserve">provider </w:t>
      </w:r>
      <w:r>
        <w:rPr>
          <w:rFonts w:cs="Arial"/>
          <w:lang w:eastAsia="en-AU"/>
        </w:rPr>
        <w:t xml:space="preserve">starts delivering pre-employment support services to a </w:t>
      </w:r>
      <w:r w:rsidRPr="00B62385">
        <w:rPr>
          <w:rFonts w:cs="Arial"/>
          <w:lang w:eastAsia="en-AU"/>
        </w:rPr>
        <w:t xml:space="preserve">participant </w:t>
      </w:r>
      <w:r w:rsidRPr="00364907">
        <w:rPr>
          <w:rFonts w:cs="Arial"/>
          <w:lang w:eastAsia="en-AU"/>
        </w:rPr>
        <w:t xml:space="preserve">with the aim </w:t>
      </w:r>
      <w:r>
        <w:rPr>
          <w:rFonts w:cs="Arial"/>
          <w:lang w:eastAsia="en-AU"/>
        </w:rPr>
        <w:t>of</w:t>
      </w:r>
      <w:r w:rsidRPr="00B62385">
        <w:rPr>
          <w:rFonts w:cs="Arial"/>
          <w:lang w:eastAsia="en-AU"/>
        </w:rPr>
        <w:t xml:space="preserve"> achiev</w:t>
      </w:r>
      <w:r>
        <w:rPr>
          <w:rFonts w:cs="Arial"/>
          <w:lang w:eastAsia="en-AU"/>
        </w:rPr>
        <w:t>ing</w:t>
      </w:r>
      <w:r w:rsidRPr="00B62385">
        <w:rPr>
          <w:rFonts w:cs="Arial"/>
          <w:lang w:eastAsia="en-AU"/>
        </w:rPr>
        <w:t xml:space="preserve"> employment</w:t>
      </w:r>
      <w:r>
        <w:rPr>
          <w:rFonts w:cs="Arial"/>
          <w:lang w:eastAsia="en-AU"/>
        </w:rPr>
        <w:t xml:space="preserve">, and </w:t>
      </w:r>
      <w:r w:rsidRPr="00364907">
        <w:rPr>
          <w:rFonts w:cs="Arial"/>
          <w:lang w:eastAsia="en-AU"/>
        </w:rPr>
        <w:t>includ</w:t>
      </w:r>
      <w:r>
        <w:rPr>
          <w:rFonts w:cs="Arial"/>
          <w:lang w:eastAsia="en-AU"/>
        </w:rPr>
        <w:t>es</w:t>
      </w:r>
      <w:r w:rsidRPr="00364907">
        <w:rPr>
          <w:rFonts w:cs="Arial"/>
          <w:lang w:eastAsia="en-AU"/>
        </w:rPr>
        <w:t xml:space="preserve"> job</w:t>
      </w:r>
      <w:r>
        <w:rPr>
          <w:rFonts w:cs="Arial"/>
          <w:lang w:eastAsia="en-AU"/>
        </w:rPr>
        <w:t>-</w:t>
      </w:r>
      <w:r w:rsidRPr="00B62385">
        <w:rPr>
          <w:rFonts w:cs="Arial"/>
          <w:lang w:eastAsia="en-AU"/>
        </w:rPr>
        <w:t>readiness activities</w:t>
      </w:r>
      <w:r w:rsidRPr="00364907">
        <w:rPr>
          <w:rFonts w:cs="Arial"/>
          <w:lang w:eastAsia="en-AU"/>
        </w:rPr>
        <w:t>.</w:t>
      </w:r>
      <w:r>
        <w:rPr>
          <w:rFonts w:cs="Arial"/>
          <w:lang w:eastAsia="en-AU"/>
        </w:rPr>
        <w:t xml:space="preserve"> </w:t>
      </w:r>
    </w:p>
    <w:p w14:paraId="73FEABFB" w14:textId="77777777" w:rsidR="002839F9" w:rsidRDefault="002839F9" w:rsidP="002839F9">
      <w:pPr>
        <w:pStyle w:val="ListParagraph"/>
        <w:numPr>
          <w:ilvl w:val="0"/>
          <w:numId w:val="326"/>
        </w:numPr>
        <w:tabs>
          <w:tab w:val="left" w:pos="0"/>
        </w:tabs>
        <w:spacing w:before="120" w:after="120" w:line="288" w:lineRule="auto"/>
        <w:ind w:left="641" w:hanging="357"/>
        <w:contextualSpacing w:val="0"/>
        <w:jc w:val="both"/>
        <w:rPr>
          <w:rFonts w:cs="Arial"/>
          <w:lang w:eastAsia="en-AU"/>
        </w:rPr>
      </w:pPr>
      <w:r w:rsidRPr="001B49B7">
        <w:rPr>
          <w:rFonts w:cs="Arial"/>
          <w:i/>
          <w:lang w:eastAsia="en-AU"/>
        </w:rPr>
        <w:t>Pre-employment Support Exit</w:t>
      </w:r>
      <w:r>
        <w:rPr>
          <w:rFonts w:cs="Arial"/>
          <w:i/>
          <w:lang w:eastAsia="en-AU"/>
        </w:rPr>
        <w:t xml:space="preserve"> </w:t>
      </w:r>
      <w:r w:rsidRPr="001B49B7">
        <w:rPr>
          <w:rFonts w:cs="Arial"/>
          <w:i/>
          <w:lang w:eastAsia="en-AU"/>
        </w:rPr>
        <w:t>-</w:t>
      </w:r>
      <w:r>
        <w:rPr>
          <w:rFonts w:cs="Arial"/>
          <w:lang w:eastAsia="en-AU"/>
        </w:rPr>
        <w:t xml:space="preserve"> this would typically be when a participant secures employment or when ISEP provider ceases offering support.</w:t>
      </w:r>
    </w:p>
    <w:p w14:paraId="0C18BF50" w14:textId="77777777" w:rsidR="002839F9" w:rsidRPr="00B62385" w:rsidRDefault="002839F9" w:rsidP="002839F9">
      <w:pPr>
        <w:pStyle w:val="ListParagraph"/>
        <w:numPr>
          <w:ilvl w:val="0"/>
          <w:numId w:val="326"/>
        </w:numPr>
        <w:tabs>
          <w:tab w:val="left" w:pos="0"/>
        </w:tabs>
        <w:spacing w:before="120" w:after="120" w:line="288" w:lineRule="auto"/>
        <w:ind w:left="641" w:hanging="357"/>
        <w:contextualSpacing w:val="0"/>
        <w:jc w:val="both"/>
        <w:rPr>
          <w:rFonts w:cs="Arial"/>
          <w:lang w:eastAsia="en-AU"/>
        </w:rPr>
      </w:pPr>
      <w:r w:rsidRPr="00B62385">
        <w:rPr>
          <w:rFonts w:cs="Arial"/>
          <w:i/>
          <w:lang w:eastAsia="en-AU"/>
        </w:rPr>
        <w:t xml:space="preserve">Employment </w:t>
      </w:r>
      <w:r>
        <w:rPr>
          <w:rFonts w:cs="Arial"/>
          <w:i/>
          <w:lang w:eastAsia="en-AU"/>
        </w:rPr>
        <w:t>Commenced</w:t>
      </w:r>
      <w:r w:rsidRPr="00B62385">
        <w:rPr>
          <w:rFonts w:cs="Arial"/>
          <w:lang w:eastAsia="en-AU"/>
        </w:rPr>
        <w:t xml:space="preserve"> </w:t>
      </w:r>
      <w:r>
        <w:rPr>
          <w:rFonts w:cs="Arial"/>
          <w:lang w:eastAsia="en-AU"/>
        </w:rPr>
        <w:t>-</w:t>
      </w:r>
      <w:r w:rsidRPr="00B62385">
        <w:rPr>
          <w:rFonts w:cs="Arial"/>
          <w:lang w:eastAsia="en-AU"/>
        </w:rPr>
        <w:t xml:space="preserve"> used when the participant starts </w:t>
      </w:r>
      <w:r>
        <w:rPr>
          <w:rFonts w:cs="Arial"/>
          <w:lang w:eastAsia="en-AU"/>
        </w:rPr>
        <w:t>in a paid job</w:t>
      </w:r>
      <w:r w:rsidRPr="00B62385">
        <w:rPr>
          <w:rFonts w:cs="Arial"/>
          <w:lang w:eastAsia="en-AU"/>
        </w:rPr>
        <w:t xml:space="preserve">. </w:t>
      </w:r>
    </w:p>
    <w:p w14:paraId="2C700EBF" w14:textId="77777777" w:rsidR="002839F9" w:rsidRPr="00B62385" w:rsidRDefault="002839F9" w:rsidP="002839F9">
      <w:pPr>
        <w:pStyle w:val="ListParagraph"/>
        <w:numPr>
          <w:ilvl w:val="0"/>
          <w:numId w:val="326"/>
        </w:numPr>
        <w:tabs>
          <w:tab w:val="left" w:pos="0"/>
        </w:tabs>
        <w:spacing w:before="120" w:after="120" w:line="288" w:lineRule="auto"/>
        <w:ind w:left="641" w:hanging="357"/>
        <w:contextualSpacing w:val="0"/>
        <w:jc w:val="both"/>
        <w:rPr>
          <w:rFonts w:cs="Arial"/>
          <w:lang w:eastAsia="en-AU"/>
        </w:rPr>
      </w:pPr>
      <w:r w:rsidRPr="00364907">
        <w:rPr>
          <w:rFonts w:cs="Arial"/>
          <w:i/>
          <w:lang w:eastAsia="en-AU"/>
        </w:rPr>
        <w:t>Engagement</w:t>
      </w:r>
      <w:r w:rsidRPr="00364907">
        <w:rPr>
          <w:rFonts w:cs="Arial"/>
          <w:lang w:eastAsia="en-AU"/>
        </w:rPr>
        <w:t xml:space="preserve"> </w:t>
      </w:r>
      <w:r>
        <w:rPr>
          <w:rFonts w:cs="Arial"/>
          <w:lang w:eastAsia="en-AU"/>
        </w:rPr>
        <w:t>-</w:t>
      </w:r>
      <w:r w:rsidRPr="00B62385">
        <w:rPr>
          <w:rFonts w:cs="Arial"/>
          <w:lang w:eastAsia="en-AU"/>
        </w:rPr>
        <w:t xml:space="preserve"> used to record a session when there is meaningful contact between the provider and the participant during the </w:t>
      </w:r>
      <w:r>
        <w:rPr>
          <w:rFonts w:cs="Arial"/>
          <w:lang w:eastAsia="en-AU"/>
        </w:rPr>
        <w:t>activity</w:t>
      </w:r>
      <w:r w:rsidRPr="00B62385">
        <w:rPr>
          <w:rFonts w:cs="Arial"/>
          <w:lang w:eastAsia="en-AU"/>
        </w:rPr>
        <w:t xml:space="preserve">, not including the start and finish. </w:t>
      </w:r>
    </w:p>
    <w:p w14:paraId="61F26F14" w14:textId="77777777" w:rsidR="002839F9" w:rsidRDefault="002839F9" w:rsidP="00F909EC">
      <w:pPr>
        <w:pStyle w:val="ListParagraph"/>
        <w:keepNext/>
        <w:numPr>
          <w:ilvl w:val="0"/>
          <w:numId w:val="326"/>
        </w:numPr>
        <w:tabs>
          <w:tab w:val="left" w:pos="0"/>
        </w:tabs>
        <w:spacing w:before="120" w:after="120" w:line="288" w:lineRule="auto"/>
        <w:ind w:left="641" w:hanging="357"/>
        <w:contextualSpacing w:val="0"/>
        <w:jc w:val="both"/>
        <w:rPr>
          <w:rFonts w:cs="Arial"/>
          <w:lang w:eastAsia="en-AU"/>
        </w:rPr>
      </w:pPr>
      <w:r w:rsidRPr="00364907">
        <w:rPr>
          <w:rFonts w:cs="Arial"/>
          <w:i/>
          <w:lang w:eastAsia="en-AU"/>
        </w:rPr>
        <w:lastRenderedPageBreak/>
        <w:t>Training Outcome Achieved</w:t>
      </w:r>
      <w:r w:rsidRPr="00364907">
        <w:rPr>
          <w:rFonts w:cs="Arial"/>
          <w:lang w:eastAsia="en-AU"/>
        </w:rPr>
        <w:t xml:space="preserve"> </w:t>
      </w:r>
      <w:r>
        <w:rPr>
          <w:rFonts w:cs="Arial"/>
          <w:lang w:eastAsia="en-AU"/>
        </w:rPr>
        <w:t xml:space="preserve">- </w:t>
      </w:r>
      <w:r w:rsidRPr="00B62385">
        <w:rPr>
          <w:rFonts w:cs="Arial"/>
          <w:lang w:eastAsia="en-AU"/>
        </w:rPr>
        <w:t xml:space="preserve">used when </w:t>
      </w:r>
      <w:r>
        <w:rPr>
          <w:rFonts w:cs="Arial"/>
          <w:lang w:eastAsia="en-AU"/>
        </w:rPr>
        <w:t>a</w:t>
      </w:r>
      <w:r w:rsidRPr="00B62385">
        <w:rPr>
          <w:rFonts w:cs="Arial"/>
          <w:lang w:eastAsia="en-AU"/>
        </w:rPr>
        <w:t xml:space="preserve"> participant successfully completes a formal training outcome they were working towards, such as a certificate. </w:t>
      </w:r>
    </w:p>
    <w:p w14:paraId="2C9C4D39" w14:textId="77777777" w:rsidR="002839F9" w:rsidRPr="00364907" w:rsidRDefault="002839F9" w:rsidP="002839F9">
      <w:pPr>
        <w:pStyle w:val="ListParagraph"/>
        <w:numPr>
          <w:ilvl w:val="0"/>
          <w:numId w:val="326"/>
        </w:numPr>
        <w:tabs>
          <w:tab w:val="left" w:pos="0"/>
        </w:tabs>
        <w:spacing w:before="120" w:after="120" w:line="288" w:lineRule="auto"/>
        <w:ind w:left="641" w:hanging="357"/>
        <w:contextualSpacing w:val="0"/>
        <w:jc w:val="both"/>
        <w:rPr>
          <w:rFonts w:cs="Arial"/>
          <w:lang w:eastAsia="en-AU"/>
        </w:rPr>
      </w:pPr>
      <w:r w:rsidRPr="00090991">
        <w:rPr>
          <w:rFonts w:cs="Arial"/>
          <w:i/>
          <w:lang w:eastAsia="en-AU"/>
        </w:rPr>
        <w:t>Training Exit</w:t>
      </w:r>
      <w:r w:rsidRPr="00090991">
        <w:rPr>
          <w:rFonts w:cs="Arial"/>
          <w:lang w:eastAsia="en-AU"/>
        </w:rPr>
        <w:t xml:space="preserve"> </w:t>
      </w:r>
      <w:r>
        <w:rPr>
          <w:rFonts w:cs="Arial"/>
          <w:lang w:eastAsia="en-AU"/>
        </w:rPr>
        <w:t>- u</w:t>
      </w:r>
      <w:r w:rsidRPr="00B62385">
        <w:rPr>
          <w:rFonts w:cs="Arial"/>
          <w:lang w:eastAsia="en-AU"/>
        </w:rPr>
        <w:t xml:space="preserve">sually </w:t>
      </w:r>
      <w:r w:rsidRPr="00364907">
        <w:rPr>
          <w:rFonts w:cs="Arial"/>
          <w:lang w:eastAsia="en-AU"/>
        </w:rPr>
        <w:t xml:space="preserve">entered </w:t>
      </w:r>
      <w:r>
        <w:rPr>
          <w:rFonts w:cs="Arial"/>
          <w:lang w:eastAsia="en-AU"/>
        </w:rPr>
        <w:t>on</w:t>
      </w:r>
      <w:r w:rsidRPr="00364907">
        <w:rPr>
          <w:rFonts w:cs="Arial"/>
          <w:lang w:eastAsia="en-AU"/>
        </w:rPr>
        <w:t xml:space="preserve"> the same day</w:t>
      </w:r>
      <w:r>
        <w:rPr>
          <w:rFonts w:cs="Arial"/>
          <w:lang w:eastAsia="en-AU"/>
        </w:rPr>
        <w:t xml:space="preserve"> a</w:t>
      </w:r>
      <w:r w:rsidRPr="00B62385">
        <w:rPr>
          <w:rFonts w:cs="Arial"/>
          <w:lang w:eastAsia="en-AU"/>
        </w:rPr>
        <w:t xml:space="preserve"> parti</w:t>
      </w:r>
      <w:r>
        <w:rPr>
          <w:rFonts w:cs="Arial"/>
          <w:lang w:eastAsia="en-AU"/>
        </w:rPr>
        <w:t xml:space="preserve">cipant successfully completes </w:t>
      </w:r>
      <w:r w:rsidRPr="00B62385">
        <w:rPr>
          <w:rFonts w:cs="Arial"/>
          <w:lang w:eastAsia="en-AU"/>
        </w:rPr>
        <w:t>formal training</w:t>
      </w:r>
      <w:r w:rsidRPr="00364907">
        <w:rPr>
          <w:rFonts w:cs="Arial"/>
          <w:lang w:eastAsia="en-AU"/>
        </w:rPr>
        <w:t xml:space="preserve">, </w:t>
      </w:r>
      <w:r>
        <w:rPr>
          <w:rFonts w:cs="Arial"/>
          <w:lang w:eastAsia="en-AU"/>
        </w:rPr>
        <w:t>unless</w:t>
      </w:r>
      <w:r w:rsidRPr="00364907">
        <w:rPr>
          <w:rFonts w:cs="Arial"/>
          <w:lang w:eastAsia="en-AU"/>
        </w:rPr>
        <w:t xml:space="preserve"> </w:t>
      </w:r>
      <w:r>
        <w:rPr>
          <w:rFonts w:cs="Arial"/>
          <w:lang w:eastAsia="en-AU"/>
        </w:rPr>
        <w:t>the</w:t>
      </w:r>
      <w:r w:rsidRPr="00364907">
        <w:rPr>
          <w:rFonts w:cs="Arial"/>
          <w:lang w:eastAsia="en-AU"/>
        </w:rPr>
        <w:t xml:space="preserve"> participant is still working towards another training outcome</w:t>
      </w:r>
      <w:r>
        <w:rPr>
          <w:rFonts w:cs="Arial"/>
          <w:lang w:eastAsia="en-AU"/>
        </w:rPr>
        <w:t>; then the provider enters this service type</w:t>
      </w:r>
      <w:r w:rsidRPr="00364907">
        <w:rPr>
          <w:rFonts w:cs="Arial"/>
          <w:lang w:eastAsia="en-AU"/>
        </w:rPr>
        <w:t xml:space="preserve"> once all </w:t>
      </w:r>
      <w:r>
        <w:rPr>
          <w:rFonts w:cs="Arial"/>
          <w:lang w:eastAsia="en-AU"/>
        </w:rPr>
        <w:t xml:space="preserve">training </w:t>
      </w:r>
      <w:r w:rsidRPr="00364907">
        <w:rPr>
          <w:rFonts w:cs="Arial"/>
          <w:lang w:eastAsia="en-AU"/>
        </w:rPr>
        <w:t xml:space="preserve">outcomes are achieved. </w:t>
      </w:r>
    </w:p>
    <w:p w14:paraId="034B6053" w14:textId="77777777" w:rsidR="002839F9" w:rsidRPr="00364907" w:rsidRDefault="002839F9" w:rsidP="002839F9">
      <w:pPr>
        <w:pStyle w:val="ListParagraph"/>
        <w:keepLines/>
        <w:numPr>
          <w:ilvl w:val="0"/>
          <w:numId w:val="326"/>
        </w:numPr>
        <w:tabs>
          <w:tab w:val="left" w:pos="0"/>
        </w:tabs>
        <w:spacing w:before="120" w:after="120" w:line="288" w:lineRule="auto"/>
        <w:ind w:left="641" w:hanging="357"/>
        <w:contextualSpacing w:val="0"/>
        <w:jc w:val="both"/>
        <w:rPr>
          <w:rFonts w:cs="Arial"/>
          <w:lang w:eastAsia="en-AU"/>
        </w:rPr>
      </w:pPr>
      <w:r w:rsidRPr="00364907">
        <w:rPr>
          <w:rFonts w:cs="Arial"/>
          <w:i/>
          <w:lang w:eastAsia="en-AU"/>
        </w:rPr>
        <w:t>Exit</w:t>
      </w:r>
      <w:r w:rsidRPr="00364907">
        <w:rPr>
          <w:rFonts w:cs="Arial"/>
          <w:lang w:eastAsia="en-AU"/>
        </w:rPr>
        <w:t xml:space="preserve"> </w:t>
      </w:r>
      <w:r>
        <w:rPr>
          <w:rFonts w:cs="Arial"/>
          <w:lang w:eastAsia="en-AU"/>
        </w:rPr>
        <w:t>–</w:t>
      </w:r>
      <w:r w:rsidRPr="00364907">
        <w:rPr>
          <w:rFonts w:cs="Arial"/>
          <w:lang w:eastAsia="en-AU"/>
        </w:rPr>
        <w:t xml:space="preserve"> </w:t>
      </w:r>
      <w:r>
        <w:rPr>
          <w:rFonts w:cs="Arial"/>
          <w:lang w:eastAsia="en-AU"/>
        </w:rPr>
        <w:t xml:space="preserve">this service type is </w:t>
      </w:r>
      <w:r w:rsidRPr="00364907">
        <w:rPr>
          <w:rFonts w:cs="Arial"/>
          <w:lang w:eastAsia="en-AU"/>
        </w:rPr>
        <w:t xml:space="preserve">used at the end of the participant’s journey in each of the </w:t>
      </w:r>
      <w:r>
        <w:rPr>
          <w:rFonts w:cs="Arial"/>
          <w:lang w:eastAsia="en-AU"/>
        </w:rPr>
        <w:t>5</w:t>
      </w:r>
      <w:r w:rsidRPr="00364907">
        <w:rPr>
          <w:rFonts w:cs="Arial"/>
          <w:lang w:eastAsia="en-AU"/>
        </w:rPr>
        <w:t xml:space="preserve"> project streams. </w:t>
      </w:r>
      <w:r>
        <w:rPr>
          <w:rFonts w:cs="Arial"/>
          <w:lang w:eastAsia="en-AU"/>
        </w:rPr>
        <w:t>Providers</w:t>
      </w:r>
      <w:r w:rsidRPr="00364907">
        <w:rPr>
          <w:rFonts w:cs="Arial"/>
          <w:lang w:eastAsia="en-AU"/>
        </w:rPr>
        <w:t xml:space="preserve"> should only use </w:t>
      </w:r>
      <w:r>
        <w:rPr>
          <w:rFonts w:cs="Arial"/>
          <w:lang w:eastAsia="en-AU"/>
        </w:rPr>
        <w:t xml:space="preserve">this </w:t>
      </w:r>
      <w:r w:rsidRPr="00364907">
        <w:rPr>
          <w:rFonts w:cs="Arial"/>
          <w:lang w:eastAsia="en-AU"/>
        </w:rPr>
        <w:t>once the</w:t>
      </w:r>
      <w:r>
        <w:rPr>
          <w:rFonts w:cs="Arial"/>
          <w:lang w:eastAsia="en-AU"/>
        </w:rPr>
        <w:t>y</w:t>
      </w:r>
      <w:r w:rsidRPr="00364907">
        <w:rPr>
          <w:rFonts w:cs="Arial"/>
          <w:lang w:eastAsia="en-AU"/>
        </w:rPr>
        <w:t xml:space="preserve"> </w:t>
      </w:r>
      <w:r>
        <w:rPr>
          <w:rFonts w:cs="Arial"/>
          <w:lang w:eastAsia="en-AU"/>
        </w:rPr>
        <w:t>have</w:t>
      </w:r>
      <w:r w:rsidRPr="00364907">
        <w:rPr>
          <w:rFonts w:cs="Arial"/>
          <w:lang w:eastAsia="en-AU"/>
        </w:rPr>
        <w:t xml:space="preserve"> finished working with the participant in that stream. This could be because the participant no longer needs ongoing support, or because they have disengaged with the provider for another reason. </w:t>
      </w:r>
      <w:r>
        <w:rPr>
          <w:rFonts w:cs="Arial"/>
          <w:lang w:eastAsia="en-AU"/>
        </w:rPr>
        <w:t xml:space="preserve">Providers </w:t>
      </w:r>
      <w:r w:rsidRPr="00364907">
        <w:rPr>
          <w:rFonts w:cs="Arial"/>
          <w:lang w:eastAsia="en-AU"/>
        </w:rPr>
        <w:t xml:space="preserve">should never remove </w:t>
      </w:r>
      <w:r>
        <w:rPr>
          <w:rFonts w:cs="Arial"/>
          <w:lang w:eastAsia="en-AU"/>
        </w:rPr>
        <w:t>p</w:t>
      </w:r>
      <w:r w:rsidRPr="00470425">
        <w:rPr>
          <w:rFonts w:cs="Arial"/>
          <w:lang w:eastAsia="en-AU"/>
        </w:rPr>
        <w:t>articipants</w:t>
      </w:r>
      <w:r w:rsidRPr="00B62385">
        <w:rPr>
          <w:rFonts w:cs="Arial"/>
          <w:lang w:eastAsia="en-AU"/>
        </w:rPr>
        <w:t xml:space="preserve"> </w:t>
      </w:r>
      <w:r w:rsidRPr="00364907">
        <w:rPr>
          <w:rFonts w:cs="Arial"/>
          <w:lang w:eastAsia="en-AU"/>
        </w:rPr>
        <w:t xml:space="preserve">from a case after they have received any services, even after they have ceased working with the provider. </w:t>
      </w:r>
    </w:p>
    <w:p w14:paraId="7DBAF0BE" w14:textId="77777777" w:rsidR="002839F9" w:rsidRDefault="002839F9" w:rsidP="002839F9">
      <w:pPr>
        <w:tabs>
          <w:tab w:val="left" w:pos="0"/>
        </w:tabs>
        <w:spacing w:before="120" w:after="120" w:line="288" w:lineRule="auto"/>
        <w:ind w:left="284"/>
        <w:jc w:val="both"/>
        <w:rPr>
          <w:rFonts w:cs="Arial"/>
          <w:lang w:eastAsia="en-AU"/>
        </w:rPr>
      </w:pPr>
      <w:r>
        <w:rPr>
          <w:rFonts w:cs="Arial"/>
          <w:lang w:eastAsia="en-AU"/>
        </w:rPr>
        <w:t xml:space="preserve">A participant may receive services for multiple projects streams. It is important to use the correct service type for the relevant project stream. For example, if a participant is working with a provider on both training and employment, they will have a session of both </w:t>
      </w:r>
      <w:r w:rsidRPr="00593C1B">
        <w:rPr>
          <w:rFonts w:cs="Arial"/>
          <w:i/>
          <w:lang w:eastAsia="en-AU"/>
        </w:rPr>
        <w:t xml:space="preserve">Training </w:t>
      </w:r>
      <w:r>
        <w:rPr>
          <w:rFonts w:cs="Arial"/>
          <w:i/>
          <w:lang w:eastAsia="en-AU"/>
        </w:rPr>
        <w:t>Commenced</w:t>
      </w:r>
      <w:r>
        <w:rPr>
          <w:rFonts w:cs="Arial"/>
          <w:lang w:eastAsia="en-AU"/>
        </w:rPr>
        <w:t xml:space="preserve"> and </w:t>
      </w:r>
      <w:r w:rsidRPr="00593C1B">
        <w:rPr>
          <w:rFonts w:cs="Arial"/>
          <w:i/>
          <w:lang w:eastAsia="en-AU"/>
        </w:rPr>
        <w:t xml:space="preserve">Employment </w:t>
      </w:r>
      <w:r>
        <w:rPr>
          <w:rFonts w:cs="Arial"/>
          <w:i/>
          <w:lang w:eastAsia="en-AU"/>
        </w:rPr>
        <w:t>Commenced</w:t>
      </w:r>
      <w:r>
        <w:rPr>
          <w:rFonts w:cs="Arial"/>
          <w:lang w:eastAsia="en-AU"/>
        </w:rPr>
        <w:t xml:space="preserve"> and then ongoing sessions of </w:t>
      </w:r>
      <w:r w:rsidRPr="00593C1B">
        <w:rPr>
          <w:rFonts w:cs="Arial"/>
          <w:i/>
          <w:lang w:eastAsia="en-AU"/>
        </w:rPr>
        <w:t>Training Engagement</w:t>
      </w:r>
      <w:r>
        <w:rPr>
          <w:rFonts w:cs="Arial"/>
          <w:lang w:eastAsia="en-AU"/>
        </w:rPr>
        <w:t xml:space="preserve"> and </w:t>
      </w:r>
      <w:r w:rsidRPr="00593C1B">
        <w:rPr>
          <w:rFonts w:cs="Arial"/>
          <w:i/>
          <w:lang w:eastAsia="en-AU"/>
        </w:rPr>
        <w:t>Employment Engagement</w:t>
      </w:r>
      <w:r>
        <w:rPr>
          <w:rFonts w:cs="Arial"/>
          <w:i/>
          <w:lang w:eastAsia="en-AU"/>
        </w:rPr>
        <w:t>, and eventually Training Exit and Employment Exit</w:t>
      </w:r>
      <w:r>
        <w:rPr>
          <w:rFonts w:cs="Arial"/>
          <w:lang w:eastAsia="en-AU"/>
        </w:rPr>
        <w:t xml:space="preserve">. </w:t>
      </w:r>
    </w:p>
    <w:p w14:paraId="07B2A9C2" w14:textId="77777777" w:rsidR="002839F9" w:rsidRDefault="002839F9" w:rsidP="002839F9">
      <w:pPr>
        <w:rPr>
          <w:rFonts w:eastAsia="Arial" w:cs="Arial"/>
          <w:b/>
          <w:szCs w:val="20"/>
        </w:rPr>
      </w:pPr>
    </w:p>
    <w:p w14:paraId="6C271DEA" w14:textId="77777777" w:rsidR="002839F9" w:rsidRDefault="002839F9" w:rsidP="002839F9">
      <w:pPr>
        <w:tabs>
          <w:tab w:val="left" w:pos="709"/>
        </w:tabs>
        <w:rPr>
          <w:rFonts w:eastAsia="Arial" w:cs="Arial"/>
          <w:b/>
          <w:szCs w:val="20"/>
        </w:rPr>
        <w:sectPr w:rsidR="002839F9" w:rsidSect="002839F9">
          <w:footerReference w:type="default" r:id="rId15"/>
          <w:type w:val="continuous"/>
          <w:pgSz w:w="11906" w:h="16838"/>
          <w:pgMar w:top="720" w:right="720" w:bottom="720" w:left="720" w:header="708" w:footer="295" w:gutter="0"/>
          <w:cols w:space="708"/>
          <w:docGrid w:linePitch="360"/>
        </w:sectPr>
      </w:pPr>
    </w:p>
    <w:p w14:paraId="33B37AD1" w14:textId="77777777" w:rsidR="002839F9" w:rsidRPr="008472FB" w:rsidRDefault="002839F9" w:rsidP="002839F9">
      <w:pPr>
        <w:tabs>
          <w:tab w:val="left" w:pos="0"/>
        </w:tabs>
        <w:rPr>
          <w:b/>
        </w:rPr>
      </w:pPr>
      <w:r>
        <w:rPr>
          <w:noProof/>
          <w:lang w:val="en-AU" w:eastAsia="en-AU"/>
        </w:rPr>
        <w:drawing>
          <wp:inline distT="0" distB="0" distL="0" distR="0" wp14:anchorId="077B717B" wp14:editId="552BD944">
            <wp:extent cx="6645910" cy="4281805"/>
            <wp:effectExtent l="0" t="0" r="2540" b="4445"/>
            <wp:docPr id="1" name="Picture 1" descr="The image provides a visual representation on how a clients journey can be recorded into the Data Exchange." title="ISEP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645910" cy="4281805"/>
                    </a:xfrm>
                    <a:prstGeom prst="rect">
                      <a:avLst/>
                    </a:prstGeom>
                  </pic:spPr>
                </pic:pic>
              </a:graphicData>
            </a:graphic>
          </wp:inline>
        </w:drawing>
      </w:r>
    </w:p>
    <w:p w14:paraId="2F2E96AA" w14:textId="2F533D93" w:rsidR="007956B2" w:rsidRPr="007956B2" w:rsidRDefault="007956B2" w:rsidP="007956B2">
      <w:pPr>
        <w:pageBreakBefore/>
        <w:spacing w:before="120" w:after="120"/>
        <w:contextualSpacing/>
        <w:outlineLvl w:val="0"/>
        <w:rPr>
          <w:rFonts w:ascii="Georgia" w:hAnsi="Georgia" w:cs="Arial"/>
          <w:color w:val="105964" w:themeColor="background2" w:themeShade="40"/>
          <w:sz w:val="40"/>
          <w:szCs w:val="40"/>
          <w:lang w:val="en-AU"/>
        </w:rPr>
      </w:pPr>
      <w:bookmarkStart w:id="12" w:name="_Toc150845872"/>
      <w:r w:rsidRPr="007956B2">
        <w:rPr>
          <w:rFonts w:ascii="Georgia" w:eastAsiaTheme="majorEastAsia" w:hAnsi="Georgia" w:cs="Arial"/>
          <w:bCs/>
          <w:color w:val="105964" w:themeColor="background2" w:themeShade="40"/>
          <w:sz w:val="40"/>
          <w:szCs w:val="40"/>
          <w:lang w:val="en-AU"/>
        </w:rPr>
        <w:lastRenderedPageBreak/>
        <w:t>Version History</w:t>
      </w:r>
      <w:bookmarkEnd w:id="7"/>
      <w:bookmarkEnd w:id="8"/>
      <w:bookmarkEnd w:id="12"/>
    </w:p>
    <w:p w14:paraId="2956D558" w14:textId="775562BE" w:rsidR="007956B2" w:rsidRPr="007956B2" w:rsidRDefault="007956B2" w:rsidP="007956B2">
      <w:pPr>
        <w:pStyle w:val="Heading4"/>
        <w:rPr>
          <w:sz w:val="24"/>
          <w:szCs w:val="24"/>
          <w:lang w:val="en-AU"/>
        </w:rPr>
      </w:pPr>
      <w:bookmarkStart w:id="13" w:name="_Toc138250129"/>
      <w:bookmarkStart w:id="14" w:name="_Toc140564792"/>
      <w:bookmarkStart w:id="15" w:name="_Toc150845873"/>
      <w:r w:rsidRPr="007956B2">
        <w:rPr>
          <w:sz w:val="24"/>
          <w:szCs w:val="24"/>
          <w:lang w:val="en-AU"/>
        </w:rPr>
        <w:t xml:space="preserve">Version 1, </w:t>
      </w:r>
      <w:r w:rsidR="002839F9">
        <w:rPr>
          <w:sz w:val="24"/>
          <w:szCs w:val="24"/>
          <w:lang w:val="en-AU"/>
        </w:rPr>
        <w:t>December</w:t>
      </w:r>
      <w:r w:rsidRPr="007956B2">
        <w:rPr>
          <w:sz w:val="24"/>
          <w:szCs w:val="24"/>
          <w:lang w:val="en-AU"/>
        </w:rPr>
        <w:t xml:space="preserve"> 2023</w:t>
      </w:r>
      <w:bookmarkEnd w:id="13"/>
      <w:bookmarkEnd w:id="14"/>
      <w:bookmarkEnd w:id="15"/>
    </w:p>
    <w:p w14:paraId="034365CB" w14:textId="77777777" w:rsidR="007956B2" w:rsidRPr="007956B2" w:rsidRDefault="007956B2" w:rsidP="007956B2">
      <w:pPr>
        <w:spacing w:before="120" w:after="120"/>
        <w:jc w:val="both"/>
        <w:rPr>
          <w:rFonts w:cs="Arial"/>
          <w:lang w:val="en-AU"/>
        </w:rPr>
      </w:pPr>
      <w:r w:rsidRPr="007956B2">
        <w:rPr>
          <w:rFonts w:cs="Arial"/>
          <w:lang w:val="en-AU"/>
        </w:rPr>
        <w:t>First publication and release of document.</w:t>
      </w:r>
    </w:p>
    <w:sectPr w:rsidR="007956B2" w:rsidRPr="007956B2" w:rsidSect="003D538D">
      <w:footerReference w:type="default" r:id="rId17"/>
      <w:headerReference w:type="first" r:id="rId18"/>
      <w:type w:val="continuous"/>
      <w:pgSz w:w="11906" w:h="16838"/>
      <w:pgMar w:top="720" w:right="720" w:bottom="851" w:left="720" w:header="709"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B0C52" w14:textId="77777777" w:rsidR="0093316A" w:rsidRDefault="0093316A" w:rsidP="006C7DD0">
      <w:pPr>
        <w:spacing w:after="0" w:line="240" w:lineRule="auto"/>
      </w:pPr>
      <w:r>
        <w:separator/>
      </w:r>
    </w:p>
  </w:endnote>
  <w:endnote w:type="continuationSeparator" w:id="0">
    <w:p w14:paraId="37D0BE37" w14:textId="77777777" w:rsidR="0093316A" w:rsidRDefault="0093316A" w:rsidP="006C7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CEE02" w14:textId="708EBE0A" w:rsidR="00F909EC" w:rsidRPr="0092678A" w:rsidRDefault="00F909EC" w:rsidP="00F909EC">
    <w:pPr>
      <w:pStyle w:val="Header"/>
      <w:pBdr>
        <w:top w:val="single" w:sz="4" w:space="1" w:color="auto"/>
      </w:pBdr>
      <w:tabs>
        <w:tab w:val="clear" w:pos="4513"/>
        <w:tab w:val="clear" w:pos="9026"/>
        <w:tab w:val="center" w:pos="9534"/>
      </w:tabs>
      <w:spacing w:after="240"/>
      <w:ind w:left="113"/>
      <w:rPr>
        <w:color w:val="000000" w:themeColor="text1"/>
      </w:rPr>
    </w:pPr>
    <w:r w:rsidRPr="00D42B07">
      <w:rPr>
        <w:color w:val="000000" w:themeColor="text1"/>
        <w:sz w:val="18"/>
      </w:rPr>
      <w:t xml:space="preserve">DEX Program Specific Guidance – </w:t>
    </w:r>
    <w:r w:rsidRPr="00F909EC">
      <w:rPr>
        <w:color w:val="000000" w:themeColor="text1"/>
        <w:sz w:val="18"/>
      </w:rPr>
      <w:t>Indigenous Skills and Employment Program</w:t>
    </w:r>
    <w:r>
      <w:rPr>
        <w:color w:val="000000" w:themeColor="text1"/>
        <w:sz w:val="18"/>
      </w:rPr>
      <w:t xml:space="preserve"> (ISEP)</w:t>
    </w:r>
    <w:r>
      <w:rPr>
        <w:rFonts w:cs="Arial"/>
        <w:noProof/>
        <w:lang w:val="en-AU" w:eastAsia="en-AU"/>
      </w:rPr>
      <w:t xml:space="preserve"> </w:t>
    </w:r>
    <w:r w:rsidRPr="00D42B07">
      <w:rPr>
        <w:color w:val="000000" w:themeColor="text1"/>
        <w:sz w:val="18"/>
      </w:rPr>
      <w:t xml:space="preserve">– </w:t>
    </w:r>
    <w:r>
      <w:rPr>
        <w:color w:val="000000" w:themeColor="text1"/>
        <w:sz w:val="18"/>
      </w:rPr>
      <w:t xml:space="preserve">1 December </w:t>
    </w:r>
    <w:r w:rsidRPr="00D42B07">
      <w:rPr>
        <w:color w:val="000000" w:themeColor="text1"/>
        <w:sz w:val="18"/>
      </w:rPr>
      <w:t>2023</w:t>
    </w:r>
    <w:r w:rsidRPr="00D42B07">
      <w:rPr>
        <w:color w:val="000000" w:themeColor="text1"/>
        <w:sz w:val="18"/>
        <w:szCs w:val="18"/>
      </w:rPr>
      <w:tab/>
    </w:r>
    <w:r w:rsidRPr="00D42B07">
      <w:rPr>
        <w:color w:val="000000" w:themeColor="text1"/>
      </w:rPr>
      <w:fldChar w:fldCharType="begin"/>
    </w:r>
    <w:r w:rsidRPr="00D42B07">
      <w:rPr>
        <w:color w:val="000000" w:themeColor="text1"/>
      </w:rPr>
      <w:instrText xml:space="preserve"> PAGE   \* MERGEFORMAT </w:instrText>
    </w:r>
    <w:r w:rsidRPr="00D42B07">
      <w:rPr>
        <w:color w:val="000000" w:themeColor="text1"/>
      </w:rPr>
      <w:fldChar w:fldCharType="separate"/>
    </w:r>
    <w:r w:rsidR="00B27260">
      <w:rPr>
        <w:noProof/>
        <w:color w:val="000000" w:themeColor="text1"/>
      </w:rPr>
      <w:t>1</w:t>
    </w:r>
    <w:r w:rsidRPr="00D42B07">
      <w:rPr>
        <w:noProof/>
        <w:color w:val="000000" w:themeColor="text1"/>
      </w:rPr>
      <w:fldChar w:fldCharType="end"/>
    </w:r>
  </w:p>
  <w:p w14:paraId="1F7451A4" w14:textId="77777777" w:rsidR="00F909EC" w:rsidRDefault="00F909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748B1" w14:textId="11CC6727" w:rsidR="00B25864" w:rsidRPr="00E952B1" w:rsidRDefault="00B25864" w:rsidP="00E952B1">
    <w:pPr>
      <w:pStyle w:val="Header"/>
      <w:pBdr>
        <w:top w:val="single" w:sz="4" w:space="1" w:color="auto"/>
      </w:pBdr>
      <w:tabs>
        <w:tab w:val="clear" w:pos="4513"/>
        <w:tab w:val="clear" w:pos="9026"/>
        <w:tab w:val="center" w:pos="9534"/>
      </w:tabs>
      <w:spacing w:after="240"/>
      <w:ind w:left="113"/>
      <w:rPr>
        <w:color w:val="000000" w:themeColor="text1"/>
      </w:rPr>
    </w:pPr>
    <w:r w:rsidRPr="001F721C">
      <w:rPr>
        <w:color w:val="000000" w:themeColor="text1"/>
        <w:sz w:val="18"/>
      </w:rPr>
      <w:t xml:space="preserve">DEX Program Specific Guidance – </w:t>
    </w:r>
    <w:r>
      <w:rPr>
        <w:color w:val="000000" w:themeColor="text1"/>
        <w:sz w:val="18"/>
      </w:rPr>
      <w:t>Department of</w:t>
    </w:r>
    <w:r w:rsidR="00E268BA">
      <w:rPr>
        <w:color w:val="000000" w:themeColor="text1"/>
        <w:sz w:val="18"/>
      </w:rPr>
      <w:t xml:space="preserve"> </w:t>
    </w:r>
    <w:r w:rsidR="008B059B">
      <w:rPr>
        <w:color w:val="000000" w:themeColor="text1"/>
        <w:sz w:val="18"/>
      </w:rPr>
      <w:t>Agriculture, Fisheries and Forestry</w:t>
    </w:r>
    <w:r w:rsidRPr="001F721C">
      <w:rPr>
        <w:color w:val="000000" w:themeColor="text1"/>
        <w:sz w:val="18"/>
      </w:rPr>
      <w:t xml:space="preserve">– </w:t>
    </w:r>
    <w:r>
      <w:rPr>
        <w:color w:val="000000" w:themeColor="text1"/>
        <w:sz w:val="18"/>
      </w:rPr>
      <w:t>1</w:t>
    </w:r>
    <w:r w:rsidRPr="001F721C">
      <w:rPr>
        <w:color w:val="000000" w:themeColor="text1"/>
        <w:sz w:val="18"/>
      </w:rPr>
      <w:t xml:space="preserve"> August 202</w:t>
    </w:r>
    <w:r w:rsidR="00E268BA">
      <w:rPr>
        <w:color w:val="000000" w:themeColor="text1"/>
        <w:sz w:val="18"/>
      </w:rPr>
      <w:t>3</w:t>
    </w:r>
    <w:r w:rsidRPr="001F721C">
      <w:rPr>
        <w:color w:val="000000" w:themeColor="text1"/>
        <w:sz w:val="18"/>
        <w:szCs w:val="18"/>
      </w:rPr>
      <w:tab/>
    </w:r>
    <w:r w:rsidRPr="001F721C">
      <w:rPr>
        <w:color w:val="000000" w:themeColor="text1"/>
      </w:rPr>
      <w:fldChar w:fldCharType="begin"/>
    </w:r>
    <w:r w:rsidRPr="001F721C">
      <w:rPr>
        <w:color w:val="000000" w:themeColor="text1"/>
      </w:rPr>
      <w:instrText xml:space="preserve"> PAGE   \* MERGEFORMAT </w:instrText>
    </w:r>
    <w:r w:rsidRPr="001F721C">
      <w:rPr>
        <w:color w:val="000000" w:themeColor="text1"/>
      </w:rPr>
      <w:fldChar w:fldCharType="separate"/>
    </w:r>
    <w:r w:rsidR="00B27260">
      <w:rPr>
        <w:noProof/>
        <w:color w:val="000000" w:themeColor="text1"/>
      </w:rPr>
      <w:t>9</w:t>
    </w:r>
    <w:r w:rsidRPr="001F721C">
      <w:rPr>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E747E" w14:textId="77777777" w:rsidR="0093316A" w:rsidRDefault="0093316A" w:rsidP="006C7DD0">
      <w:pPr>
        <w:spacing w:after="0" w:line="240" w:lineRule="auto"/>
      </w:pPr>
      <w:r>
        <w:separator/>
      </w:r>
    </w:p>
  </w:footnote>
  <w:footnote w:type="continuationSeparator" w:id="0">
    <w:p w14:paraId="342257AF" w14:textId="77777777" w:rsidR="0093316A" w:rsidRDefault="0093316A" w:rsidP="006C7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36CF9" w14:textId="77777777" w:rsidR="00B25864" w:rsidRDefault="00B25864" w:rsidP="000E7D1B">
    <w:pPr>
      <w:pStyle w:val="Header"/>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416"/>
    <w:multiLevelType w:val="hybridMultilevel"/>
    <w:tmpl w:val="17E62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990977"/>
    <w:multiLevelType w:val="hybridMultilevel"/>
    <w:tmpl w:val="25D232A6"/>
    <w:lvl w:ilvl="0" w:tplc="0C090005">
      <w:start w:val="1"/>
      <w:numFmt w:val="bullet"/>
      <w:lvlText w:val=""/>
      <w:lvlJc w:val="left"/>
      <w:pPr>
        <w:ind w:left="1003" w:hanging="360"/>
      </w:pPr>
      <w:rPr>
        <w:rFonts w:ascii="Wingdings" w:hAnsi="Wingdings"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 w15:restartNumberingAfterBreak="0">
    <w:nsid w:val="00DE6EC6"/>
    <w:multiLevelType w:val="hybridMultilevel"/>
    <w:tmpl w:val="AC3607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0B285F"/>
    <w:multiLevelType w:val="hybridMultilevel"/>
    <w:tmpl w:val="1BC01F2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13A4F87"/>
    <w:multiLevelType w:val="hybridMultilevel"/>
    <w:tmpl w:val="5BC0556C"/>
    <w:lvl w:ilvl="0" w:tplc="0C090001">
      <w:start w:val="1"/>
      <w:numFmt w:val="bullet"/>
      <w:lvlText w:val=""/>
      <w:lvlJc w:val="left"/>
      <w:pPr>
        <w:ind w:left="716" w:hanging="360"/>
      </w:pPr>
      <w:rPr>
        <w:rFonts w:ascii="Symbol" w:hAnsi="Symbol" w:hint="default"/>
      </w:rPr>
    </w:lvl>
    <w:lvl w:ilvl="1" w:tplc="0C090003" w:tentative="1">
      <w:start w:val="1"/>
      <w:numFmt w:val="bullet"/>
      <w:lvlText w:val="o"/>
      <w:lvlJc w:val="left"/>
      <w:pPr>
        <w:ind w:left="1436" w:hanging="360"/>
      </w:pPr>
      <w:rPr>
        <w:rFonts w:ascii="Courier New" w:hAnsi="Courier New" w:cs="Courier New" w:hint="default"/>
      </w:rPr>
    </w:lvl>
    <w:lvl w:ilvl="2" w:tplc="0C090005" w:tentative="1">
      <w:start w:val="1"/>
      <w:numFmt w:val="bullet"/>
      <w:lvlText w:val=""/>
      <w:lvlJc w:val="left"/>
      <w:pPr>
        <w:ind w:left="2156" w:hanging="360"/>
      </w:pPr>
      <w:rPr>
        <w:rFonts w:ascii="Wingdings" w:hAnsi="Wingdings" w:hint="default"/>
      </w:rPr>
    </w:lvl>
    <w:lvl w:ilvl="3" w:tplc="0C090001" w:tentative="1">
      <w:start w:val="1"/>
      <w:numFmt w:val="bullet"/>
      <w:lvlText w:val=""/>
      <w:lvlJc w:val="left"/>
      <w:pPr>
        <w:ind w:left="2876" w:hanging="360"/>
      </w:pPr>
      <w:rPr>
        <w:rFonts w:ascii="Symbol" w:hAnsi="Symbol" w:hint="default"/>
      </w:rPr>
    </w:lvl>
    <w:lvl w:ilvl="4" w:tplc="0C090003" w:tentative="1">
      <w:start w:val="1"/>
      <w:numFmt w:val="bullet"/>
      <w:lvlText w:val="o"/>
      <w:lvlJc w:val="left"/>
      <w:pPr>
        <w:ind w:left="3596" w:hanging="360"/>
      </w:pPr>
      <w:rPr>
        <w:rFonts w:ascii="Courier New" w:hAnsi="Courier New" w:cs="Courier New" w:hint="default"/>
      </w:rPr>
    </w:lvl>
    <w:lvl w:ilvl="5" w:tplc="0C090005" w:tentative="1">
      <w:start w:val="1"/>
      <w:numFmt w:val="bullet"/>
      <w:lvlText w:val=""/>
      <w:lvlJc w:val="left"/>
      <w:pPr>
        <w:ind w:left="4316" w:hanging="360"/>
      </w:pPr>
      <w:rPr>
        <w:rFonts w:ascii="Wingdings" w:hAnsi="Wingdings" w:hint="default"/>
      </w:rPr>
    </w:lvl>
    <w:lvl w:ilvl="6" w:tplc="0C090001" w:tentative="1">
      <w:start w:val="1"/>
      <w:numFmt w:val="bullet"/>
      <w:lvlText w:val=""/>
      <w:lvlJc w:val="left"/>
      <w:pPr>
        <w:ind w:left="5036" w:hanging="360"/>
      </w:pPr>
      <w:rPr>
        <w:rFonts w:ascii="Symbol" w:hAnsi="Symbol" w:hint="default"/>
      </w:rPr>
    </w:lvl>
    <w:lvl w:ilvl="7" w:tplc="0C090003" w:tentative="1">
      <w:start w:val="1"/>
      <w:numFmt w:val="bullet"/>
      <w:lvlText w:val="o"/>
      <w:lvlJc w:val="left"/>
      <w:pPr>
        <w:ind w:left="5756" w:hanging="360"/>
      </w:pPr>
      <w:rPr>
        <w:rFonts w:ascii="Courier New" w:hAnsi="Courier New" w:cs="Courier New" w:hint="default"/>
      </w:rPr>
    </w:lvl>
    <w:lvl w:ilvl="8" w:tplc="0C090005" w:tentative="1">
      <w:start w:val="1"/>
      <w:numFmt w:val="bullet"/>
      <w:lvlText w:val=""/>
      <w:lvlJc w:val="left"/>
      <w:pPr>
        <w:ind w:left="6476" w:hanging="360"/>
      </w:pPr>
      <w:rPr>
        <w:rFonts w:ascii="Wingdings" w:hAnsi="Wingdings" w:hint="default"/>
      </w:rPr>
    </w:lvl>
  </w:abstractNum>
  <w:abstractNum w:abstractNumId="5" w15:restartNumberingAfterBreak="0">
    <w:nsid w:val="018F6FAF"/>
    <w:multiLevelType w:val="hybridMultilevel"/>
    <w:tmpl w:val="5B66D544"/>
    <w:lvl w:ilvl="0" w:tplc="27682336">
      <w:start w:val="1"/>
      <w:numFmt w:val="bullet"/>
      <w:lvlText w:val=""/>
      <w:lvlJc w:val="left"/>
      <w:pPr>
        <w:ind w:left="100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01A016FD"/>
    <w:multiLevelType w:val="hybridMultilevel"/>
    <w:tmpl w:val="52A4C70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1B22DE9"/>
    <w:multiLevelType w:val="hybridMultilevel"/>
    <w:tmpl w:val="22E65168"/>
    <w:lvl w:ilvl="0" w:tplc="0C090005">
      <w:start w:val="1"/>
      <w:numFmt w:val="bullet"/>
      <w:lvlText w:val=""/>
      <w:lvlJc w:val="left"/>
      <w:pPr>
        <w:ind w:left="754" w:hanging="360"/>
      </w:pPr>
      <w:rPr>
        <w:rFonts w:ascii="Wingdings" w:hAnsi="Wingdings" w:hint="default"/>
      </w:rPr>
    </w:lvl>
    <w:lvl w:ilvl="1" w:tplc="0C090003">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start w:val="1"/>
      <w:numFmt w:val="bullet"/>
      <w:lvlText w:val=""/>
      <w:lvlJc w:val="left"/>
      <w:pPr>
        <w:ind w:left="2914" w:hanging="360"/>
      </w:pPr>
      <w:rPr>
        <w:rFonts w:ascii="Symbol" w:hAnsi="Symbol" w:hint="default"/>
      </w:rPr>
    </w:lvl>
    <w:lvl w:ilvl="4" w:tplc="0C090003">
      <w:start w:val="1"/>
      <w:numFmt w:val="bullet"/>
      <w:lvlText w:val="o"/>
      <w:lvlJc w:val="left"/>
      <w:pPr>
        <w:ind w:left="3634" w:hanging="360"/>
      </w:pPr>
      <w:rPr>
        <w:rFonts w:ascii="Courier New" w:hAnsi="Courier New" w:cs="Courier New" w:hint="default"/>
      </w:rPr>
    </w:lvl>
    <w:lvl w:ilvl="5" w:tplc="0C090005">
      <w:start w:val="1"/>
      <w:numFmt w:val="bullet"/>
      <w:lvlText w:val=""/>
      <w:lvlJc w:val="left"/>
      <w:pPr>
        <w:ind w:left="4354" w:hanging="360"/>
      </w:pPr>
      <w:rPr>
        <w:rFonts w:ascii="Wingdings" w:hAnsi="Wingdings" w:hint="default"/>
      </w:rPr>
    </w:lvl>
    <w:lvl w:ilvl="6" w:tplc="0C090001">
      <w:start w:val="1"/>
      <w:numFmt w:val="bullet"/>
      <w:lvlText w:val=""/>
      <w:lvlJc w:val="left"/>
      <w:pPr>
        <w:ind w:left="5074" w:hanging="360"/>
      </w:pPr>
      <w:rPr>
        <w:rFonts w:ascii="Symbol" w:hAnsi="Symbol" w:hint="default"/>
      </w:rPr>
    </w:lvl>
    <w:lvl w:ilvl="7" w:tplc="0C090003">
      <w:start w:val="1"/>
      <w:numFmt w:val="bullet"/>
      <w:lvlText w:val="o"/>
      <w:lvlJc w:val="left"/>
      <w:pPr>
        <w:ind w:left="5794" w:hanging="360"/>
      </w:pPr>
      <w:rPr>
        <w:rFonts w:ascii="Courier New" w:hAnsi="Courier New" w:cs="Courier New" w:hint="default"/>
      </w:rPr>
    </w:lvl>
    <w:lvl w:ilvl="8" w:tplc="0C090005">
      <w:start w:val="1"/>
      <w:numFmt w:val="bullet"/>
      <w:lvlText w:val=""/>
      <w:lvlJc w:val="left"/>
      <w:pPr>
        <w:ind w:left="6514" w:hanging="360"/>
      </w:pPr>
      <w:rPr>
        <w:rFonts w:ascii="Wingdings" w:hAnsi="Wingdings" w:hint="default"/>
      </w:rPr>
    </w:lvl>
  </w:abstractNum>
  <w:abstractNum w:abstractNumId="8" w15:restartNumberingAfterBreak="0">
    <w:nsid w:val="01EA1312"/>
    <w:multiLevelType w:val="hybridMultilevel"/>
    <w:tmpl w:val="B0100BD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20778D8"/>
    <w:multiLevelType w:val="hybridMultilevel"/>
    <w:tmpl w:val="A476B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28977F6"/>
    <w:multiLevelType w:val="hybridMultilevel"/>
    <w:tmpl w:val="D7C07562"/>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02A82344"/>
    <w:multiLevelType w:val="hybridMultilevel"/>
    <w:tmpl w:val="3FB45394"/>
    <w:lvl w:ilvl="0" w:tplc="FDE24DC8">
      <w:numFmt w:val="bullet"/>
      <w:lvlText w:val=""/>
      <w:lvlJc w:val="left"/>
      <w:pPr>
        <w:ind w:left="808" w:hanging="426"/>
      </w:pPr>
      <w:rPr>
        <w:rFonts w:ascii="Wingdings" w:eastAsia="Wingdings" w:hAnsi="Wingdings" w:cs="Wingdings" w:hint="default"/>
        <w:b w:val="0"/>
        <w:bCs w:val="0"/>
        <w:i w:val="0"/>
        <w:iCs w:val="0"/>
        <w:w w:val="99"/>
        <w:sz w:val="20"/>
        <w:szCs w:val="20"/>
        <w:lang w:val="en-US" w:eastAsia="en-US" w:bidi="ar-SA"/>
      </w:rPr>
    </w:lvl>
    <w:lvl w:ilvl="1" w:tplc="0C090005">
      <w:start w:val="1"/>
      <w:numFmt w:val="bullet"/>
      <w:lvlText w:val=""/>
      <w:lvlJc w:val="left"/>
      <w:pPr>
        <w:ind w:left="1103" w:hanging="360"/>
      </w:pPr>
      <w:rPr>
        <w:rFonts w:ascii="Wingdings" w:hAnsi="Wingdings" w:hint="default"/>
        <w:b w:val="0"/>
        <w:bCs w:val="0"/>
        <w:i w:val="0"/>
        <w:iCs w:val="0"/>
        <w:w w:val="99"/>
        <w:sz w:val="20"/>
        <w:szCs w:val="20"/>
        <w:lang w:val="en-US" w:eastAsia="en-US" w:bidi="ar-SA"/>
      </w:rPr>
    </w:lvl>
    <w:lvl w:ilvl="2" w:tplc="4B72AA62">
      <w:numFmt w:val="bullet"/>
      <w:lvlText w:val="•"/>
      <w:lvlJc w:val="left"/>
      <w:pPr>
        <w:ind w:left="2176" w:hanging="360"/>
      </w:pPr>
      <w:rPr>
        <w:rFonts w:hint="default"/>
        <w:lang w:val="en-US" w:eastAsia="en-US" w:bidi="ar-SA"/>
      </w:rPr>
    </w:lvl>
    <w:lvl w:ilvl="3" w:tplc="14462E0C">
      <w:numFmt w:val="bullet"/>
      <w:lvlText w:val="•"/>
      <w:lvlJc w:val="left"/>
      <w:pPr>
        <w:ind w:left="3252" w:hanging="360"/>
      </w:pPr>
      <w:rPr>
        <w:rFonts w:hint="default"/>
        <w:lang w:val="en-US" w:eastAsia="en-US" w:bidi="ar-SA"/>
      </w:rPr>
    </w:lvl>
    <w:lvl w:ilvl="4" w:tplc="CA128B90">
      <w:numFmt w:val="bullet"/>
      <w:lvlText w:val="•"/>
      <w:lvlJc w:val="left"/>
      <w:pPr>
        <w:ind w:left="4328" w:hanging="360"/>
      </w:pPr>
      <w:rPr>
        <w:rFonts w:hint="default"/>
        <w:lang w:val="en-US" w:eastAsia="en-US" w:bidi="ar-SA"/>
      </w:rPr>
    </w:lvl>
    <w:lvl w:ilvl="5" w:tplc="BD2A92E8">
      <w:numFmt w:val="bullet"/>
      <w:lvlText w:val="•"/>
      <w:lvlJc w:val="left"/>
      <w:pPr>
        <w:ind w:left="5405" w:hanging="360"/>
      </w:pPr>
      <w:rPr>
        <w:rFonts w:hint="default"/>
        <w:lang w:val="en-US" w:eastAsia="en-US" w:bidi="ar-SA"/>
      </w:rPr>
    </w:lvl>
    <w:lvl w:ilvl="6" w:tplc="70E2130C">
      <w:numFmt w:val="bullet"/>
      <w:lvlText w:val="•"/>
      <w:lvlJc w:val="left"/>
      <w:pPr>
        <w:ind w:left="6481" w:hanging="360"/>
      </w:pPr>
      <w:rPr>
        <w:rFonts w:hint="default"/>
        <w:lang w:val="en-US" w:eastAsia="en-US" w:bidi="ar-SA"/>
      </w:rPr>
    </w:lvl>
    <w:lvl w:ilvl="7" w:tplc="0D3AE82A">
      <w:numFmt w:val="bullet"/>
      <w:lvlText w:val="•"/>
      <w:lvlJc w:val="left"/>
      <w:pPr>
        <w:ind w:left="7557" w:hanging="360"/>
      </w:pPr>
      <w:rPr>
        <w:rFonts w:hint="default"/>
        <w:lang w:val="en-US" w:eastAsia="en-US" w:bidi="ar-SA"/>
      </w:rPr>
    </w:lvl>
    <w:lvl w:ilvl="8" w:tplc="33BE7354">
      <w:numFmt w:val="bullet"/>
      <w:lvlText w:val="•"/>
      <w:lvlJc w:val="left"/>
      <w:pPr>
        <w:ind w:left="8633" w:hanging="360"/>
      </w:pPr>
      <w:rPr>
        <w:rFonts w:hint="default"/>
        <w:lang w:val="en-US" w:eastAsia="en-US" w:bidi="ar-SA"/>
      </w:rPr>
    </w:lvl>
  </w:abstractNum>
  <w:abstractNum w:abstractNumId="12" w15:restartNumberingAfterBreak="0">
    <w:nsid w:val="03E064F4"/>
    <w:multiLevelType w:val="hybridMultilevel"/>
    <w:tmpl w:val="53E63412"/>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043212F5"/>
    <w:multiLevelType w:val="hybridMultilevel"/>
    <w:tmpl w:val="F482D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44F70C5"/>
    <w:multiLevelType w:val="hybridMultilevel"/>
    <w:tmpl w:val="20DACAE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04EF667E"/>
    <w:multiLevelType w:val="hybridMultilevel"/>
    <w:tmpl w:val="5D3AF67A"/>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05843E84"/>
    <w:multiLevelType w:val="hybridMultilevel"/>
    <w:tmpl w:val="C8446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597243C"/>
    <w:multiLevelType w:val="hybridMultilevel"/>
    <w:tmpl w:val="7A5456F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68135AE"/>
    <w:multiLevelType w:val="hybridMultilevel"/>
    <w:tmpl w:val="30941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6D11FD0"/>
    <w:multiLevelType w:val="hybridMultilevel"/>
    <w:tmpl w:val="4F2A92E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06D2537B"/>
    <w:multiLevelType w:val="hybridMultilevel"/>
    <w:tmpl w:val="BCA0E8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07004B12"/>
    <w:multiLevelType w:val="hybridMultilevel"/>
    <w:tmpl w:val="4634AF9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079A5608"/>
    <w:multiLevelType w:val="hybridMultilevel"/>
    <w:tmpl w:val="58089B1C"/>
    <w:lvl w:ilvl="0" w:tplc="1DD48FB4">
      <w:numFmt w:val="bullet"/>
      <w:lvlText w:val=""/>
      <w:lvlJc w:val="left"/>
      <w:pPr>
        <w:ind w:left="644" w:hanging="360"/>
      </w:pPr>
      <w:rPr>
        <w:rFonts w:ascii="Symbol" w:eastAsia="Arial" w:hAnsi="Symbo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3" w15:restartNumberingAfterBreak="0">
    <w:nsid w:val="07A91EF6"/>
    <w:multiLevelType w:val="hybridMultilevel"/>
    <w:tmpl w:val="008424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08210405"/>
    <w:multiLevelType w:val="hybridMultilevel"/>
    <w:tmpl w:val="7BDC3FC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8891F7C"/>
    <w:multiLevelType w:val="hybridMultilevel"/>
    <w:tmpl w:val="D3586C94"/>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088B723C"/>
    <w:multiLevelType w:val="hybridMultilevel"/>
    <w:tmpl w:val="940040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08BC3AC1"/>
    <w:multiLevelType w:val="hybridMultilevel"/>
    <w:tmpl w:val="166C9EAC"/>
    <w:lvl w:ilvl="0" w:tplc="0C090005">
      <w:start w:val="1"/>
      <w:numFmt w:val="bullet"/>
      <w:lvlText w:val=""/>
      <w:lvlJc w:val="left"/>
      <w:pPr>
        <w:ind w:left="702" w:hanging="360"/>
      </w:pPr>
      <w:rPr>
        <w:rFonts w:ascii="Wingdings" w:hAnsi="Wingdings" w:hint="default"/>
      </w:rPr>
    </w:lvl>
    <w:lvl w:ilvl="1" w:tplc="0C090003" w:tentative="1">
      <w:start w:val="1"/>
      <w:numFmt w:val="bullet"/>
      <w:lvlText w:val="o"/>
      <w:lvlJc w:val="left"/>
      <w:pPr>
        <w:ind w:left="1422" w:hanging="360"/>
      </w:pPr>
      <w:rPr>
        <w:rFonts w:ascii="Courier New" w:hAnsi="Courier New" w:cs="Courier New" w:hint="default"/>
      </w:rPr>
    </w:lvl>
    <w:lvl w:ilvl="2" w:tplc="0C090005" w:tentative="1">
      <w:start w:val="1"/>
      <w:numFmt w:val="bullet"/>
      <w:lvlText w:val=""/>
      <w:lvlJc w:val="left"/>
      <w:pPr>
        <w:ind w:left="2142" w:hanging="360"/>
      </w:pPr>
      <w:rPr>
        <w:rFonts w:ascii="Wingdings" w:hAnsi="Wingdings" w:hint="default"/>
      </w:rPr>
    </w:lvl>
    <w:lvl w:ilvl="3" w:tplc="0C090001" w:tentative="1">
      <w:start w:val="1"/>
      <w:numFmt w:val="bullet"/>
      <w:lvlText w:val=""/>
      <w:lvlJc w:val="left"/>
      <w:pPr>
        <w:ind w:left="2862" w:hanging="360"/>
      </w:pPr>
      <w:rPr>
        <w:rFonts w:ascii="Symbol" w:hAnsi="Symbol" w:hint="default"/>
      </w:rPr>
    </w:lvl>
    <w:lvl w:ilvl="4" w:tplc="0C090003" w:tentative="1">
      <w:start w:val="1"/>
      <w:numFmt w:val="bullet"/>
      <w:lvlText w:val="o"/>
      <w:lvlJc w:val="left"/>
      <w:pPr>
        <w:ind w:left="3582" w:hanging="360"/>
      </w:pPr>
      <w:rPr>
        <w:rFonts w:ascii="Courier New" w:hAnsi="Courier New" w:cs="Courier New" w:hint="default"/>
      </w:rPr>
    </w:lvl>
    <w:lvl w:ilvl="5" w:tplc="0C090005" w:tentative="1">
      <w:start w:val="1"/>
      <w:numFmt w:val="bullet"/>
      <w:lvlText w:val=""/>
      <w:lvlJc w:val="left"/>
      <w:pPr>
        <w:ind w:left="4302" w:hanging="360"/>
      </w:pPr>
      <w:rPr>
        <w:rFonts w:ascii="Wingdings" w:hAnsi="Wingdings" w:hint="default"/>
      </w:rPr>
    </w:lvl>
    <w:lvl w:ilvl="6" w:tplc="0C090001" w:tentative="1">
      <w:start w:val="1"/>
      <w:numFmt w:val="bullet"/>
      <w:lvlText w:val=""/>
      <w:lvlJc w:val="left"/>
      <w:pPr>
        <w:ind w:left="5022" w:hanging="360"/>
      </w:pPr>
      <w:rPr>
        <w:rFonts w:ascii="Symbol" w:hAnsi="Symbol" w:hint="default"/>
      </w:rPr>
    </w:lvl>
    <w:lvl w:ilvl="7" w:tplc="0C090003" w:tentative="1">
      <w:start w:val="1"/>
      <w:numFmt w:val="bullet"/>
      <w:lvlText w:val="o"/>
      <w:lvlJc w:val="left"/>
      <w:pPr>
        <w:ind w:left="5742" w:hanging="360"/>
      </w:pPr>
      <w:rPr>
        <w:rFonts w:ascii="Courier New" w:hAnsi="Courier New" w:cs="Courier New" w:hint="default"/>
      </w:rPr>
    </w:lvl>
    <w:lvl w:ilvl="8" w:tplc="0C090005" w:tentative="1">
      <w:start w:val="1"/>
      <w:numFmt w:val="bullet"/>
      <w:lvlText w:val=""/>
      <w:lvlJc w:val="left"/>
      <w:pPr>
        <w:ind w:left="6462" w:hanging="360"/>
      </w:pPr>
      <w:rPr>
        <w:rFonts w:ascii="Wingdings" w:hAnsi="Wingdings" w:hint="default"/>
      </w:rPr>
    </w:lvl>
  </w:abstractNum>
  <w:abstractNum w:abstractNumId="28" w15:restartNumberingAfterBreak="0">
    <w:nsid w:val="092E5545"/>
    <w:multiLevelType w:val="hybridMultilevel"/>
    <w:tmpl w:val="F1BC745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098C6D88"/>
    <w:multiLevelType w:val="hybridMultilevel"/>
    <w:tmpl w:val="93A48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0A174978"/>
    <w:multiLevelType w:val="hybridMultilevel"/>
    <w:tmpl w:val="9FCCE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0AAD4975"/>
    <w:multiLevelType w:val="hybridMultilevel"/>
    <w:tmpl w:val="C01EBBE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0BDA4FA6"/>
    <w:multiLevelType w:val="hybridMultilevel"/>
    <w:tmpl w:val="D1BE1B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0E0D319E"/>
    <w:multiLevelType w:val="hybridMultilevel"/>
    <w:tmpl w:val="4E7C7836"/>
    <w:lvl w:ilvl="0" w:tplc="7BD05A42">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0E1C7305"/>
    <w:multiLevelType w:val="hybridMultilevel"/>
    <w:tmpl w:val="9FDC6CF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0E434182"/>
    <w:multiLevelType w:val="hybridMultilevel"/>
    <w:tmpl w:val="CF7428C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0E7A2156"/>
    <w:multiLevelType w:val="hybridMultilevel"/>
    <w:tmpl w:val="3B1624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0EF7454A"/>
    <w:multiLevelType w:val="hybridMultilevel"/>
    <w:tmpl w:val="CE900D7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0F113FCD"/>
    <w:multiLevelType w:val="hybridMultilevel"/>
    <w:tmpl w:val="44CEDF7E"/>
    <w:lvl w:ilvl="0" w:tplc="3BAC8F0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0F321F92"/>
    <w:multiLevelType w:val="hybridMultilevel"/>
    <w:tmpl w:val="BED80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103B5466"/>
    <w:multiLevelType w:val="hybridMultilevel"/>
    <w:tmpl w:val="38B6EEE0"/>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10A07881"/>
    <w:multiLevelType w:val="hybridMultilevel"/>
    <w:tmpl w:val="7612108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11714CCF"/>
    <w:multiLevelType w:val="hybridMultilevel"/>
    <w:tmpl w:val="AD9814A6"/>
    <w:lvl w:ilvl="0" w:tplc="91C238DC">
      <w:numFmt w:val="bullet"/>
      <w:lvlText w:val=""/>
      <w:lvlJc w:val="left"/>
      <w:pPr>
        <w:ind w:left="391" w:hanging="284"/>
      </w:pPr>
      <w:rPr>
        <w:rFonts w:ascii="Wingdings" w:eastAsia="Wingdings" w:hAnsi="Wingdings" w:cs="Wingdings" w:hint="default"/>
        <w:b w:val="0"/>
        <w:bCs w:val="0"/>
        <w:i w:val="0"/>
        <w:iCs w:val="0"/>
        <w:w w:val="99"/>
        <w:sz w:val="20"/>
        <w:szCs w:val="20"/>
        <w:lang w:val="en-US" w:eastAsia="en-US" w:bidi="ar-SA"/>
      </w:rPr>
    </w:lvl>
    <w:lvl w:ilvl="1" w:tplc="B0043DDE">
      <w:numFmt w:val="bullet"/>
      <w:lvlText w:val="•"/>
      <w:lvlJc w:val="left"/>
      <w:pPr>
        <w:ind w:left="707" w:hanging="284"/>
      </w:pPr>
      <w:rPr>
        <w:rFonts w:hint="default"/>
        <w:lang w:val="en-US" w:eastAsia="en-US" w:bidi="ar-SA"/>
      </w:rPr>
    </w:lvl>
    <w:lvl w:ilvl="2" w:tplc="C4160248">
      <w:numFmt w:val="bullet"/>
      <w:lvlText w:val="•"/>
      <w:lvlJc w:val="left"/>
      <w:pPr>
        <w:ind w:left="1015" w:hanging="284"/>
      </w:pPr>
      <w:rPr>
        <w:rFonts w:hint="default"/>
        <w:lang w:val="en-US" w:eastAsia="en-US" w:bidi="ar-SA"/>
      </w:rPr>
    </w:lvl>
    <w:lvl w:ilvl="3" w:tplc="EA8802A6">
      <w:numFmt w:val="bullet"/>
      <w:lvlText w:val="•"/>
      <w:lvlJc w:val="left"/>
      <w:pPr>
        <w:ind w:left="1322" w:hanging="284"/>
      </w:pPr>
      <w:rPr>
        <w:rFonts w:hint="default"/>
        <w:lang w:val="en-US" w:eastAsia="en-US" w:bidi="ar-SA"/>
      </w:rPr>
    </w:lvl>
    <w:lvl w:ilvl="4" w:tplc="05EC8BE8">
      <w:numFmt w:val="bullet"/>
      <w:lvlText w:val="•"/>
      <w:lvlJc w:val="left"/>
      <w:pPr>
        <w:ind w:left="1630" w:hanging="284"/>
      </w:pPr>
      <w:rPr>
        <w:rFonts w:hint="default"/>
        <w:lang w:val="en-US" w:eastAsia="en-US" w:bidi="ar-SA"/>
      </w:rPr>
    </w:lvl>
    <w:lvl w:ilvl="5" w:tplc="E60054D8">
      <w:numFmt w:val="bullet"/>
      <w:lvlText w:val="•"/>
      <w:lvlJc w:val="left"/>
      <w:pPr>
        <w:ind w:left="1938" w:hanging="284"/>
      </w:pPr>
      <w:rPr>
        <w:rFonts w:hint="default"/>
        <w:lang w:val="en-US" w:eastAsia="en-US" w:bidi="ar-SA"/>
      </w:rPr>
    </w:lvl>
    <w:lvl w:ilvl="6" w:tplc="440ABFA6">
      <w:numFmt w:val="bullet"/>
      <w:lvlText w:val="•"/>
      <w:lvlJc w:val="left"/>
      <w:pPr>
        <w:ind w:left="2245" w:hanging="284"/>
      </w:pPr>
      <w:rPr>
        <w:rFonts w:hint="default"/>
        <w:lang w:val="en-US" w:eastAsia="en-US" w:bidi="ar-SA"/>
      </w:rPr>
    </w:lvl>
    <w:lvl w:ilvl="7" w:tplc="FF0C3BE6">
      <w:numFmt w:val="bullet"/>
      <w:lvlText w:val="•"/>
      <w:lvlJc w:val="left"/>
      <w:pPr>
        <w:ind w:left="2553" w:hanging="284"/>
      </w:pPr>
      <w:rPr>
        <w:rFonts w:hint="default"/>
        <w:lang w:val="en-US" w:eastAsia="en-US" w:bidi="ar-SA"/>
      </w:rPr>
    </w:lvl>
    <w:lvl w:ilvl="8" w:tplc="4AE6C3F4">
      <w:numFmt w:val="bullet"/>
      <w:lvlText w:val="•"/>
      <w:lvlJc w:val="left"/>
      <w:pPr>
        <w:ind w:left="2860" w:hanging="284"/>
      </w:pPr>
      <w:rPr>
        <w:rFonts w:hint="default"/>
        <w:lang w:val="en-US" w:eastAsia="en-US" w:bidi="ar-SA"/>
      </w:rPr>
    </w:lvl>
  </w:abstractNum>
  <w:abstractNum w:abstractNumId="43" w15:restartNumberingAfterBreak="0">
    <w:nsid w:val="11DA1AB0"/>
    <w:multiLevelType w:val="hybridMultilevel"/>
    <w:tmpl w:val="2FF63DC8"/>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4" w15:restartNumberingAfterBreak="0">
    <w:nsid w:val="11E954A3"/>
    <w:multiLevelType w:val="hybridMultilevel"/>
    <w:tmpl w:val="5FD4DAF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12A456A4"/>
    <w:multiLevelType w:val="hybridMultilevel"/>
    <w:tmpl w:val="509E18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131133BB"/>
    <w:multiLevelType w:val="hybridMultilevel"/>
    <w:tmpl w:val="796E126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13167311"/>
    <w:multiLevelType w:val="hybridMultilevel"/>
    <w:tmpl w:val="248C7F1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8" w15:restartNumberingAfterBreak="0">
    <w:nsid w:val="13444FFB"/>
    <w:multiLevelType w:val="hybridMultilevel"/>
    <w:tmpl w:val="28D00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13985D06"/>
    <w:multiLevelType w:val="hybridMultilevel"/>
    <w:tmpl w:val="0876080A"/>
    <w:lvl w:ilvl="0" w:tplc="0C090005">
      <w:start w:val="1"/>
      <w:numFmt w:val="bullet"/>
      <w:lvlText w:val=""/>
      <w:lvlJc w:val="left"/>
      <w:pPr>
        <w:ind w:left="313" w:hanging="360"/>
      </w:pPr>
      <w:rPr>
        <w:rFonts w:ascii="Wingdings" w:hAnsi="Wingdings" w:hint="default"/>
      </w:rPr>
    </w:lvl>
    <w:lvl w:ilvl="1" w:tplc="0C090003" w:tentative="1">
      <w:start w:val="1"/>
      <w:numFmt w:val="bullet"/>
      <w:lvlText w:val="o"/>
      <w:lvlJc w:val="left"/>
      <w:pPr>
        <w:ind w:left="1033" w:hanging="360"/>
      </w:pPr>
      <w:rPr>
        <w:rFonts w:ascii="Courier New" w:hAnsi="Courier New" w:cs="Courier New" w:hint="default"/>
      </w:rPr>
    </w:lvl>
    <w:lvl w:ilvl="2" w:tplc="0C090005" w:tentative="1">
      <w:start w:val="1"/>
      <w:numFmt w:val="bullet"/>
      <w:lvlText w:val=""/>
      <w:lvlJc w:val="left"/>
      <w:pPr>
        <w:ind w:left="1753" w:hanging="360"/>
      </w:pPr>
      <w:rPr>
        <w:rFonts w:ascii="Wingdings" w:hAnsi="Wingdings" w:hint="default"/>
      </w:rPr>
    </w:lvl>
    <w:lvl w:ilvl="3" w:tplc="0C090001" w:tentative="1">
      <w:start w:val="1"/>
      <w:numFmt w:val="bullet"/>
      <w:lvlText w:val=""/>
      <w:lvlJc w:val="left"/>
      <w:pPr>
        <w:ind w:left="2473" w:hanging="360"/>
      </w:pPr>
      <w:rPr>
        <w:rFonts w:ascii="Symbol" w:hAnsi="Symbol" w:hint="default"/>
      </w:rPr>
    </w:lvl>
    <w:lvl w:ilvl="4" w:tplc="0C090003" w:tentative="1">
      <w:start w:val="1"/>
      <w:numFmt w:val="bullet"/>
      <w:lvlText w:val="o"/>
      <w:lvlJc w:val="left"/>
      <w:pPr>
        <w:ind w:left="3193" w:hanging="360"/>
      </w:pPr>
      <w:rPr>
        <w:rFonts w:ascii="Courier New" w:hAnsi="Courier New" w:cs="Courier New" w:hint="default"/>
      </w:rPr>
    </w:lvl>
    <w:lvl w:ilvl="5" w:tplc="0C090005" w:tentative="1">
      <w:start w:val="1"/>
      <w:numFmt w:val="bullet"/>
      <w:lvlText w:val=""/>
      <w:lvlJc w:val="left"/>
      <w:pPr>
        <w:ind w:left="3913" w:hanging="360"/>
      </w:pPr>
      <w:rPr>
        <w:rFonts w:ascii="Wingdings" w:hAnsi="Wingdings" w:hint="default"/>
      </w:rPr>
    </w:lvl>
    <w:lvl w:ilvl="6" w:tplc="0C090001" w:tentative="1">
      <w:start w:val="1"/>
      <w:numFmt w:val="bullet"/>
      <w:lvlText w:val=""/>
      <w:lvlJc w:val="left"/>
      <w:pPr>
        <w:ind w:left="4633" w:hanging="360"/>
      </w:pPr>
      <w:rPr>
        <w:rFonts w:ascii="Symbol" w:hAnsi="Symbol" w:hint="default"/>
      </w:rPr>
    </w:lvl>
    <w:lvl w:ilvl="7" w:tplc="0C090003" w:tentative="1">
      <w:start w:val="1"/>
      <w:numFmt w:val="bullet"/>
      <w:lvlText w:val="o"/>
      <w:lvlJc w:val="left"/>
      <w:pPr>
        <w:ind w:left="5353" w:hanging="360"/>
      </w:pPr>
      <w:rPr>
        <w:rFonts w:ascii="Courier New" w:hAnsi="Courier New" w:cs="Courier New" w:hint="default"/>
      </w:rPr>
    </w:lvl>
    <w:lvl w:ilvl="8" w:tplc="0C090005" w:tentative="1">
      <w:start w:val="1"/>
      <w:numFmt w:val="bullet"/>
      <w:lvlText w:val=""/>
      <w:lvlJc w:val="left"/>
      <w:pPr>
        <w:ind w:left="6073" w:hanging="360"/>
      </w:pPr>
      <w:rPr>
        <w:rFonts w:ascii="Wingdings" w:hAnsi="Wingdings" w:hint="default"/>
      </w:rPr>
    </w:lvl>
  </w:abstractNum>
  <w:abstractNum w:abstractNumId="50" w15:restartNumberingAfterBreak="0">
    <w:nsid w:val="147B6EE4"/>
    <w:multiLevelType w:val="hybridMultilevel"/>
    <w:tmpl w:val="FD4CEB1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156C152A"/>
    <w:multiLevelType w:val="hybridMultilevel"/>
    <w:tmpl w:val="52A4D1F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15E40475"/>
    <w:multiLevelType w:val="hybridMultilevel"/>
    <w:tmpl w:val="3A1A7A9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161F650D"/>
    <w:multiLevelType w:val="hybridMultilevel"/>
    <w:tmpl w:val="DE2AA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16514C0D"/>
    <w:multiLevelType w:val="hybridMultilevel"/>
    <w:tmpl w:val="A8A0B73C"/>
    <w:lvl w:ilvl="0" w:tplc="0C090005">
      <w:start w:val="1"/>
      <w:numFmt w:val="bullet"/>
      <w:lvlText w:val=""/>
      <w:lvlJc w:val="left"/>
      <w:pPr>
        <w:ind w:left="754" w:hanging="360"/>
      </w:pPr>
      <w:rPr>
        <w:rFonts w:ascii="Wingdings" w:hAnsi="Wingdings"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55" w15:restartNumberingAfterBreak="0">
    <w:nsid w:val="167E1629"/>
    <w:multiLevelType w:val="hybridMultilevel"/>
    <w:tmpl w:val="B54A7BC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6" w15:restartNumberingAfterBreak="0">
    <w:nsid w:val="17320D5A"/>
    <w:multiLevelType w:val="hybridMultilevel"/>
    <w:tmpl w:val="B056692A"/>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7" w15:restartNumberingAfterBreak="0">
    <w:nsid w:val="17530649"/>
    <w:multiLevelType w:val="hybridMultilevel"/>
    <w:tmpl w:val="7840D09E"/>
    <w:lvl w:ilvl="0" w:tplc="0C090005">
      <w:start w:val="1"/>
      <w:numFmt w:val="bullet"/>
      <w:lvlText w:val=""/>
      <w:lvlJc w:val="left"/>
      <w:pPr>
        <w:ind w:left="313" w:hanging="360"/>
      </w:pPr>
      <w:rPr>
        <w:rFonts w:ascii="Wingdings" w:hAnsi="Wingdings" w:hint="default"/>
      </w:rPr>
    </w:lvl>
    <w:lvl w:ilvl="1" w:tplc="0C090003">
      <w:start w:val="1"/>
      <w:numFmt w:val="bullet"/>
      <w:lvlText w:val="o"/>
      <w:lvlJc w:val="left"/>
      <w:pPr>
        <w:ind w:left="1033" w:hanging="360"/>
      </w:pPr>
      <w:rPr>
        <w:rFonts w:ascii="Courier New" w:hAnsi="Courier New" w:cs="Courier New" w:hint="default"/>
      </w:rPr>
    </w:lvl>
    <w:lvl w:ilvl="2" w:tplc="0C090005" w:tentative="1">
      <w:start w:val="1"/>
      <w:numFmt w:val="bullet"/>
      <w:lvlText w:val=""/>
      <w:lvlJc w:val="left"/>
      <w:pPr>
        <w:ind w:left="1753" w:hanging="360"/>
      </w:pPr>
      <w:rPr>
        <w:rFonts w:ascii="Wingdings" w:hAnsi="Wingdings" w:hint="default"/>
      </w:rPr>
    </w:lvl>
    <w:lvl w:ilvl="3" w:tplc="0C090001" w:tentative="1">
      <w:start w:val="1"/>
      <w:numFmt w:val="bullet"/>
      <w:lvlText w:val=""/>
      <w:lvlJc w:val="left"/>
      <w:pPr>
        <w:ind w:left="2473" w:hanging="360"/>
      </w:pPr>
      <w:rPr>
        <w:rFonts w:ascii="Symbol" w:hAnsi="Symbol" w:hint="default"/>
      </w:rPr>
    </w:lvl>
    <w:lvl w:ilvl="4" w:tplc="0C090003" w:tentative="1">
      <w:start w:val="1"/>
      <w:numFmt w:val="bullet"/>
      <w:lvlText w:val="o"/>
      <w:lvlJc w:val="left"/>
      <w:pPr>
        <w:ind w:left="3193" w:hanging="360"/>
      </w:pPr>
      <w:rPr>
        <w:rFonts w:ascii="Courier New" w:hAnsi="Courier New" w:cs="Courier New" w:hint="default"/>
      </w:rPr>
    </w:lvl>
    <w:lvl w:ilvl="5" w:tplc="0C090005" w:tentative="1">
      <w:start w:val="1"/>
      <w:numFmt w:val="bullet"/>
      <w:lvlText w:val=""/>
      <w:lvlJc w:val="left"/>
      <w:pPr>
        <w:ind w:left="3913" w:hanging="360"/>
      </w:pPr>
      <w:rPr>
        <w:rFonts w:ascii="Wingdings" w:hAnsi="Wingdings" w:hint="default"/>
      </w:rPr>
    </w:lvl>
    <w:lvl w:ilvl="6" w:tplc="0C090001" w:tentative="1">
      <w:start w:val="1"/>
      <w:numFmt w:val="bullet"/>
      <w:lvlText w:val=""/>
      <w:lvlJc w:val="left"/>
      <w:pPr>
        <w:ind w:left="4633" w:hanging="360"/>
      </w:pPr>
      <w:rPr>
        <w:rFonts w:ascii="Symbol" w:hAnsi="Symbol" w:hint="default"/>
      </w:rPr>
    </w:lvl>
    <w:lvl w:ilvl="7" w:tplc="0C090003" w:tentative="1">
      <w:start w:val="1"/>
      <w:numFmt w:val="bullet"/>
      <w:lvlText w:val="o"/>
      <w:lvlJc w:val="left"/>
      <w:pPr>
        <w:ind w:left="5353" w:hanging="360"/>
      </w:pPr>
      <w:rPr>
        <w:rFonts w:ascii="Courier New" w:hAnsi="Courier New" w:cs="Courier New" w:hint="default"/>
      </w:rPr>
    </w:lvl>
    <w:lvl w:ilvl="8" w:tplc="0C090005" w:tentative="1">
      <w:start w:val="1"/>
      <w:numFmt w:val="bullet"/>
      <w:lvlText w:val=""/>
      <w:lvlJc w:val="left"/>
      <w:pPr>
        <w:ind w:left="6073" w:hanging="360"/>
      </w:pPr>
      <w:rPr>
        <w:rFonts w:ascii="Wingdings" w:hAnsi="Wingdings" w:hint="default"/>
      </w:rPr>
    </w:lvl>
  </w:abstractNum>
  <w:abstractNum w:abstractNumId="58" w15:restartNumberingAfterBreak="0">
    <w:nsid w:val="17F66A2F"/>
    <w:multiLevelType w:val="hybridMultilevel"/>
    <w:tmpl w:val="B5342134"/>
    <w:lvl w:ilvl="0" w:tplc="0C090001">
      <w:start w:val="1"/>
      <w:numFmt w:val="bullet"/>
      <w:lvlText w:val=""/>
      <w:lvlJc w:val="left"/>
      <w:pPr>
        <w:ind w:left="1570" w:hanging="360"/>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59" w15:restartNumberingAfterBreak="0">
    <w:nsid w:val="18256BC1"/>
    <w:multiLevelType w:val="hybridMultilevel"/>
    <w:tmpl w:val="1DBE56FC"/>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0" w15:restartNumberingAfterBreak="0">
    <w:nsid w:val="1881493F"/>
    <w:multiLevelType w:val="hybridMultilevel"/>
    <w:tmpl w:val="8B3CF228"/>
    <w:lvl w:ilvl="0" w:tplc="0C090005">
      <w:start w:val="1"/>
      <w:numFmt w:val="bullet"/>
      <w:lvlText w:val=""/>
      <w:lvlJc w:val="left"/>
      <w:pPr>
        <w:ind w:left="1004" w:hanging="360"/>
      </w:pPr>
      <w:rPr>
        <w:rFonts w:ascii="Wingdings" w:hAnsi="Wingdings"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1" w15:restartNumberingAfterBreak="0">
    <w:nsid w:val="18A112C3"/>
    <w:multiLevelType w:val="hybridMultilevel"/>
    <w:tmpl w:val="CDACD202"/>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18B51575"/>
    <w:multiLevelType w:val="hybridMultilevel"/>
    <w:tmpl w:val="B614CA06"/>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3" w15:restartNumberingAfterBreak="0">
    <w:nsid w:val="19713EDF"/>
    <w:multiLevelType w:val="hybridMultilevel"/>
    <w:tmpl w:val="4B1E4626"/>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4" w15:restartNumberingAfterBreak="0">
    <w:nsid w:val="19D66099"/>
    <w:multiLevelType w:val="hybridMultilevel"/>
    <w:tmpl w:val="67D017A2"/>
    <w:lvl w:ilvl="0" w:tplc="7E760216">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5" w15:restartNumberingAfterBreak="0">
    <w:nsid w:val="1A124F02"/>
    <w:multiLevelType w:val="hybridMultilevel"/>
    <w:tmpl w:val="2EBE771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1A5444E3"/>
    <w:multiLevelType w:val="hybridMultilevel"/>
    <w:tmpl w:val="D7CA0B8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7" w15:restartNumberingAfterBreak="0">
    <w:nsid w:val="1A6E162D"/>
    <w:multiLevelType w:val="hybridMultilevel"/>
    <w:tmpl w:val="160E834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1A6F39B3"/>
    <w:multiLevelType w:val="hybridMultilevel"/>
    <w:tmpl w:val="6F22DB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1A782808"/>
    <w:multiLevelType w:val="hybridMultilevel"/>
    <w:tmpl w:val="C6CE63A2"/>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0" w15:restartNumberingAfterBreak="0">
    <w:nsid w:val="1AC24649"/>
    <w:multiLevelType w:val="hybridMultilevel"/>
    <w:tmpl w:val="4DEE092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1AC827B4"/>
    <w:multiLevelType w:val="hybridMultilevel"/>
    <w:tmpl w:val="BE72AF28"/>
    <w:lvl w:ilvl="0" w:tplc="0C090005">
      <w:start w:val="1"/>
      <w:numFmt w:val="bullet"/>
      <w:lvlText w:val=""/>
      <w:lvlJc w:val="left"/>
      <w:pPr>
        <w:ind w:left="1004" w:hanging="360"/>
      </w:pPr>
      <w:rPr>
        <w:rFonts w:ascii="Wingdings" w:hAnsi="Wingdings"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2" w15:restartNumberingAfterBreak="0">
    <w:nsid w:val="1B4671E8"/>
    <w:multiLevelType w:val="hybridMultilevel"/>
    <w:tmpl w:val="5F74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1BDD34C4"/>
    <w:multiLevelType w:val="hybridMultilevel"/>
    <w:tmpl w:val="06428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1C4112E7"/>
    <w:multiLevelType w:val="hybridMultilevel"/>
    <w:tmpl w:val="CD92164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1C5D6554"/>
    <w:multiLevelType w:val="hybridMultilevel"/>
    <w:tmpl w:val="2494A1A2"/>
    <w:lvl w:ilvl="0" w:tplc="0C090005">
      <w:start w:val="1"/>
      <w:numFmt w:val="bullet"/>
      <w:lvlText w:val=""/>
      <w:lvlJc w:val="left"/>
      <w:pPr>
        <w:ind w:left="1004" w:hanging="360"/>
      </w:pPr>
      <w:rPr>
        <w:rFonts w:ascii="Wingdings" w:hAnsi="Wingdings"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6" w15:restartNumberingAfterBreak="0">
    <w:nsid w:val="1CD53C95"/>
    <w:multiLevelType w:val="hybridMultilevel"/>
    <w:tmpl w:val="D9B0A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1CD8413E"/>
    <w:multiLevelType w:val="hybridMultilevel"/>
    <w:tmpl w:val="4FA2639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1DA15763"/>
    <w:multiLevelType w:val="hybridMultilevel"/>
    <w:tmpl w:val="41E66B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1DFC0F14"/>
    <w:multiLevelType w:val="hybridMultilevel"/>
    <w:tmpl w:val="352C35E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0" w15:restartNumberingAfterBreak="0">
    <w:nsid w:val="1E39275E"/>
    <w:multiLevelType w:val="hybridMultilevel"/>
    <w:tmpl w:val="E7FC414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1" w15:restartNumberingAfterBreak="0">
    <w:nsid w:val="1F3B5346"/>
    <w:multiLevelType w:val="multilevel"/>
    <w:tmpl w:val="C40462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15:restartNumberingAfterBreak="0">
    <w:nsid w:val="1F9E3B22"/>
    <w:multiLevelType w:val="hybridMultilevel"/>
    <w:tmpl w:val="701AFE7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15:restartNumberingAfterBreak="0">
    <w:nsid w:val="20230FF7"/>
    <w:multiLevelType w:val="hybridMultilevel"/>
    <w:tmpl w:val="747C55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202613BF"/>
    <w:multiLevelType w:val="hybridMultilevel"/>
    <w:tmpl w:val="5094CDA2"/>
    <w:lvl w:ilvl="0" w:tplc="0C090005">
      <w:start w:val="1"/>
      <w:numFmt w:val="bullet"/>
      <w:lvlText w:val=""/>
      <w:lvlJc w:val="left"/>
      <w:pPr>
        <w:ind w:left="1004" w:hanging="360"/>
      </w:pPr>
      <w:rPr>
        <w:rFonts w:ascii="Wingdings" w:hAnsi="Wingdings"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5" w15:restartNumberingAfterBreak="0">
    <w:nsid w:val="20330F37"/>
    <w:multiLevelType w:val="hybridMultilevel"/>
    <w:tmpl w:val="E94A53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206D22A0"/>
    <w:multiLevelType w:val="hybridMultilevel"/>
    <w:tmpl w:val="F3EC2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2079000E"/>
    <w:multiLevelType w:val="hybridMultilevel"/>
    <w:tmpl w:val="9DDEB81A"/>
    <w:lvl w:ilvl="0" w:tplc="B524B0D6">
      <w:numFmt w:val="bullet"/>
      <w:lvlText w:val="-"/>
      <w:lvlJc w:val="left"/>
      <w:pPr>
        <w:ind w:left="644" w:hanging="360"/>
      </w:pPr>
      <w:rPr>
        <w:rFonts w:ascii="Arial" w:eastAsia="Arial" w:hAnsi="Arial" w:cs="Arial"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8" w15:restartNumberingAfterBreak="0">
    <w:nsid w:val="21D92A51"/>
    <w:multiLevelType w:val="hybridMultilevel"/>
    <w:tmpl w:val="5CCC755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224906F8"/>
    <w:multiLevelType w:val="hybridMultilevel"/>
    <w:tmpl w:val="3490DBD4"/>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224D2712"/>
    <w:multiLevelType w:val="hybridMultilevel"/>
    <w:tmpl w:val="06706D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1" w15:restartNumberingAfterBreak="0">
    <w:nsid w:val="228638D1"/>
    <w:multiLevelType w:val="hybridMultilevel"/>
    <w:tmpl w:val="CC0A1338"/>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2" w15:restartNumberingAfterBreak="0">
    <w:nsid w:val="22944901"/>
    <w:multiLevelType w:val="hybridMultilevel"/>
    <w:tmpl w:val="FD625E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22B82C3C"/>
    <w:multiLevelType w:val="hybridMultilevel"/>
    <w:tmpl w:val="795648C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4" w15:restartNumberingAfterBreak="0">
    <w:nsid w:val="23053318"/>
    <w:multiLevelType w:val="hybridMultilevel"/>
    <w:tmpl w:val="CD5CE774"/>
    <w:lvl w:ilvl="0" w:tplc="0C090005">
      <w:start w:val="1"/>
      <w:numFmt w:val="bullet"/>
      <w:lvlText w:val=""/>
      <w:lvlJc w:val="left"/>
      <w:pPr>
        <w:ind w:left="1004" w:hanging="360"/>
      </w:pPr>
      <w:rPr>
        <w:rFonts w:ascii="Wingdings" w:hAnsi="Wingdings"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5" w15:restartNumberingAfterBreak="0">
    <w:nsid w:val="23A3586C"/>
    <w:multiLevelType w:val="hybridMultilevel"/>
    <w:tmpl w:val="DB08455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24337297"/>
    <w:multiLevelType w:val="hybridMultilevel"/>
    <w:tmpl w:val="D2C8D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25153DBE"/>
    <w:multiLevelType w:val="hybridMultilevel"/>
    <w:tmpl w:val="A4A6E67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25F0208E"/>
    <w:multiLevelType w:val="hybridMultilevel"/>
    <w:tmpl w:val="2E361E58"/>
    <w:lvl w:ilvl="0" w:tplc="7FBA993C">
      <w:numFmt w:val="bullet"/>
      <w:lvlText w:val=""/>
      <w:lvlJc w:val="left"/>
      <w:pPr>
        <w:ind w:left="391" w:hanging="284"/>
      </w:pPr>
      <w:rPr>
        <w:rFonts w:ascii="Wingdings" w:eastAsia="Wingdings" w:hAnsi="Wingdings" w:cs="Wingdings" w:hint="default"/>
        <w:b w:val="0"/>
        <w:bCs w:val="0"/>
        <w:i w:val="0"/>
        <w:iCs w:val="0"/>
        <w:w w:val="99"/>
        <w:sz w:val="20"/>
        <w:szCs w:val="20"/>
        <w:lang w:val="en-US" w:eastAsia="en-US" w:bidi="ar-SA"/>
      </w:rPr>
    </w:lvl>
    <w:lvl w:ilvl="1" w:tplc="05168950">
      <w:numFmt w:val="bullet"/>
      <w:lvlText w:val="•"/>
      <w:lvlJc w:val="left"/>
      <w:pPr>
        <w:ind w:left="707" w:hanging="284"/>
      </w:pPr>
      <w:rPr>
        <w:rFonts w:hint="default"/>
        <w:lang w:val="en-US" w:eastAsia="en-US" w:bidi="ar-SA"/>
      </w:rPr>
    </w:lvl>
    <w:lvl w:ilvl="2" w:tplc="2DE29352">
      <w:numFmt w:val="bullet"/>
      <w:lvlText w:val="•"/>
      <w:lvlJc w:val="left"/>
      <w:pPr>
        <w:ind w:left="1015" w:hanging="284"/>
      </w:pPr>
      <w:rPr>
        <w:rFonts w:hint="default"/>
        <w:lang w:val="en-US" w:eastAsia="en-US" w:bidi="ar-SA"/>
      </w:rPr>
    </w:lvl>
    <w:lvl w:ilvl="3" w:tplc="35A2EADA">
      <w:numFmt w:val="bullet"/>
      <w:lvlText w:val="•"/>
      <w:lvlJc w:val="left"/>
      <w:pPr>
        <w:ind w:left="1322" w:hanging="284"/>
      </w:pPr>
      <w:rPr>
        <w:rFonts w:hint="default"/>
        <w:lang w:val="en-US" w:eastAsia="en-US" w:bidi="ar-SA"/>
      </w:rPr>
    </w:lvl>
    <w:lvl w:ilvl="4" w:tplc="46B86D1E">
      <w:numFmt w:val="bullet"/>
      <w:lvlText w:val="•"/>
      <w:lvlJc w:val="left"/>
      <w:pPr>
        <w:ind w:left="1630" w:hanging="284"/>
      </w:pPr>
      <w:rPr>
        <w:rFonts w:hint="default"/>
        <w:lang w:val="en-US" w:eastAsia="en-US" w:bidi="ar-SA"/>
      </w:rPr>
    </w:lvl>
    <w:lvl w:ilvl="5" w:tplc="A48ABA8E">
      <w:numFmt w:val="bullet"/>
      <w:lvlText w:val="•"/>
      <w:lvlJc w:val="left"/>
      <w:pPr>
        <w:ind w:left="1937" w:hanging="284"/>
      </w:pPr>
      <w:rPr>
        <w:rFonts w:hint="default"/>
        <w:lang w:val="en-US" w:eastAsia="en-US" w:bidi="ar-SA"/>
      </w:rPr>
    </w:lvl>
    <w:lvl w:ilvl="6" w:tplc="67964E52">
      <w:numFmt w:val="bullet"/>
      <w:lvlText w:val="•"/>
      <w:lvlJc w:val="left"/>
      <w:pPr>
        <w:ind w:left="2245" w:hanging="284"/>
      </w:pPr>
      <w:rPr>
        <w:rFonts w:hint="default"/>
        <w:lang w:val="en-US" w:eastAsia="en-US" w:bidi="ar-SA"/>
      </w:rPr>
    </w:lvl>
    <w:lvl w:ilvl="7" w:tplc="1CBA8550">
      <w:numFmt w:val="bullet"/>
      <w:lvlText w:val="•"/>
      <w:lvlJc w:val="left"/>
      <w:pPr>
        <w:ind w:left="2552" w:hanging="284"/>
      </w:pPr>
      <w:rPr>
        <w:rFonts w:hint="default"/>
        <w:lang w:val="en-US" w:eastAsia="en-US" w:bidi="ar-SA"/>
      </w:rPr>
    </w:lvl>
    <w:lvl w:ilvl="8" w:tplc="C6A64D44">
      <w:numFmt w:val="bullet"/>
      <w:lvlText w:val="•"/>
      <w:lvlJc w:val="left"/>
      <w:pPr>
        <w:ind w:left="2860" w:hanging="284"/>
      </w:pPr>
      <w:rPr>
        <w:rFonts w:hint="default"/>
        <w:lang w:val="en-US" w:eastAsia="en-US" w:bidi="ar-SA"/>
      </w:rPr>
    </w:lvl>
  </w:abstractNum>
  <w:abstractNum w:abstractNumId="99" w15:restartNumberingAfterBreak="0">
    <w:nsid w:val="268B4EC4"/>
    <w:multiLevelType w:val="hybridMultilevel"/>
    <w:tmpl w:val="EE969D0A"/>
    <w:lvl w:ilvl="0" w:tplc="0C090001">
      <w:start w:val="1"/>
      <w:numFmt w:val="bullet"/>
      <w:lvlText w:val=""/>
      <w:lvlJc w:val="left"/>
      <w:pPr>
        <w:ind w:left="512" w:hanging="360"/>
      </w:pPr>
      <w:rPr>
        <w:rFonts w:ascii="Symbol" w:hAnsi="Symbol" w:hint="default"/>
      </w:rPr>
    </w:lvl>
    <w:lvl w:ilvl="1" w:tplc="0C090003" w:tentative="1">
      <w:start w:val="1"/>
      <w:numFmt w:val="bullet"/>
      <w:lvlText w:val="o"/>
      <w:lvlJc w:val="left"/>
      <w:pPr>
        <w:ind w:left="1232" w:hanging="360"/>
      </w:pPr>
      <w:rPr>
        <w:rFonts w:ascii="Courier New" w:hAnsi="Courier New" w:cs="Courier New" w:hint="default"/>
      </w:rPr>
    </w:lvl>
    <w:lvl w:ilvl="2" w:tplc="0C090005" w:tentative="1">
      <w:start w:val="1"/>
      <w:numFmt w:val="bullet"/>
      <w:lvlText w:val=""/>
      <w:lvlJc w:val="left"/>
      <w:pPr>
        <w:ind w:left="1952" w:hanging="360"/>
      </w:pPr>
      <w:rPr>
        <w:rFonts w:ascii="Wingdings" w:hAnsi="Wingdings" w:hint="default"/>
      </w:rPr>
    </w:lvl>
    <w:lvl w:ilvl="3" w:tplc="0C090001" w:tentative="1">
      <w:start w:val="1"/>
      <w:numFmt w:val="bullet"/>
      <w:lvlText w:val=""/>
      <w:lvlJc w:val="left"/>
      <w:pPr>
        <w:ind w:left="2672" w:hanging="360"/>
      </w:pPr>
      <w:rPr>
        <w:rFonts w:ascii="Symbol" w:hAnsi="Symbol" w:hint="default"/>
      </w:rPr>
    </w:lvl>
    <w:lvl w:ilvl="4" w:tplc="0C090003" w:tentative="1">
      <w:start w:val="1"/>
      <w:numFmt w:val="bullet"/>
      <w:lvlText w:val="o"/>
      <w:lvlJc w:val="left"/>
      <w:pPr>
        <w:ind w:left="3392" w:hanging="360"/>
      </w:pPr>
      <w:rPr>
        <w:rFonts w:ascii="Courier New" w:hAnsi="Courier New" w:cs="Courier New" w:hint="default"/>
      </w:rPr>
    </w:lvl>
    <w:lvl w:ilvl="5" w:tplc="0C090005" w:tentative="1">
      <w:start w:val="1"/>
      <w:numFmt w:val="bullet"/>
      <w:lvlText w:val=""/>
      <w:lvlJc w:val="left"/>
      <w:pPr>
        <w:ind w:left="4112" w:hanging="360"/>
      </w:pPr>
      <w:rPr>
        <w:rFonts w:ascii="Wingdings" w:hAnsi="Wingdings" w:hint="default"/>
      </w:rPr>
    </w:lvl>
    <w:lvl w:ilvl="6" w:tplc="0C090001" w:tentative="1">
      <w:start w:val="1"/>
      <w:numFmt w:val="bullet"/>
      <w:lvlText w:val=""/>
      <w:lvlJc w:val="left"/>
      <w:pPr>
        <w:ind w:left="4832" w:hanging="360"/>
      </w:pPr>
      <w:rPr>
        <w:rFonts w:ascii="Symbol" w:hAnsi="Symbol" w:hint="default"/>
      </w:rPr>
    </w:lvl>
    <w:lvl w:ilvl="7" w:tplc="0C090003" w:tentative="1">
      <w:start w:val="1"/>
      <w:numFmt w:val="bullet"/>
      <w:lvlText w:val="o"/>
      <w:lvlJc w:val="left"/>
      <w:pPr>
        <w:ind w:left="5552" w:hanging="360"/>
      </w:pPr>
      <w:rPr>
        <w:rFonts w:ascii="Courier New" w:hAnsi="Courier New" w:cs="Courier New" w:hint="default"/>
      </w:rPr>
    </w:lvl>
    <w:lvl w:ilvl="8" w:tplc="0C090005" w:tentative="1">
      <w:start w:val="1"/>
      <w:numFmt w:val="bullet"/>
      <w:lvlText w:val=""/>
      <w:lvlJc w:val="left"/>
      <w:pPr>
        <w:ind w:left="6272" w:hanging="360"/>
      </w:pPr>
      <w:rPr>
        <w:rFonts w:ascii="Wingdings" w:hAnsi="Wingdings" w:hint="default"/>
      </w:rPr>
    </w:lvl>
  </w:abstractNum>
  <w:abstractNum w:abstractNumId="100" w15:restartNumberingAfterBreak="0">
    <w:nsid w:val="26F12F5D"/>
    <w:multiLevelType w:val="hybridMultilevel"/>
    <w:tmpl w:val="02828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272867DF"/>
    <w:multiLevelType w:val="hybridMultilevel"/>
    <w:tmpl w:val="527835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2" w15:restartNumberingAfterBreak="0">
    <w:nsid w:val="27314CB9"/>
    <w:multiLevelType w:val="hybridMultilevel"/>
    <w:tmpl w:val="4176A59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3" w15:restartNumberingAfterBreak="0">
    <w:nsid w:val="2733026D"/>
    <w:multiLevelType w:val="hybridMultilevel"/>
    <w:tmpl w:val="9B12B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27A7712C"/>
    <w:multiLevelType w:val="hybridMultilevel"/>
    <w:tmpl w:val="D5721C0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5" w15:restartNumberingAfterBreak="0">
    <w:nsid w:val="27AC202E"/>
    <w:multiLevelType w:val="hybridMultilevel"/>
    <w:tmpl w:val="5602003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28324E62"/>
    <w:multiLevelType w:val="hybridMultilevel"/>
    <w:tmpl w:val="B49094E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284F10CB"/>
    <w:multiLevelType w:val="hybridMultilevel"/>
    <w:tmpl w:val="FD2664B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287F59A4"/>
    <w:multiLevelType w:val="hybridMultilevel"/>
    <w:tmpl w:val="4732B03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9" w15:restartNumberingAfterBreak="0">
    <w:nsid w:val="28C41E34"/>
    <w:multiLevelType w:val="hybridMultilevel"/>
    <w:tmpl w:val="E5A0AD5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29210FB7"/>
    <w:multiLevelType w:val="hybridMultilevel"/>
    <w:tmpl w:val="3D626CA4"/>
    <w:lvl w:ilvl="0" w:tplc="0C090005">
      <w:start w:val="1"/>
      <w:numFmt w:val="bullet"/>
      <w:lvlText w:val=""/>
      <w:lvlJc w:val="left"/>
      <w:pPr>
        <w:ind w:left="1004" w:hanging="360"/>
      </w:pPr>
      <w:rPr>
        <w:rFonts w:ascii="Wingdings" w:hAnsi="Wingdings"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1" w15:restartNumberingAfterBreak="0">
    <w:nsid w:val="29BC54C7"/>
    <w:multiLevelType w:val="hybridMultilevel"/>
    <w:tmpl w:val="413AC24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29D34CD1"/>
    <w:multiLevelType w:val="hybridMultilevel"/>
    <w:tmpl w:val="A93AC26C"/>
    <w:lvl w:ilvl="0" w:tplc="67D83612">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2A4E1C3E"/>
    <w:multiLevelType w:val="hybridMultilevel"/>
    <w:tmpl w:val="3BF233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2AD73DEE"/>
    <w:multiLevelType w:val="hybridMultilevel"/>
    <w:tmpl w:val="267AA45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2B0B045E"/>
    <w:multiLevelType w:val="hybridMultilevel"/>
    <w:tmpl w:val="A344E5D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2B620B90"/>
    <w:multiLevelType w:val="hybridMultilevel"/>
    <w:tmpl w:val="B0ECEC0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7" w15:restartNumberingAfterBreak="0">
    <w:nsid w:val="2BA633E3"/>
    <w:multiLevelType w:val="hybridMultilevel"/>
    <w:tmpl w:val="75605B2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2BAD454B"/>
    <w:multiLevelType w:val="hybridMultilevel"/>
    <w:tmpl w:val="2B20B5F4"/>
    <w:lvl w:ilvl="0" w:tplc="0C090005">
      <w:start w:val="1"/>
      <w:numFmt w:val="bullet"/>
      <w:lvlText w:val=""/>
      <w:lvlJc w:val="left"/>
      <w:pPr>
        <w:ind w:left="1004" w:hanging="360"/>
      </w:pPr>
      <w:rPr>
        <w:rFonts w:ascii="Wingdings" w:hAnsi="Wingdings"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9" w15:restartNumberingAfterBreak="0">
    <w:nsid w:val="2BBC754B"/>
    <w:multiLevelType w:val="hybridMultilevel"/>
    <w:tmpl w:val="2404F8E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2D8170F7"/>
    <w:multiLevelType w:val="hybridMultilevel"/>
    <w:tmpl w:val="1F7AFF9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1" w15:restartNumberingAfterBreak="0">
    <w:nsid w:val="2DBD5BD1"/>
    <w:multiLevelType w:val="hybridMultilevel"/>
    <w:tmpl w:val="2F48483A"/>
    <w:lvl w:ilvl="0" w:tplc="0C090005">
      <w:start w:val="1"/>
      <w:numFmt w:val="bullet"/>
      <w:lvlText w:val=""/>
      <w:lvlJc w:val="left"/>
      <w:pPr>
        <w:ind w:left="1570" w:hanging="360"/>
      </w:pPr>
      <w:rPr>
        <w:rFonts w:ascii="Wingdings" w:hAnsi="Wingdings" w:hint="default"/>
      </w:rPr>
    </w:lvl>
    <w:lvl w:ilvl="1" w:tplc="04090003" w:tentative="1">
      <w:start w:val="1"/>
      <w:numFmt w:val="bullet"/>
      <w:lvlText w:val="o"/>
      <w:lvlJc w:val="left"/>
      <w:pPr>
        <w:ind w:left="2290" w:hanging="360"/>
      </w:pPr>
      <w:rPr>
        <w:rFonts w:ascii="Courier New" w:hAnsi="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22" w15:restartNumberingAfterBreak="0">
    <w:nsid w:val="2DC633E9"/>
    <w:multiLevelType w:val="hybridMultilevel"/>
    <w:tmpl w:val="6EFC22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2E1F1353"/>
    <w:multiLevelType w:val="hybridMultilevel"/>
    <w:tmpl w:val="1ADCB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15:restartNumberingAfterBreak="0">
    <w:nsid w:val="2F96544A"/>
    <w:multiLevelType w:val="hybridMultilevel"/>
    <w:tmpl w:val="8B780898"/>
    <w:lvl w:ilvl="0" w:tplc="AA8C32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15:restartNumberingAfterBreak="0">
    <w:nsid w:val="2FBB486E"/>
    <w:multiLevelType w:val="hybridMultilevel"/>
    <w:tmpl w:val="D7A699E6"/>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6" w15:restartNumberingAfterBreak="0">
    <w:nsid w:val="2FD53A82"/>
    <w:multiLevelType w:val="hybridMultilevel"/>
    <w:tmpl w:val="75BC2A36"/>
    <w:lvl w:ilvl="0" w:tplc="0C090005">
      <w:start w:val="1"/>
      <w:numFmt w:val="bullet"/>
      <w:lvlText w:val=""/>
      <w:lvlJc w:val="left"/>
      <w:pPr>
        <w:ind w:left="942" w:hanging="360"/>
      </w:pPr>
      <w:rPr>
        <w:rFonts w:ascii="Wingdings" w:hAnsi="Wingdings" w:hint="default"/>
      </w:rPr>
    </w:lvl>
    <w:lvl w:ilvl="1" w:tplc="0C090003">
      <w:start w:val="1"/>
      <w:numFmt w:val="bullet"/>
      <w:lvlText w:val="o"/>
      <w:lvlJc w:val="left"/>
      <w:pPr>
        <w:ind w:left="1662" w:hanging="360"/>
      </w:pPr>
      <w:rPr>
        <w:rFonts w:ascii="Courier New" w:hAnsi="Courier New" w:cs="Courier New" w:hint="default"/>
      </w:rPr>
    </w:lvl>
    <w:lvl w:ilvl="2" w:tplc="0C090005" w:tentative="1">
      <w:start w:val="1"/>
      <w:numFmt w:val="bullet"/>
      <w:lvlText w:val=""/>
      <w:lvlJc w:val="left"/>
      <w:pPr>
        <w:ind w:left="2382" w:hanging="360"/>
      </w:pPr>
      <w:rPr>
        <w:rFonts w:ascii="Wingdings" w:hAnsi="Wingdings" w:hint="default"/>
      </w:rPr>
    </w:lvl>
    <w:lvl w:ilvl="3" w:tplc="0C090001" w:tentative="1">
      <w:start w:val="1"/>
      <w:numFmt w:val="bullet"/>
      <w:lvlText w:val=""/>
      <w:lvlJc w:val="left"/>
      <w:pPr>
        <w:ind w:left="3102" w:hanging="360"/>
      </w:pPr>
      <w:rPr>
        <w:rFonts w:ascii="Symbol" w:hAnsi="Symbol" w:hint="default"/>
      </w:rPr>
    </w:lvl>
    <w:lvl w:ilvl="4" w:tplc="0C090003" w:tentative="1">
      <w:start w:val="1"/>
      <w:numFmt w:val="bullet"/>
      <w:lvlText w:val="o"/>
      <w:lvlJc w:val="left"/>
      <w:pPr>
        <w:ind w:left="3822" w:hanging="360"/>
      </w:pPr>
      <w:rPr>
        <w:rFonts w:ascii="Courier New" w:hAnsi="Courier New" w:cs="Courier New" w:hint="default"/>
      </w:rPr>
    </w:lvl>
    <w:lvl w:ilvl="5" w:tplc="0C090005" w:tentative="1">
      <w:start w:val="1"/>
      <w:numFmt w:val="bullet"/>
      <w:lvlText w:val=""/>
      <w:lvlJc w:val="left"/>
      <w:pPr>
        <w:ind w:left="4542" w:hanging="360"/>
      </w:pPr>
      <w:rPr>
        <w:rFonts w:ascii="Wingdings" w:hAnsi="Wingdings" w:hint="default"/>
      </w:rPr>
    </w:lvl>
    <w:lvl w:ilvl="6" w:tplc="0C090001" w:tentative="1">
      <w:start w:val="1"/>
      <w:numFmt w:val="bullet"/>
      <w:lvlText w:val=""/>
      <w:lvlJc w:val="left"/>
      <w:pPr>
        <w:ind w:left="5262" w:hanging="360"/>
      </w:pPr>
      <w:rPr>
        <w:rFonts w:ascii="Symbol" w:hAnsi="Symbol" w:hint="default"/>
      </w:rPr>
    </w:lvl>
    <w:lvl w:ilvl="7" w:tplc="0C090003" w:tentative="1">
      <w:start w:val="1"/>
      <w:numFmt w:val="bullet"/>
      <w:lvlText w:val="o"/>
      <w:lvlJc w:val="left"/>
      <w:pPr>
        <w:ind w:left="5982" w:hanging="360"/>
      </w:pPr>
      <w:rPr>
        <w:rFonts w:ascii="Courier New" w:hAnsi="Courier New" w:cs="Courier New" w:hint="default"/>
      </w:rPr>
    </w:lvl>
    <w:lvl w:ilvl="8" w:tplc="0C090005" w:tentative="1">
      <w:start w:val="1"/>
      <w:numFmt w:val="bullet"/>
      <w:lvlText w:val=""/>
      <w:lvlJc w:val="left"/>
      <w:pPr>
        <w:ind w:left="6702" w:hanging="360"/>
      </w:pPr>
      <w:rPr>
        <w:rFonts w:ascii="Wingdings" w:hAnsi="Wingdings" w:hint="default"/>
      </w:rPr>
    </w:lvl>
  </w:abstractNum>
  <w:abstractNum w:abstractNumId="127" w15:restartNumberingAfterBreak="0">
    <w:nsid w:val="3008650E"/>
    <w:multiLevelType w:val="hybridMultilevel"/>
    <w:tmpl w:val="4A2E2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307115DF"/>
    <w:multiLevelType w:val="hybridMultilevel"/>
    <w:tmpl w:val="650AC6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30BC5D86"/>
    <w:multiLevelType w:val="hybridMultilevel"/>
    <w:tmpl w:val="513E3EA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30F15151"/>
    <w:multiLevelType w:val="hybridMultilevel"/>
    <w:tmpl w:val="1EF289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31431346"/>
    <w:multiLevelType w:val="hybridMultilevel"/>
    <w:tmpl w:val="0B5ADA7E"/>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2" w15:restartNumberingAfterBreak="0">
    <w:nsid w:val="3175070C"/>
    <w:multiLevelType w:val="hybridMultilevel"/>
    <w:tmpl w:val="11B491F8"/>
    <w:lvl w:ilvl="0" w:tplc="0C090005">
      <w:start w:val="1"/>
      <w:numFmt w:val="bullet"/>
      <w:lvlText w:val=""/>
      <w:lvlJc w:val="left"/>
      <w:pPr>
        <w:ind w:left="1054" w:hanging="360"/>
      </w:pPr>
      <w:rPr>
        <w:rFonts w:ascii="Wingdings" w:hAnsi="Wingdings" w:hint="default"/>
      </w:rPr>
    </w:lvl>
    <w:lvl w:ilvl="1" w:tplc="0C090003" w:tentative="1">
      <w:start w:val="1"/>
      <w:numFmt w:val="bullet"/>
      <w:lvlText w:val="o"/>
      <w:lvlJc w:val="left"/>
      <w:pPr>
        <w:ind w:left="1774" w:hanging="360"/>
      </w:pPr>
      <w:rPr>
        <w:rFonts w:ascii="Courier New" w:hAnsi="Courier New" w:cs="Courier New" w:hint="default"/>
      </w:rPr>
    </w:lvl>
    <w:lvl w:ilvl="2" w:tplc="0C090005" w:tentative="1">
      <w:start w:val="1"/>
      <w:numFmt w:val="bullet"/>
      <w:lvlText w:val=""/>
      <w:lvlJc w:val="left"/>
      <w:pPr>
        <w:ind w:left="2494" w:hanging="360"/>
      </w:pPr>
      <w:rPr>
        <w:rFonts w:ascii="Wingdings" w:hAnsi="Wingdings" w:hint="default"/>
      </w:rPr>
    </w:lvl>
    <w:lvl w:ilvl="3" w:tplc="0C090001" w:tentative="1">
      <w:start w:val="1"/>
      <w:numFmt w:val="bullet"/>
      <w:lvlText w:val=""/>
      <w:lvlJc w:val="left"/>
      <w:pPr>
        <w:ind w:left="3214" w:hanging="360"/>
      </w:pPr>
      <w:rPr>
        <w:rFonts w:ascii="Symbol" w:hAnsi="Symbol" w:hint="default"/>
      </w:rPr>
    </w:lvl>
    <w:lvl w:ilvl="4" w:tplc="0C090003" w:tentative="1">
      <w:start w:val="1"/>
      <w:numFmt w:val="bullet"/>
      <w:lvlText w:val="o"/>
      <w:lvlJc w:val="left"/>
      <w:pPr>
        <w:ind w:left="3934" w:hanging="360"/>
      </w:pPr>
      <w:rPr>
        <w:rFonts w:ascii="Courier New" w:hAnsi="Courier New" w:cs="Courier New" w:hint="default"/>
      </w:rPr>
    </w:lvl>
    <w:lvl w:ilvl="5" w:tplc="0C090005" w:tentative="1">
      <w:start w:val="1"/>
      <w:numFmt w:val="bullet"/>
      <w:lvlText w:val=""/>
      <w:lvlJc w:val="left"/>
      <w:pPr>
        <w:ind w:left="4654" w:hanging="360"/>
      </w:pPr>
      <w:rPr>
        <w:rFonts w:ascii="Wingdings" w:hAnsi="Wingdings" w:hint="default"/>
      </w:rPr>
    </w:lvl>
    <w:lvl w:ilvl="6" w:tplc="0C090001" w:tentative="1">
      <w:start w:val="1"/>
      <w:numFmt w:val="bullet"/>
      <w:lvlText w:val=""/>
      <w:lvlJc w:val="left"/>
      <w:pPr>
        <w:ind w:left="5374" w:hanging="360"/>
      </w:pPr>
      <w:rPr>
        <w:rFonts w:ascii="Symbol" w:hAnsi="Symbol" w:hint="default"/>
      </w:rPr>
    </w:lvl>
    <w:lvl w:ilvl="7" w:tplc="0C090003" w:tentative="1">
      <w:start w:val="1"/>
      <w:numFmt w:val="bullet"/>
      <w:lvlText w:val="o"/>
      <w:lvlJc w:val="left"/>
      <w:pPr>
        <w:ind w:left="6094" w:hanging="360"/>
      </w:pPr>
      <w:rPr>
        <w:rFonts w:ascii="Courier New" w:hAnsi="Courier New" w:cs="Courier New" w:hint="default"/>
      </w:rPr>
    </w:lvl>
    <w:lvl w:ilvl="8" w:tplc="0C090005" w:tentative="1">
      <w:start w:val="1"/>
      <w:numFmt w:val="bullet"/>
      <w:lvlText w:val=""/>
      <w:lvlJc w:val="left"/>
      <w:pPr>
        <w:ind w:left="6814" w:hanging="360"/>
      </w:pPr>
      <w:rPr>
        <w:rFonts w:ascii="Wingdings" w:hAnsi="Wingdings" w:hint="default"/>
      </w:rPr>
    </w:lvl>
  </w:abstractNum>
  <w:abstractNum w:abstractNumId="133" w15:restartNumberingAfterBreak="0">
    <w:nsid w:val="31E435E0"/>
    <w:multiLevelType w:val="hybridMultilevel"/>
    <w:tmpl w:val="45009FEE"/>
    <w:lvl w:ilvl="0" w:tplc="DE563A00">
      <w:numFmt w:val="bullet"/>
      <w:lvlText w:val=""/>
      <w:lvlJc w:val="left"/>
      <w:pPr>
        <w:ind w:left="827" w:hanging="360"/>
      </w:pPr>
      <w:rPr>
        <w:rFonts w:ascii="Wingdings" w:eastAsia="Wingdings" w:hAnsi="Wingdings" w:cs="Wingdings" w:hint="default"/>
        <w:b w:val="0"/>
        <w:bCs w:val="0"/>
        <w:i w:val="0"/>
        <w:iCs w:val="0"/>
        <w:w w:val="99"/>
        <w:sz w:val="20"/>
        <w:szCs w:val="20"/>
        <w:lang w:val="en-US" w:eastAsia="en-US" w:bidi="ar-SA"/>
      </w:rPr>
    </w:lvl>
    <w:lvl w:ilvl="1" w:tplc="A3742054">
      <w:numFmt w:val="bullet"/>
      <w:lvlText w:val="•"/>
      <w:lvlJc w:val="left"/>
      <w:pPr>
        <w:ind w:left="1395" w:hanging="360"/>
      </w:pPr>
      <w:rPr>
        <w:rFonts w:hint="default"/>
        <w:lang w:val="en-US" w:eastAsia="en-US" w:bidi="ar-SA"/>
      </w:rPr>
    </w:lvl>
    <w:lvl w:ilvl="2" w:tplc="7DEA0F7E">
      <w:numFmt w:val="bullet"/>
      <w:lvlText w:val="•"/>
      <w:lvlJc w:val="left"/>
      <w:pPr>
        <w:ind w:left="1971" w:hanging="360"/>
      </w:pPr>
      <w:rPr>
        <w:rFonts w:hint="default"/>
        <w:lang w:val="en-US" w:eastAsia="en-US" w:bidi="ar-SA"/>
      </w:rPr>
    </w:lvl>
    <w:lvl w:ilvl="3" w:tplc="A6C2F162">
      <w:numFmt w:val="bullet"/>
      <w:lvlText w:val="•"/>
      <w:lvlJc w:val="left"/>
      <w:pPr>
        <w:ind w:left="2547" w:hanging="360"/>
      </w:pPr>
      <w:rPr>
        <w:rFonts w:hint="default"/>
        <w:lang w:val="en-US" w:eastAsia="en-US" w:bidi="ar-SA"/>
      </w:rPr>
    </w:lvl>
    <w:lvl w:ilvl="4" w:tplc="E538383E">
      <w:numFmt w:val="bullet"/>
      <w:lvlText w:val="•"/>
      <w:lvlJc w:val="left"/>
      <w:pPr>
        <w:ind w:left="3122" w:hanging="360"/>
      </w:pPr>
      <w:rPr>
        <w:rFonts w:hint="default"/>
        <w:lang w:val="en-US" w:eastAsia="en-US" w:bidi="ar-SA"/>
      </w:rPr>
    </w:lvl>
    <w:lvl w:ilvl="5" w:tplc="EDD22192">
      <w:numFmt w:val="bullet"/>
      <w:lvlText w:val="•"/>
      <w:lvlJc w:val="left"/>
      <w:pPr>
        <w:ind w:left="3698" w:hanging="360"/>
      </w:pPr>
      <w:rPr>
        <w:rFonts w:hint="default"/>
        <w:lang w:val="en-US" w:eastAsia="en-US" w:bidi="ar-SA"/>
      </w:rPr>
    </w:lvl>
    <w:lvl w:ilvl="6" w:tplc="4A865ADA">
      <w:numFmt w:val="bullet"/>
      <w:lvlText w:val="•"/>
      <w:lvlJc w:val="left"/>
      <w:pPr>
        <w:ind w:left="4274" w:hanging="360"/>
      </w:pPr>
      <w:rPr>
        <w:rFonts w:hint="default"/>
        <w:lang w:val="en-US" w:eastAsia="en-US" w:bidi="ar-SA"/>
      </w:rPr>
    </w:lvl>
    <w:lvl w:ilvl="7" w:tplc="B3C04140">
      <w:numFmt w:val="bullet"/>
      <w:lvlText w:val="•"/>
      <w:lvlJc w:val="left"/>
      <w:pPr>
        <w:ind w:left="4849" w:hanging="360"/>
      </w:pPr>
      <w:rPr>
        <w:rFonts w:hint="default"/>
        <w:lang w:val="en-US" w:eastAsia="en-US" w:bidi="ar-SA"/>
      </w:rPr>
    </w:lvl>
    <w:lvl w:ilvl="8" w:tplc="9E1ABED8">
      <w:numFmt w:val="bullet"/>
      <w:lvlText w:val="•"/>
      <w:lvlJc w:val="left"/>
      <w:pPr>
        <w:ind w:left="5425" w:hanging="360"/>
      </w:pPr>
      <w:rPr>
        <w:rFonts w:hint="default"/>
        <w:lang w:val="en-US" w:eastAsia="en-US" w:bidi="ar-SA"/>
      </w:rPr>
    </w:lvl>
  </w:abstractNum>
  <w:abstractNum w:abstractNumId="134" w15:restartNumberingAfterBreak="0">
    <w:nsid w:val="31ED1195"/>
    <w:multiLevelType w:val="hybridMultilevel"/>
    <w:tmpl w:val="62CA37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5" w15:restartNumberingAfterBreak="0">
    <w:nsid w:val="32A101A4"/>
    <w:multiLevelType w:val="hybridMultilevel"/>
    <w:tmpl w:val="2656313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32B15ADF"/>
    <w:multiLevelType w:val="hybridMultilevel"/>
    <w:tmpl w:val="ECFC2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33DC4612"/>
    <w:multiLevelType w:val="hybridMultilevel"/>
    <w:tmpl w:val="3678FFA0"/>
    <w:lvl w:ilvl="0" w:tplc="BE486648">
      <w:numFmt w:val="bullet"/>
      <w:lvlText w:val=""/>
      <w:lvlJc w:val="left"/>
      <w:pPr>
        <w:ind w:left="644" w:hanging="360"/>
      </w:pPr>
      <w:rPr>
        <w:rFonts w:ascii="Symbol" w:eastAsiaTheme="minorHAnsi" w:hAnsi="Symbol" w:cs="Aria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8" w15:restartNumberingAfterBreak="0">
    <w:nsid w:val="340D0189"/>
    <w:multiLevelType w:val="hybridMultilevel"/>
    <w:tmpl w:val="047201C6"/>
    <w:lvl w:ilvl="0" w:tplc="0C090005">
      <w:start w:val="1"/>
      <w:numFmt w:val="bullet"/>
      <w:lvlText w:val=""/>
      <w:lvlJc w:val="left"/>
      <w:pPr>
        <w:ind w:left="716" w:hanging="360"/>
      </w:pPr>
      <w:rPr>
        <w:rFonts w:ascii="Wingdings" w:hAnsi="Wingdings" w:hint="default"/>
      </w:rPr>
    </w:lvl>
    <w:lvl w:ilvl="1" w:tplc="0C090003" w:tentative="1">
      <w:start w:val="1"/>
      <w:numFmt w:val="bullet"/>
      <w:lvlText w:val="o"/>
      <w:lvlJc w:val="left"/>
      <w:pPr>
        <w:ind w:left="1436" w:hanging="360"/>
      </w:pPr>
      <w:rPr>
        <w:rFonts w:ascii="Courier New" w:hAnsi="Courier New" w:cs="Courier New" w:hint="default"/>
      </w:rPr>
    </w:lvl>
    <w:lvl w:ilvl="2" w:tplc="0C090005" w:tentative="1">
      <w:start w:val="1"/>
      <w:numFmt w:val="bullet"/>
      <w:lvlText w:val=""/>
      <w:lvlJc w:val="left"/>
      <w:pPr>
        <w:ind w:left="2156" w:hanging="360"/>
      </w:pPr>
      <w:rPr>
        <w:rFonts w:ascii="Wingdings" w:hAnsi="Wingdings" w:hint="default"/>
      </w:rPr>
    </w:lvl>
    <w:lvl w:ilvl="3" w:tplc="0C090001" w:tentative="1">
      <w:start w:val="1"/>
      <w:numFmt w:val="bullet"/>
      <w:lvlText w:val=""/>
      <w:lvlJc w:val="left"/>
      <w:pPr>
        <w:ind w:left="2876" w:hanging="360"/>
      </w:pPr>
      <w:rPr>
        <w:rFonts w:ascii="Symbol" w:hAnsi="Symbol" w:hint="default"/>
      </w:rPr>
    </w:lvl>
    <w:lvl w:ilvl="4" w:tplc="0C090003" w:tentative="1">
      <w:start w:val="1"/>
      <w:numFmt w:val="bullet"/>
      <w:lvlText w:val="o"/>
      <w:lvlJc w:val="left"/>
      <w:pPr>
        <w:ind w:left="3596" w:hanging="360"/>
      </w:pPr>
      <w:rPr>
        <w:rFonts w:ascii="Courier New" w:hAnsi="Courier New" w:cs="Courier New" w:hint="default"/>
      </w:rPr>
    </w:lvl>
    <w:lvl w:ilvl="5" w:tplc="0C090005" w:tentative="1">
      <w:start w:val="1"/>
      <w:numFmt w:val="bullet"/>
      <w:lvlText w:val=""/>
      <w:lvlJc w:val="left"/>
      <w:pPr>
        <w:ind w:left="4316" w:hanging="360"/>
      </w:pPr>
      <w:rPr>
        <w:rFonts w:ascii="Wingdings" w:hAnsi="Wingdings" w:hint="default"/>
      </w:rPr>
    </w:lvl>
    <w:lvl w:ilvl="6" w:tplc="0C090001" w:tentative="1">
      <w:start w:val="1"/>
      <w:numFmt w:val="bullet"/>
      <w:lvlText w:val=""/>
      <w:lvlJc w:val="left"/>
      <w:pPr>
        <w:ind w:left="5036" w:hanging="360"/>
      </w:pPr>
      <w:rPr>
        <w:rFonts w:ascii="Symbol" w:hAnsi="Symbol" w:hint="default"/>
      </w:rPr>
    </w:lvl>
    <w:lvl w:ilvl="7" w:tplc="0C090003" w:tentative="1">
      <w:start w:val="1"/>
      <w:numFmt w:val="bullet"/>
      <w:lvlText w:val="o"/>
      <w:lvlJc w:val="left"/>
      <w:pPr>
        <w:ind w:left="5756" w:hanging="360"/>
      </w:pPr>
      <w:rPr>
        <w:rFonts w:ascii="Courier New" w:hAnsi="Courier New" w:cs="Courier New" w:hint="default"/>
      </w:rPr>
    </w:lvl>
    <w:lvl w:ilvl="8" w:tplc="0C090005" w:tentative="1">
      <w:start w:val="1"/>
      <w:numFmt w:val="bullet"/>
      <w:lvlText w:val=""/>
      <w:lvlJc w:val="left"/>
      <w:pPr>
        <w:ind w:left="6476" w:hanging="360"/>
      </w:pPr>
      <w:rPr>
        <w:rFonts w:ascii="Wingdings" w:hAnsi="Wingdings" w:hint="default"/>
      </w:rPr>
    </w:lvl>
  </w:abstractNum>
  <w:abstractNum w:abstractNumId="139" w15:restartNumberingAfterBreak="0">
    <w:nsid w:val="34A14EE4"/>
    <w:multiLevelType w:val="hybridMultilevel"/>
    <w:tmpl w:val="93E65018"/>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0" w15:restartNumberingAfterBreak="0">
    <w:nsid w:val="34D17963"/>
    <w:multiLevelType w:val="hybridMultilevel"/>
    <w:tmpl w:val="33BC18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1" w15:restartNumberingAfterBreak="0">
    <w:nsid w:val="355E20FE"/>
    <w:multiLevelType w:val="hybridMultilevel"/>
    <w:tmpl w:val="B260A606"/>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2" w15:restartNumberingAfterBreak="0">
    <w:nsid w:val="35B10265"/>
    <w:multiLevelType w:val="hybridMultilevel"/>
    <w:tmpl w:val="1DC439B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3" w15:restartNumberingAfterBreak="0">
    <w:nsid w:val="35B33FF0"/>
    <w:multiLevelType w:val="hybridMultilevel"/>
    <w:tmpl w:val="3156162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36273FF5"/>
    <w:multiLevelType w:val="hybridMultilevel"/>
    <w:tmpl w:val="EC54E14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362B53E8"/>
    <w:multiLevelType w:val="hybridMultilevel"/>
    <w:tmpl w:val="4BA8F5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6" w15:restartNumberingAfterBreak="0">
    <w:nsid w:val="364952DE"/>
    <w:multiLevelType w:val="hybridMultilevel"/>
    <w:tmpl w:val="C6DC6C08"/>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15:restartNumberingAfterBreak="0">
    <w:nsid w:val="3707411C"/>
    <w:multiLevelType w:val="hybridMultilevel"/>
    <w:tmpl w:val="81A403CA"/>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8" w15:restartNumberingAfterBreak="0">
    <w:nsid w:val="378C3850"/>
    <w:multiLevelType w:val="hybridMultilevel"/>
    <w:tmpl w:val="03D69DE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9" w15:restartNumberingAfterBreak="0">
    <w:nsid w:val="378F30FC"/>
    <w:multiLevelType w:val="hybridMultilevel"/>
    <w:tmpl w:val="4DB44C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15:restartNumberingAfterBreak="0">
    <w:nsid w:val="38432FCB"/>
    <w:multiLevelType w:val="hybridMultilevel"/>
    <w:tmpl w:val="6BB2EE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15:restartNumberingAfterBreak="0">
    <w:nsid w:val="38D632F7"/>
    <w:multiLevelType w:val="hybridMultilevel"/>
    <w:tmpl w:val="B31E0FE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2" w15:restartNumberingAfterBreak="0">
    <w:nsid w:val="395E03FA"/>
    <w:multiLevelType w:val="hybridMultilevel"/>
    <w:tmpl w:val="8ED87F0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3" w15:restartNumberingAfterBreak="0">
    <w:nsid w:val="3978030E"/>
    <w:multiLevelType w:val="hybridMultilevel"/>
    <w:tmpl w:val="D8F4B1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4" w15:restartNumberingAfterBreak="0">
    <w:nsid w:val="39B772D4"/>
    <w:multiLevelType w:val="hybridMultilevel"/>
    <w:tmpl w:val="1ADE12E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15:restartNumberingAfterBreak="0">
    <w:nsid w:val="39EC59A9"/>
    <w:multiLevelType w:val="hybridMultilevel"/>
    <w:tmpl w:val="ECBC8D0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6" w15:restartNumberingAfterBreak="0">
    <w:nsid w:val="39FD55A7"/>
    <w:multiLevelType w:val="hybridMultilevel"/>
    <w:tmpl w:val="623296C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7" w15:restartNumberingAfterBreak="0">
    <w:nsid w:val="3AA51219"/>
    <w:multiLevelType w:val="hybridMultilevel"/>
    <w:tmpl w:val="1EA631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15:restartNumberingAfterBreak="0">
    <w:nsid w:val="3BEB7994"/>
    <w:multiLevelType w:val="hybridMultilevel"/>
    <w:tmpl w:val="D5E68F0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9" w15:restartNumberingAfterBreak="0">
    <w:nsid w:val="3C0267D2"/>
    <w:multiLevelType w:val="hybridMultilevel"/>
    <w:tmpl w:val="DE08584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0" w15:restartNumberingAfterBreak="0">
    <w:nsid w:val="3C6F2F42"/>
    <w:multiLevelType w:val="hybridMultilevel"/>
    <w:tmpl w:val="433A9AE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3CE028AD"/>
    <w:multiLevelType w:val="hybridMultilevel"/>
    <w:tmpl w:val="3DEE5B5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2" w15:restartNumberingAfterBreak="0">
    <w:nsid w:val="3CE96F14"/>
    <w:multiLevelType w:val="hybridMultilevel"/>
    <w:tmpl w:val="60F62F40"/>
    <w:lvl w:ilvl="0" w:tplc="0C090005">
      <w:start w:val="1"/>
      <w:numFmt w:val="bullet"/>
      <w:lvlText w:val=""/>
      <w:lvlJc w:val="left"/>
      <w:pPr>
        <w:ind w:left="266" w:hanging="360"/>
      </w:pPr>
      <w:rPr>
        <w:rFonts w:ascii="Wingdings" w:hAnsi="Wingdings" w:hint="default"/>
      </w:rPr>
    </w:lvl>
    <w:lvl w:ilvl="1" w:tplc="0C090003" w:tentative="1">
      <w:start w:val="1"/>
      <w:numFmt w:val="bullet"/>
      <w:lvlText w:val="o"/>
      <w:lvlJc w:val="left"/>
      <w:pPr>
        <w:ind w:left="986" w:hanging="360"/>
      </w:pPr>
      <w:rPr>
        <w:rFonts w:ascii="Courier New" w:hAnsi="Courier New" w:cs="Courier New" w:hint="default"/>
      </w:rPr>
    </w:lvl>
    <w:lvl w:ilvl="2" w:tplc="0C090005" w:tentative="1">
      <w:start w:val="1"/>
      <w:numFmt w:val="bullet"/>
      <w:lvlText w:val=""/>
      <w:lvlJc w:val="left"/>
      <w:pPr>
        <w:ind w:left="1706" w:hanging="360"/>
      </w:pPr>
      <w:rPr>
        <w:rFonts w:ascii="Wingdings" w:hAnsi="Wingdings" w:hint="default"/>
      </w:rPr>
    </w:lvl>
    <w:lvl w:ilvl="3" w:tplc="0C090001" w:tentative="1">
      <w:start w:val="1"/>
      <w:numFmt w:val="bullet"/>
      <w:lvlText w:val=""/>
      <w:lvlJc w:val="left"/>
      <w:pPr>
        <w:ind w:left="2426" w:hanging="360"/>
      </w:pPr>
      <w:rPr>
        <w:rFonts w:ascii="Symbol" w:hAnsi="Symbol" w:hint="default"/>
      </w:rPr>
    </w:lvl>
    <w:lvl w:ilvl="4" w:tplc="0C090003" w:tentative="1">
      <w:start w:val="1"/>
      <w:numFmt w:val="bullet"/>
      <w:lvlText w:val="o"/>
      <w:lvlJc w:val="left"/>
      <w:pPr>
        <w:ind w:left="3146" w:hanging="360"/>
      </w:pPr>
      <w:rPr>
        <w:rFonts w:ascii="Courier New" w:hAnsi="Courier New" w:cs="Courier New" w:hint="default"/>
      </w:rPr>
    </w:lvl>
    <w:lvl w:ilvl="5" w:tplc="0C090005" w:tentative="1">
      <w:start w:val="1"/>
      <w:numFmt w:val="bullet"/>
      <w:lvlText w:val=""/>
      <w:lvlJc w:val="left"/>
      <w:pPr>
        <w:ind w:left="3866" w:hanging="360"/>
      </w:pPr>
      <w:rPr>
        <w:rFonts w:ascii="Wingdings" w:hAnsi="Wingdings" w:hint="default"/>
      </w:rPr>
    </w:lvl>
    <w:lvl w:ilvl="6" w:tplc="0C090001" w:tentative="1">
      <w:start w:val="1"/>
      <w:numFmt w:val="bullet"/>
      <w:lvlText w:val=""/>
      <w:lvlJc w:val="left"/>
      <w:pPr>
        <w:ind w:left="4586" w:hanging="360"/>
      </w:pPr>
      <w:rPr>
        <w:rFonts w:ascii="Symbol" w:hAnsi="Symbol" w:hint="default"/>
      </w:rPr>
    </w:lvl>
    <w:lvl w:ilvl="7" w:tplc="0C090003" w:tentative="1">
      <w:start w:val="1"/>
      <w:numFmt w:val="bullet"/>
      <w:lvlText w:val="o"/>
      <w:lvlJc w:val="left"/>
      <w:pPr>
        <w:ind w:left="5306" w:hanging="360"/>
      </w:pPr>
      <w:rPr>
        <w:rFonts w:ascii="Courier New" w:hAnsi="Courier New" w:cs="Courier New" w:hint="default"/>
      </w:rPr>
    </w:lvl>
    <w:lvl w:ilvl="8" w:tplc="0C090005" w:tentative="1">
      <w:start w:val="1"/>
      <w:numFmt w:val="bullet"/>
      <w:lvlText w:val=""/>
      <w:lvlJc w:val="left"/>
      <w:pPr>
        <w:ind w:left="6026" w:hanging="360"/>
      </w:pPr>
      <w:rPr>
        <w:rFonts w:ascii="Wingdings" w:hAnsi="Wingdings" w:hint="default"/>
      </w:rPr>
    </w:lvl>
  </w:abstractNum>
  <w:abstractNum w:abstractNumId="163" w15:restartNumberingAfterBreak="0">
    <w:nsid w:val="3EDE0503"/>
    <w:multiLevelType w:val="hybridMultilevel"/>
    <w:tmpl w:val="E0CA6B28"/>
    <w:lvl w:ilvl="0" w:tplc="E98E9AAA">
      <w:start w:val="1"/>
      <w:numFmt w:val="bullet"/>
      <w:lvlText w:val=""/>
      <w:lvlJc w:val="left"/>
      <w:pPr>
        <w:ind w:left="360" w:hanging="360"/>
      </w:pPr>
      <w:rPr>
        <w:rFonts w:ascii="Wingdings" w:hAnsi="Wingdings"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4" w15:restartNumberingAfterBreak="0">
    <w:nsid w:val="3F2539C2"/>
    <w:multiLevelType w:val="hybridMultilevel"/>
    <w:tmpl w:val="1092FB8A"/>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5" w15:restartNumberingAfterBreak="0">
    <w:nsid w:val="405D6505"/>
    <w:multiLevelType w:val="hybridMultilevel"/>
    <w:tmpl w:val="5BC4BFFC"/>
    <w:lvl w:ilvl="0" w:tplc="0C090001">
      <w:start w:val="1"/>
      <w:numFmt w:val="bullet"/>
      <w:lvlText w:val=""/>
      <w:lvlJc w:val="left"/>
      <w:pPr>
        <w:ind w:left="942" w:hanging="360"/>
      </w:pPr>
      <w:rPr>
        <w:rFonts w:ascii="Symbol" w:hAnsi="Symbol" w:hint="default"/>
      </w:rPr>
    </w:lvl>
    <w:lvl w:ilvl="1" w:tplc="0C090003">
      <w:start w:val="1"/>
      <w:numFmt w:val="bullet"/>
      <w:lvlText w:val="o"/>
      <w:lvlJc w:val="left"/>
      <w:pPr>
        <w:ind w:left="1662" w:hanging="360"/>
      </w:pPr>
      <w:rPr>
        <w:rFonts w:ascii="Courier New" w:hAnsi="Courier New" w:cs="Courier New" w:hint="default"/>
      </w:rPr>
    </w:lvl>
    <w:lvl w:ilvl="2" w:tplc="0C090005" w:tentative="1">
      <w:start w:val="1"/>
      <w:numFmt w:val="bullet"/>
      <w:lvlText w:val=""/>
      <w:lvlJc w:val="left"/>
      <w:pPr>
        <w:ind w:left="2382" w:hanging="360"/>
      </w:pPr>
      <w:rPr>
        <w:rFonts w:ascii="Wingdings" w:hAnsi="Wingdings" w:hint="default"/>
      </w:rPr>
    </w:lvl>
    <w:lvl w:ilvl="3" w:tplc="0C090001" w:tentative="1">
      <w:start w:val="1"/>
      <w:numFmt w:val="bullet"/>
      <w:lvlText w:val=""/>
      <w:lvlJc w:val="left"/>
      <w:pPr>
        <w:ind w:left="3102" w:hanging="360"/>
      </w:pPr>
      <w:rPr>
        <w:rFonts w:ascii="Symbol" w:hAnsi="Symbol" w:hint="default"/>
      </w:rPr>
    </w:lvl>
    <w:lvl w:ilvl="4" w:tplc="0C090003" w:tentative="1">
      <w:start w:val="1"/>
      <w:numFmt w:val="bullet"/>
      <w:lvlText w:val="o"/>
      <w:lvlJc w:val="left"/>
      <w:pPr>
        <w:ind w:left="3822" w:hanging="360"/>
      </w:pPr>
      <w:rPr>
        <w:rFonts w:ascii="Courier New" w:hAnsi="Courier New" w:cs="Courier New" w:hint="default"/>
      </w:rPr>
    </w:lvl>
    <w:lvl w:ilvl="5" w:tplc="0C090005" w:tentative="1">
      <w:start w:val="1"/>
      <w:numFmt w:val="bullet"/>
      <w:lvlText w:val=""/>
      <w:lvlJc w:val="left"/>
      <w:pPr>
        <w:ind w:left="4542" w:hanging="360"/>
      </w:pPr>
      <w:rPr>
        <w:rFonts w:ascii="Wingdings" w:hAnsi="Wingdings" w:hint="default"/>
      </w:rPr>
    </w:lvl>
    <w:lvl w:ilvl="6" w:tplc="0C090001" w:tentative="1">
      <w:start w:val="1"/>
      <w:numFmt w:val="bullet"/>
      <w:lvlText w:val=""/>
      <w:lvlJc w:val="left"/>
      <w:pPr>
        <w:ind w:left="5262" w:hanging="360"/>
      </w:pPr>
      <w:rPr>
        <w:rFonts w:ascii="Symbol" w:hAnsi="Symbol" w:hint="default"/>
      </w:rPr>
    </w:lvl>
    <w:lvl w:ilvl="7" w:tplc="0C090003" w:tentative="1">
      <w:start w:val="1"/>
      <w:numFmt w:val="bullet"/>
      <w:lvlText w:val="o"/>
      <w:lvlJc w:val="left"/>
      <w:pPr>
        <w:ind w:left="5982" w:hanging="360"/>
      </w:pPr>
      <w:rPr>
        <w:rFonts w:ascii="Courier New" w:hAnsi="Courier New" w:cs="Courier New" w:hint="default"/>
      </w:rPr>
    </w:lvl>
    <w:lvl w:ilvl="8" w:tplc="0C090005" w:tentative="1">
      <w:start w:val="1"/>
      <w:numFmt w:val="bullet"/>
      <w:lvlText w:val=""/>
      <w:lvlJc w:val="left"/>
      <w:pPr>
        <w:ind w:left="6702" w:hanging="360"/>
      </w:pPr>
      <w:rPr>
        <w:rFonts w:ascii="Wingdings" w:hAnsi="Wingdings" w:hint="default"/>
      </w:rPr>
    </w:lvl>
  </w:abstractNum>
  <w:abstractNum w:abstractNumId="166" w15:restartNumberingAfterBreak="0">
    <w:nsid w:val="40CB5E3A"/>
    <w:multiLevelType w:val="hybridMultilevel"/>
    <w:tmpl w:val="445498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7" w15:restartNumberingAfterBreak="0">
    <w:nsid w:val="411F70E5"/>
    <w:multiLevelType w:val="hybridMultilevel"/>
    <w:tmpl w:val="8B8049B2"/>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8" w15:restartNumberingAfterBreak="0">
    <w:nsid w:val="41D24D44"/>
    <w:multiLevelType w:val="hybridMultilevel"/>
    <w:tmpl w:val="B56A57F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9" w15:restartNumberingAfterBreak="0">
    <w:nsid w:val="42516D08"/>
    <w:multiLevelType w:val="hybridMultilevel"/>
    <w:tmpl w:val="6AAA8F1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0" w15:restartNumberingAfterBreak="0">
    <w:nsid w:val="42602C40"/>
    <w:multiLevelType w:val="hybridMultilevel"/>
    <w:tmpl w:val="9136454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1" w15:restartNumberingAfterBreak="0">
    <w:nsid w:val="428247CE"/>
    <w:multiLevelType w:val="hybridMultilevel"/>
    <w:tmpl w:val="BD4C9D4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2" w15:restartNumberingAfterBreak="0">
    <w:nsid w:val="443B59AB"/>
    <w:multiLevelType w:val="hybridMultilevel"/>
    <w:tmpl w:val="8144A114"/>
    <w:lvl w:ilvl="0" w:tplc="0C090005">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3" w15:restartNumberingAfterBreak="0">
    <w:nsid w:val="45080850"/>
    <w:multiLevelType w:val="hybridMultilevel"/>
    <w:tmpl w:val="102A6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4" w15:restartNumberingAfterBreak="0">
    <w:nsid w:val="45F923F5"/>
    <w:multiLevelType w:val="hybridMultilevel"/>
    <w:tmpl w:val="5C52119C"/>
    <w:lvl w:ilvl="0" w:tplc="0C090005">
      <w:start w:val="1"/>
      <w:numFmt w:val="bullet"/>
      <w:lvlText w:val=""/>
      <w:lvlJc w:val="left"/>
      <w:pPr>
        <w:ind w:left="644" w:hanging="360"/>
      </w:pPr>
      <w:rPr>
        <w:rFonts w:ascii="Wingdings" w:hAnsi="Wingdings"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75" w15:restartNumberingAfterBreak="0">
    <w:nsid w:val="46527142"/>
    <w:multiLevelType w:val="hybridMultilevel"/>
    <w:tmpl w:val="9496D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6" w15:restartNumberingAfterBreak="0">
    <w:nsid w:val="47136A0B"/>
    <w:multiLevelType w:val="hybridMultilevel"/>
    <w:tmpl w:val="FCD28FB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7" w15:restartNumberingAfterBreak="0">
    <w:nsid w:val="47820A0C"/>
    <w:multiLevelType w:val="hybridMultilevel"/>
    <w:tmpl w:val="4EF43D1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8" w15:restartNumberingAfterBreak="0">
    <w:nsid w:val="480B215F"/>
    <w:multiLevelType w:val="hybridMultilevel"/>
    <w:tmpl w:val="057E11C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9" w15:restartNumberingAfterBreak="0">
    <w:nsid w:val="480E7DCB"/>
    <w:multiLevelType w:val="hybridMultilevel"/>
    <w:tmpl w:val="5B8EAB4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0" w15:restartNumberingAfterBreak="0">
    <w:nsid w:val="48326C25"/>
    <w:multiLevelType w:val="hybridMultilevel"/>
    <w:tmpl w:val="5274A4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1" w15:restartNumberingAfterBreak="0">
    <w:nsid w:val="484833B9"/>
    <w:multiLevelType w:val="hybridMultilevel"/>
    <w:tmpl w:val="1AACB5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2" w15:restartNumberingAfterBreak="0">
    <w:nsid w:val="486C0DEE"/>
    <w:multiLevelType w:val="hybridMultilevel"/>
    <w:tmpl w:val="51F44D5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3" w15:restartNumberingAfterBreak="0">
    <w:nsid w:val="486D46D2"/>
    <w:multiLevelType w:val="hybridMultilevel"/>
    <w:tmpl w:val="350EE3C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4" w15:restartNumberingAfterBreak="0">
    <w:nsid w:val="48D276DB"/>
    <w:multiLevelType w:val="hybridMultilevel"/>
    <w:tmpl w:val="F552DBE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5" w15:restartNumberingAfterBreak="0">
    <w:nsid w:val="48E71243"/>
    <w:multiLevelType w:val="hybridMultilevel"/>
    <w:tmpl w:val="82DCB226"/>
    <w:lvl w:ilvl="0" w:tplc="0C090005">
      <w:start w:val="1"/>
      <w:numFmt w:val="bullet"/>
      <w:lvlText w:val=""/>
      <w:lvlJc w:val="left"/>
      <w:pPr>
        <w:ind w:left="720" w:hanging="360"/>
      </w:pPr>
      <w:rPr>
        <w:rFonts w:ascii="Wingdings" w:hAnsi="Wingdings" w:hint="default"/>
        <w:color w:val="auto"/>
      </w:rPr>
    </w:lvl>
    <w:lvl w:ilvl="1" w:tplc="12D24F20">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6" w15:restartNumberingAfterBreak="0">
    <w:nsid w:val="4945336E"/>
    <w:multiLevelType w:val="hybridMultilevel"/>
    <w:tmpl w:val="6FD0DE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7" w15:restartNumberingAfterBreak="0">
    <w:nsid w:val="49D70E80"/>
    <w:multiLevelType w:val="hybridMultilevel"/>
    <w:tmpl w:val="0C686A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8" w15:restartNumberingAfterBreak="0">
    <w:nsid w:val="49F21EC1"/>
    <w:multiLevelType w:val="hybridMultilevel"/>
    <w:tmpl w:val="FA32DF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9" w15:restartNumberingAfterBreak="0">
    <w:nsid w:val="49F62D77"/>
    <w:multiLevelType w:val="hybridMultilevel"/>
    <w:tmpl w:val="D94CF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0" w15:restartNumberingAfterBreak="0">
    <w:nsid w:val="4A431F46"/>
    <w:multiLevelType w:val="hybridMultilevel"/>
    <w:tmpl w:val="D54A399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1" w15:restartNumberingAfterBreak="0">
    <w:nsid w:val="4A5030CB"/>
    <w:multiLevelType w:val="hybridMultilevel"/>
    <w:tmpl w:val="0D4444A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2" w15:restartNumberingAfterBreak="0">
    <w:nsid w:val="4ABD03B1"/>
    <w:multiLevelType w:val="hybridMultilevel"/>
    <w:tmpl w:val="91CA9F4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3" w15:restartNumberingAfterBreak="0">
    <w:nsid w:val="4B955295"/>
    <w:multiLevelType w:val="hybridMultilevel"/>
    <w:tmpl w:val="9C5E55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4" w15:restartNumberingAfterBreak="0">
    <w:nsid w:val="4C0C329B"/>
    <w:multiLevelType w:val="hybridMultilevel"/>
    <w:tmpl w:val="BBAEAB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5" w15:restartNumberingAfterBreak="0">
    <w:nsid w:val="4C163DD8"/>
    <w:multiLevelType w:val="hybridMultilevel"/>
    <w:tmpl w:val="8B56E4F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6" w15:restartNumberingAfterBreak="0">
    <w:nsid w:val="4C18745A"/>
    <w:multiLevelType w:val="hybridMultilevel"/>
    <w:tmpl w:val="A55E99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7" w15:restartNumberingAfterBreak="0">
    <w:nsid w:val="4C4F3172"/>
    <w:multiLevelType w:val="hybridMultilevel"/>
    <w:tmpl w:val="53E4C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8" w15:restartNumberingAfterBreak="0">
    <w:nsid w:val="4CC31694"/>
    <w:multiLevelType w:val="multilevel"/>
    <w:tmpl w:val="FF68F362"/>
    <w:lvl w:ilvl="0">
      <w:start w:val="1"/>
      <w:numFmt w:val="bullet"/>
      <w:lvlText w:val=""/>
      <w:lvlJc w:val="left"/>
      <w:pPr>
        <w:ind w:left="717" w:hanging="360"/>
      </w:pPr>
      <w:rPr>
        <w:rFonts w:ascii="Wingdings" w:hAnsi="Wingdings" w:hint="default"/>
        <w:color w:val="auto"/>
        <w:w w:val="100"/>
        <w:sz w:val="20"/>
        <w:szCs w:val="20"/>
      </w:rPr>
    </w:lvl>
    <w:lvl w:ilvl="1">
      <w:start w:val="1"/>
      <w:numFmt w:val="bullet"/>
      <w:lvlText w:val=""/>
      <w:lvlJc w:val="left"/>
      <w:pPr>
        <w:ind w:left="1077" w:hanging="360"/>
      </w:pPr>
      <w:rPr>
        <w:rFonts w:ascii="Wingdings" w:hAnsi="Wingdings" w:hint="default"/>
        <w:color w:val="auto"/>
      </w:rPr>
    </w:lvl>
    <w:lvl w:ilvl="2">
      <w:start w:val="1"/>
      <w:numFmt w:val="bullet"/>
      <w:lvlText w:val="o"/>
      <w:lvlJc w:val="left"/>
      <w:pPr>
        <w:ind w:left="1437" w:hanging="360"/>
      </w:pPr>
      <w:rPr>
        <w:rFonts w:ascii="Courier New" w:hAnsi="Courier New" w:hint="default"/>
        <w:color w:val="264F90"/>
      </w:rPr>
    </w:lvl>
    <w:lvl w:ilvl="3">
      <w:start w:val="1"/>
      <w:numFmt w:val="bullet"/>
      <w:lvlText w:val=""/>
      <w:lvlJc w:val="left"/>
      <w:pPr>
        <w:ind w:left="1797" w:hanging="360"/>
      </w:pPr>
      <w:rPr>
        <w:rFonts w:ascii="Symbol" w:hAnsi="Symbol" w:hint="default"/>
      </w:rPr>
    </w:lvl>
    <w:lvl w:ilvl="4">
      <w:start w:val="1"/>
      <w:numFmt w:val="bullet"/>
      <w:lvlText w:val=""/>
      <w:lvlJc w:val="left"/>
      <w:pPr>
        <w:ind w:left="2157" w:hanging="360"/>
      </w:pPr>
      <w:rPr>
        <w:rFonts w:ascii="Symbol" w:hAnsi="Symbol" w:hint="default"/>
      </w:rPr>
    </w:lvl>
    <w:lvl w:ilvl="5">
      <w:start w:val="1"/>
      <w:numFmt w:val="bullet"/>
      <w:lvlText w:val=""/>
      <w:lvlJc w:val="left"/>
      <w:pPr>
        <w:ind w:left="2517" w:hanging="360"/>
      </w:pPr>
      <w:rPr>
        <w:rFonts w:ascii="Wingdings" w:hAnsi="Wingdings" w:hint="default"/>
      </w:rPr>
    </w:lvl>
    <w:lvl w:ilvl="6">
      <w:start w:val="1"/>
      <w:numFmt w:val="bullet"/>
      <w:lvlText w:val=""/>
      <w:lvlJc w:val="left"/>
      <w:pPr>
        <w:ind w:left="2877" w:hanging="360"/>
      </w:pPr>
      <w:rPr>
        <w:rFonts w:ascii="Wingdings" w:hAnsi="Wingdings" w:hint="default"/>
      </w:rPr>
    </w:lvl>
    <w:lvl w:ilvl="7">
      <w:start w:val="1"/>
      <w:numFmt w:val="bullet"/>
      <w:lvlText w:val=""/>
      <w:lvlJc w:val="left"/>
      <w:pPr>
        <w:ind w:left="3237" w:hanging="360"/>
      </w:pPr>
      <w:rPr>
        <w:rFonts w:ascii="Symbol" w:hAnsi="Symbol" w:hint="default"/>
      </w:rPr>
    </w:lvl>
    <w:lvl w:ilvl="8">
      <w:start w:val="1"/>
      <w:numFmt w:val="bullet"/>
      <w:lvlText w:val=""/>
      <w:lvlJc w:val="left"/>
      <w:pPr>
        <w:ind w:left="3597" w:hanging="360"/>
      </w:pPr>
      <w:rPr>
        <w:rFonts w:ascii="Symbol" w:hAnsi="Symbol" w:hint="default"/>
      </w:rPr>
    </w:lvl>
  </w:abstractNum>
  <w:abstractNum w:abstractNumId="199" w15:restartNumberingAfterBreak="0">
    <w:nsid w:val="4CF23120"/>
    <w:multiLevelType w:val="hybridMultilevel"/>
    <w:tmpl w:val="C2780C9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0" w15:restartNumberingAfterBreak="0">
    <w:nsid w:val="4D127466"/>
    <w:multiLevelType w:val="hybridMultilevel"/>
    <w:tmpl w:val="82E640B4"/>
    <w:lvl w:ilvl="0" w:tplc="0C090005">
      <w:start w:val="1"/>
      <w:numFmt w:val="bullet"/>
      <w:lvlText w:val=""/>
      <w:lvlJc w:val="left"/>
      <w:pPr>
        <w:ind w:left="313" w:hanging="360"/>
      </w:pPr>
      <w:rPr>
        <w:rFonts w:ascii="Wingdings" w:hAnsi="Wingdings" w:hint="default"/>
      </w:rPr>
    </w:lvl>
    <w:lvl w:ilvl="1" w:tplc="0C090003" w:tentative="1">
      <w:start w:val="1"/>
      <w:numFmt w:val="bullet"/>
      <w:lvlText w:val="o"/>
      <w:lvlJc w:val="left"/>
      <w:pPr>
        <w:ind w:left="1033" w:hanging="360"/>
      </w:pPr>
      <w:rPr>
        <w:rFonts w:ascii="Courier New" w:hAnsi="Courier New" w:cs="Courier New" w:hint="default"/>
      </w:rPr>
    </w:lvl>
    <w:lvl w:ilvl="2" w:tplc="0C090005" w:tentative="1">
      <w:start w:val="1"/>
      <w:numFmt w:val="bullet"/>
      <w:lvlText w:val=""/>
      <w:lvlJc w:val="left"/>
      <w:pPr>
        <w:ind w:left="1753" w:hanging="360"/>
      </w:pPr>
      <w:rPr>
        <w:rFonts w:ascii="Wingdings" w:hAnsi="Wingdings" w:hint="default"/>
      </w:rPr>
    </w:lvl>
    <w:lvl w:ilvl="3" w:tplc="0C090001" w:tentative="1">
      <w:start w:val="1"/>
      <w:numFmt w:val="bullet"/>
      <w:lvlText w:val=""/>
      <w:lvlJc w:val="left"/>
      <w:pPr>
        <w:ind w:left="2473" w:hanging="360"/>
      </w:pPr>
      <w:rPr>
        <w:rFonts w:ascii="Symbol" w:hAnsi="Symbol" w:hint="default"/>
      </w:rPr>
    </w:lvl>
    <w:lvl w:ilvl="4" w:tplc="0C090003" w:tentative="1">
      <w:start w:val="1"/>
      <w:numFmt w:val="bullet"/>
      <w:lvlText w:val="o"/>
      <w:lvlJc w:val="left"/>
      <w:pPr>
        <w:ind w:left="3193" w:hanging="360"/>
      </w:pPr>
      <w:rPr>
        <w:rFonts w:ascii="Courier New" w:hAnsi="Courier New" w:cs="Courier New" w:hint="default"/>
      </w:rPr>
    </w:lvl>
    <w:lvl w:ilvl="5" w:tplc="0C090005" w:tentative="1">
      <w:start w:val="1"/>
      <w:numFmt w:val="bullet"/>
      <w:lvlText w:val=""/>
      <w:lvlJc w:val="left"/>
      <w:pPr>
        <w:ind w:left="3913" w:hanging="360"/>
      </w:pPr>
      <w:rPr>
        <w:rFonts w:ascii="Wingdings" w:hAnsi="Wingdings" w:hint="default"/>
      </w:rPr>
    </w:lvl>
    <w:lvl w:ilvl="6" w:tplc="0C090001" w:tentative="1">
      <w:start w:val="1"/>
      <w:numFmt w:val="bullet"/>
      <w:lvlText w:val=""/>
      <w:lvlJc w:val="left"/>
      <w:pPr>
        <w:ind w:left="4633" w:hanging="360"/>
      </w:pPr>
      <w:rPr>
        <w:rFonts w:ascii="Symbol" w:hAnsi="Symbol" w:hint="default"/>
      </w:rPr>
    </w:lvl>
    <w:lvl w:ilvl="7" w:tplc="0C090003" w:tentative="1">
      <w:start w:val="1"/>
      <w:numFmt w:val="bullet"/>
      <w:lvlText w:val="o"/>
      <w:lvlJc w:val="left"/>
      <w:pPr>
        <w:ind w:left="5353" w:hanging="360"/>
      </w:pPr>
      <w:rPr>
        <w:rFonts w:ascii="Courier New" w:hAnsi="Courier New" w:cs="Courier New" w:hint="default"/>
      </w:rPr>
    </w:lvl>
    <w:lvl w:ilvl="8" w:tplc="0C090005" w:tentative="1">
      <w:start w:val="1"/>
      <w:numFmt w:val="bullet"/>
      <w:lvlText w:val=""/>
      <w:lvlJc w:val="left"/>
      <w:pPr>
        <w:ind w:left="6073" w:hanging="360"/>
      </w:pPr>
      <w:rPr>
        <w:rFonts w:ascii="Wingdings" w:hAnsi="Wingdings" w:hint="default"/>
      </w:rPr>
    </w:lvl>
  </w:abstractNum>
  <w:abstractNum w:abstractNumId="201" w15:restartNumberingAfterBreak="0">
    <w:nsid w:val="4D4D482D"/>
    <w:multiLevelType w:val="hybridMultilevel"/>
    <w:tmpl w:val="370E8B26"/>
    <w:lvl w:ilvl="0" w:tplc="0C090005">
      <w:start w:val="1"/>
      <w:numFmt w:val="bullet"/>
      <w:lvlText w:val=""/>
      <w:lvlJc w:val="left"/>
      <w:pPr>
        <w:ind w:left="798" w:hanging="360"/>
      </w:pPr>
      <w:rPr>
        <w:rFonts w:ascii="Wingdings" w:hAnsi="Wingdings" w:hint="default"/>
      </w:rPr>
    </w:lvl>
    <w:lvl w:ilvl="1" w:tplc="0C090003" w:tentative="1">
      <w:start w:val="1"/>
      <w:numFmt w:val="bullet"/>
      <w:lvlText w:val="o"/>
      <w:lvlJc w:val="left"/>
      <w:pPr>
        <w:ind w:left="1518" w:hanging="360"/>
      </w:pPr>
      <w:rPr>
        <w:rFonts w:ascii="Courier New" w:hAnsi="Courier New" w:cs="Courier New" w:hint="default"/>
      </w:rPr>
    </w:lvl>
    <w:lvl w:ilvl="2" w:tplc="0C090005" w:tentative="1">
      <w:start w:val="1"/>
      <w:numFmt w:val="bullet"/>
      <w:lvlText w:val=""/>
      <w:lvlJc w:val="left"/>
      <w:pPr>
        <w:ind w:left="2238" w:hanging="360"/>
      </w:pPr>
      <w:rPr>
        <w:rFonts w:ascii="Wingdings" w:hAnsi="Wingdings" w:hint="default"/>
      </w:rPr>
    </w:lvl>
    <w:lvl w:ilvl="3" w:tplc="0C090001" w:tentative="1">
      <w:start w:val="1"/>
      <w:numFmt w:val="bullet"/>
      <w:lvlText w:val=""/>
      <w:lvlJc w:val="left"/>
      <w:pPr>
        <w:ind w:left="2958" w:hanging="360"/>
      </w:pPr>
      <w:rPr>
        <w:rFonts w:ascii="Symbol" w:hAnsi="Symbol" w:hint="default"/>
      </w:rPr>
    </w:lvl>
    <w:lvl w:ilvl="4" w:tplc="0C090003" w:tentative="1">
      <w:start w:val="1"/>
      <w:numFmt w:val="bullet"/>
      <w:lvlText w:val="o"/>
      <w:lvlJc w:val="left"/>
      <w:pPr>
        <w:ind w:left="3678" w:hanging="360"/>
      </w:pPr>
      <w:rPr>
        <w:rFonts w:ascii="Courier New" w:hAnsi="Courier New" w:cs="Courier New" w:hint="default"/>
      </w:rPr>
    </w:lvl>
    <w:lvl w:ilvl="5" w:tplc="0C090005" w:tentative="1">
      <w:start w:val="1"/>
      <w:numFmt w:val="bullet"/>
      <w:lvlText w:val=""/>
      <w:lvlJc w:val="left"/>
      <w:pPr>
        <w:ind w:left="4398" w:hanging="360"/>
      </w:pPr>
      <w:rPr>
        <w:rFonts w:ascii="Wingdings" w:hAnsi="Wingdings" w:hint="default"/>
      </w:rPr>
    </w:lvl>
    <w:lvl w:ilvl="6" w:tplc="0C090001" w:tentative="1">
      <w:start w:val="1"/>
      <w:numFmt w:val="bullet"/>
      <w:lvlText w:val=""/>
      <w:lvlJc w:val="left"/>
      <w:pPr>
        <w:ind w:left="5118" w:hanging="360"/>
      </w:pPr>
      <w:rPr>
        <w:rFonts w:ascii="Symbol" w:hAnsi="Symbol" w:hint="default"/>
      </w:rPr>
    </w:lvl>
    <w:lvl w:ilvl="7" w:tplc="0C090003" w:tentative="1">
      <w:start w:val="1"/>
      <w:numFmt w:val="bullet"/>
      <w:lvlText w:val="o"/>
      <w:lvlJc w:val="left"/>
      <w:pPr>
        <w:ind w:left="5838" w:hanging="360"/>
      </w:pPr>
      <w:rPr>
        <w:rFonts w:ascii="Courier New" w:hAnsi="Courier New" w:cs="Courier New" w:hint="default"/>
      </w:rPr>
    </w:lvl>
    <w:lvl w:ilvl="8" w:tplc="0C090005" w:tentative="1">
      <w:start w:val="1"/>
      <w:numFmt w:val="bullet"/>
      <w:lvlText w:val=""/>
      <w:lvlJc w:val="left"/>
      <w:pPr>
        <w:ind w:left="6558" w:hanging="360"/>
      </w:pPr>
      <w:rPr>
        <w:rFonts w:ascii="Wingdings" w:hAnsi="Wingdings" w:hint="default"/>
      </w:rPr>
    </w:lvl>
  </w:abstractNum>
  <w:abstractNum w:abstractNumId="202" w15:restartNumberingAfterBreak="0">
    <w:nsid w:val="4D895756"/>
    <w:multiLevelType w:val="hybridMultilevel"/>
    <w:tmpl w:val="89D88A4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3" w15:restartNumberingAfterBreak="0">
    <w:nsid w:val="4E1B36ED"/>
    <w:multiLevelType w:val="hybridMultilevel"/>
    <w:tmpl w:val="A9BAE430"/>
    <w:lvl w:ilvl="0" w:tplc="0C090005">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04" w15:restartNumberingAfterBreak="0">
    <w:nsid w:val="4E4B5A95"/>
    <w:multiLevelType w:val="hybridMultilevel"/>
    <w:tmpl w:val="7F72C52E"/>
    <w:lvl w:ilvl="0" w:tplc="0C090005">
      <w:start w:val="1"/>
      <w:numFmt w:val="bullet"/>
      <w:lvlText w:val=""/>
      <w:lvlJc w:val="left"/>
      <w:pPr>
        <w:ind w:left="1004" w:hanging="360"/>
      </w:pPr>
      <w:rPr>
        <w:rFonts w:ascii="Wingdings" w:hAnsi="Wingdings"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5" w15:restartNumberingAfterBreak="0">
    <w:nsid w:val="4E5A0CB6"/>
    <w:multiLevelType w:val="hybridMultilevel"/>
    <w:tmpl w:val="95E04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6" w15:restartNumberingAfterBreak="0">
    <w:nsid w:val="4F164480"/>
    <w:multiLevelType w:val="hybridMultilevel"/>
    <w:tmpl w:val="431C1D10"/>
    <w:lvl w:ilvl="0" w:tplc="4F803A96">
      <w:start w:val="1"/>
      <w:numFmt w:val="bullet"/>
      <w:pStyle w:val="Chrissie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7" w15:restartNumberingAfterBreak="0">
    <w:nsid w:val="4F2D2B1C"/>
    <w:multiLevelType w:val="hybridMultilevel"/>
    <w:tmpl w:val="2F923D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8" w15:restartNumberingAfterBreak="0">
    <w:nsid w:val="4FE83FFF"/>
    <w:multiLevelType w:val="hybridMultilevel"/>
    <w:tmpl w:val="C784C4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9" w15:restartNumberingAfterBreak="0">
    <w:nsid w:val="50144DD1"/>
    <w:multiLevelType w:val="hybridMultilevel"/>
    <w:tmpl w:val="07C45D70"/>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0" w15:restartNumberingAfterBreak="0">
    <w:nsid w:val="504A71BA"/>
    <w:multiLevelType w:val="hybridMultilevel"/>
    <w:tmpl w:val="9C00569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1" w15:restartNumberingAfterBreak="0">
    <w:nsid w:val="519D2EFB"/>
    <w:multiLevelType w:val="hybridMultilevel"/>
    <w:tmpl w:val="448066E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2" w15:restartNumberingAfterBreak="0">
    <w:nsid w:val="52072C3C"/>
    <w:multiLevelType w:val="hybridMultilevel"/>
    <w:tmpl w:val="69C4EC88"/>
    <w:lvl w:ilvl="0" w:tplc="E112E91A">
      <w:numFmt w:val="bullet"/>
      <w:lvlText w:val=""/>
      <w:lvlJc w:val="left"/>
      <w:pPr>
        <w:ind w:left="827" w:hanging="360"/>
      </w:pPr>
      <w:rPr>
        <w:rFonts w:ascii="Wingdings" w:eastAsia="Wingdings" w:hAnsi="Wingdings" w:cs="Wingdings" w:hint="default"/>
        <w:b w:val="0"/>
        <w:bCs w:val="0"/>
        <w:i w:val="0"/>
        <w:iCs w:val="0"/>
        <w:w w:val="99"/>
        <w:sz w:val="20"/>
        <w:szCs w:val="20"/>
        <w:lang w:val="en-US" w:eastAsia="en-US" w:bidi="ar-SA"/>
      </w:rPr>
    </w:lvl>
    <w:lvl w:ilvl="1" w:tplc="11E6F2B4">
      <w:numFmt w:val="bullet"/>
      <w:lvlText w:val="•"/>
      <w:lvlJc w:val="left"/>
      <w:pPr>
        <w:ind w:left="1395" w:hanging="360"/>
      </w:pPr>
      <w:rPr>
        <w:rFonts w:hint="default"/>
        <w:lang w:val="en-US" w:eastAsia="en-US" w:bidi="ar-SA"/>
      </w:rPr>
    </w:lvl>
    <w:lvl w:ilvl="2" w:tplc="7BE80BFE">
      <w:numFmt w:val="bullet"/>
      <w:lvlText w:val="•"/>
      <w:lvlJc w:val="left"/>
      <w:pPr>
        <w:ind w:left="1971" w:hanging="360"/>
      </w:pPr>
      <w:rPr>
        <w:rFonts w:hint="default"/>
        <w:lang w:val="en-US" w:eastAsia="en-US" w:bidi="ar-SA"/>
      </w:rPr>
    </w:lvl>
    <w:lvl w:ilvl="3" w:tplc="516E5EA4">
      <w:numFmt w:val="bullet"/>
      <w:lvlText w:val="•"/>
      <w:lvlJc w:val="left"/>
      <w:pPr>
        <w:ind w:left="2547" w:hanging="360"/>
      </w:pPr>
      <w:rPr>
        <w:rFonts w:hint="default"/>
        <w:lang w:val="en-US" w:eastAsia="en-US" w:bidi="ar-SA"/>
      </w:rPr>
    </w:lvl>
    <w:lvl w:ilvl="4" w:tplc="1D78C8B8">
      <w:numFmt w:val="bullet"/>
      <w:lvlText w:val="•"/>
      <w:lvlJc w:val="left"/>
      <w:pPr>
        <w:ind w:left="3122" w:hanging="360"/>
      </w:pPr>
      <w:rPr>
        <w:rFonts w:hint="default"/>
        <w:lang w:val="en-US" w:eastAsia="en-US" w:bidi="ar-SA"/>
      </w:rPr>
    </w:lvl>
    <w:lvl w:ilvl="5" w:tplc="ECBEC498">
      <w:numFmt w:val="bullet"/>
      <w:lvlText w:val="•"/>
      <w:lvlJc w:val="left"/>
      <w:pPr>
        <w:ind w:left="3698" w:hanging="360"/>
      </w:pPr>
      <w:rPr>
        <w:rFonts w:hint="default"/>
        <w:lang w:val="en-US" w:eastAsia="en-US" w:bidi="ar-SA"/>
      </w:rPr>
    </w:lvl>
    <w:lvl w:ilvl="6" w:tplc="AC524870">
      <w:numFmt w:val="bullet"/>
      <w:lvlText w:val="•"/>
      <w:lvlJc w:val="left"/>
      <w:pPr>
        <w:ind w:left="4274" w:hanging="360"/>
      </w:pPr>
      <w:rPr>
        <w:rFonts w:hint="default"/>
        <w:lang w:val="en-US" w:eastAsia="en-US" w:bidi="ar-SA"/>
      </w:rPr>
    </w:lvl>
    <w:lvl w:ilvl="7" w:tplc="5290CA30">
      <w:numFmt w:val="bullet"/>
      <w:lvlText w:val="•"/>
      <w:lvlJc w:val="left"/>
      <w:pPr>
        <w:ind w:left="4849" w:hanging="360"/>
      </w:pPr>
      <w:rPr>
        <w:rFonts w:hint="default"/>
        <w:lang w:val="en-US" w:eastAsia="en-US" w:bidi="ar-SA"/>
      </w:rPr>
    </w:lvl>
    <w:lvl w:ilvl="8" w:tplc="21DEAF5E">
      <w:numFmt w:val="bullet"/>
      <w:lvlText w:val="•"/>
      <w:lvlJc w:val="left"/>
      <w:pPr>
        <w:ind w:left="5425" w:hanging="360"/>
      </w:pPr>
      <w:rPr>
        <w:rFonts w:hint="default"/>
        <w:lang w:val="en-US" w:eastAsia="en-US" w:bidi="ar-SA"/>
      </w:rPr>
    </w:lvl>
  </w:abstractNum>
  <w:abstractNum w:abstractNumId="213" w15:restartNumberingAfterBreak="0">
    <w:nsid w:val="530F2F24"/>
    <w:multiLevelType w:val="hybridMultilevel"/>
    <w:tmpl w:val="7786EFA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4" w15:restartNumberingAfterBreak="0">
    <w:nsid w:val="53454CB6"/>
    <w:multiLevelType w:val="hybridMultilevel"/>
    <w:tmpl w:val="333E420C"/>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5" w15:restartNumberingAfterBreak="0">
    <w:nsid w:val="534B39F4"/>
    <w:multiLevelType w:val="hybridMultilevel"/>
    <w:tmpl w:val="E7E8417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6" w15:restartNumberingAfterBreak="0">
    <w:nsid w:val="55333D13"/>
    <w:multiLevelType w:val="hybridMultilevel"/>
    <w:tmpl w:val="75B4075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7" w15:restartNumberingAfterBreak="0">
    <w:nsid w:val="555B3E20"/>
    <w:multiLevelType w:val="hybridMultilevel"/>
    <w:tmpl w:val="3E9431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8" w15:restartNumberingAfterBreak="0">
    <w:nsid w:val="55892312"/>
    <w:multiLevelType w:val="hybridMultilevel"/>
    <w:tmpl w:val="6C50B6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9" w15:restartNumberingAfterBreak="0">
    <w:nsid w:val="561112CC"/>
    <w:multiLevelType w:val="hybridMultilevel"/>
    <w:tmpl w:val="931E81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0" w15:restartNumberingAfterBreak="0">
    <w:nsid w:val="57F939A1"/>
    <w:multiLevelType w:val="hybridMultilevel"/>
    <w:tmpl w:val="118EF3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1" w15:restartNumberingAfterBreak="0">
    <w:nsid w:val="58847D05"/>
    <w:multiLevelType w:val="hybridMultilevel"/>
    <w:tmpl w:val="0792F06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2" w15:restartNumberingAfterBreak="0">
    <w:nsid w:val="58A4544D"/>
    <w:multiLevelType w:val="hybridMultilevel"/>
    <w:tmpl w:val="BC68520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3" w15:restartNumberingAfterBreak="0">
    <w:nsid w:val="5914223E"/>
    <w:multiLevelType w:val="hybridMultilevel"/>
    <w:tmpl w:val="CF26988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4" w15:restartNumberingAfterBreak="0">
    <w:nsid w:val="59276B13"/>
    <w:multiLevelType w:val="hybridMultilevel"/>
    <w:tmpl w:val="75D031C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25" w15:restartNumberingAfterBreak="0">
    <w:nsid w:val="5954426F"/>
    <w:multiLevelType w:val="hybridMultilevel"/>
    <w:tmpl w:val="E7C4E52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6" w15:restartNumberingAfterBreak="0">
    <w:nsid w:val="59EF78A7"/>
    <w:multiLevelType w:val="hybridMultilevel"/>
    <w:tmpl w:val="D3586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7" w15:restartNumberingAfterBreak="0">
    <w:nsid w:val="5A083486"/>
    <w:multiLevelType w:val="hybridMultilevel"/>
    <w:tmpl w:val="6614ABB6"/>
    <w:lvl w:ilvl="0" w:tplc="0C090005">
      <w:start w:val="1"/>
      <w:numFmt w:val="bullet"/>
      <w:lvlText w:val=""/>
      <w:lvlJc w:val="left"/>
      <w:pPr>
        <w:ind w:left="1364" w:hanging="360"/>
      </w:pPr>
      <w:rPr>
        <w:rFonts w:ascii="Wingdings" w:hAnsi="Wingdings"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228" w15:restartNumberingAfterBreak="0">
    <w:nsid w:val="5AB81476"/>
    <w:multiLevelType w:val="hybridMultilevel"/>
    <w:tmpl w:val="57F6118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9" w15:restartNumberingAfterBreak="0">
    <w:nsid w:val="5AC33ECA"/>
    <w:multiLevelType w:val="hybridMultilevel"/>
    <w:tmpl w:val="0444F90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0" w15:restartNumberingAfterBreak="0">
    <w:nsid w:val="5B371F93"/>
    <w:multiLevelType w:val="hybridMultilevel"/>
    <w:tmpl w:val="0F8498B6"/>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1" w15:restartNumberingAfterBreak="0">
    <w:nsid w:val="5B620CB4"/>
    <w:multiLevelType w:val="hybridMultilevel"/>
    <w:tmpl w:val="EC0C449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2" w15:restartNumberingAfterBreak="0">
    <w:nsid w:val="5C626D45"/>
    <w:multiLevelType w:val="hybridMultilevel"/>
    <w:tmpl w:val="5E04260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3" w15:restartNumberingAfterBreak="0">
    <w:nsid w:val="5CA20BB4"/>
    <w:multiLevelType w:val="hybridMultilevel"/>
    <w:tmpl w:val="52DC3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4" w15:restartNumberingAfterBreak="0">
    <w:nsid w:val="5CC956F9"/>
    <w:multiLevelType w:val="hybridMultilevel"/>
    <w:tmpl w:val="67D017A2"/>
    <w:lvl w:ilvl="0" w:tplc="7E760216">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5" w15:restartNumberingAfterBreak="0">
    <w:nsid w:val="5CE50AD5"/>
    <w:multiLevelType w:val="hybridMultilevel"/>
    <w:tmpl w:val="5BD80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6" w15:restartNumberingAfterBreak="0">
    <w:nsid w:val="5D431CD5"/>
    <w:multiLevelType w:val="hybridMultilevel"/>
    <w:tmpl w:val="95347B8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7" w15:restartNumberingAfterBreak="0">
    <w:nsid w:val="5D4E4BAB"/>
    <w:multiLevelType w:val="hybridMultilevel"/>
    <w:tmpl w:val="24F8B60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8" w15:restartNumberingAfterBreak="0">
    <w:nsid w:val="5D7C3755"/>
    <w:multiLevelType w:val="hybridMultilevel"/>
    <w:tmpl w:val="07407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9" w15:restartNumberingAfterBreak="0">
    <w:nsid w:val="5DA4153E"/>
    <w:multiLevelType w:val="hybridMultilevel"/>
    <w:tmpl w:val="488CB95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0" w15:restartNumberingAfterBreak="0">
    <w:nsid w:val="5E442E19"/>
    <w:multiLevelType w:val="hybridMultilevel"/>
    <w:tmpl w:val="546AEA66"/>
    <w:lvl w:ilvl="0" w:tplc="DEAE5104">
      <w:numFmt w:val="bullet"/>
      <w:lvlText w:val=""/>
      <w:lvlJc w:val="left"/>
      <w:pPr>
        <w:ind w:left="390" w:hanging="284"/>
      </w:pPr>
      <w:rPr>
        <w:rFonts w:ascii="Wingdings" w:eastAsia="Wingdings" w:hAnsi="Wingdings" w:cs="Wingdings" w:hint="default"/>
        <w:b w:val="0"/>
        <w:bCs w:val="0"/>
        <w:i w:val="0"/>
        <w:iCs w:val="0"/>
        <w:w w:val="99"/>
        <w:sz w:val="20"/>
        <w:szCs w:val="20"/>
        <w:lang w:val="en-US" w:eastAsia="en-US" w:bidi="ar-SA"/>
      </w:rPr>
    </w:lvl>
    <w:lvl w:ilvl="1" w:tplc="6E76367E">
      <w:numFmt w:val="bullet"/>
      <w:lvlText w:val="•"/>
      <w:lvlJc w:val="left"/>
      <w:pPr>
        <w:ind w:left="707" w:hanging="284"/>
      </w:pPr>
      <w:rPr>
        <w:rFonts w:hint="default"/>
        <w:lang w:val="en-US" w:eastAsia="en-US" w:bidi="ar-SA"/>
      </w:rPr>
    </w:lvl>
    <w:lvl w:ilvl="2" w:tplc="D43ED2D6">
      <w:numFmt w:val="bullet"/>
      <w:lvlText w:val="•"/>
      <w:lvlJc w:val="left"/>
      <w:pPr>
        <w:ind w:left="1015" w:hanging="284"/>
      </w:pPr>
      <w:rPr>
        <w:rFonts w:hint="default"/>
        <w:lang w:val="en-US" w:eastAsia="en-US" w:bidi="ar-SA"/>
      </w:rPr>
    </w:lvl>
    <w:lvl w:ilvl="3" w:tplc="EACC40F0">
      <w:numFmt w:val="bullet"/>
      <w:lvlText w:val="•"/>
      <w:lvlJc w:val="left"/>
      <w:pPr>
        <w:ind w:left="1322" w:hanging="284"/>
      </w:pPr>
      <w:rPr>
        <w:rFonts w:hint="default"/>
        <w:lang w:val="en-US" w:eastAsia="en-US" w:bidi="ar-SA"/>
      </w:rPr>
    </w:lvl>
    <w:lvl w:ilvl="4" w:tplc="A78ADA32">
      <w:numFmt w:val="bullet"/>
      <w:lvlText w:val="•"/>
      <w:lvlJc w:val="left"/>
      <w:pPr>
        <w:ind w:left="1630" w:hanging="284"/>
      </w:pPr>
      <w:rPr>
        <w:rFonts w:hint="default"/>
        <w:lang w:val="en-US" w:eastAsia="en-US" w:bidi="ar-SA"/>
      </w:rPr>
    </w:lvl>
    <w:lvl w:ilvl="5" w:tplc="521669CE">
      <w:numFmt w:val="bullet"/>
      <w:lvlText w:val="•"/>
      <w:lvlJc w:val="left"/>
      <w:pPr>
        <w:ind w:left="1937" w:hanging="284"/>
      </w:pPr>
      <w:rPr>
        <w:rFonts w:hint="default"/>
        <w:lang w:val="en-US" w:eastAsia="en-US" w:bidi="ar-SA"/>
      </w:rPr>
    </w:lvl>
    <w:lvl w:ilvl="6" w:tplc="7232757E">
      <w:numFmt w:val="bullet"/>
      <w:lvlText w:val="•"/>
      <w:lvlJc w:val="left"/>
      <w:pPr>
        <w:ind w:left="2245" w:hanging="284"/>
      </w:pPr>
      <w:rPr>
        <w:rFonts w:hint="default"/>
        <w:lang w:val="en-US" w:eastAsia="en-US" w:bidi="ar-SA"/>
      </w:rPr>
    </w:lvl>
    <w:lvl w:ilvl="7" w:tplc="EFD0A18C">
      <w:numFmt w:val="bullet"/>
      <w:lvlText w:val="•"/>
      <w:lvlJc w:val="left"/>
      <w:pPr>
        <w:ind w:left="2552" w:hanging="284"/>
      </w:pPr>
      <w:rPr>
        <w:rFonts w:hint="default"/>
        <w:lang w:val="en-US" w:eastAsia="en-US" w:bidi="ar-SA"/>
      </w:rPr>
    </w:lvl>
    <w:lvl w:ilvl="8" w:tplc="1A545028">
      <w:numFmt w:val="bullet"/>
      <w:lvlText w:val="•"/>
      <w:lvlJc w:val="left"/>
      <w:pPr>
        <w:ind w:left="2860" w:hanging="284"/>
      </w:pPr>
      <w:rPr>
        <w:rFonts w:hint="default"/>
        <w:lang w:val="en-US" w:eastAsia="en-US" w:bidi="ar-SA"/>
      </w:rPr>
    </w:lvl>
  </w:abstractNum>
  <w:abstractNum w:abstractNumId="241" w15:restartNumberingAfterBreak="0">
    <w:nsid w:val="5E662CCF"/>
    <w:multiLevelType w:val="hybridMultilevel"/>
    <w:tmpl w:val="8D1E1B68"/>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2" w15:restartNumberingAfterBreak="0">
    <w:nsid w:val="5F6B5237"/>
    <w:multiLevelType w:val="hybridMultilevel"/>
    <w:tmpl w:val="A3D6C5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3" w15:restartNumberingAfterBreak="0">
    <w:nsid w:val="5FE35750"/>
    <w:multiLevelType w:val="hybridMultilevel"/>
    <w:tmpl w:val="C91A9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4" w15:restartNumberingAfterBreak="0">
    <w:nsid w:val="61E60C41"/>
    <w:multiLevelType w:val="hybridMultilevel"/>
    <w:tmpl w:val="9418DD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5" w15:restartNumberingAfterBreak="0">
    <w:nsid w:val="620B004F"/>
    <w:multiLevelType w:val="hybridMultilevel"/>
    <w:tmpl w:val="00F6215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6" w15:restartNumberingAfterBreak="0">
    <w:nsid w:val="62300BE8"/>
    <w:multiLevelType w:val="hybridMultilevel"/>
    <w:tmpl w:val="D196E0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7" w15:restartNumberingAfterBreak="0">
    <w:nsid w:val="63823F37"/>
    <w:multiLevelType w:val="hybridMultilevel"/>
    <w:tmpl w:val="C8F0422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8" w15:restartNumberingAfterBreak="0">
    <w:nsid w:val="63E10BEE"/>
    <w:multiLevelType w:val="hybridMultilevel"/>
    <w:tmpl w:val="C296787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9" w15:restartNumberingAfterBreak="0">
    <w:nsid w:val="64E7387C"/>
    <w:multiLevelType w:val="hybridMultilevel"/>
    <w:tmpl w:val="3DAEC8C0"/>
    <w:lvl w:ilvl="0" w:tplc="FDE24DC8">
      <w:numFmt w:val="bullet"/>
      <w:lvlText w:val=""/>
      <w:lvlJc w:val="left"/>
      <w:pPr>
        <w:ind w:left="808" w:hanging="426"/>
      </w:pPr>
      <w:rPr>
        <w:rFonts w:ascii="Wingdings" w:eastAsia="Wingdings" w:hAnsi="Wingdings" w:cs="Wingdings" w:hint="default"/>
        <w:b w:val="0"/>
        <w:bCs w:val="0"/>
        <w:i w:val="0"/>
        <w:iCs w:val="0"/>
        <w:w w:val="99"/>
        <w:sz w:val="20"/>
        <w:szCs w:val="20"/>
        <w:lang w:val="en-US" w:eastAsia="en-US" w:bidi="ar-SA"/>
      </w:rPr>
    </w:lvl>
    <w:lvl w:ilvl="1" w:tplc="48C29D18">
      <w:numFmt w:val="bullet"/>
      <w:lvlText w:val=""/>
      <w:lvlJc w:val="left"/>
      <w:pPr>
        <w:ind w:left="1103" w:hanging="360"/>
      </w:pPr>
      <w:rPr>
        <w:rFonts w:ascii="Symbol" w:eastAsia="Symbol" w:hAnsi="Symbol" w:cs="Symbol" w:hint="default"/>
        <w:b w:val="0"/>
        <w:bCs w:val="0"/>
        <w:i w:val="0"/>
        <w:iCs w:val="0"/>
        <w:w w:val="99"/>
        <w:sz w:val="20"/>
        <w:szCs w:val="20"/>
        <w:lang w:val="en-US" w:eastAsia="en-US" w:bidi="ar-SA"/>
      </w:rPr>
    </w:lvl>
    <w:lvl w:ilvl="2" w:tplc="4B72AA62">
      <w:numFmt w:val="bullet"/>
      <w:lvlText w:val="•"/>
      <w:lvlJc w:val="left"/>
      <w:pPr>
        <w:ind w:left="2176" w:hanging="360"/>
      </w:pPr>
      <w:rPr>
        <w:rFonts w:hint="default"/>
        <w:lang w:val="en-US" w:eastAsia="en-US" w:bidi="ar-SA"/>
      </w:rPr>
    </w:lvl>
    <w:lvl w:ilvl="3" w:tplc="14462E0C">
      <w:numFmt w:val="bullet"/>
      <w:lvlText w:val="•"/>
      <w:lvlJc w:val="left"/>
      <w:pPr>
        <w:ind w:left="3252" w:hanging="360"/>
      </w:pPr>
      <w:rPr>
        <w:rFonts w:hint="default"/>
        <w:lang w:val="en-US" w:eastAsia="en-US" w:bidi="ar-SA"/>
      </w:rPr>
    </w:lvl>
    <w:lvl w:ilvl="4" w:tplc="CA128B90">
      <w:numFmt w:val="bullet"/>
      <w:lvlText w:val="•"/>
      <w:lvlJc w:val="left"/>
      <w:pPr>
        <w:ind w:left="4328" w:hanging="360"/>
      </w:pPr>
      <w:rPr>
        <w:rFonts w:hint="default"/>
        <w:lang w:val="en-US" w:eastAsia="en-US" w:bidi="ar-SA"/>
      </w:rPr>
    </w:lvl>
    <w:lvl w:ilvl="5" w:tplc="BD2A92E8">
      <w:numFmt w:val="bullet"/>
      <w:lvlText w:val="•"/>
      <w:lvlJc w:val="left"/>
      <w:pPr>
        <w:ind w:left="5405" w:hanging="360"/>
      </w:pPr>
      <w:rPr>
        <w:rFonts w:hint="default"/>
        <w:lang w:val="en-US" w:eastAsia="en-US" w:bidi="ar-SA"/>
      </w:rPr>
    </w:lvl>
    <w:lvl w:ilvl="6" w:tplc="70E2130C">
      <w:numFmt w:val="bullet"/>
      <w:lvlText w:val="•"/>
      <w:lvlJc w:val="left"/>
      <w:pPr>
        <w:ind w:left="6481" w:hanging="360"/>
      </w:pPr>
      <w:rPr>
        <w:rFonts w:hint="default"/>
        <w:lang w:val="en-US" w:eastAsia="en-US" w:bidi="ar-SA"/>
      </w:rPr>
    </w:lvl>
    <w:lvl w:ilvl="7" w:tplc="0D3AE82A">
      <w:numFmt w:val="bullet"/>
      <w:lvlText w:val="•"/>
      <w:lvlJc w:val="left"/>
      <w:pPr>
        <w:ind w:left="7557" w:hanging="360"/>
      </w:pPr>
      <w:rPr>
        <w:rFonts w:hint="default"/>
        <w:lang w:val="en-US" w:eastAsia="en-US" w:bidi="ar-SA"/>
      </w:rPr>
    </w:lvl>
    <w:lvl w:ilvl="8" w:tplc="33BE7354">
      <w:numFmt w:val="bullet"/>
      <w:lvlText w:val="•"/>
      <w:lvlJc w:val="left"/>
      <w:pPr>
        <w:ind w:left="8633" w:hanging="360"/>
      </w:pPr>
      <w:rPr>
        <w:rFonts w:hint="default"/>
        <w:lang w:val="en-US" w:eastAsia="en-US" w:bidi="ar-SA"/>
      </w:rPr>
    </w:lvl>
  </w:abstractNum>
  <w:abstractNum w:abstractNumId="250" w15:restartNumberingAfterBreak="0">
    <w:nsid w:val="65303FA6"/>
    <w:multiLevelType w:val="hybridMultilevel"/>
    <w:tmpl w:val="27D0E490"/>
    <w:lvl w:ilvl="0" w:tplc="0C090005">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51" w15:restartNumberingAfterBreak="0">
    <w:nsid w:val="6532778B"/>
    <w:multiLevelType w:val="hybridMultilevel"/>
    <w:tmpl w:val="DFA0A04C"/>
    <w:lvl w:ilvl="0" w:tplc="0C090005">
      <w:start w:val="1"/>
      <w:numFmt w:val="bullet"/>
      <w:lvlText w:val=""/>
      <w:lvlJc w:val="left"/>
      <w:pPr>
        <w:ind w:left="720" w:hanging="360"/>
      </w:pPr>
      <w:rPr>
        <w:rFonts w:ascii="Wingdings" w:hAnsi="Wingdings" w:hint="default"/>
        <w:color w:val="auto"/>
      </w:rPr>
    </w:lvl>
    <w:lvl w:ilvl="1" w:tplc="12D24F20">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2" w15:restartNumberingAfterBreak="0">
    <w:nsid w:val="65610512"/>
    <w:multiLevelType w:val="hybridMultilevel"/>
    <w:tmpl w:val="21E815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3" w15:restartNumberingAfterBreak="0">
    <w:nsid w:val="6631325D"/>
    <w:multiLevelType w:val="hybridMultilevel"/>
    <w:tmpl w:val="C13A6FC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4" w15:restartNumberingAfterBreak="0">
    <w:nsid w:val="66452574"/>
    <w:multiLevelType w:val="hybridMultilevel"/>
    <w:tmpl w:val="19C4D404"/>
    <w:lvl w:ilvl="0" w:tplc="0C090005">
      <w:start w:val="1"/>
      <w:numFmt w:val="bullet"/>
      <w:lvlText w:val=""/>
      <w:lvlJc w:val="left"/>
      <w:pPr>
        <w:ind w:left="728" w:hanging="360"/>
      </w:pPr>
      <w:rPr>
        <w:rFonts w:ascii="Wingdings" w:hAnsi="Wingdings"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255" w15:restartNumberingAfterBreak="0">
    <w:nsid w:val="664E08C6"/>
    <w:multiLevelType w:val="hybridMultilevel"/>
    <w:tmpl w:val="6A4E91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6" w15:restartNumberingAfterBreak="0">
    <w:nsid w:val="66EB1D09"/>
    <w:multiLevelType w:val="hybridMultilevel"/>
    <w:tmpl w:val="19F87FD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7" w15:restartNumberingAfterBreak="0">
    <w:nsid w:val="67BC767E"/>
    <w:multiLevelType w:val="hybridMultilevel"/>
    <w:tmpl w:val="C54CB1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8" w15:restartNumberingAfterBreak="0">
    <w:nsid w:val="67C42562"/>
    <w:multiLevelType w:val="hybridMultilevel"/>
    <w:tmpl w:val="CF4087A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9" w15:restartNumberingAfterBreak="0">
    <w:nsid w:val="67F577E6"/>
    <w:multiLevelType w:val="hybridMultilevel"/>
    <w:tmpl w:val="1B3C3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0" w15:restartNumberingAfterBreak="0">
    <w:nsid w:val="68026E6F"/>
    <w:multiLevelType w:val="hybridMultilevel"/>
    <w:tmpl w:val="F364DB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1" w15:restartNumberingAfterBreak="0">
    <w:nsid w:val="68154163"/>
    <w:multiLevelType w:val="hybridMultilevel"/>
    <w:tmpl w:val="4F8C481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2" w15:restartNumberingAfterBreak="0">
    <w:nsid w:val="68460825"/>
    <w:multiLevelType w:val="hybridMultilevel"/>
    <w:tmpl w:val="5D7E1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3" w15:restartNumberingAfterBreak="0">
    <w:nsid w:val="68501EE3"/>
    <w:multiLevelType w:val="hybridMultilevel"/>
    <w:tmpl w:val="18AA874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4" w15:restartNumberingAfterBreak="0">
    <w:nsid w:val="69AC408F"/>
    <w:multiLevelType w:val="hybridMultilevel"/>
    <w:tmpl w:val="C252573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5" w15:restartNumberingAfterBreak="0">
    <w:nsid w:val="6A662A9A"/>
    <w:multiLevelType w:val="hybridMultilevel"/>
    <w:tmpl w:val="0DB8BAB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6" w15:restartNumberingAfterBreak="0">
    <w:nsid w:val="6AC55037"/>
    <w:multiLevelType w:val="hybridMultilevel"/>
    <w:tmpl w:val="0A8E535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7" w15:restartNumberingAfterBreak="0">
    <w:nsid w:val="6B847070"/>
    <w:multiLevelType w:val="hybridMultilevel"/>
    <w:tmpl w:val="8570907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8" w15:restartNumberingAfterBreak="0">
    <w:nsid w:val="6C316774"/>
    <w:multiLevelType w:val="hybridMultilevel"/>
    <w:tmpl w:val="4F18B8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9" w15:restartNumberingAfterBreak="0">
    <w:nsid w:val="6C6E15DB"/>
    <w:multiLevelType w:val="hybridMultilevel"/>
    <w:tmpl w:val="546071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0" w15:restartNumberingAfterBreak="0">
    <w:nsid w:val="6C733F67"/>
    <w:multiLevelType w:val="hybridMultilevel"/>
    <w:tmpl w:val="46EE8640"/>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1" w15:restartNumberingAfterBreak="0">
    <w:nsid w:val="6C7A5803"/>
    <w:multiLevelType w:val="hybridMultilevel"/>
    <w:tmpl w:val="7DE659C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2" w15:restartNumberingAfterBreak="0">
    <w:nsid w:val="6C8D255E"/>
    <w:multiLevelType w:val="hybridMultilevel"/>
    <w:tmpl w:val="7EB8CB3C"/>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3" w15:restartNumberingAfterBreak="0">
    <w:nsid w:val="6CA41052"/>
    <w:multiLevelType w:val="hybridMultilevel"/>
    <w:tmpl w:val="800491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4" w15:restartNumberingAfterBreak="0">
    <w:nsid w:val="6CEF6A20"/>
    <w:multiLevelType w:val="hybridMultilevel"/>
    <w:tmpl w:val="543E411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5" w15:restartNumberingAfterBreak="0">
    <w:nsid w:val="6CFB319A"/>
    <w:multiLevelType w:val="hybridMultilevel"/>
    <w:tmpl w:val="21F2831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6" w15:restartNumberingAfterBreak="0">
    <w:nsid w:val="6DAB7C38"/>
    <w:multiLevelType w:val="hybridMultilevel"/>
    <w:tmpl w:val="835CDAF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7" w15:restartNumberingAfterBreak="0">
    <w:nsid w:val="6DFC289C"/>
    <w:multiLevelType w:val="hybridMultilevel"/>
    <w:tmpl w:val="4ED0D9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8" w15:restartNumberingAfterBreak="0">
    <w:nsid w:val="6DFD3FD1"/>
    <w:multiLevelType w:val="hybridMultilevel"/>
    <w:tmpl w:val="0DE0A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9" w15:restartNumberingAfterBreak="0">
    <w:nsid w:val="6E6612C6"/>
    <w:multiLevelType w:val="hybridMultilevel"/>
    <w:tmpl w:val="BBD08B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0" w15:restartNumberingAfterBreak="0">
    <w:nsid w:val="6EC43126"/>
    <w:multiLevelType w:val="hybridMultilevel"/>
    <w:tmpl w:val="5FEC6FB2"/>
    <w:lvl w:ilvl="0" w:tplc="0C090005">
      <w:start w:val="1"/>
      <w:numFmt w:val="bullet"/>
      <w:lvlText w:val=""/>
      <w:lvlJc w:val="left"/>
      <w:pPr>
        <w:ind w:left="1004" w:hanging="360"/>
      </w:pPr>
      <w:rPr>
        <w:rFonts w:ascii="Wingdings" w:hAnsi="Wingdings"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1" w15:restartNumberingAfterBreak="0">
    <w:nsid w:val="6F100008"/>
    <w:multiLevelType w:val="hybridMultilevel"/>
    <w:tmpl w:val="B1C44F1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2" w15:restartNumberingAfterBreak="0">
    <w:nsid w:val="6F822620"/>
    <w:multiLevelType w:val="hybridMultilevel"/>
    <w:tmpl w:val="88DA9BC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3" w15:restartNumberingAfterBreak="0">
    <w:nsid w:val="6FDD4CAB"/>
    <w:multiLevelType w:val="hybridMultilevel"/>
    <w:tmpl w:val="67D017A2"/>
    <w:lvl w:ilvl="0" w:tplc="7E760216">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4" w15:restartNumberingAfterBreak="0">
    <w:nsid w:val="70D86FCD"/>
    <w:multiLevelType w:val="hybridMultilevel"/>
    <w:tmpl w:val="B9B0393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5" w15:restartNumberingAfterBreak="0">
    <w:nsid w:val="70E01F7C"/>
    <w:multiLevelType w:val="hybridMultilevel"/>
    <w:tmpl w:val="0930F2AE"/>
    <w:lvl w:ilvl="0" w:tplc="0C090005">
      <w:start w:val="1"/>
      <w:numFmt w:val="bullet"/>
      <w:lvlText w:val=""/>
      <w:lvlJc w:val="left"/>
      <w:pPr>
        <w:ind w:left="1004" w:hanging="360"/>
      </w:pPr>
      <w:rPr>
        <w:rFonts w:ascii="Wingdings" w:hAnsi="Wingdings"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6" w15:restartNumberingAfterBreak="0">
    <w:nsid w:val="715816BB"/>
    <w:multiLevelType w:val="hybridMultilevel"/>
    <w:tmpl w:val="4CAA913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7" w15:restartNumberingAfterBreak="0">
    <w:nsid w:val="7217360A"/>
    <w:multiLevelType w:val="hybridMultilevel"/>
    <w:tmpl w:val="D87E1118"/>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8" w15:restartNumberingAfterBreak="0">
    <w:nsid w:val="724D3BC2"/>
    <w:multiLevelType w:val="hybridMultilevel"/>
    <w:tmpl w:val="FD86B42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9" w15:restartNumberingAfterBreak="0">
    <w:nsid w:val="726D0CAE"/>
    <w:multiLevelType w:val="hybridMultilevel"/>
    <w:tmpl w:val="45649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0" w15:restartNumberingAfterBreak="0">
    <w:nsid w:val="72E4738A"/>
    <w:multiLevelType w:val="hybridMultilevel"/>
    <w:tmpl w:val="7B2EF840"/>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1" w15:restartNumberingAfterBreak="0">
    <w:nsid w:val="73031BC7"/>
    <w:multiLevelType w:val="hybridMultilevel"/>
    <w:tmpl w:val="C0EA58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2" w15:restartNumberingAfterBreak="0">
    <w:nsid w:val="750A636C"/>
    <w:multiLevelType w:val="hybridMultilevel"/>
    <w:tmpl w:val="EFF40CB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3" w15:restartNumberingAfterBreak="0">
    <w:nsid w:val="75115D3E"/>
    <w:multiLevelType w:val="hybridMultilevel"/>
    <w:tmpl w:val="C356452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4" w15:restartNumberingAfterBreak="0">
    <w:nsid w:val="7521510D"/>
    <w:multiLevelType w:val="hybridMultilevel"/>
    <w:tmpl w:val="45984DD0"/>
    <w:lvl w:ilvl="0" w:tplc="0C090005">
      <w:start w:val="1"/>
      <w:numFmt w:val="bullet"/>
      <w:lvlText w:val=""/>
      <w:lvlJc w:val="left"/>
      <w:pPr>
        <w:ind w:left="1004" w:hanging="360"/>
      </w:pPr>
      <w:rPr>
        <w:rFonts w:ascii="Wingdings" w:hAnsi="Wingdings"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5" w15:restartNumberingAfterBreak="0">
    <w:nsid w:val="75823C47"/>
    <w:multiLevelType w:val="hybridMultilevel"/>
    <w:tmpl w:val="B0E018F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6" w15:restartNumberingAfterBreak="0">
    <w:nsid w:val="75AD2E35"/>
    <w:multiLevelType w:val="hybridMultilevel"/>
    <w:tmpl w:val="BF5EED64"/>
    <w:lvl w:ilvl="0" w:tplc="E98E9AAA">
      <w:start w:val="1"/>
      <w:numFmt w:val="bullet"/>
      <w:lvlText w:val=""/>
      <w:lvlJc w:val="left"/>
      <w:pPr>
        <w:ind w:left="775" w:hanging="360"/>
      </w:pPr>
      <w:rPr>
        <w:rFonts w:ascii="Wingdings" w:hAnsi="Wingdings" w:hint="default"/>
        <w:color w:val="auto"/>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297" w15:restartNumberingAfterBreak="0">
    <w:nsid w:val="75EB0ACA"/>
    <w:multiLevelType w:val="hybridMultilevel"/>
    <w:tmpl w:val="0FD4A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8" w15:restartNumberingAfterBreak="0">
    <w:nsid w:val="76BE1897"/>
    <w:multiLevelType w:val="hybridMultilevel"/>
    <w:tmpl w:val="FE60554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9" w15:restartNumberingAfterBreak="0">
    <w:nsid w:val="76C0747A"/>
    <w:multiLevelType w:val="hybridMultilevel"/>
    <w:tmpl w:val="927E94C4"/>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0" w15:restartNumberingAfterBreak="0">
    <w:nsid w:val="788A0E16"/>
    <w:multiLevelType w:val="hybridMultilevel"/>
    <w:tmpl w:val="4218F3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1" w15:restartNumberingAfterBreak="0">
    <w:nsid w:val="78BB02B3"/>
    <w:multiLevelType w:val="hybridMultilevel"/>
    <w:tmpl w:val="6B840C38"/>
    <w:lvl w:ilvl="0" w:tplc="0C090005">
      <w:start w:val="1"/>
      <w:numFmt w:val="bullet"/>
      <w:lvlText w:val=""/>
      <w:lvlJc w:val="left"/>
      <w:pPr>
        <w:ind w:left="313" w:hanging="360"/>
      </w:pPr>
      <w:rPr>
        <w:rFonts w:ascii="Wingdings" w:hAnsi="Wingdings" w:hint="default"/>
      </w:rPr>
    </w:lvl>
    <w:lvl w:ilvl="1" w:tplc="0C090003" w:tentative="1">
      <w:start w:val="1"/>
      <w:numFmt w:val="bullet"/>
      <w:lvlText w:val="o"/>
      <w:lvlJc w:val="left"/>
      <w:pPr>
        <w:ind w:left="1033" w:hanging="360"/>
      </w:pPr>
      <w:rPr>
        <w:rFonts w:ascii="Courier New" w:hAnsi="Courier New" w:cs="Courier New" w:hint="default"/>
      </w:rPr>
    </w:lvl>
    <w:lvl w:ilvl="2" w:tplc="0C090005" w:tentative="1">
      <w:start w:val="1"/>
      <w:numFmt w:val="bullet"/>
      <w:lvlText w:val=""/>
      <w:lvlJc w:val="left"/>
      <w:pPr>
        <w:ind w:left="1753" w:hanging="360"/>
      </w:pPr>
      <w:rPr>
        <w:rFonts w:ascii="Wingdings" w:hAnsi="Wingdings" w:hint="default"/>
      </w:rPr>
    </w:lvl>
    <w:lvl w:ilvl="3" w:tplc="0C090001" w:tentative="1">
      <w:start w:val="1"/>
      <w:numFmt w:val="bullet"/>
      <w:lvlText w:val=""/>
      <w:lvlJc w:val="left"/>
      <w:pPr>
        <w:ind w:left="2473" w:hanging="360"/>
      </w:pPr>
      <w:rPr>
        <w:rFonts w:ascii="Symbol" w:hAnsi="Symbol" w:hint="default"/>
      </w:rPr>
    </w:lvl>
    <w:lvl w:ilvl="4" w:tplc="0C090003" w:tentative="1">
      <w:start w:val="1"/>
      <w:numFmt w:val="bullet"/>
      <w:lvlText w:val="o"/>
      <w:lvlJc w:val="left"/>
      <w:pPr>
        <w:ind w:left="3193" w:hanging="360"/>
      </w:pPr>
      <w:rPr>
        <w:rFonts w:ascii="Courier New" w:hAnsi="Courier New" w:cs="Courier New" w:hint="default"/>
      </w:rPr>
    </w:lvl>
    <w:lvl w:ilvl="5" w:tplc="0C090005" w:tentative="1">
      <w:start w:val="1"/>
      <w:numFmt w:val="bullet"/>
      <w:lvlText w:val=""/>
      <w:lvlJc w:val="left"/>
      <w:pPr>
        <w:ind w:left="3913" w:hanging="360"/>
      </w:pPr>
      <w:rPr>
        <w:rFonts w:ascii="Wingdings" w:hAnsi="Wingdings" w:hint="default"/>
      </w:rPr>
    </w:lvl>
    <w:lvl w:ilvl="6" w:tplc="0C090001" w:tentative="1">
      <w:start w:val="1"/>
      <w:numFmt w:val="bullet"/>
      <w:lvlText w:val=""/>
      <w:lvlJc w:val="left"/>
      <w:pPr>
        <w:ind w:left="4633" w:hanging="360"/>
      </w:pPr>
      <w:rPr>
        <w:rFonts w:ascii="Symbol" w:hAnsi="Symbol" w:hint="default"/>
      </w:rPr>
    </w:lvl>
    <w:lvl w:ilvl="7" w:tplc="0C090003" w:tentative="1">
      <w:start w:val="1"/>
      <w:numFmt w:val="bullet"/>
      <w:lvlText w:val="o"/>
      <w:lvlJc w:val="left"/>
      <w:pPr>
        <w:ind w:left="5353" w:hanging="360"/>
      </w:pPr>
      <w:rPr>
        <w:rFonts w:ascii="Courier New" w:hAnsi="Courier New" w:cs="Courier New" w:hint="default"/>
      </w:rPr>
    </w:lvl>
    <w:lvl w:ilvl="8" w:tplc="0C090005" w:tentative="1">
      <w:start w:val="1"/>
      <w:numFmt w:val="bullet"/>
      <w:lvlText w:val=""/>
      <w:lvlJc w:val="left"/>
      <w:pPr>
        <w:ind w:left="6073" w:hanging="360"/>
      </w:pPr>
      <w:rPr>
        <w:rFonts w:ascii="Wingdings" w:hAnsi="Wingdings" w:hint="default"/>
      </w:rPr>
    </w:lvl>
  </w:abstractNum>
  <w:abstractNum w:abstractNumId="302" w15:restartNumberingAfterBreak="0">
    <w:nsid w:val="793C52D0"/>
    <w:multiLevelType w:val="hybridMultilevel"/>
    <w:tmpl w:val="808C1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3" w15:restartNumberingAfterBreak="0">
    <w:nsid w:val="7A282A8B"/>
    <w:multiLevelType w:val="hybridMultilevel"/>
    <w:tmpl w:val="B798E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4" w15:restartNumberingAfterBreak="0">
    <w:nsid w:val="7AB122C3"/>
    <w:multiLevelType w:val="hybridMultilevel"/>
    <w:tmpl w:val="81D2DFF2"/>
    <w:lvl w:ilvl="0" w:tplc="0C090005">
      <w:start w:val="1"/>
      <w:numFmt w:val="bullet"/>
      <w:lvlText w:val=""/>
      <w:lvlJc w:val="left"/>
      <w:pPr>
        <w:ind w:left="777" w:hanging="360"/>
      </w:pPr>
      <w:rPr>
        <w:rFonts w:ascii="Wingdings" w:hAnsi="Wingdings" w:hint="default"/>
      </w:rPr>
    </w:lvl>
    <w:lvl w:ilvl="1" w:tplc="0C090003">
      <w:start w:val="1"/>
      <w:numFmt w:val="bullet"/>
      <w:lvlText w:val="o"/>
      <w:lvlJc w:val="left"/>
      <w:pPr>
        <w:ind w:left="1497" w:hanging="360"/>
      </w:pPr>
      <w:rPr>
        <w:rFonts w:ascii="Courier New" w:hAnsi="Courier New" w:cs="Courier New" w:hint="default"/>
      </w:rPr>
    </w:lvl>
    <w:lvl w:ilvl="2" w:tplc="0C090005">
      <w:start w:val="1"/>
      <w:numFmt w:val="bullet"/>
      <w:lvlText w:val=""/>
      <w:lvlJc w:val="left"/>
      <w:pPr>
        <w:ind w:left="2217" w:hanging="360"/>
      </w:pPr>
      <w:rPr>
        <w:rFonts w:ascii="Wingdings" w:hAnsi="Wingdings" w:hint="default"/>
      </w:rPr>
    </w:lvl>
    <w:lvl w:ilvl="3" w:tplc="0C090001">
      <w:start w:val="1"/>
      <w:numFmt w:val="bullet"/>
      <w:lvlText w:val=""/>
      <w:lvlJc w:val="left"/>
      <w:pPr>
        <w:ind w:left="2937" w:hanging="360"/>
      </w:pPr>
      <w:rPr>
        <w:rFonts w:ascii="Symbol" w:hAnsi="Symbol" w:hint="default"/>
      </w:rPr>
    </w:lvl>
    <w:lvl w:ilvl="4" w:tplc="0C090003">
      <w:start w:val="1"/>
      <w:numFmt w:val="bullet"/>
      <w:lvlText w:val="o"/>
      <w:lvlJc w:val="left"/>
      <w:pPr>
        <w:ind w:left="3657" w:hanging="360"/>
      </w:pPr>
      <w:rPr>
        <w:rFonts w:ascii="Courier New" w:hAnsi="Courier New" w:cs="Courier New" w:hint="default"/>
      </w:rPr>
    </w:lvl>
    <w:lvl w:ilvl="5" w:tplc="0C090005">
      <w:start w:val="1"/>
      <w:numFmt w:val="bullet"/>
      <w:lvlText w:val=""/>
      <w:lvlJc w:val="left"/>
      <w:pPr>
        <w:ind w:left="4377" w:hanging="360"/>
      </w:pPr>
      <w:rPr>
        <w:rFonts w:ascii="Wingdings" w:hAnsi="Wingdings" w:hint="default"/>
      </w:rPr>
    </w:lvl>
    <w:lvl w:ilvl="6" w:tplc="0C090001">
      <w:start w:val="1"/>
      <w:numFmt w:val="bullet"/>
      <w:lvlText w:val=""/>
      <w:lvlJc w:val="left"/>
      <w:pPr>
        <w:ind w:left="5097" w:hanging="360"/>
      </w:pPr>
      <w:rPr>
        <w:rFonts w:ascii="Symbol" w:hAnsi="Symbol" w:hint="default"/>
      </w:rPr>
    </w:lvl>
    <w:lvl w:ilvl="7" w:tplc="0C090003">
      <w:start w:val="1"/>
      <w:numFmt w:val="bullet"/>
      <w:lvlText w:val="o"/>
      <w:lvlJc w:val="left"/>
      <w:pPr>
        <w:ind w:left="5817" w:hanging="360"/>
      </w:pPr>
      <w:rPr>
        <w:rFonts w:ascii="Courier New" w:hAnsi="Courier New" w:cs="Courier New" w:hint="default"/>
      </w:rPr>
    </w:lvl>
    <w:lvl w:ilvl="8" w:tplc="0C090005">
      <w:start w:val="1"/>
      <w:numFmt w:val="bullet"/>
      <w:lvlText w:val=""/>
      <w:lvlJc w:val="left"/>
      <w:pPr>
        <w:ind w:left="6537" w:hanging="360"/>
      </w:pPr>
      <w:rPr>
        <w:rFonts w:ascii="Wingdings" w:hAnsi="Wingdings" w:hint="default"/>
      </w:rPr>
    </w:lvl>
  </w:abstractNum>
  <w:abstractNum w:abstractNumId="305" w15:restartNumberingAfterBreak="0">
    <w:nsid w:val="7ABC5A70"/>
    <w:multiLevelType w:val="hybridMultilevel"/>
    <w:tmpl w:val="A88ED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6" w15:restartNumberingAfterBreak="0">
    <w:nsid w:val="7B747443"/>
    <w:multiLevelType w:val="hybridMultilevel"/>
    <w:tmpl w:val="050604A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7" w15:restartNumberingAfterBreak="0">
    <w:nsid w:val="7BCE5D3D"/>
    <w:multiLevelType w:val="hybridMultilevel"/>
    <w:tmpl w:val="6D1C69E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8" w15:restartNumberingAfterBreak="0">
    <w:nsid w:val="7C2D17E1"/>
    <w:multiLevelType w:val="hybridMultilevel"/>
    <w:tmpl w:val="A80665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9" w15:restartNumberingAfterBreak="0">
    <w:nsid w:val="7C495322"/>
    <w:multiLevelType w:val="hybridMultilevel"/>
    <w:tmpl w:val="6E4A75A2"/>
    <w:lvl w:ilvl="0" w:tplc="C526F4A2">
      <w:numFmt w:val="bullet"/>
      <w:lvlText w:val=""/>
      <w:lvlJc w:val="left"/>
      <w:pPr>
        <w:ind w:left="644" w:hanging="360"/>
      </w:pPr>
      <w:rPr>
        <w:rFonts w:ascii="Symbol" w:eastAsia="Arial" w:hAnsi="Symbol" w:cstheme="minorBidi"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cs="Courier New" w:hint="default"/>
      </w:rPr>
    </w:lvl>
    <w:lvl w:ilvl="5" w:tplc="0C090005">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start w:val="1"/>
      <w:numFmt w:val="bullet"/>
      <w:lvlText w:val="o"/>
      <w:lvlJc w:val="left"/>
      <w:pPr>
        <w:ind w:left="5684" w:hanging="360"/>
      </w:pPr>
      <w:rPr>
        <w:rFonts w:ascii="Courier New" w:hAnsi="Courier New" w:cs="Courier New" w:hint="default"/>
      </w:rPr>
    </w:lvl>
    <w:lvl w:ilvl="8" w:tplc="0C090005">
      <w:start w:val="1"/>
      <w:numFmt w:val="bullet"/>
      <w:lvlText w:val=""/>
      <w:lvlJc w:val="left"/>
      <w:pPr>
        <w:ind w:left="6404" w:hanging="360"/>
      </w:pPr>
      <w:rPr>
        <w:rFonts w:ascii="Wingdings" w:hAnsi="Wingdings" w:hint="default"/>
      </w:rPr>
    </w:lvl>
  </w:abstractNum>
  <w:abstractNum w:abstractNumId="310" w15:restartNumberingAfterBreak="0">
    <w:nsid w:val="7C4F32AD"/>
    <w:multiLevelType w:val="hybridMultilevel"/>
    <w:tmpl w:val="BF56CC62"/>
    <w:lvl w:ilvl="0" w:tplc="0C090005">
      <w:start w:val="1"/>
      <w:numFmt w:val="bullet"/>
      <w:lvlText w:val=""/>
      <w:lvlJc w:val="left"/>
      <w:pPr>
        <w:ind w:left="777" w:hanging="360"/>
      </w:pPr>
      <w:rPr>
        <w:rFonts w:ascii="Wingdings" w:hAnsi="Wingdings" w:hint="default"/>
      </w:rPr>
    </w:lvl>
    <w:lvl w:ilvl="1" w:tplc="0C090003">
      <w:start w:val="1"/>
      <w:numFmt w:val="bullet"/>
      <w:lvlText w:val="o"/>
      <w:lvlJc w:val="left"/>
      <w:pPr>
        <w:ind w:left="1497" w:hanging="360"/>
      </w:pPr>
      <w:rPr>
        <w:rFonts w:ascii="Courier New" w:hAnsi="Courier New" w:cs="Courier New" w:hint="default"/>
      </w:rPr>
    </w:lvl>
    <w:lvl w:ilvl="2" w:tplc="0C090005">
      <w:start w:val="1"/>
      <w:numFmt w:val="bullet"/>
      <w:lvlText w:val=""/>
      <w:lvlJc w:val="left"/>
      <w:pPr>
        <w:ind w:left="2217" w:hanging="360"/>
      </w:pPr>
      <w:rPr>
        <w:rFonts w:ascii="Wingdings" w:hAnsi="Wingdings" w:hint="default"/>
      </w:rPr>
    </w:lvl>
    <w:lvl w:ilvl="3" w:tplc="0C090001">
      <w:start w:val="1"/>
      <w:numFmt w:val="bullet"/>
      <w:lvlText w:val=""/>
      <w:lvlJc w:val="left"/>
      <w:pPr>
        <w:ind w:left="2937" w:hanging="360"/>
      </w:pPr>
      <w:rPr>
        <w:rFonts w:ascii="Symbol" w:hAnsi="Symbol" w:hint="default"/>
      </w:rPr>
    </w:lvl>
    <w:lvl w:ilvl="4" w:tplc="0C090003">
      <w:start w:val="1"/>
      <w:numFmt w:val="bullet"/>
      <w:lvlText w:val="o"/>
      <w:lvlJc w:val="left"/>
      <w:pPr>
        <w:ind w:left="3657" w:hanging="360"/>
      </w:pPr>
      <w:rPr>
        <w:rFonts w:ascii="Courier New" w:hAnsi="Courier New" w:cs="Courier New" w:hint="default"/>
      </w:rPr>
    </w:lvl>
    <w:lvl w:ilvl="5" w:tplc="0C090005">
      <w:start w:val="1"/>
      <w:numFmt w:val="bullet"/>
      <w:lvlText w:val=""/>
      <w:lvlJc w:val="left"/>
      <w:pPr>
        <w:ind w:left="4377" w:hanging="360"/>
      </w:pPr>
      <w:rPr>
        <w:rFonts w:ascii="Wingdings" w:hAnsi="Wingdings" w:hint="default"/>
      </w:rPr>
    </w:lvl>
    <w:lvl w:ilvl="6" w:tplc="0C090001">
      <w:start w:val="1"/>
      <w:numFmt w:val="bullet"/>
      <w:lvlText w:val=""/>
      <w:lvlJc w:val="left"/>
      <w:pPr>
        <w:ind w:left="5097" w:hanging="360"/>
      </w:pPr>
      <w:rPr>
        <w:rFonts w:ascii="Symbol" w:hAnsi="Symbol" w:hint="default"/>
      </w:rPr>
    </w:lvl>
    <w:lvl w:ilvl="7" w:tplc="0C090003">
      <w:start w:val="1"/>
      <w:numFmt w:val="bullet"/>
      <w:lvlText w:val="o"/>
      <w:lvlJc w:val="left"/>
      <w:pPr>
        <w:ind w:left="5817" w:hanging="360"/>
      </w:pPr>
      <w:rPr>
        <w:rFonts w:ascii="Courier New" w:hAnsi="Courier New" w:cs="Courier New" w:hint="default"/>
      </w:rPr>
    </w:lvl>
    <w:lvl w:ilvl="8" w:tplc="0C090005">
      <w:start w:val="1"/>
      <w:numFmt w:val="bullet"/>
      <w:lvlText w:val=""/>
      <w:lvlJc w:val="left"/>
      <w:pPr>
        <w:ind w:left="6537" w:hanging="360"/>
      </w:pPr>
      <w:rPr>
        <w:rFonts w:ascii="Wingdings" w:hAnsi="Wingdings" w:hint="default"/>
      </w:rPr>
    </w:lvl>
  </w:abstractNum>
  <w:abstractNum w:abstractNumId="311" w15:restartNumberingAfterBreak="0">
    <w:nsid w:val="7D4D430C"/>
    <w:multiLevelType w:val="hybridMultilevel"/>
    <w:tmpl w:val="B6A69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2" w15:restartNumberingAfterBreak="0">
    <w:nsid w:val="7DAA33DD"/>
    <w:multiLevelType w:val="hybridMultilevel"/>
    <w:tmpl w:val="B0B45CCA"/>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3" w15:restartNumberingAfterBreak="0">
    <w:nsid w:val="7E491C89"/>
    <w:multiLevelType w:val="hybridMultilevel"/>
    <w:tmpl w:val="EE20DF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4" w15:restartNumberingAfterBreak="0">
    <w:nsid w:val="7F287CF0"/>
    <w:multiLevelType w:val="hybridMultilevel"/>
    <w:tmpl w:val="B8A29B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5" w15:restartNumberingAfterBreak="0">
    <w:nsid w:val="7F873123"/>
    <w:multiLevelType w:val="hybridMultilevel"/>
    <w:tmpl w:val="A66AE3EC"/>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316" w15:restartNumberingAfterBreak="0">
    <w:nsid w:val="7FC912E2"/>
    <w:multiLevelType w:val="hybridMultilevel"/>
    <w:tmpl w:val="1EE6B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6"/>
  </w:num>
  <w:num w:numId="2">
    <w:abstractNumId w:val="121"/>
  </w:num>
  <w:num w:numId="3">
    <w:abstractNumId w:val="265"/>
  </w:num>
  <w:num w:numId="4">
    <w:abstractNumId w:val="27"/>
  </w:num>
  <w:num w:numId="5">
    <w:abstractNumId w:val="184"/>
  </w:num>
  <w:num w:numId="6">
    <w:abstractNumId w:val="149"/>
  </w:num>
  <w:num w:numId="7">
    <w:abstractNumId w:val="218"/>
  </w:num>
  <w:num w:numId="8">
    <w:abstractNumId w:val="315"/>
  </w:num>
  <w:num w:numId="9">
    <w:abstractNumId w:val="99"/>
  </w:num>
  <w:num w:numId="10">
    <w:abstractNumId w:val="30"/>
  </w:num>
  <w:num w:numId="11">
    <w:abstractNumId w:val="303"/>
  </w:num>
  <w:num w:numId="12">
    <w:abstractNumId w:val="189"/>
  </w:num>
  <w:num w:numId="13">
    <w:abstractNumId w:val="123"/>
  </w:num>
  <w:num w:numId="14">
    <w:abstractNumId w:val="0"/>
  </w:num>
  <w:num w:numId="15">
    <w:abstractNumId w:val="24"/>
  </w:num>
  <w:num w:numId="16">
    <w:abstractNumId w:val="2"/>
  </w:num>
  <w:num w:numId="17">
    <w:abstractNumId w:val="18"/>
  </w:num>
  <w:num w:numId="18">
    <w:abstractNumId w:val="265"/>
  </w:num>
  <w:num w:numId="19">
    <w:abstractNumId w:val="27"/>
  </w:num>
  <w:num w:numId="20">
    <w:abstractNumId w:val="30"/>
  </w:num>
  <w:num w:numId="21">
    <w:abstractNumId w:val="262"/>
  </w:num>
  <w:num w:numId="22">
    <w:abstractNumId w:val="223"/>
  </w:num>
  <w:num w:numId="23">
    <w:abstractNumId w:val="45"/>
  </w:num>
  <w:num w:numId="24">
    <w:abstractNumId w:val="186"/>
  </w:num>
  <w:num w:numId="25">
    <w:abstractNumId w:val="36"/>
  </w:num>
  <w:num w:numId="26">
    <w:abstractNumId w:val="309"/>
  </w:num>
  <w:num w:numId="27">
    <w:abstractNumId w:val="163"/>
  </w:num>
  <w:num w:numId="28">
    <w:abstractNumId w:val="316"/>
  </w:num>
  <w:num w:numId="29">
    <w:abstractNumId w:val="295"/>
  </w:num>
  <w:num w:numId="30">
    <w:abstractNumId w:val="238"/>
  </w:num>
  <w:num w:numId="31">
    <w:abstractNumId w:val="181"/>
  </w:num>
  <w:num w:numId="32">
    <w:abstractNumId w:val="296"/>
  </w:num>
  <w:num w:numId="33">
    <w:abstractNumId w:val="81"/>
  </w:num>
  <w:num w:numId="34">
    <w:abstractNumId w:val="190"/>
  </w:num>
  <w:num w:numId="35">
    <w:abstractNumId w:val="220"/>
  </w:num>
  <w:num w:numId="36">
    <w:abstractNumId w:val="146"/>
  </w:num>
  <w:num w:numId="37">
    <w:abstractNumId w:val="119"/>
  </w:num>
  <w:num w:numId="3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9"/>
  </w:num>
  <w:num w:numId="40">
    <w:abstractNumId w:val="144"/>
  </w:num>
  <w:num w:numId="41">
    <w:abstractNumId w:val="247"/>
  </w:num>
  <w:num w:numId="42">
    <w:abstractNumId w:val="111"/>
  </w:num>
  <w:num w:numId="43">
    <w:abstractNumId w:val="290"/>
  </w:num>
  <w:num w:numId="44">
    <w:abstractNumId w:val="172"/>
  </w:num>
  <w:num w:numId="45">
    <w:abstractNumId w:val="67"/>
  </w:num>
  <w:num w:numId="46">
    <w:abstractNumId w:val="61"/>
  </w:num>
  <w:num w:numId="47">
    <w:abstractNumId w:val="83"/>
  </w:num>
  <w:num w:numId="48">
    <w:abstractNumId w:val="300"/>
  </w:num>
  <w:num w:numId="49">
    <w:abstractNumId w:val="291"/>
  </w:num>
  <w:num w:numId="50">
    <w:abstractNumId w:val="88"/>
  </w:num>
  <w:num w:numId="51">
    <w:abstractNumId w:val="180"/>
  </w:num>
  <w:num w:numId="52">
    <w:abstractNumId w:val="54"/>
  </w:num>
  <w:num w:numId="53">
    <w:abstractNumId w:val="254"/>
  </w:num>
  <w:num w:numId="54">
    <w:abstractNumId w:val="242"/>
  </w:num>
  <w:num w:numId="55">
    <w:abstractNumId w:val="275"/>
  </w:num>
  <w:num w:numId="56">
    <w:abstractNumId w:val="128"/>
  </w:num>
  <w:num w:numId="57">
    <w:abstractNumId w:val="50"/>
  </w:num>
  <w:num w:numId="58">
    <w:abstractNumId w:val="187"/>
  </w:num>
  <w:num w:numId="59">
    <w:abstractNumId w:val="257"/>
  </w:num>
  <w:num w:numId="60">
    <w:abstractNumId w:val="252"/>
  </w:num>
  <w:num w:numId="61">
    <w:abstractNumId w:val="130"/>
  </w:num>
  <w:num w:numId="62">
    <w:abstractNumId w:val="155"/>
  </w:num>
  <w:num w:numId="63">
    <w:abstractNumId w:val="137"/>
  </w:num>
  <w:num w:numId="64">
    <w:abstractNumId w:val="234"/>
  </w:num>
  <w:num w:numId="65">
    <w:abstractNumId w:val="196"/>
  </w:num>
  <w:num w:numId="66">
    <w:abstractNumId w:val="116"/>
  </w:num>
  <w:num w:numId="67">
    <w:abstractNumId w:val="68"/>
  </w:num>
  <w:num w:numId="68">
    <w:abstractNumId w:val="10"/>
  </w:num>
  <w:num w:numId="69">
    <w:abstractNumId w:val="43"/>
  </w:num>
  <w:num w:numId="70">
    <w:abstractNumId w:val="261"/>
  </w:num>
  <w:num w:numId="71">
    <w:abstractNumId w:val="80"/>
  </w:num>
  <w:num w:numId="72">
    <w:abstractNumId w:val="91"/>
  </w:num>
  <w:num w:numId="73">
    <w:abstractNumId w:val="120"/>
  </w:num>
  <w:num w:numId="74">
    <w:abstractNumId w:val="200"/>
  </w:num>
  <w:num w:numId="75">
    <w:abstractNumId w:val="301"/>
  </w:num>
  <w:num w:numId="76">
    <w:abstractNumId w:val="307"/>
  </w:num>
  <w:num w:numId="77">
    <w:abstractNumId w:val="49"/>
  </w:num>
  <w:num w:numId="78">
    <w:abstractNumId w:val="57"/>
  </w:num>
  <w:num w:numId="79">
    <w:abstractNumId w:val="70"/>
  </w:num>
  <w:num w:numId="80">
    <w:abstractNumId w:val="150"/>
  </w:num>
  <w:num w:numId="81">
    <w:abstractNumId w:val="52"/>
  </w:num>
  <w:num w:numId="82">
    <w:abstractNumId w:val="156"/>
  </w:num>
  <w:num w:numId="83">
    <w:abstractNumId w:val="228"/>
  </w:num>
  <w:num w:numId="84">
    <w:abstractNumId w:val="195"/>
  </w:num>
  <w:num w:numId="85">
    <w:abstractNumId w:val="271"/>
  </w:num>
  <w:num w:numId="86">
    <w:abstractNumId w:val="26"/>
  </w:num>
  <w:num w:numId="87">
    <w:abstractNumId w:val="154"/>
  </w:num>
  <w:num w:numId="88">
    <w:abstractNumId w:val="208"/>
  </w:num>
  <w:num w:numId="89">
    <w:abstractNumId w:val="105"/>
  </w:num>
  <w:num w:numId="90">
    <w:abstractNumId w:val="246"/>
  </w:num>
  <w:num w:numId="91">
    <w:abstractNumId w:val="263"/>
  </w:num>
  <w:num w:numId="92">
    <w:abstractNumId w:val="160"/>
  </w:num>
  <w:num w:numId="93">
    <w:abstractNumId w:val="191"/>
  </w:num>
  <w:num w:numId="94">
    <w:abstractNumId w:val="213"/>
  </w:num>
  <w:num w:numId="95">
    <w:abstractNumId w:val="104"/>
  </w:num>
  <w:num w:numId="96">
    <w:abstractNumId w:val="66"/>
  </w:num>
  <w:num w:numId="97">
    <w:abstractNumId w:val="55"/>
  </w:num>
  <w:num w:numId="98">
    <w:abstractNumId w:val="124"/>
  </w:num>
  <w:num w:numId="99">
    <w:abstractNumId w:val="159"/>
  </w:num>
  <w:num w:numId="100">
    <w:abstractNumId w:val="310"/>
  </w:num>
  <w:num w:numId="101">
    <w:abstractNumId w:val="304"/>
  </w:num>
  <w:num w:numId="102">
    <w:abstractNumId w:val="288"/>
  </w:num>
  <w:num w:numId="103">
    <w:abstractNumId w:val="244"/>
  </w:num>
  <w:num w:numId="104">
    <w:abstractNumId w:val="175"/>
  </w:num>
  <w:num w:numId="105">
    <w:abstractNumId w:val="38"/>
  </w:num>
  <w:num w:numId="106">
    <w:abstractNumId w:val="12"/>
  </w:num>
  <w:num w:numId="107">
    <w:abstractNumId w:val="92"/>
  </w:num>
  <w:num w:numId="108">
    <w:abstractNumId w:val="56"/>
  </w:num>
  <w:num w:numId="109">
    <w:abstractNumId w:val="253"/>
  </w:num>
  <w:num w:numId="110">
    <w:abstractNumId w:val="77"/>
  </w:num>
  <w:num w:numId="111">
    <w:abstractNumId w:val="231"/>
  </w:num>
  <w:num w:numId="112">
    <w:abstractNumId w:val="151"/>
  </w:num>
  <w:num w:numId="113">
    <w:abstractNumId w:val="40"/>
  </w:num>
  <w:num w:numId="114">
    <w:abstractNumId w:val="209"/>
  </w:num>
  <w:num w:numId="115">
    <w:abstractNumId w:val="281"/>
  </w:num>
  <w:num w:numId="116">
    <w:abstractNumId w:val="177"/>
  </w:num>
  <w:num w:numId="117">
    <w:abstractNumId w:val="229"/>
  </w:num>
  <w:num w:numId="118">
    <w:abstractNumId w:val="143"/>
  </w:num>
  <w:num w:numId="119">
    <w:abstractNumId w:val="135"/>
  </w:num>
  <w:num w:numId="120">
    <w:abstractNumId w:val="44"/>
  </w:num>
  <w:num w:numId="121">
    <w:abstractNumId w:val="109"/>
  </w:num>
  <w:num w:numId="122">
    <w:abstractNumId w:val="232"/>
  </w:num>
  <w:num w:numId="123">
    <w:abstractNumId w:val="117"/>
  </w:num>
  <w:num w:numId="124">
    <w:abstractNumId w:val="107"/>
  </w:num>
  <w:num w:numId="125">
    <w:abstractNumId w:val="139"/>
  </w:num>
  <w:num w:numId="126">
    <w:abstractNumId w:val="132"/>
  </w:num>
  <w:num w:numId="127">
    <w:abstractNumId w:val="110"/>
  </w:num>
  <w:num w:numId="128">
    <w:abstractNumId w:val="94"/>
  </w:num>
  <w:num w:numId="129">
    <w:abstractNumId w:val="294"/>
  </w:num>
  <w:num w:numId="130">
    <w:abstractNumId w:val="203"/>
  </w:num>
  <w:num w:numId="131">
    <w:abstractNumId w:val="292"/>
  </w:num>
  <w:num w:numId="132">
    <w:abstractNumId w:val="251"/>
  </w:num>
  <w:num w:numId="133">
    <w:abstractNumId w:val="185"/>
  </w:num>
  <w:num w:numId="134">
    <w:abstractNumId w:val="314"/>
  </w:num>
  <w:num w:numId="135">
    <w:abstractNumId w:val="93"/>
  </w:num>
  <w:num w:numId="136">
    <w:abstractNumId w:val="176"/>
  </w:num>
  <w:num w:numId="137">
    <w:abstractNumId w:val="284"/>
  </w:num>
  <w:num w:numId="138">
    <w:abstractNumId w:val="15"/>
  </w:num>
  <w:num w:numId="139">
    <w:abstractNumId w:val="129"/>
  </w:num>
  <w:num w:numId="140">
    <w:abstractNumId w:val="8"/>
  </w:num>
  <w:num w:numId="141">
    <w:abstractNumId w:val="164"/>
  </w:num>
  <w:num w:numId="142">
    <w:abstractNumId w:val="264"/>
  </w:num>
  <w:num w:numId="143">
    <w:abstractNumId w:val="282"/>
  </w:num>
  <w:num w:numId="144">
    <w:abstractNumId w:val="171"/>
  </w:num>
  <w:num w:numId="145">
    <w:abstractNumId w:val="188"/>
  </w:num>
  <w:num w:numId="146">
    <w:abstractNumId w:val="255"/>
  </w:num>
  <w:num w:numId="147">
    <w:abstractNumId w:val="148"/>
  </w:num>
  <w:num w:numId="148">
    <w:abstractNumId w:val="266"/>
  </w:num>
  <w:num w:numId="149">
    <w:abstractNumId w:val="267"/>
  </w:num>
  <w:num w:numId="150">
    <w:abstractNumId w:val="199"/>
  </w:num>
  <w:num w:numId="151">
    <w:abstractNumId w:val="258"/>
  </w:num>
  <w:num w:numId="152">
    <w:abstractNumId w:val="51"/>
  </w:num>
  <w:num w:numId="153">
    <w:abstractNumId w:val="106"/>
  </w:num>
  <w:num w:numId="154">
    <w:abstractNumId w:val="142"/>
  </w:num>
  <w:num w:numId="155">
    <w:abstractNumId w:val="293"/>
  </w:num>
  <w:num w:numId="156">
    <w:abstractNumId w:val="216"/>
  </w:num>
  <w:num w:numId="157">
    <w:abstractNumId w:val="222"/>
  </w:num>
  <w:num w:numId="158">
    <w:abstractNumId w:val="239"/>
  </w:num>
  <w:num w:numId="159">
    <w:abstractNumId w:val="152"/>
  </w:num>
  <w:num w:numId="160">
    <w:abstractNumId w:val="236"/>
  </w:num>
  <w:num w:numId="161">
    <w:abstractNumId w:val="97"/>
  </w:num>
  <w:num w:numId="162">
    <w:abstractNumId w:val="273"/>
  </w:num>
  <w:num w:numId="163">
    <w:abstractNumId w:val="308"/>
  </w:num>
  <w:num w:numId="164">
    <w:abstractNumId w:val="298"/>
  </w:num>
  <w:num w:numId="165">
    <w:abstractNumId w:val="32"/>
  </w:num>
  <w:num w:numId="166">
    <w:abstractNumId w:val="37"/>
  </w:num>
  <w:num w:numId="167">
    <w:abstractNumId w:val="157"/>
  </w:num>
  <w:num w:numId="168">
    <w:abstractNumId w:val="23"/>
  </w:num>
  <w:num w:numId="169">
    <w:abstractNumId w:val="113"/>
  </w:num>
  <w:num w:numId="170">
    <w:abstractNumId w:val="245"/>
  </w:num>
  <w:num w:numId="171">
    <w:abstractNumId w:val="182"/>
  </w:num>
  <w:num w:numId="172">
    <w:abstractNumId w:val="217"/>
  </w:num>
  <w:num w:numId="173">
    <w:abstractNumId w:val="7"/>
  </w:num>
  <w:num w:numId="174">
    <w:abstractNumId w:val="312"/>
  </w:num>
  <w:num w:numId="175">
    <w:abstractNumId w:val="306"/>
  </w:num>
  <w:num w:numId="176">
    <w:abstractNumId w:val="59"/>
  </w:num>
  <w:num w:numId="177">
    <w:abstractNumId w:val="276"/>
  </w:num>
  <w:num w:numId="178">
    <w:abstractNumId w:val="279"/>
  </w:num>
  <w:num w:numId="179">
    <w:abstractNumId w:val="210"/>
  </w:num>
  <w:num w:numId="180">
    <w:abstractNumId w:val="237"/>
  </w:num>
  <w:num w:numId="181">
    <w:abstractNumId w:val="158"/>
  </w:num>
  <w:num w:numId="182">
    <w:abstractNumId w:val="221"/>
  </w:num>
  <w:num w:numId="183">
    <w:abstractNumId w:val="201"/>
  </w:num>
  <w:num w:numId="184">
    <w:abstractNumId w:val="241"/>
  </w:num>
  <w:num w:numId="185">
    <w:abstractNumId w:val="178"/>
  </w:num>
  <w:num w:numId="186">
    <w:abstractNumId w:val="114"/>
  </w:num>
  <w:num w:numId="187">
    <w:abstractNumId w:val="192"/>
  </w:num>
  <w:num w:numId="188">
    <w:abstractNumId w:val="72"/>
  </w:num>
  <w:num w:numId="189">
    <w:abstractNumId w:val="79"/>
  </w:num>
  <w:num w:numId="190">
    <w:abstractNumId w:val="101"/>
  </w:num>
  <w:num w:numId="191">
    <w:abstractNumId w:val="283"/>
  </w:num>
  <w:num w:numId="192">
    <w:abstractNumId w:val="64"/>
  </w:num>
  <w:num w:numId="193">
    <w:abstractNumId w:val="197"/>
  </w:num>
  <w:num w:numId="194">
    <w:abstractNumId w:val="168"/>
  </w:num>
  <w:num w:numId="195">
    <w:abstractNumId w:val="87"/>
  </w:num>
  <w:num w:numId="196">
    <w:abstractNumId w:val="214"/>
  </w:num>
  <w:num w:numId="197">
    <w:abstractNumId w:val="194"/>
  </w:num>
  <w:num w:numId="198">
    <w:abstractNumId w:val="33"/>
  </w:num>
  <w:num w:numId="199">
    <w:abstractNumId w:val="134"/>
  </w:num>
  <w:num w:numId="200">
    <w:abstractNumId w:val="207"/>
  </w:num>
  <w:num w:numId="201">
    <w:abstractNumId w:val="127"/>
  </w:num>
  <w:num w:numId="202">
    <w:abstractNumId w:val="204"/>
  </w:num>
  <w:num w:numId="203">
    <w:abstractNumId w:val="84"/>
  </w:num>
  <w:num w:numId="204">
    <w:abstractNumId w:val="60"/>
  </w:num>
  <w:num w:numId="205">
    <w:abstractNumId w:val="3"/>
  </w:num>
  <w:num w:numId="206">
    <w:abstractNumId w:val="183"/>
  </w:num>
  <w:num w:numId="207">
    <w:abstractNumId w:val="34"/>
  </w:num>
  <w:num w:numId="208">
    <w:abstractNumId w:val="21"/>
  </w:num>
  <w:num w:numId="209">
    <w:abstractNumId w:val="108"/>
  </w:num>
  <w:num w:numId="210">
    <w:abstractNumId w:val="41"/>
  </w:num>
  <w:num w:numId="211">
    <w:abstractNumId w:val="161"/>
  </w:num>
  <w:num w:numId="212">
    <w:abstractNumId w:val="82"/>
  </w:num>
  <w:num w:numId="213">
    <w:abstractNumId w:val="280"/>
  </w:num>
  <w:num w:numId="214">
    <w:abstractNumId w:val="285"/>
  </w:num>
  <w:num w:numId="215">
    <w:abstractNumId w:val="118"/>
  </w:num>
  <w:num w:numId="216">
    <w:abstractNumId w:val="71"/>
  </w:num>
  <w:num w:numId="217">
    <w:abstractNumId w:val="100"/>
  </w:num>
  <w:num w:numId="218">
    <w:abstractNumId w:val="65"/>
  </w:num>
  <w:num w:numId="219">
    <w:abstractNumId w:val="226"/>
  </w:num>
  <w:num w:numId="220">
    <w:abstractNumId w:val="89"/>
  </w:num>
  <w:num w:numId="221">
    <w:abstractNumId w:val="166"/>
  </w:num>
  <w:num w:numId="222">
    <w:abstractNumId w:val="302"/>
  </w:num>
  <w:num w:numId="223">
    <w:abstractNumId w:val="235"/>
  </w:num>
  <w:num w:numId="224">
    <w:abstractNumId w:val="115"/>
  </w:num>
  <w:num w:numId="225">
    <w:abstractNumId w:val="268"/>
  </w:num>
  <w:num w:numId="226">
    <w:abstractNumId w:val="248"/>
  </w:num>
  <w:num w:numId="227">
    <w:abstractNumId w:val="193"/>
  </w:num>
  <w:num w:numId="228">
    <w:abstractNumId w:val="4"/>
  </w:num>
  <w:num w:numId="229">
    <w:abstractNumId w:val="140"/>
  </w:num>
  <w:num w:numId="230">
    <w:abstractNumId w:val="297"/>
  </w:num>
  <w:num w:numId="231">
    <w:abstractNumId w:val="136"/>
  </w:num>
  <w:num w:numId="232">
    <w:abstractNumId w:val="270"/>
  </w:num>
  <w:num w:numId="233">
    <w:abstractNumId w:val="76"/>
  </w:num>
  <w:num w:numId="234">
    <w:abstractNumId w:val="173"/>
  </w:num>
  <w:num w:numId="235">
    <w:abstractNumId w:val="48"/>
  </w:num>
  <w:num w:numId="236">
    <w:abstractNumId w:val="260"/>
  </w:num>
  <w:num w:numId="237">
    <w:abstractNumId w:val="5"/>
  </w:num>
  <w:num w:numId="238">
    <w:abstractNumId w:val="35"/>
  </w:num>
  <w:num w:numId="239">
    <w:abstractNumId w:val="22"/>
  </w:num>
  <w:num w:numId="240">
    <w:abstractNumId w:val="13"/>
  </w:num>
  <w:num w:numId="241">
    <w:abstractNumId w:val="278"/>
  </w:num>
  <w:num w:numId="242">
    <w:abstractNumId w:val="311"/>
  </w:num>
  <w:num w:numId="243">
    <w:abstractNumId w:val="243"/>
  </w:num>
  <w:num w:numId="244">
    <w:abstractNumId w:val="233"/>
  </w:num>
  <w:num w:numId="245">
    <w:abstractNumId w:val="165"/>
  </w:num>
  <w:num w:numId="246">
    <w:abstractNumId w:val="259"/>
  </w:num>
  <w:num w:numId="247">
    <w:abstractNumId w:val="53"/>
  </w:num>
  <w:num w:numId="248">
    <w:abstractNumId w:val="147"/>
  </w:num>
  <w:num w:numId="249">
    <w:abstractNumId w:val="25"/>
  </w:num>
  <w:num w:numId="250">
    <w:abstractNumId w:val="272"/>
  </w:num>
  <w:num w:numId="251">
    <w:abstractNumId w:val="256"/>
  </w:num>
  <w:num w:numId="252">
    <w:abstractNumId w:val="47"/>
  </w:num>
  <w:num w:numId="253">
    <w:abstractNumId w:val="265"/>
    <w:lvlOverride w:ilvl="0"/>
    <w:lvlOverride w:ilvl="1">
      <w:startOverride w:val="1"/>
    </w:lvlOverride>
    <w:lvlOverride w:ilvl="2"/>
    <w:lvlOverride w:ilvl="3"/>
    <w:lvlOverride w:ilvl="4"/>
    <w:lvlOverride w:ilvl="5"/>
    <w:lvlOverride w:ilvl="6"/>
    <w:lvlOverride w:ilvl="7"/>
    <w:lvlOverride w:ilvl="8"/>
  </w:num>
  <w:num w:numId="254">
    <w:abstractNumId w:val="6"/>
  </w:num>
  <w:num w:numId="255">
    <w:abstractNumId w:val="102"/>
  </w:num>
  <w:num w:numId="256">
    <w:abstractNumId w:val="299"/>
  </w:num>
  <w:num w:numId="257">
    <w:abstractNumId w:val="230"/>
  </w:num>
  <w:num w:numId="258">
    <w:abstractNumId w:val="250"/>
  </w:num>
  <w:num w:numId="259">
    <w:abstractNumId w:val="269"/>
  </w:num>
  <w:num w:numId="260">
    <w:abstractNumId w:val="62"/>
  </w:num>
  <w:num w:numId="261">
    <w:abstractNumId w:val="211"/>
  </w:num>
  <w:num w:numId="262">
    <w:abstractNumId w:val="145"/>
  </w:num>
  <w:num w:numId="263">
    <w:abstractNumId w:val="138"/>
  </w:num>
  <w:num w:numId="264">
    <w:abstractNumId w:val="274"/>
  </w:num>
  <w:num w:numId="265">
    <w:abstractNumId w:val="162"/>
  </w:num>
  <w:num w:numId="266">
    <w:abstractNumId w:val="131"/>
  </w:num>
  <w:num w:numId="267">
    <w:abstractNumId w:val="75"/>
  </w:num>
  <w:num w:numId="268">
    <w:abstractNumId w:val="126"/>
  </w:num>
  <w:num w:numId="269">
    <w:abstractNumId w:val="174"/>
  </w:num>
  <w:num w:numId="270">
    <w:abstractNumId w:val="179"/>
  </w:num>
  <w:num w:numId="271">
    <w:abstractNumId w:val="74"/>
  </w:num>
  <w:num w:numId="272">
    <w:abstractNumId w:val="153"/>
  </w:num>
  <w:num w:numId="273">
    <w:abstractNumId w:val="17"/>
  </w:num>
  <w:num w:numId="274">
    <w:abstractNumId w:val="95"/>
  </w:num>
  <w:num w:numId="275">
    <w:abstractNumId w:val="219"/>
  </w:num>
  <w:num w:numId="276">
    <w:abstractNumId w:val="286"/>
  </w:num>
  <w:num w:numId="277">
    <w:abstractNumId w:val="170"/>
  </w:num>
  <w:num w:numId="278">
    <w:abstractNumId w:val="28"/>
  </w:num>
  <w:num w:numId="279">
    <w:abstractNumId w:val="202"/>
  </w:num>
  <w:num w:numId="280">
    <w:abstractNumId w:val="14"/>
  </w:num>
  <w:num w:numId="281">
    <w:abstractNumId w:val="141"/>
  </w:num>
  <w:num w:numId="282">
    <w:abstractNumId w:val="125"/>
  </w:num>
  <w:num w:numId="283">
    <w:abstractNumId w:val="287"/>
  </w:num>
  <w:num w:numId="284">
    <w:abstractNumId w:val="227"/>
  </w:num>
  <w:num w:numId="285">
    <w:abstractNumId w:val="69"/>
  </w:num>
  <w:num w:numId="286">
    <w:abstractNumId w:val="58"/>
  </w:num>
  <w:num w:numId="287">
    <w:abstractNumId w:val="289"/>
  </w:num>
  <w:num w:numId="288">
    <w:abstractNumId w:val="103"/>
  </w:num>
  <w:num w:numId="289">
    <w:abstractNumId w:val="29"/>
  </w:num>
  <w:num w:numId="290">
    <w:abstractNumId w:val="39"/>
  </w:num>
  <w:num w:numId="291">
    <w:abstractNumId w:val="96"/>
  </w:num>
  <w:num w:numId="292">
    <w:abstractNumId w:val="205"/>
  </w:num>
  <w:num w:numId="293">
    <w:abstractNumId w:val="86"/>
  </w:num>
  <w:num w:numId="294">
    <w:abstractNumId w:val="225"/>
  </w:num>
  <w:num w:numId="295">
    <w:abstractNumId w:val="198"/>
  </w:num>
  <w:num w:numId="296">
    <w:abstractNumId w:val="78"/>
  </w:num>
  <w:num w:numId="297">
    <w:abstractNumId w:val="19"/>
  </w:num>
  <w:num w:numId="298">
    <w:abstractNumId w:val="1"/>
  </w:num>
  <w:num w:numId="299">
    <w:abstractNumId w:val="20"/>
  </w:num>
  <w:num w:numId="300">
    <w:abstractNumId w:val="9"/>
  </w:num>
  <w:num w:numId="301">
    <w:abstractNumId w:val="85"/>
  </w:num>
  <w:num w:numId="302">
    <w:abstractNumId w:val="215"/>
  </w:num>
  <w:num w:numId="303">
    <w:abstractNumId w:val="249"/>
  </w:num>
  <w:num w:numId="304">
    <w:abstractNumId w:val="11"/>
  </w:num>
  <w:num w:numId="305">
    <w:abstractNumId w:val="42"/>
  </w:num>
  <w:num w:numId="306">
    <w:abstractNumId w:val="240"/>
  </w:num>
  <w:num w:numId="307">
    <w:abstractNumId w:val="98"/>
  </w:num>
  <w:num w:numId="308">
    <w:abstractNumId w:val="212"/>
  </w:num>
  <w:num w:numId="309">
    <w:abstractNumId w:val="133"/>
  </w:num>
  <w:num w:numId="310">
    <w:abstractNumId w:val="313"/>
  </w:num>
  <w:num w:numId="311">
    <w:abstractNumId w:val="16"/>
  </w:num>
  <w:num w:numId="312">
    <w:abstractNumId w:val="167"/>
  </w:num>
  <w:num w:numId="313">
    <w:abstractNumId w:val="63"/>
  </w:num>
  <w:num w:numId="314">
    <w:abstractNumId w:val="305"/>
  </w:num>
  <w:num w:numId="315">
    <w:abstractNumId w:val="277"/>
  </w:num>
  <w:num w:numId="316">
    <w:abstractNumId w:val="73"/>
  </w:num>
  <w:num w:numId="317">
    <w:abstractNumId w:val="112"/>
  </w:num>
  <w:num w:numId="318">
    <w:abstractNumId w:val="46"/>
  </w:num>
  <w:num w:numId="319">
    <w:abstractNumId w:val="31"/>
  </w:num>
  <w:num w:numId="320">
    <w:abstractNumId w:val="122"/>
  </w:num>
  <w:num w:numId="321">
    <w:abstractNumId w:val="129"/>
  </w:num>
  <w:num w:numId="322">
    <w:abstractNumId w:val="61"/>
  </w:num>
  <w:num w:numId="323">
    <w:abstractNumId w:val="265"/>
    <w:lvlOverride w:ilvl="0"/>
    <w:lvlOverride w:ilvl="1">
      <w:startOverride w:val="1"/>
    </w:lvlOverride>
    <w:lvlOverride w:ilvl="2"/>
    <w:lvlOverride w:ilvl="3"/>
    <w:lvlOverride w:ilvl="4"/>
    <w:lvlOverride w:ilvl="5"/>
    <w:lvlOverride w:ilvl="6"/>
    <w:lvlOverride w:ilvl="7"/>
    <w:lvlOverride w:ilvl="8"/>
  </w:num>
  <w:num w:numId="324">
    <w:abstractNumId w:val="27"/>
  </w:num>
  <w:num w:numId="325">
    <w:abstractNumId w:val="127"/>
  </w:num>
  <w:num w:numId="326">
    <w:abstractNumId w:val="224"/>
  </w:num>
  <w:numIdMacAtCleanup w:val="3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activeWritingStyle w:appName="MSWord" w:lang="fr-FR" w:vendorID="64" w:dllVersion="131078"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defaultTabStop w:val="720"/>
  <w:hyphenationZone w:val="357"/>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90"/>
    <w:rsid w:val="000000FB"/>
    <w:rsid w:val="00001057"/>
    <w:rsid w:val="000010EB"/>
    <w:rsid w:val="00001992"/>
    <w:rsid w:val="00001B82"/>
    <w:rsid w:val="00001F8A"/>
    <w:rsid w:val="000020BC"/>
    <w:rsid w:val="000023F5"/>
    <w:rsid w:val="000029F2"/>
    <w:rsid w:val="00002C52"/>
    <w:rsid w:val="00003197"/>
    <w:rsid w:val="00003ED4"/>
    <w:rsid w:val="000041EF"/>
    <w:rsid w:val="0000474C"/>
    <w:rsid w:val="000052D8"/>
    <w:rsid w:val="00005303"/>
    <w:rsid w:val="000054A8"/>
    <w:rsid w:val="000055A1"/>
    <w:rsid w:val="000056CE"/>
    <w:rsid w:val="00005F1B"/>
    <w:rsid w:val="000069FB"/>
    <w:rsid w:val="00006D27"/>
    <w:rsid w:val="000077D0"/>
    <w:rsid w:val="00010159"/>
    <w:rsid w:val="00010F49"/>
    <w:rsid w:val="000112BC"/>
    <w:rsid w:val="00011F2A"/>
    <w:rsid w:val="000127F1"/>
    <w:rsid w:val="0001302F"/>
    <w:rsid w:val="00013347"/>
    <w:rsid w:val="00013E4E"/>
    <w:rsid w:val="00014D00"/>
    <w:rsid w:val="00017192"/>
    <w:rsid w:val="00017255"/>
    <w:rsid w:val="0001734E"/>
    <w:rsid w:val="000175EF"/>
    <w:rsid w:val="00017C90"/>
    <w:rsid w:val="00017E9F"/>
    <w:rsid w:val="000212AE"/>
    <w:rsid w:val="00021352"/>
    <w:rsid w:val="000215B3"/>
    <w:rsid w:val="000217D2"/>
    <w:rsid w:val="00021A3D"/>
    <w:rsid w:val="00021D1A"/>
    <w:rsid w:val="0002231D"/>
    <w:rsid w:val="00022777"/>
    <w:rsid w:val="00022B8F"/>
    <w:rsid w:val="00022C27"/>
    <w:rsid w:val="000233DA"/>
    <w:rsid w:val="000237D9"/>
    <w:rsid w:val="00023CDD"/>
    <w:rsid w:val="00023EED"/>
    <w:rsid w:val="00024542"/>
    <w:rsid w:val="00024741"/>
    <w:rsid w:val="000248A7"/>
    <w:rsid w:val="00024BC9"/>
    <w:rsid w:val="0002504E"/>
    <w:rsid w:val="000254E7"/>
    <w:rsid w:val="00025612"/>
    <w:rsid w:val="00026151"/>
    <w:rsid w:val="0002718D"/>
    <w:rsid w:val="00027451"/>
    <w:rsid w:val="000275D4"/>
    <w:rsid w:val="00027E65"/>
    <w:rsid w:val="00027F52"/>
    <w:rsid w:val="000302B7"/>
    <w:rsid w:val="0003065B"/>
    <w:rsid w:val="000307A7"/>
    <w:rsid w:val="00031684"/>
    <w:rsid w:val="00031B6B"/>
    <w:rsid w:val="00031DDE"/>
    <w:rsid w:val="0003248F"/>
    <w:rsid w:val="00032615"/>
    <w:rsid w:val="00032E04"/>
    <w:rsid w:val="00033158"/>
    <w:rsid w:val="00034094"/>
    <w:rsid w:val="000340E6"/>
    <w:rsid w:val="000343CA"/>
    <w:rsid w:val="00034946"/>
    <w:rsid w:val="0003509E"/>
    <w:rsid w:val="00035943"/>
    <w:rsid w:val="00035AAF"/>
    <w:rsid w:val="00036177"/>
    <w:rsid w:val="00036819"/>
    <w:rsid w:val="00036B63"/>
    <w:rsid w:val="00036FC6"/>
    <w:rsid w:val="00037236"/>
    <w:rsid w:val="00037791"/>
    <w:rsid w:val="00040216"/>
    <w:rsid w:val="0004060E"/>
    <w:rsid w:val="000413DF"/>
    <w:rsid w:val="00041466"/>
    <w:rsid w:val="00041489"/>
    <w:rsid w:val="00041BCE"/>
    <w:rsid w:val="000420F7"/>
    <w:rsid w:val="00042620"/>
    <w:rsid w:val="00042906"/>
    <w:rsid w:val="000444AA"/>
    <w:rsid w:val="00044739"/>
    <w:rsid w:val="00044A3A"/>
    <w:rsid w:val="00044E70"/>
    <w:rsid w:val="00044F09"/>
    <w:rsid w:val="000458F3"/>
    <w:rsid w:val="0004595D"/>
    <w:rsid w:val="00045A3A"/>
    <w:rsid w:val="00045AC4"/>
    <w:rsid w:val="00045E15"/>
    <w:rsid w:val="00045FCB"/>
    <w:rsid w:val="0004659D"/>
    <w:rsid w:val="00047648"/>
    <w:rsid w:val="0004764F"/>
    <w:rsid w:val="00047748"/>
    <w:rsid w:val="00047A48"/>
    <w:rsid w:val="00047E54"/>
    <w:rsid w:val="00051CC0"/>
    <w:rsid w:val="00051FDA"/>
    <w:rsid w:val="00052DE6"/>
    <w:rsid w:val="0005352A"/>
    <w:rsid w:val="00053575"/>
    <w:rsid w:val="00054883"/>
    <w:rsid w:val="00054DDF"/>
    <w:rsid w:val="00055158"/>
    <w:rsid w:val="000553B0"/>
    <w:rsid w:val="000555FC"/>
    <w:rsid w:val="00055E0A"/>
    <w:rsid w:val="000564BF"/>
    <w:rsid w:val="000567E0"/>
    <w:rsid w:val="00060106"/>
    <w:rsid w:val="0006048C"/>
    <w:rsid w:val="00060493"/>
    <w:rsid w:val="00060A14"/>
    <w:rsid w:val="00062A7F"/>
    <w:rsid w:val="00062F82"/>
    <w:rsid w:val="00063D71"/>
    <w:rsid w:val="00064C22"/>
    <w:rsid w:val="00064C2F"/>
    <w:rsid w:val="00064FC3"/>
    <w:rsid w:val="00065177"/>
    <w:rsid w:val="00065F97"/>
    <w:rsid w:val="00067287"/>
    <w:rsid w:val="00067678"/>
    <w:rsid w:val="00067BDD"/>
    <w:rsid w:val="00067D87"/>
    <w:rsid w:val="0007055A"/>
    <w:rsid w:val="000710C9"/>
    <w:rsid w:val="0007147A"/>
    <w:rsid w:val="000715CB"/>
    <w:rsid w:val="00072564"/>
    <w:rsid w:val="000733DF"/>
    <w:rsid w:val="000733EF"/>
    <w:rsid w:val="00073422"/>
    <w:rsid w:val="00073442"/>
    <w:rsid w:val="0007428E"/>
    <w:rsid w:val="000748D5"/>
    <w:rsid w:val="00074BCC"/>
    <w:rsid w:val="00074BD1"/>
    <w:rsid w:val="000760E4"/>
    <w:rsid w:val="00076B25"/>
    <w:rsid w:val="000770F2"/>
    <w:rsid w:val="00077E02"/>
    <w:rsid w:val="00080682"/>
    <w:rsid w:val="00080A4E"/>
    <w:rsid w:val="00081CBD"/>
    <w:rsid w:val="00081F00"/>
    <w:rsid w:val="00082289"/>
    <w:rsid w:val="00082B71"/>
    <w:rsid w:val="00082E87"/>
    <w:rsid w:val="00082F64"/>
    <w:rsid w:val="00083119"/>
    <w:rsid w:val="00083926"/>
    <w:rsid w:val="00083D0B"/>
    <w:rsid w:val="00083EEC"/>
    <w:rsid w:val="00083F29"/>
    <w:rsid w:val="00083F44"/>
    <w:rsid w:val="00084593"/>
    <w:rsid w:val="000846A4"/>
    <w:rsid w:val="00084B0C"/>
    <w:rsid w:val="00085521"/>
    <w:rsid w:val="000857AF"/>
    <w:rsid w:val="0008602E"/>
    <w:rsid w:val="00086083"/>
    <w:rsid w:val="00086716"/>
    <w:rsid w:val="00086D19"/>
    <w:rsid w:val="00086F38"/>
    <w:rsid w:val="000906D2"/>
    <w:rsid w:val="0009157C"/>
    <w:rsid w:val="00091643"/>
    <w:rsid w:val="00091BCB"/>
    <w:rsid w:val="00091C89"/>
    <w:rsid w:val="00093348"/>
    <w:rsid w:val="0009345F"/>
    <w:rsid w:val="00093A73"/>
    <w:rsid w:val="00094039"/>
    <w:rsid w:val="00094BC6"/>
    <w:rsid w:val="00095C49"/>
    <w:rsid w:val="00095EC3"/>
    <w:rsid w:val="00096619"/>
    <w:rsid w:val="000976A3"/>
    <w:rsid w:val="00097857"/>
    <w:rsid w:val="00097ABE"/>
    <w:rsid w:val="000A06D9"/>
    <w:rsid w:val="000A0D54"/>
    <w:rsid w:val="000A110E"/>
    <w:rsid w:val="000A1351"/>
    <w:rsid w:val="000A1A89"/>
    <w:rsid w:val="000A1E49"/>
    <w:rsid w:val="000A2021"/>
    <w:rsid w:val="000A23A3"/>
    <w:rsid w:val="000A29D5"/>
    <w:rsid w:val="000A2E70"/>
    <w:rsid w:val="000A32DD"/>
    <w:rsid w:val="000A3DF0"/>
    <w:rsid w:val="000A45A9"/>
    <w:rsid w:val="000A4EA3"/>
    <w:rsid w:val="000A533B"/>
    <w:rsid w:val="000A59E7"/>
    <w:rsid w:val="000A5D69"/>
    <w:rsid w:val="000A5DA9"/>
    <w:rsid w:val="000A5E5C"/>
    <w:rsid w:val="000A634A"/>
    <w:rsid w:val="000A671A"/>
    <w:rsid w:val="000A68EA"/>
    <w:rsid w:val="000A71A9"/>
    <w:rsid w:val="000A7697"/>
    <w:rsid w:val="000A7CCC"/>
    <w:rsid w:val="000B0222"/>
    <w:rsid w:val="000B04FE"/>
    <w:rsid w:val="000B07DB"/>
    <w:rsid w:val="000B273F"/>
    <w:rsid w:val="000B28ED"/>
    <w:rsid w:val="000B32BE"/>
    <w:rsid w:val="000B3336"/>
    <w:rsid w:val="000B363A"/>
    <w:rsid w:val="000B431D"/>
    <w:rsid w:val="000B46D8"/>
    <w:rsid w:val="000B4B7B"/>
    <w:rsid w:val="000B4BFC"/>
    <w:rsid w:val="000B5341"/>
    <w:rsid w:val="000B58ED"/>
    <w:rsid w:val="000B6444"/>
    <w:rsid w:val="000B651F"/>
    <w:rsid w:val="000B73F5"/>
    <w:rsid w:val="000B78D8"/>
    <w:rsid w:val="000B7946"/>
    <w:rsid w:val="000B7B84"/>
    <w:rsid w:val="000C004E"/>
    <w:rsid w:val="000C0939"/>
    <w:rsid w:val="000C0ADC"/>
    <w:rsid w:val="000C0D0F"/>
    <w:rsid w:val="000C347E"/>
    <w:rsid w:val="000C3D32"/>
    <w:rsid w:val="000C4208"/>
    <w:rsid w:val="000C4E13"/>
    <w:rsid w:val="000C532E"/>
    <w:rsid w:val="000C6026"/>
    <w:rsid w:val="000C64F7"/>
    <w:rsid w:val="000C7108"/>
    <w:rsid w:val="000C760B"/>
    <w:rsid w:val="000C7AB5"/>
    <w:rsid w:val="000C7E15"/>
    <w:rsid w:val="000C7E19"/>
    <w:rsid w:val="000D0774"/>
    <w:rsid w:val="000D1583"/>
    <w:rsid w:val="000D1B01"/>
    <w:rsid w:val="000D2FDC"/>
    <w:rsid w:val="000D32FB"/>
    <w:rsid w:val="000D370A"/>
    <w:rsid w:val="000D49DC"/>
    <w:rsid w:val="000D4F9F"/>
    <w:rsid w:val="000D56F1"/>
    <w:rsid w:val="000D70EC"/>
    <w:rsid w:val="000E00E7"/>
    <w:rsid w:val="000E0A0E"/>
    <w:rsid w:val="000E0AF5"/>
    <w:rsid w:val="000E101F"/>
    <w:rsid w:val="000E1383"/>
    <w:rsid w:val="000E1B67"/>
    <w:rsid w:val="000E1E79"/>
    <w:rsid w:val="000E259A"/>
    <w:rsid w:val="000E3694"/>
    <w:rsid w:val="000E3C2F"/>
    <w:rsid w:val="000E4E37"/>
    <w:rsid w:val="000E527A"/>
    <w:rsid w:val="000E557E"/>
    <w:rsid w:val="000E5D45"/>
    <w:rsid w:val="000E6D9D"/>
    <w:rsid w:val="000E7436"/>
    <w:rsid w:val="000E74C1"/>
    <w:rsid w:val="000E7739"/>
    <w:rsid w:val="000E7934"/>
    <w:rsid w:val="000E7AA2"/>
    <w:rsid w:val="000E7D1B"/>
    <w:rsid w:val="000F045E"/>
    <w:rsid w:val="000F073E"/>
    <w:rsid w:val="000F102E"/>
    <w:rsid w:val="000F13B4"/>
    <w:rsid w:val="000F1874"/>
    <w:rsid w:val="000F230B"/>
    <w:rsid w:val="000F275D"/>
    <w:rsid w:val="000F28A5"/>
    <w:rsid w:val="000F2F7D"/>
    <w:rsid w:val="000F3B58"/>
    <w:rsid w:val="000F3C2A"/>
    <w:rsid w:val="000F4126"/>
    <w:rsid w:val="000F4F40"/>
    <w:rsid w:val="000F5503"/>
    <w:rsid w:val="000F55BE"/>
    <w:rsid w:val="000F5C37"/>
    <w:rsid w:val="000F5FFA"/>
    <w:rsid w:val="000F650E"/>
    <w:rsid w:val="000F663B"/>
    <w:rsid w:val="000F6C82"/>
    <w:rsid w:val="000F6CCF"/>
    <w:rsid w:val="000F6CE0"/>
    <w:rsid w:val="000F75F7"/>
    <w:rsid w:val="000F7709"/>
    <w:rsid w:val="000F7B47"/>
    <w:rsid w:val="000F7CF4"/>
    <w:rsid w:val="00100BF9"/>
    <w:rsid w:val="00101AA6"/>
    <w:rsid w:val="001020A2"/>
    <w:rsid w:val="0010267C"/>
    <w:rsid w:val="001026DB"/>
    <w:rsid w:val="0010323B"/>
    <w:rsid w:val="00103516"/>
    <w:rsid w:val="001049FA"/>
    <w:rsid w:val="00105DB3"/>
    <w:rsid w:val="00106095"/>
    <w:rsid w:val="00106A21"/>
    <w:rsid w:val="001076DB"/>
    <w:rsid w:val="00107D85"/>
    <w:rsid w:val="00110205"/>
    <w:rsid w:val="00111A8C"/>
    <w:rsid w:val="00112626"/>
    <w:rsid w:val="00112B30"/>
    <w:rsid w:val="00113504"/>
    <w:rsid w:val="001139E0"/>
    <w:rsid w:val="00113C1E"/>
    <w:rsid w:val="00113F4A"/>
    <w:rsid w:val="001147B3"/>
    <w:rsid w:val="0011482C"/>
    <w:rsid w:val="00115505"/>
    <w:rsid w:val="0011589E"/>
    <w:rsid w:val="00115DF6"/>
    <w:rsid w:val="00116005"/>
    <w:rsid w:val="00116234"/>
    <w:rsid w:val="00116A3C"/>
    <w:rsid w:val="00116AD2"/>
    <w:rsid w:val="00117390"/>
    <w:rsid w:val="00120515"/>
    <w:rsid w:val="0012137F"/>
    <w:rsid w:val="00121C1C"/>
    <w:rsid w:val="00121F00"/>
    <w:rsid w:val="00122979"/>
    <w:rsid w:val="00122B58"/>
    <w:rsid w:val="00122BA7"/>
    <w:rsid w:val="0012351F"/>
    <w:rsid w:val="00123608"/>
    <w:rsid w:val="00123BD4"/>
    <w:rsid w:val="00124383"/>
    <w:rsid w:val="0012519A"/>
    <w:rsid w:val="00125213"/>
    <w:rsid w:val="00125256"/>
    <w:rsid w:val="00125330"/>
    <w:rsid w:val="00125372"/>
    <w:rsid w:val="0012631B"/>
    <w:rsid w:val="00126D09"/>
    <w:rsid w:val="001274F1"/>
    <w:rsid w:val="00127C13"/>
    <w:rsid w:val="00127CF1"/>
    <w:rsid w:val="00127F0A"/>
    <w:rsid w:val="00130F8A"/>
    <w:rsid w:val="00131566"/>
    <w:rsid w:val="00131C15"/>
    <w:rsid w:val="00132E26"/>
    <w:rsid w:val="00132F17"/>
    <w:rsid w:val="001331D6"/>
    <w:rsid w:val="001333A7"/>
    <w:rsid w:val="00133AAC"/>
    <w:rsid w:val="001341C4"/>
    <w:rsid w:val="001346DD"/>
    <w:rsid w:val="00134820"/>
    <w:rsid w:val="00134838"/>
    <w:rsid w:val="001348B8"/>
    <w:rsid w:val="00134E8F"/>
    <w:rsid w:val="00135526"/>
    <w:rsid w:val="00135D23"/>
    <w:rsid w:val="00136230"/>
    <w:rsid w:val="0013678F"/>
    <w:rsid w:val="001373E1"/>
    <w:rsid w:val="001376E3"/>
    <w:rsid w:val="00137840"/>
    <w:rsid w:val="00137D04"/>
    <w:rsid w:val="0014135B"/>
    <w:rsid w:val="0014160B"/>
    <w:rsid w:val="001419D7"/>
    <w:rsid w:val="001422C5"/>
    <w:rsid w:val="001425BF"/>
    <w:rsid w:val="00143423"/>
    <w:rsid w:val="001437A8"/>
    <w:rsid w:val="001439AA"/>
    <w:rsid w:val="00144183"/>
    <w:rsid w:val="00144553"/>
    <w:rsid w:val="00144B65"/>
    <w:rsid w:val="00145232"/>
    <w:rsid w:val="0014549A"/>
    <w:rsid w:val="001458BD"/>
    <w:rsid w:val="0014659E"/>
    <w:rsid w:val="001466E4"/>
    <w:rsid w:val="001469C3"/>
    <w:rsid w:val="00146A50"/>
    <w:rsid w:val="00146D0D"/>
    <w:rsid w:val="00146DB0"/>
    <w:rsid w:val="00147888"/>
    <w:rsid w:val="00147EBC"/>
    <w:rsid w:val="00147ECB"/>
    <w:rsid w:val="00150D47"/>
    <w:rsid w:val="00151BA1"/>
    <w:rsid w:val="00151D1B"/>
    <w:rsid w:val="0015204B"/>
    <w:rsid w:val="0015247B"/>
    <w:rsid w:val="001529CF"/>
    <w:rsid w:val="00152FFA"/>
    <w:rsid w:val="00153154"/>
    <w:rsid w:val="00154A53"/>
    <w:rsid w:val="001555BC"/>
    <w:rsid w:val="00156252"/>
    <w:rsid w:val="0015655F"/>
    <w:rsid w:val="00156E37"/>
    <w:rsid w:val="00156F46"/>
    <w:rsid w:val="0015715F"/>
    <w:rsid w:val="0015790B"/>
    <w:rsid w:val="001602DB"/>
    <w:rsid w:val="001609F9"/>
    <w:rsid w:val="0016139C"/>
    <w:rsid w:val="00161FA9"/>
    <w:rsid w:val="00162671"/>
    <w:rsid w:val="00163151"/>
    <w:rsid w:val="0016352D"/>
    <w:rsid w:val="00163A3D"/>
    <w:rsid w:val="001646A4"/>
    <w:rsid w:val="00164E1A"/>
    <w:rsid w:val="0016633E"/>
    <w:rsid w:val="0016638E"/>
    <w:rsid w:val="00166486"/>
    <w:rsid w:val="00166A14"/>
    <w:rsid w:val="001674EA"/>
    <w:rsid w:val="001677C5"/>
    <w:rsid w:val="001679CA"/>
    <w:rsid w:val="001705AD"/>
    <w:rsid w:val="00170FC0"/>
    <w:rsid w:val="001711BF"/>
    <w:rsid w:val="00171504"/>
    <w:rsid w:val="001716A3"/>
    <w:rsid w:val="00172666"/>
    <w:rsid w:val="00172667"/>
    <w:rsid w:val="0017290F"/>
    <w:rsid w:val="00174260"/>
    <w:rsid w:val="001744C3"/>
    <w:rsid w:val="001745AC"/>
    <w:rsid w:val="00174676"/>
    <w:rsid w:val="0017495D"/>
    <w:rsid w:val="00174EBC"/>
    <w:rsid w:val="001752FA"/>
    <w:rsid w:val="00175ACA"/>
    <w:rsid w:val="00175AF7"/>
    <w:rsid w:val="0017671A"/>
    <w:rsid w:val="00176D5A"/>
    <w:rsid w:val="001779F8"/>
    <w:rsid w:val="00180380"/>
    <w:rsid w:val="0018063B"/>
    <w:rsid w:val="00180EED"/>
    <w:rsid w:val="00181101"/>
    <w:rsid w:val="0018126F"/>
    <w:rsid w:val="00181885"/>
    <w:rsid w:val="001818AE"/>
    <w:rsid w:val="00182812"/>
    <w:rsid w:val="00182CF5"/>
    <w:rsid w:val="00182D83"/>
    <w:rsid w:val="00184068"/>
    <w:rsid w:val="001841FB"/>
    <w:rsid w:val="00184913"/>
    <w:rsid w:val="00184ED2"/>
    <w:rsid w:val="00184F4E"/>
    <w:rsid w:val="0018517B"/>
    <w:rsid w:val="00185323"/>
    <w:rsid w:val="00185C91"/>
    <w:rsid w:val="00186889"/>
    <w:rsid w:val="00187294"/>
    <w:rsid w:val="00187B87"/>
    <w:rsid w:val="00187D3F"/>
    <w:rsid w:val="0019124A"/>
    <w:rsid w:val="00191ED7"/>
    <w:rsid w:val="00192AA3"/>
    <w:rsid w:val="001933FC"/>
    <w:rsid w:val="00193462"/>
    <w:rsid w:val="00193ABA"/>
    <w:rsid w:val="0019432B"/>
    <w:rsid w:val="001943F6"/>
    <w:rsid w:val="00194541"/>
    <w:rsid w:val="001945D7"/>
    <w:rsid w:val="00194AE0"/>
    <w:rsid w:val="00194AEE"/>
    <w:rsid w:val="00194FC3"/>
    <w:rsid w:val="00195CCE"/>
    <w:rsid w:val="00195E0E"/>
    <w:rsid w:val="00196172"/>
    <w:rsid w:val="0019670C"/>
    <w:rsid w:val="001978A1"/>
    <w:rsid w:val="00197A9A"/>
    <w:rsid w:val="001A0252"/>
    <w:rsid w:val="001A046C"/>
    <w:rsid w:val="001A1B53"/>
    <w:rsid w:val="001A2637"/>
    <w:rsid w:val="001A2890"/>
    <w:rsid w:val="001A346E"/>
    <w:rsid w:val="001A366C"/>
    <w:rsid w:val="001A3926"/>
    <w:rsid w:val="001A46ED"/>
    <w:rsid w:val="001A5B8C"/>
    <w:rsid w:val="001A5E70"/>
    <w:rsid w:val="001A63F5"/>
    <w:rsid w:val="001A64B2"/>
    <w:rsid w:val="001A6972"/>
    <w:rsid w:val="001A7317"/>
    <w:rsid w:val="001A74AC"/>
    <w:rsid w:val="001A77A1"/>
    <w:rsid w:val="001A7943"/>
    <w:rsid w:val="001A7C22"/>
    <w:rsid w:val="001A7C5E"/>
    <w:rsid w:val="001A7DF4"/>
    <w:rsid w:val="001B0548"/>
    <w:rsid w:val="001B1BA6"/>
    <w:rsid w:val="001B2750"/>
    <w:rsid w:val="001B29DE"/>
    <w:rsid w:val="001B32C8"/>
    <w:rsid w:val="001B38DA"/>
    <w:rsid w:val="001B4533"/>
    <w:rsid w:val="001B4903"/>
    <w:rsid w:val="001B4E6F"/>
    <w:rsid w:val="001B5613"/>
    <w:rsid w:val="001B56B4"/>
    <w:rsid w:val="001B6075"/>
    <w:rsid w:val="001B6484"/>
    <w:rsid w:val="001B6754"/>
    <w:rsid w:val="001B69AF"/>
    <w:rsid w:val="001B6E40"/>
    <w:rsid w:val="001B7534"/>
    <w:rsid w:val="001B75AF"/>
    <w:rsid w:val="001C0849"/>
    <w:rsid w:val="001C0AB0"/>
    <w:rsid w:val="001C0BEF"/>
    <w:rsid w:val="001C173C"/>
    <w:rsid w:val="001C1FFC"/>
    <w:rsid w:val="001C2138"/>
    <w:rsid w:val="001C2590"/>
    <w:rsid w:val="001C2F1E"/>
    <w:rsid w:val="001C3A80"/>
    <w:rsid w:val="001C4E12"/>
    <w:rsid w:val="001C72C6"/>
    <w:rsid w:val="001C7F51"/>
    <w:rsid w:val="001D02E9"/>
    <w:rsid w:val="001D0477"/>
    <w:rsid w:val="001D08D1"/>
    <w:rsid w:val="001D08EE"/>
    <w:rsid w:val="001D0906"/>
    <w:rsid w:val="001D187D"/>
    <w:rsid w:val="001D2337"/>
    <w:rsid w:val="001D27AE"/>
    <w:rsid w:val="001D2B89"/>
    <w:rsid w:val="001D2C58"/>
    <w:rsid w:val="001D2F14"/>
    <w:rsid w:val="001D32E7"/>
    <w:rsid w:val="001D3385"/>
    <w:rsid w:val="001D395A"/>
    <w:rsid w:val="001D422D"/>
    <w:rsid w:val="001D49E1"/>
    <w:rsid w:val="001D4C67"/>
    <w:rsid w:val="001D4CC2"/>
    <w:rsid w:val="001D5784"/>
    <w:rsid w:val="001D5B85"/>
    <w:rsid w:val="001D6067"/>
    <w:rsid w:val="001D62B2"/>
    <w:rsid w:val="001D6355"/>
    <w:rsid w:val="001D77DC"/>
    <w:rsid w:val="001D7CC1"/>
    <w:rsid w:val="001E0140"/>
    <w:rsid w:val="001E0463"/>
    <w:rsid w:val="001E0C60"/>
    <w:rsid w:val="001E0EB4"/>
    <w:rsid w:val="001E1243"/>
    <w:rsid w:val="001E17ED"/>
    <w:rsid w:val="001E3871"/>
    <w:rsid w:val="001E3BA8"/>
    <w:rsid w:val="001E4162"/>
    <w:rsid w:val="001E43AF"/>
    <w:rsid w:val="001E4E90"/>
    <w:rsid w:val="001E57A0"/>
    <w:rsid w:val="001E5BB6"/>
    <w:rsid w:val="001E5D2F"/>
    <w:rsid w:val="001E5E31"/>
    <w:rsid w:val="001E5F99"/>
    <w:rsid w:val="001E6208"/>
    <w:rsid w:val="001E62E6"/>
    <w:rsid w:val="001E630D"/>
    <w:rsid w:val="001E6795"/>
    <w:rsid w:val="001E67D3"/>
    <w:rsid w:val="001E77B4"/>
    <w:rsid w:val="001E79BF"/>
    <w:rsid w:val="001E7A12"/>
    <w:rsid w:val="001F034E"/>
    <w:rsid w:val="001F0C8B"/>
    <w:rsid w:val="001F0EDC"/>
    <w:rsid w:val="001F141D"/>
    <w:rsid w:val="001F16A7"/>
    <w:rsid w:val="001F1AB5"/>
    <w:rsid w:val="001F1BF7"/>
    <w:rsid w:val="001F21C9"/>
    <w:rsid w:val="001F229E"/>
    <w:rsid w:val="001F2366"/>
    <w:rsid w:val="001F2B6F"/>
    <w:rsid w:val="001F3011"/>
    <w:rsid w:val="001F34DD"/>
    <w:rsid w:val="001F352E"/>
    <w:rsid w:val="001F3D92"/>
    <w:rsid w:val="001F3F1F"/>
    <w:rsid w:val="001F498C"/>
    <w:rsid w:val="001F4A77"/>
    <w:rsid w:val="001F4B51"/>
    <w:rsid w:val="001F52CE"/>
    <w:rsid w:val="001F5636"/>
    <w:rsid w:val="001F5B1C"/>
    <w:rsid w:val="001F5D5B"/>
    <w:rsid w:val="001F5D81"/>
    <w:rsid w:val="001F5D84"/>
    <w:rsid w:val="001F606B"/>
    <w:rsid w:val="001F60B9"/>
    <w:rsid w:val="001F637E"/>
    <w:rsid w:val="001F7247"/>
    <w:rsid w:val="001F75E0"/>
    <w:rsid w:val="001F7A03"/>
    <w:rsid w:val="001F7DB1"/>
    <w:rsid w:val="001F7F93"/>
    <w:rsid w:val="0020014A"/>
    <w:rsid w:val="002006B4"/>
    <w:rsid w:val="00202256"/>
    <w:rsid w:val="002029F7"/>
    <w:rsid w:val="002030F4"/>
    <w:rsid w:val="00203318"/>
    <w:rsid w:val="00203B9E"/>
    <w:rsid w:val="00204223"/>
    <w:rsid w:val="002044AC"/>
    <w:rsid w:val="0020517D"/>
    <w:rsid w:val="002053E7"/>
    <w:rsid w:val="00205F86"/>
    <w:rsid w:val="00206113"/>
    <w:rsid w:val="00206755"/>
    <w:rsid w:val="002067FC"/>
    <w:rsid w:val="00206A66"/>
    <w:rsid w:val="00206E28"/>
    <w:rsid w:val="002070AE"/>
    <w:rsid w:val="00207354"/>
    <w:rsid w:val="0020797B"/>
    <w:rsid w:val="0020797F"/>
    <w:rsid w:val="002079EB"/>
    <w:rsid w:val="00210137"/>
    <w:rsid w:val="0021051F"/>
    <w:rsid w:val="0021106C"/>
    <w:rsid w:val="002122AB"/>
    <w:rsid w:val="00212E1F"/>
    <w:rsid w:val="00212F25"/>
    <w:rsid w:val="00213771"/>
    <w:rsid w:val="0021380D"/>
    <w:rsid w:val="00213B50"/>
    <w:rsid w:val="00213BC2"/>
    <w:rsid w:val="002147B5"/>
    <w:rsid w:val="0021481A"/>
    <w:rsid w:val="00214F22"/>
    <w:rsid w:val="00215A3A"/>
    <w:rsid w:val="00215B3F"/>
    <w:rsid w:val="00216050"/>
    <w:rsid w:val="00216114"/>
    <w:rsid w:val="00216D45"/>
    <w:rsid w:val="00216D85"/>
    <w:rsid w:val="00217633"/>
    <w:rsid w:val="00217943"/>
    <w:rsid w:val="0022068B"/>
    <w:rsid w:val="00220844"/>
    <w:rsid w:val="00222BED"/>
    <w:rsid w:val="00222E4A"/>
    <w:rsid w:val="00222E7B"/>
    <w:rsid w:val="00223B3F"/>
    <w:rsid w:val="0022400C"/>
    <w:rsid w:val="00224325"/>
    <w:rsid w:val="0022495D"/>
    <w:rsid w:val="00225357"/>
    <w:rsid w:val="00225BF9"/>
    <w:rsid w:val="00225DFE"/>
    <w:rsid w:val="00225F39"/>
    <w:rsid w:val="00226071"/>
    <w:rsid w:val="002261DA"/>
    <w:rsid w:val="00226C2F"/>
    <w:rsid w:val="002275C7"/>
    <w:rsid w:val="00227ECA"/>
    <w:rsid w:val="002308FB"/>
    <w:rsid w:val="0023102F"/>
    <w:rsid w:val="002310E0"/>
    <w:rsid w:val="0023118A"/>
    <w:rsid w:val="00231346"/>
    <w:rsid w:val="002320E6"/>
    <w:rsid w:val="00232463"/>
    <w:rsid w:val="00232E42"/>
    <w:rsid w:val="00233BED"/>
    <w:rsid w:val="002343A8"/>
    <w:rsid w:val="00235EFD"/>
    <w:rsid w:val="0023648F"/>
    <w:rsid w:val="00236BB4"/>
    <w:rsid w:val="00237E1A"/>
    <w:rsid w:val="00240304"/>
    <w:rsid w:val="00240862"/>
    <w:rsid w:val="0024087B"/>
    <w:rsid w:val="00240951"/>
    <w:rsid w:val="00240C19"/>
    <w:rsid w:val="00240E32"/>
    <w:rsid w:val="0024162D"/>
    <w:rsid w:val="00241782"/>
    <w:rsid w:val="002418CE"/>
    <w:rsid w:val="002424E0"/>
    <w:rsid w:val="00242BAB"/>
    <w:rsid w:val="002435A4"/>
    <w:rsid w:val="00244245"/>
    <w:rsid w:val="002443BF"/>
    <w:rsid w:val="00244B55"/>
    <w:rsid w:val="0024534A"/>
    <w:rsid w:val="0024593E"/>
    <w:rsid w:val="00245F9E"/>
    <w:rsid w:val="002462BE"/>
    <w:rsid w:val="00246690"/>
    <w:rsid w:val="002468E7"/>
    <w:rsid w:val="00246DC4"/>
    <w:rsid w:val="00247894"/>
    <w:rsid w:val="00247D71"/>
    <w:rsid w:val="00247D76"/>
    <w:rsid w:val="00250A7A"/>
    <w:rsid w:val="00250BF6"/>
    <w:rsid w:val="00250C2D"/>
    <w:rsid w:val="00250C6C"/>
    <w:rsid w:val="00250DF1"/>
    <w:rsid w:val="002516D7"/>
    <w:rsid w:val="002521B2"/>
    <w:rsid w:val="00252BC0"/>
    <w:rsid w:val="0025343E"/>
    <w:rsid w:val="002537F7"/>
    <w:rsid w:val="002538FC"/>
    <w:rsid w:val="0025479A"/>
    <w:rsid w:val="00255383"/>
    <w:rsid w:val="002563AB"/>
    <w:rsid w:val="00256BBE"/>
    <w:rsid w:val="00257088"/>
    <w:rsid w:val="0025750B"/>
    <w:rsid w:val="00260C17"/>
    <w:rsid w:val="00260D64"/>
    <w:rsid w:val="00261623"/>
    <w:rsid w:val="00261DD8"/>
    <w:rsid w:val="00263689"/>
    <w:rsid w:val="00263A25"/>
    <w:rsid w:val="0026417E"/>
    <w:rsid w:val="00264447"/>
    <w:rsid w:val="00264EFB"/>
    <w:rsid w:val="0026500D"/>
    <w:rsid w:val="00265AC7"/>
    <w:rsid w:val="00265C9A"/>
    <w:rsid w:val="00265D08"/>
    <w:rsid w:val="00265DB3"/>
    <w:rsid w:val="0026638F"/>
    <w:rsid w:val="00266FB8"/>
    <w:rsid w:val="0026754C"/>
    <w:rsid w:val="00267C7A"/>
    <w:rsid w:val="002709D9"/>
    <w:rsid w:val="00272294"/>
    <w:rsid w:val="002736C9"/>
    <w:rsid w:val="00273A0B"/>
    <w:rsid w:val="00274654"/>
    <w:rsid w:val="00274794"/>
    <w:rsid w:val="00274A97"/>
    <w:rsid w:val="00274C53"/>
    <w:rsid w:val="0027512C"/>
    <w:rsid w:val="00275441"/>
    <w:rsid w:val="00275653"/>
    <w:rsid w:val="0027592E"/>
    <w:rsid w:val="00275F6F"/>
    <w:rsid w:val="00276072"/>
    <w:rsid w:val="0027678C"/>
    <w:rsid w:val="00276AE5"/>
    <w:rsid w:val="00276E35"/>
    <w:rsid w:val="00276EF0"/>
    <w:rsid w:val="0027744C"/>
    <w:rsid w:val="00280277"/>
    <w:rsid w:val="00280580"/>
    <w:rsid w:val="00280F73"/>
    <w:rsid w:val="0028130B"/>
    <w:rsid w:val="00281422"/>
    <w:rsid w:val="00282BA3"/>
    <w:rsid w:val="002839F9"/>
    <w:rsid w:val="00283A0D"/>
    <w:rsid w:val="00283A2A"/>
    <w:rsid w:val="00284019"/>
    <w:rsid w:val="00284368"/>
    <w:rsid w:val="0028446C"/>
    <w:rsid w:val="00284F53"/>
    <w:rsid w:val="00285103"/>
    <w:rsid w:val="002859E5"/>
    <w:rsid w:val="0028606D"/>
    <w:rsid w:val="00286DA6"/>
    <w:rsid w:val="00287AF1"/>
    <w:rsid w:val="00287EC2"/>
    <w:rsid w:val="0029184A"/>
    <w:rsid w:val="00293DE1"/>
    <w:rsid w:val="002948A6"/>
    <w:rsid w:val="0029582D"/>
    <w:rsid w:val="00295B2F"/>
    <w:rsid w:val="00295C7F"/>
    <w:rsid w:val="00295EF2"/>
    <w:rsid w:val="002968DE"/>
    <w:rsid w:val="00296A39"/>
    <w:rsid w:val="00296B74"/>
    <w:rsid w:val="00296BAA"/>
    <w:rsid w:val="00297558"/>
    <w:rsid w:val="002A0210"/>
    <w:rsid w:val="002A094F"/>
    <w:rsid w:val="002A0ACA"/>
    <w:rsid w:val="002A0FE4"/>
    <w:rsid w:val="002A17DA"/>
    <w:rsid w:val="002A1E76"/>
    <w:rsid w:val="002A1EDD"/>
    <w:rsid w:val="002A225D"/>
    <w:rsid w:val="002A2808"/>
    <w:rsid w:val="002A3C3D"/>
    <w:rsid w:val="002A4E58"/>
    <w:rsid w:val="002A53FD"/>
    <w:rsid w:val="002A55D1"/>
    <w:rsid w:val="002A575F"/>
    <w:rsid w:val="002A58AB"/>
    <w:rsid w:val="002A590C"/>
    <w:rsid w:val="002A66D1"/>
    <w:rsid w:val="002A68ED"/>
    <w:rsid w:val="002A6D5F"/>
    <w:rsid w:val="002A717A"/>
    <w:rsid w:val="002A73F8"/>
    <w:rsid w:val="002A7C2D"/>
    <w:rsid w:val="002B056B"/>
    <w:rsid w:val="002B0772"/>
    <w:rsid w:val="002B1368"/>
    <w:rsid w:val="002B2924"/>
    <w:rsid w:val="002B30E3"/>
    <w:rsid w:val="002B338B"/>
    <w:rsid w:val="002B4AF2"/>
    <w:rsid w:val="002B4E28"/>
    <w:rsid w:val="002B5750"/>
    <w:rsid w:val="002B5D63"/>
    <w:rsid w:val="002B6239"/>
    <w:rsid w:val="002B6322"/>
    <w:rsid w:val="002B6CA0"/>
    <w:rsid w:val="002B7E7E"/>
    <w:rsid w:val="002C0177"/>
    <w:rsid w:val="002C07A9"/>
    <w:rsid w:val="002C2175"/>
    <w:rsid w:val="002C2563"/>
    <w:rsid w:val="002C2F55"/>
    <w:rsid w:val="002C342F"/>
    <w:rsid w:val="002C3CDB"/>
    <w:rsid w:val="002C4285"/>
    <w:rsid w:val="002C42EA"/>
    <w:rsid w:val="002C4361"/>
    <w:rsid w:val="002C46B5"/>
    <w:rsid w:val="002C483D"/>
    <w:rsid w:val="002C5042"/>
    <w:rsid w:val="002C5F0A"/>
    <w:rsid w:val="002C6845"/>
    <w:rsid w:val="002C7053"/>
    <w:rsid w:val="002C70C3"/>
    <w:rsid w:val="002C7122"/>
    <w:rsid w:val="002C72B1"/>
    <w:rsid w:val="002D00AC"/>
    <w:rsid w:val="002D0303"/>
    <w:rsid w:val="002D09FD"/>
    <w:rsid w:val="002D1F30"/>
    <w:rsid w:val="002D233D"/>
    <w:rsid w:val="002D24D8"/>
    <w:rsid w:val="002D2903"/>
    <w:rsid w:val="002D2B8B"/>
    <w:rsid w:val="002D2F28"/>
    <w:rsid w:val="002D336E"/>
    <w:rsid w:val="002D361F"/>
    <w:rsid w:val="002D521F"/>
    <w:rsid w:val="002D54AC"/>
    <w:rsid w:val="002D5843"/>
    <w:rsid w:val="002D5B67"/>
    <w:rsid w:val="002D69F5"/>
    <w:rsid w:val="002D729A"/>
    <w:rsid w:val="002D7A16"/>
    <w:rsid w:val="002E09CA"/>
    <w:rsid w:val="002E1344"/>
    <w:rsid w:val="002E1688"/>
    <w:rsid w:val="002E1F49"/>
    <w:rsid w:val="002E261B"/>
    <w:rsid w:val="002E29CE"/>
    <w:rsid w:val="002E2C5F"/>
    <w:rsid w:val="002E349A"/>
    <w:rsid w:val="002E3B45"/>
    <w:rsid w:val="002E3FF9"/>
    <w:rsid w:val="002E41DB"/>
    <w:rsid w:val="002E4276"/>
    <w:rsid w:val="002E452F"/>
    <w:rsid w:val="002E4646"/>
    <w:rsid w:val="002E516F"/>
    <w:rsid w:val="002E58A4"/>
    <w:rsid w:val="002E5BBB"/>
    <w:rsid w:val="002E6062"/>
    <w:rsid w:val="002E63C2"/>
    <w:rsid w:val="002E6B09"/>
    <w:rsid w:val="002E751C"/>
    <w:rsid w:val="002F013B"/>
    <w:rsid w:val="002F0AA3"/>
    <w:rsid w:val="002F1737"/>
    <w:rsid w:val="002F1BCB"/>
    <w:rsid w:val="002F1EA6"/>
    <w:rsid w:val="002F2B33"/>
    <w:rsid w:val="002F2DAA"/>
    <w:rsid w:val="002F39EB"/>
    <w:rsid w:val="002F3A3E"/>
    <w:rsid w:val="002F3FE0"/>
    <w:rsid w:val="002F4DDC"/>
    <w:rsid w:val="002F50E6"/>
    <w:rsid w:val="002F562A"/>
    <w:rsid w:val="002F582D"/>
    <w:rsid w:val="002F61DD"/>
    <w:rsid w:val="002F66F7"/>
    <w:rsid w:val="002F7D46"/>
    <w:rsid w:val="003005DF"/>
    <w:rsid w:val="00300FE5"/>
    <w:rsid w:val="00301689"/>
    <w:rsid w:val="00301E2A"/>
    <w:rsid w:val="00301F57"/>
    <w:rsid w:val="003028A9"/>
    <w:rsid w:val="00302D73"/>
    <w:rsid w:val="003036F5"/>
    <w:rsid w:val="00304BA3"/>
    <w:rsid w:val="00304C7F"/>
    <w:rsid w:val="00304D86"/>
    <w:rsid w:val="00306111"/>
    <w:rsid w:val="00306616"/>
    <w:rsid w:val="003066E7"/>
    <w:rsid w:val="0030678F"/>
    <w:rsid w:val="00306DCD"/>
    <w:rsid w:val="00306FC3"/>
    <w:rsid w:val="00307633"/>
    <w:rsid w:val="003076D1"/>
    <w:rsid w:val="00307B6A"/>
    <w:rsid w:val="00307F4C"/>
    <w:rsid w:val="003102A2"/>
    <w:rsid w:val="003103BA"/>
    <w:rsid w:val="00310A34"/>
    <w:rsid w:val="00310DD2"/>
    <w:rsid w:val="003112BE"/>
    <w:rsid w:val="003114EA"/>
    <w:rsid w:val="0031226C"/>
    <w:rsid w:val="00313235"/>
    <w:rsid w:val="0031343C"/>
    <w:rsid w:val="003136E5"/>
    <w:rsid w:val="003137DC"/>
    <w:rsid w:val="00313A87"/>
    <w:rsid w:val="0031436E"/>
    <w:rsid w:val="00315767"/>
    <w:rsid w:val="00315E68"/>
    <w:rsid w:val="00315FA1"/>
    <w:rsid w:val="003161BF"/>
    <w:rsid w:val="00316A4A"/>
    <w:rsid w:val="003170EE"/>
    <w:rsid w:val="003174CB"/>
    <w:rsid w:val="00317937"/>
    <w:rsid w:val="00321132"/>
    <w:rsid w:val="003213C8"/>
    <w:rsid w:val="00322960"/>
    <w:rsid w:val="00322A5A"/>
    <w:rsid w:val="00322FE9"/>
    <w:rsid w:val="00323067"/>
    <w:rsid w:val="00323223"/>
    <w:rsid w:val="00323355"/>
    <w:rsid w:val="00323AD0"/>
    <w:rsid w:val="00323B99"/>
    <w:rsid w:val="00323EEC"/>
    <w:rsid w:val="00324DFA"/>
    <w:rsid w:val="003274B3"/>
    <w:rsid w:val="003275D4"/>
    <w:rsid w:val="00327BD3"/>
    <w:rsid w:val="00327ED5"/>
    <w:rsid w:val="00327EF5"/>
    <w:rsid w:val="00330D2B"/>
    <w:rsid w:val="00331AFE"/>
    <w:rsid w:val="00333255"/>
    <w:rsid w:val="0033332B"/>
    <w:rsid w:val="00333484"/>
    <w:rsid w:val="003339CB"/>
    <w:rsid w:val="0033434F"/>
    <w:rsid w:val="00334E38"/>
    <w:rsid w:val="00336101"/>
    <w:rsid w:val="0033656A"/>
    <w:rsid w:val="00336C89"/>
    <w:rsid w:val="00336D2F"/>
    <w:rsid w:val="003374AD"/>
    <w:rsid w:val="003405D5"/>
    <w:rsid w:val="0034153B"/>
    <w:rsid w:val="00342E37"/>
    <w:rsid w:val="0034406E"/>
    <w:rsid w:val="0034430B"/>
    <w:rsid w:val="0034449E"/>
    <w:rsid w:val="00344A7E"/>
    <w:rsid w:val="00344F43"/>
    <w:rsid w:val="00346818"/>
    <w:rsid w:val="00350570"/>
    <w:rsid w:val="00350B04"/>
    <w:rsid w:val="00350B7F"/>
    <w:rsid w:val="003514AA"/>
    <w:rsid w:val="003520A9"/>
    <w:rsid w:val="00352FA8"/>
    <w:rsid w:val="003532E2"/>
    <w:rsid w:val="003548DC"/>
    <w:rsid w:val="0035538A"/>
    <w:rsid w:val="00355712"/>
    <w:rsid w:val="00356743"/>
    <w:rsid w:val="00356935"/>
    <w:rsid w:val="00357068"/>
    <w:rsid w:val="003571F0"/>
    <w:rsid w:val="0035748D"/>
    <w:rsid w:val="003579BF"/>
    <w:rsid w:val="00357D0B"/>
    <w:rsid w:val="003605F7"/>
    <w:rsid w:val="003606C1"/>
    <w:rsid w:val="003608E5"/>
    <w:rsid w:val="00360B2B"/>
    <w:rsid w:val="00361306"/>
    <w:rsid w:val="0036169B"/>
    <w:rsid w:val="003627D8"/>
    <w:rsid w:val="003629C6"/>
    <w:rsid w:val="00363494"/>
    <w:rsid w:val="003635B7"/>
    <w:rsid w:val="00363DC1"/>
    <w:rsid w:val="003650BD"/>
    <w:rsid w:val="00365909"/>
    <w:rsid w:val="00367C8F"/>
    <w:rsid w:val="00367F4F"/>
    <w:rsid w:val="00370748"/>
    <w:rsid w:val="00371E14"/>
    <w:rsid w:val="00371FAF"/>
    <w:rsid w:val="003720D3"/>
    <w:rsid w:val="003723AB"/>
    <w:rsid w:val="00373E12"/>
    <w:rsid w:val="00374215"/>
    <w:rsid w:val="003742AB"/>
    <w:rsid w:val="00375173"/>
    <w:rsid w:val="0037547A"/>
    <w:rsid w:val="0037555B"/>
    <w:rsid w:val="003759FC"/>
    <w:rsid w:val="00375A36"/>
    <w:rsid w:val="003762BF"/>
    <w:rsid w:val="00376711"/>
    <w:rsid w:val="003767A5"/>
    <w:rsid w:val="00380780"/>
    <w:rsid w:val="00380860"/>
    <w:rsid w:val="00380F17"/>
    <w:rsid w:val="00380FF1"/>
    <w:rsid w:val="003810FE"/>
    <w:rsid w:val="0038144E"/>
    <w:rsid w:val="00382BB1"/>
    <w:rsid w:val="00382DEB"/>
    <w:rsid w:val="00382E67"/>
    <w:rsid w:val="00382F29"/>
    <w:rsid w:val="00382F88"/>
    <w:rsid w:val="0038330B"/>
    <w:rsid w:val="00383BD7"/>
    <w:rsid w:val="00384B6D"/>
    <w:rsid w:val="00384EB4"/>
    <w:rsid w:val="003856A8"/>
    <w:rsid w:val="00385866"/>
    <w:rsid w:val="0038650B"/>
    <w:rsid w:val="00387BF0"/>
    <w:rsid w:val="0039016C"/>
    <w:rsid w:val="0039086B"/>
    <w:rsid w:val="00390B97"/>
    <w:rsid w:val="00391571"/>
    <w:rsid w:val="0039198F"/>
    <w:rsid w:val="00391E89"/>
    <w:rsid w:val="00392310"/>
    <w:rsid w:val="00392405"/>
    <w:rsid w:val="00392872"/>
    <w:rsid w:val="00392B42"/>
    <w:rsid w:val="0039310C"/>
    <w:rsid w:val="00395057"/>
    <w:rsid w:val="003951DC"/>
    <w:rsid w:val="003955C6"/>
    <w:rsid w:val="00395656"/>
    <w:rsid w:val="00395D78"/>
    <w:rsid w:val="00396170"/>
    <w:rsid w:val="00396E92"/>
    <w:rsid w:val="003A0657"/>
    <w:rsid w:val="003A0833"/>
    <w:rsid w:val="003A09C9"/>
    <w:rsid w:val="003A0D53"/>
    <w:rsid w:val="003A1053"/>
    <w:rsid w:val="003A1B72"/>
    <w:rsid w:val="003A1F8B"/>
    <w:rsid w:val="003A209C"/>
    <w:rsid w:val="003A2887"/>
    <w:rsid w:val="003A28A7"/>
    <w:rsid w:val="003A3376"/>
    <w:rsid w:val="003A3874"/>
    <w:rsid w:val="003A47AC"/>
    <w:rsid w:val="003A58EE"/>
    <w:rsid w:val="003A5989"/>
    <w:rsid w:val="003A5FCC"/>
    <w:rsid w:val="003A604C"/>
    <w:rsid w:val="003A6376"/>
    <w:rsid w:val="003A71A5"/>
    <w:rsid w:val="003A7C85"/>
    <w:rsid w:val="003B108D"/>
    <w:rsid w:val="003B11FA"/>
    <w:rsid w:val="003B12BE"/>
    <w:rsid w:val="003B13F1"/>
    <w:rsid w:val="003B2BB8"/>
    <w:rsid w:val="003B2D98"/>
    <w:rsid w:val="003B3738"/>
    <w:rsid w:val="003B4376"/>
    <w:rsid w:val="003B44F5"/>
    <w:rsid w:val="003B599A"/>
    <w:rsid w:val="003B6625"/>
    <w:rsid w:val="003B7799"/>
    <w:rsid w:val="003C0599"/>
    <w:rsid w:val="003C1659"/>
    <w:rsid w:val="003C22E9"/>
    <w:rsid w:val="003C24C4"/>
    <w:rsid w:val="003C2D28"/>
    <w:rsid w:val="003C2E56"/>
    <w:rsid w:val="003C3137"/>
    <w:rsid w:val="003C4CC3"/>
    <w:rsid w:val="003C56A1"/>
    <w:rsid w:val="003C590D"/>
    <w:rsid w:val="003C61B8"/>
    <w:rsid w:val="003C6C7B"/>
    <w:rsid w:val="003C6D08"/>
    <w:rsid w:val="003D0009"/>
    <w:rsid w:val="003D0150"/>
    <w:rsid w:val="003D07DB"/>
    <w:rsid w:val="003D0924"/>
    <w:rsid w:val="003D0A23"/>
    <w:rsid w:val="003D1D0E"/>
    <w:rsid w:val="003D1DDF"/>
    <w:rsid w:val="003D24B2"/>
    <w:rsid w:val="003D34FF"/>
    <w:rsid w:val="003D356A"/>
    <w:rsid w:val="003D48FB"/>
    <w:rsid w:val="003D538D"/>
    <w:rsid w:val="003D57AD"/>
    <w:rsid w:val="003D5B4F"/>
    <w:rsid w:val="003D601C"/>
    <w:rsid w:val="003D61CE"/>
    <w:rsid w:val="003D637B"/>
    <w:rsid w:val="003D659B"/>
    <w:rsid w:val="003D6B77"/>
    <w:rsid w:val="003D6CA3"/>
    <w:rsid w:val="003D6FA9"/>
    <w:rsid w:val="003D7328"/>
    <w:rsid w:val="003E0867"/>
    <w:rsid w:val="003E0C9C"/>
    <w:rsid w:val="003E0D47"/>
    <w:rsid w:val="003E16AB"/>
    <w:rsid w:val="003E181E"/>
    <w:rsid w:val="003E2541"/>
    <w:rsid w:val="003E2C8A"/>
    <w:rsid w:val="003E3299"/>
    <w:rsid w:val="003E38EA"/>
    <w:rsid w:val="003E3D01"/>
    <w:rsid w:val="003E6034"/>
    <w:rsid w:val="003E677D"/>
    <w:rsid w:val="003E6C60"/>
    <w:rsid w:val="003F00E4"/>
    <w:rsid w:val="003F011A"/>
    <w:rsid w:val="003F09BE"/>
    <w:rsid w:val="003F0E5E"/>
    <w:rsid w:val="003F1157"/>
    <w:rsid w:val="003F1834"/>
    <w:rsid w:val="003F285E"/>
    <w:rsid w:val="003F2F66"/>
    <w:rsid w:val="003F3402"/>
    <w:rsid w:val="003F3647"/>
    <w:rsid w:val="003F36F2"/>
    <w:rsid w:val="003F389D"/>
    <w:rsid w:val="003F3930"/>
    <w:rsid w:val="003F447D"/>
    <w:rsid w:val="003F4BDC"/>
    <w:rsid w:val="003F4D94"/>
    <w:rsid w:val="003F4DDA"/>
    <w:rsid w:val="003F509C"/>
    <w:rsid w:val="003F5975"/>
    <w:rsid w:val="003F5ADA"/>
    <w:rsid w:val="003F64D4"/>
    <w:rsid w:val="003F7116"/>
    <w:rsid w:val="003F7416"/>
    <w:rsid w:val="003F7972"/>
    <w:rsid w:val="00400272"/>
    <w:rsid w:val="00401BC0"/>
    <w:rsid w:val="00401C37"/>
    <w:rsid w:val="00401F4B"/>
    <w:rsid w:val="0040383A"/>
    <w:rsid w:val="00403A0A"/>
    <w:rsid w:val="004047C1"/>
    <w:rsid w:val="0040556C"/>
    <w:rsid w:val="0040558F"/>
    <w:rsid w:val="0040598C"/>
    <w:rsid w:val="00405CEE"/>
    <w:rsid w:val="0040660D"/>
    <w:rsid w:val="00406AA9"/>
    <w:rsid w:val="00406D49"/>
    <w:rsid w:val="004072B3"/>
    <w:rsid w:val="00407F1A"/>
    <w:rsid w:val="00410407"/>
    <w:rsid w:val="004105EA"/>
    <w:rsid w:val="00410E06"/>
    <w:rsid w:val="004114AF"/>
    <w:rsid w:val="004115CB"/>
    <w:rsid w:val="00412248"/>
    <w:rsid w:val="0041279B"/>
    <w:rsid w:val="00413030"/>
    <w:rsid w:val="0041316F"/>
    <w:rsid w:val="00413B3F"/>
    <w:rsid w:val="00414101"/>
    <w:rsid w:val="00414214"/>
    <w:rsid w:val="004144C3"/>
    <w:rsid w:val="0041450E"/>
    <w:rsid w:val="004145EE"/>
    <w:rsid w:val="00414F24"/>
    <w:rsid w:val="00415868"/>
    <w:rsid w:val="00416871"/>
    <w:rsid w:val="004207D4"/>
    <w:rsid w:val="00420C86"/>
    <w:rsid w:val="0042157D"/>
    <w:rsid w:val="00421662"/>
    <w:rsid w:val="0042178C"/>
    <w:rsid w:val="00422189"/>
    <w:rsid w:val="00422B5B"/>
    <w:rsid w:val="00422E33"/>
    <w:rsid w:val="00422F9B"/>
    <w:rsid w:val="00423AB6"/>
    <w:rsid w:val="00424B74"/>
    <w:rsid w:val="004268A9"/>
    <w:rsid w:val="00427205"/>
    <w:rsid w:val="0042777F"/>
    <w:rsid w:val="00427E0C"/>
    <w:rsid w:val="0043046A"/>
    <w:rsid w:val="004304C8"/>
    <w:rsid w:val="00430746"/>
    <w:rsid w:val="00430872"/>
    <w:rsid w:val="00430B63"/>
    <w:rsid w:val="00430FCF"/>
    <w:rsid w:val="004314E3"/>
    <w:rsid w:val="004315E6"/>
    <w:rsid w:val="00431996"/>
    <w:rsid w:val="00431A2D"/>
    <w:rsid w:val="00431D47"/>
    <w:rsid w:val="00432CAD"/>
    <w:rsid w:val="00434D4E"/>
    <w:rsid w:val="0043526D"/>
    <w:rsid w:val="0043555A"/>
    <w:rsid w:val="00436171"/>
    <w:rsid w:val="0043635B"/>
    <w:rsid w:val="00436E63"/>
    <w:rsid w:val="0043761D"/>
    <w:rsid w:val="00441A2F"/>
    <w:rsid w:val="00441D03"/>
    <w:rsid w:val="0044235E"/>
    <w:rsid w:val="00444082"/>
    <w:rsid w:val="004440A5"/>
    <w:rsid w:val="004441F7"/>
    <w:rsid w:val="00445600"/>
    <w:rsid w:val="0044581D"/>
    <w:rsid w:val="004461C9"/>
    <w:rsid w:val="0044633F"/>
    <w:rsid w:val="004467E4"/>
    <w:rsid w:val="00447C93"/>
    <w:rsid w:val="00447D0A"/>
    <w:rsid w:val="00447D35"/>
    <w:rsid w:val="00447DF3"/>
    <w:rsid w:val="00447FBE"/>
    <w:rsid w:val="004500D2"/>
    <w:rsid w:val="0045027B"/>
    <w:rsid w:val="00450BC6"/>
    <w:rsid w:val="00450C07"/>
    <w:rsid w:val="00450F00"/>
    <w:rsid w:val="00451F56"/>
    <w:rsid w:val="00451F58"/>
    <w:rsid w:val="004529C7"/>
    <w:rsid w:val="004530AD"/>
    <w:rsid w:val="004540F7"/>
    <w:rsid w:val="004549D6"/>
    <w:rsid w:val="00454CDA"/>
    <w:rsid w:val="00455489"/>
    <w:rsid w:val="00455B0A"/>
    <w:rsid w:val="0045639B"/>
    <w:rsid w:val="00456579"/>
    <w:rsid w:val="0045671A"/>
    <w:rsid w:val="00456A86"/>
    <w:rsid w:val="00456B65"/>
    <w:rsid w:val="00456D0A"/>
    <w:rsid w:val="00457EFC"/>
    <w:rsid w:val="004601F0"/>
    <w:rsid w:val="00461183"/>
    <w:rsid w:val="00461A5C"/>
    <w:rsid w:val="00461FA0"/>
    <w:rsid w:val="0046296B"/>
    <w:rsid w:val="00462E63"/>
    <w:rsid w:val="00463735"/>
    <w:rsid w:val="004637A5"/>
    <w:rsid w:val="00463E43"/>
    <w:rsid w:val="004662D6"/>
    <w:rsid w:val="00466A0A"/>
    <w:rsid w:val="00466EB1"/>
    <w:rsid w:val="0046712D"/>
    <w:rsid w:val="004679FD"/>
    <w:rsid w:val="00467C49"/>
    <w:rsid w:val="004702D6"/>
    <w:rsid w:val="004703E4"/>
    <w:rsid w:val="00470863"/>
    <w:rsid w:val="00471631"/>
    <w:rsid w:val="0047174A"/>
    <w:rsid w:val="00471D59"/>
    <w:rsid w:val="00472734"/>
    <w:rsid w:val="00473551"/>
    <w:rsid w:val="00473EE5"/>
    <w:rsid w:val="0047406B"/>
    <w:rsid w:val="00474663"/>
    <w:rsid w:val="00474C9D"/>
    <w:rsid w:val="004758B6"/>
    <w:rsid w:val="00475EA7"/>
    <w:rsid w:val="00476353"/>
    <w:rsid w:val="00476688"/>
    <w:rsid w:val="00477459"/>
    <w:rsid w:val="004776C5"/>
    <w:rsid w:val="004779FF"/>
    <w:rsid w:val="0048114F"/>
    <w:rsid w:val="00482A96"/>
    <w:rsid w:val="00482E7B"/>
    <w:rsid w:val="0048407B"/>
    <w:rsid w:val="00484A34"/>
    <w:rsid w:val="00484D1E"/>
    <w:rsid w:val="00486DD2"/>
    <w:rsid w:val="00486E35"/>
    <w:rsid w:val="00486EE9"/>
    <w:rsid w:val="0048784A"/>
    <w:rsid w:val="004878F2"/>
    <w:rsid w:val="00487906"/>
    <w:rsid w:val="00487CE8"/>
    <w:rsid w:val="00490F7E"/>
    <w:rsid w:val="00491209"/>
    <w:rsid w:val="0049133B"/>
    <w:rsid w:val="004920EA"/>
    <w:rsid w:val="00492A2E"/>
    <w:rsid w:val="00493061"/>
    <w:rsid w:val="00493083"/>
    <w:rsid w:val="00493332"/>
    <w:rsid w:val="00493773"/>
    <w:rsid w:val="004947CD"/>
    <w:rsid w:val="0049537B"/>
    <w:rsid w:val="004953D8"/>
    <w:rsid w:val="004958F3"/>
    <w:rsid w:val="00495FB4"/>
    <w:rsid w:val="00496301"/>
    <w:rsid w:val="004963AA"/>
    <w:rsid w:val="0049650A"/>
    <w:rsid w:val="004A0119"/>
    <w:rsid w:val="004A0A4D"/>
    <w:rsid w:val="004A0DEB"/>
    <w:rsid w:val="004A1448"/>
    <w:rsid w:val="004A1AA3"/>
    <w:rsid w:val="004A1C1C"/>
    <w:rsid w:val="004A1DBF"/>
    <w:rsid w:val="004A2D9B"/>
    <w:rsid w:val="004A37DC"/>
    <w:rsid w:val="004A3CE1"/>
    <w:rsid w:val="004A48ED"/>
    <w:rsid w:val="004A4968"/>
    <w:rsid w:val="004A49E2"/>
    <w:rsid w:val="004A5C67"/>
    <w:rsid w:val="004A6831"/>
    <w:rsid w:val="004A6C5F"/>
    <w:rsid w:val="004A7038"/>
    <w:rsid w:val="004A7530"/>
    <w:rsid w:val="004A7DEF"/>
    <w:rsid w:val="004B0081"/>
    <w:rsid w:val="004B00F0"/>
    <w:rsid w:val="004B02D8"/>
    <w:rsid w:val="004B0478"/>
    <w:rsid w:val="004B06A1"/>
    <w:rsid w:val="004B0848"/>
    <w:rsid w:val="004B0C6D"/>
    <w:rsid w:val="004B0F55"/>
    <w:rsid w:val="004B16D2"/>
    <w:rsid w:val="004B1A5D"/>
    <w:rsid w:val="004B248A"/>
    <w:rsid w:val="004B3457"/>
    <w:rsid w:val="004B3C46"/>
    <w:rsid w:val="004B4858"/>
    <w:rsid w:val="004B512F"/>
    <w:rsid w:val="004B5388"/>
    <w:rsid w:val="004B54CA"/>
    <w:rsid w:val="004B6A20"/>
    <w:rsid w:val="004C0056"/>
    <w:rsid w:val="004C0D33"/>
    <w:rsid w:val="004C1763"/>
    <w:rsid w:val="004C1848"/>
    <w:rsid w:val="004C1B8D"/>
    <w:rsid w:val="004C1C41"/>
    <w:rsid w:val="004C24F4"/>
    <w:rsid w:val="004C255E"/>
    <w:rsid w:val="004C2CDB"/>
    <w:rsid w:val="004C2E28"/>
    <w:rsid w:val="004C3258"/>
    <w:rsid w:val="004C3F9A"/>
    <w:rsid w:val="004C43B5"/>
    <w:rsid w:val="004C4C4D"/>
    <w:rsid w:val="004C50B7"/>
    <w:rsid w:val="004D05FC"/>
    <w:rsid w:val="004D1BF8"/>
    <w:rsid w:val="004D1C27"/>
    <w:rsid w:val="004D3064"/>
    <w:rsid w:val="004D32BD"/>
    <w:rsid w:val="004D345B"/>
    <w:rsid w:val="004D5138"/>
    <w:rsid w:val="004D5A7F"/>
    <w:rsid w:val="004D6215"/>
    <w:rsid w:val="004D68BB"/>
    <w:rsid w:val="004D69C2"/>
    <w:rsid w:val="004E024D"/>
    <w:rsid w:val="004E0316"/>
    <w:rsid w:val="004E09BB"/>
    <w:rsid w:val="004E0BE8"/>
    <w:rsid w:val="004E12F4"/>
    <w:rsid w:val="004E1470"/>
    <w:rsid w:val="004E25C0"/>
    <w:rsid w:val="004E2FC0"/>
    <w:rsid w:val="004E30EC"/>
    <w:rsid w:val="004E3AAF"/>
    <w:rsid w:val="004E3AC5"/>
    <w:rsid w:val="004E3B29"/>
    <w:rsid w:val="004E4A50"/>
    <w:rsid w:val="004E4E30"/>
    <w:rsid w:val="004E5CBF"/>
    <w:rsid w:val="004E5E12"/>
    <w:rsid w:val="004E6886"/>
    <w:rsid w:val="004E6B07"/>
    <w:rsid w:val="004E75CF"/>
    <w:rsid w:val="004E7664"/>
    <w:rsid w:val="004E78FE"/>
    <w:rsid w:val="004E7C65"/>
    <w:rsid w:val="004F0DA4"/>
    <w:rsid w:val="004F17EA"/>
    <w:rsid w:val="004F18FA"/>
    <w:rsid w:val="004F1B4F"/>
    <w:rsid w:val="004F1C41"/>
    <w:rsid w:val="004F1C7D"/>
    <w:rsid w:val="004F2070"/>
    <w:rsid w:val="004F31CF"/>
    <w:rsid w:val="004F37FA"/>
    <w:rsid w:val="004F38C4"/>
    <w:rsid w:val="004F46EC"/>
    <w:rsid w:val="004F4FDE"/>
    <w:rsid w:val="004F51B4"/>
    <w:rsid w:val="004F5202"/>
    <w:rsid w:val="004F52F8"/>
    <w:rsid w:val="004F5362"/>
    <w:rsid w:val="004F57C1"/>
    <w:rsid w:val="004F5A05"/>
    <w:rsid w:val="00500082"/>
    <w:rsid w:val="00501541"/>
    <w:rsid w:val="00501AE6"/>
    <w:rsid w:val="0050208F"/>
    <w:rsid w:val="0050277B"/>
    <w:rsid w:val="00503103"/>
    <w:rsid w:val="00503190"/>
    <w:rsid w:val="005036D9"/>
    <w:rsid w:val="00504841"/>
    <w:rsid w:val="00504D59"/>
    <w:rsid w:val="00504E71"/>
    <w:rsid w:val="005050CC"/>
    <w:rsid w:val="00505242"/>
    <w:rsid w:val="00505D1C"/>
    <w:rsid w:val="00505FB8"/>
    <w:rsid w:val="005060B0"/>
    <w:rsid w:val="00506732"/>
    <w:rsid w:val="00506EE8"/>
    <w:rsid w:val="0050720A"/>
    <w:rsid w:val="005073FA"/>
    <w:rsid w:val="00510096"/>
    <w:rsid w:val="005102AC"/>
    <w:rsid w:val="00510AF9"/>
    <w:rsid w:val="00510DE9"/>
    <w:rsid w:val="00511267"/>
    <w:rsid w:val="0051133E"/>
    <w:rsid w:val="00511D51"/>
    <w:rsid w:val="00511EF6"/>
    <w:rsid w:val="0051229F"/>
    <w:rsid w:val="00512388"/>
    <w:rsid w:val="00513285"/>
    <w:rsid w:val="0051344D"/>
    <w:rsid w:val="005137BE"/>
    <w:rsid w:val="00513D9B"/>
    <w:rsid w:val="0051494D"/>
    <w:rsid w:val="00514C10"/>
    <w:rsid w:val="00514C71"/>
    <w:rsid w:val="00514CFA"/>
    <w:rsid w:val="00514F22"/>
    <w:rsid w:val="00514FE3"/>
    <w:rsid w:val="005152BC"/>
    <w:rsid w:val="0051560C"/>
    <w:rsid w:val="00515828"/>
    <w:rsid w:val="005176EC"/>
    <w:rsid w:val="00517A3C"/>
    <w:rsid w:val="00517B93"/>
    <w:rsid w:val="00520122"/>
    <w:rsid w:val="00520178"/>
    <w:rsid w:val="00520796"/>
    <w:rsid w:val="00520864"/>
    <w:rsid w:val="00521139"/>
    <w:rsid w:val="0052122B"/>
    <w:rsid w:val="005212DD"/>
    <w:rsid w:val="00521C1D"/>
    <w:rsid w:val="005225F4"/>
    <w:rsid w:val="00522DE9"/>
    <w:rsid w:val="0052364F"/>
    <w:rsid w:val="00523FB0"/>
    <w:rsid w:val="00524241"/>
    <w:rsid w:val="00524379"/>
    <w:rsid w:val="005245B1"/>
    <w:rsid w:val="00524703"/>
    <w:rsid w:val="00525026"/>
    <w:rsid w:val="00525977"/>
    <w:rsid w:val="00526237"/>
    <w:rsid w:val="005262FC"/>
    <w:rsid w:val="00526C7A"/>
    <w:rsid w:val="0052725C"/>
    <w:rsid w:val="00530172"/>
    <w:rsid w:val="00530283"/>
    <w:rsid w:val="00530FAE"/>
    <w:rsid w:val="0053183F"/>
    <w:rsid w:val="00531B54"/>
    <w:rsid w:val="005324B5"/>
    <w:rsid w:val="0053377B"/>
    <w:rsid w:val="00533CCA"/>
    <w:rsid w:val="00533E2F"/>
    <w:rsid w:val="00533F89"/>
    <w:rsid w:val="005341B1"/>
    <w:rsid w:val="0053440A"/>
    <w:rsid w:val="00535123"/>
    <w:rsid w:val="005353FA"/>
    <w:rsid w:val="00535488"/>
    <w:rsid w:val="005359AD"/>
    <w:rsid w:val="00536043"/>
    <w:rsid w:val="0053617F"/>
    <w:rsid w:val="0053630A"/>
    <w:rsid w:val="005369F9"/>
    <w:rsid w:val="005374FE"/>
    <w:rsid w:val="00537793"/>
    <w:rsid w:val="005406DA"/>
    <w:rsid w:val="005409E3"/>
    <w:rsid w:val="00540ED6"/>
    <w:rsid w:val="00541285"/>
    <w:rsid w:val="00541F67"/>
    <w:rsid w:val="00541FA4"/>
    <w:rsid w:val="0054367C"/>
    <w:rsid w:val="005438B2"/>
    <w:rsid w:val="00543B3C"/>
    <w:rsid w:val="005446D3"/>
    <w:rsid w:val="0054477A"/>
    <w:rsid w:val="00544822"/>
    <w:rsid w:val="0054523F"/>
    <w:rsid w:val="00546030"/>
    <w:rsid w:val="00546147"/>
    <w:rsid w:val="0054615D"/>
    <w:rsid w:val="00546ABD"/>
    <w:rsid w:val="00546EAB"/>
    <w:rsid w:val="00546EAE"/>
    <w:rsid w:val="0054751D"/>
    <w:rsid w:val="00551A83"/>
    <w:rsid w:val="00553670"/>
    <w:rsid w:val="00553929"/>
    <w:rsid w:val="00553C0F"/>
    <w:rsid w:val="0055457B"/>
    <w:rsid w:val="005549A2"/>
    <w:rsid w:val="00554C6A"/>
    <w:rsid w:val="00554F60"/>
    <w:rsid w:val="00555BD6"/>
    <w:rsid w:val="00556534"/>
    <w:rsid w:val="00556FA1"/>
    <w:rsid w:val="005571E3"/>
    <w:rsid w:val="00557631"/>
    <w:rsid w:val="0055764A"/>
    <w:rsid w:val="00560160"/>
    <w:rsid w:val="0056069C"/>
    <w:rsid w:val="00560843"/>
    <w:rsid w:val="005613BF"/>
    <w:rsid w:val="005615BA"/>
    <w:rsid w:val="00561B80"/>
    <w:rsid w:val="005627F0"/>
    <w:rsid w:val="00562B83"/>
    <w:rsid w:val="0056435B"/>
    <w:rsid w:val="005646BB"/>
    <w:rsid w:val="00564C4F"/>
    <w:rsid w:val="00565011"/>
    <w:rsid w:val="00565045"/>
    <w:rsid w:val="00565274"/>
    <w:rsid w:val="00565E20"/>
    <w:rsid w:val="0056618A"/>
    <w:rsid w:val="005667E4"/>
    <w:rsid w:val="00566F18"/>
    <w:rsid w:val="00570732"/>
    <w:rsid w:val="005715CD"/>
    <w:rsid w:val="005728F4"/>
    <w:rsid w:val="00572E90"/>
    <w:rsid w:val="00573E29"/>
    <w:rsid w:val="00574459"/>
    <w:rsid w:val="005747C6"/>
    <w:rsid w:val="005749E1"/>
    <w:rsid w:val="00574A4E"/>
    <w:rsid w:val="00574FCA"/>
    <w:rsid w:val="00575A04"/>
    <w:rsid w:val="00576888"/>
    <w:rsid w:val="00577B5A"/>
    <w:rsid w:val="00580B92"/>
    <w:rsid w:val="00580E1F"/>
    <w:rsid w:val="00581591"/>
    <w:rsid w:val="00581791"/>
    <w:rsid w:val="00581C14"/>
    <w:rsid w:val="005825F3"/>
    <w:rsid w:val="005827D6"/>
    <w:rsid w:val="005828D0"/>
    <w:rsid w:val="00582ADB"/>
    <w:rsid w:val="00582E3E"/>
    <w:rsid w:val="00582E6C"/>
    <w:rsid w:val="00583208"/>
    <w:rsid w:val="0058364E"/>
    <w:rsid w:val="00583652"/>
    <w:rsid w:val="0058379C"/>
    <w:rsid w:val="005844BA"/>
    <w:rsid w:val="00584743"/>
    <w:rsid w:val="00584795"/>
    <w:rsid w:val="00585575"/>
    <w:rsid w:val="00585ABC"/>
    <w:rsid w:val="00585F4B"/>
    <w:rsid w:val="00586E41"/>
    <w:rsid w:val="0058723C"/>
    <w:rsid w:val="00587569"/>
    <w:rsid w:val="00590870"/>
    <w:rsid w:val="0059109C"/>
    <w:rsid w:val="005917E8"/>
    <w:rsid w:val="00591F6F"/>
    <w:rsid w:val="00592435"/>
    <w:rsid w:val="00592BFB"/>
    <w:rsid w:val="00593C19"/>
    <w:rsid w:val="00593FB0"/>
    <w:rsid w:val="00594700"/>
    <w:rsid w:val="00594CA7"/>
    <w:rsid w:val="00594EB5"/>
    <w:rsid w:val="00594F40"/>
    <w:rsid w:val="00595C68"/>
    <w:rsid w:val="00595D7E"/>
    <w:rsid w:val="005963E1"/>
    <w:rsid w:val="00596A17"/>
    <w:rsid w:val="00596DC4"/>
    <w:rsid w:val="00596F21"/>
    <w:rsid w:val="005975D4"/>
    <w:rsid w:val="00597EFE"/>
    <w:rsid w:val="005A0E4C"/>
    <w:rsid w:val="005A0E7C"/>
    <w:rsid w:val="005A10E2"/>
    <w:rsid w:val="005A1F80"/>
    <w:rsid w:val="005A2DDE"/>
    <w:rsid w:val="005A2FCE"/>
    <w:rsid w:val="005A4B69"/>
    <w:rsid w:val="005A5662"/>
    <w:rsid w:val="005A5CDB"/>
    <w:rsid w:val="005A6095"/>
    <w:rsid w:val="005A61C3"/>
    <w:rsid w:val="005A6C3B"/>
    <w:rsid w:val="005A7367"/>
    <w:rsid w:val="005A7851"/>
    <w:rsid w:val="005A78DB"/>
    <w:rsid w:val="005A7D3A"/>
    <w:rsid w:val="005A7D6C"/>
    <w:rsid w:val="005B0054"/>
    <w:rsid w:val="005B0896"/>
    <w:rsid w:val="005B09CF"/>
    <w:rsid w:val="005B0B6C"/>
    <w:rsid w:val="005B1435"/>
    <w:rsid w:val="005B1B6E"/>
    <w:rsid w:val="005B2033"/>
    <w:rsid w:val="005B2105"/>
    <w:rsid w:val="005B21BA"/>
    <w:rsid w:val="005B33F3"/>
    <w:rsid w:val="005B4193"/>
    <w:rsid w:val="005B4A7E"/>
    <w:rsid w:val="005B4EC6"/>
    <w:rsid w:val="005B566F"/>
    <w:rsid w:val="005B5835"/>
    <w:rsid w:val="005B63D0"/>
    <w:rsid w:val="005B653F"/>
    <w:rsid w:val="005B6718"/>
    <w:rsid w:val="005B6F0C"/>
    <w:rsid w:val="005B723C"/>
    <w:rsid w:val="005B73D2"/>
    <w:rsid w:val="005C03D9"/>
    <w:rsid w:val="005C0828"/>
    <w:rsid w:val="005C0D40"/>
    <w:rsid w:val="005C1465"/>
    <w:rsid w:val="005C1853"/>
    <w:rsid w:val="005C1BB1"/>
    <w:rsid w:val="005C1F92"/>
    <w:rsid w:val="005C1F9E"/>
    <w:rsid w:val="005C2240"/>
    <w:rsid w:val="005C23B3"/>
    <w:rsid w:val="005C3400"/>
    <w:rsid w:val="005C3AA9"/>
    <w:rsid w:val="005C3F24"/>
    <w:rsid w:val="005C4B35"/>
    <w:rsid w:val="005C5467"/>
    <w:rsid w:val="005C54F2"/>
    <w:rsid w:val="005C56B2"/>
    <w:rsid w:val="005C5FE3"/>
    <w:rsid w:val="005C6115"/>
    <w:rsid w:val="005C674C"/>
    <w:rsid w:val="005C6A70"/>
    <w:rsid w:val="005C7394"/>
    <w:rsid w:val="005C7402"/>
    <w:rsid w:val="005C77E3"/>
    <w:rsid w:val="005C7844"/>
    <w:rsid w:val="005C7E1A"/>
    <w:rsid w:val="005C7FD3"/>
    <w:rsid w:val="005D0B58"/>
    <w:rsid w:val="005D0FCA"/>
    <w:rsid w:val="005D1028"/>
    <w:rsid w:val="005D1511"/>
    <w:rsid w:val="005D1994"/>
    <w:rsid w:val="005D1CDD"/>
    <w:rsid w:val="005D1D59"/>
    <w:rsid w:val="005D2228"/>
    <w:rsid w:val="005D2AB9"/>
    <w:rsid w:val="005D30E8"/>
    <w:rsid w:val="005D324A"/>
    <w:rsid w:val="005D3A74"/>
    <w:rsid w:val="005D3DA3"/>
    <w:rsid w:val="005D454A"/>
    <w:rsid w:val="005D49F7"/>
    <w:rsid w:val="005D5B61"/>
    <w:rsid w:val="005E04C6"/>
    <w:rsid w:val="005E1128"/>
    <w:rsid w:val="005E1569"/>
    <w:rsid w:val="005E19A6"/>
    <w:rsid w:val="005E21CC"/>
    <w:rsid w:val="005E23A0"/>
    <w:rsid w:val="005E25C1"/>
    <w:rsid w:val="005E2BA7"/>
    <w:rsid w:val="005E2BCE"/>
    <w:rsid w:val="005E2E88"/>
    <w:rsid w:val="005E3F69"/>
    <w:rsid w:val="005E4336"/>
    <w:rsid w:val="005E4916"/>
    <w:rsid w:val="005E5077"/>
    <w:rsid w:val="005E5694"/>
    <w:rsid w:val="005E5812"/>
    <w:rsid w:val="005E5A52"/>
    <w:rsid w:val="005E60FB"/>
    <w:rsid w:val="005E6446"/>
    <w:rsid w:val="005E66DF"/>
    <w:rsid w:val="005E6915"/>
    <w:rsid w:val="005E6FF6"/>
    <w:rsid w:val="005E71AB"/>
    <w:rsid w:val="005E74D4"/>
    <w:rsid w:val="005E7952"/>
    <w:rsid w:val="005E7E26"/>
    <w:rsid w:val="005F04F3"/>
    <w:rsid w:val="005F064E"/>
    <w:rsid w:val="005F0A61"/>
    <w:rsid w:val="005F0A89"/>
    <w:rsid w:val="005F1AD0"/>
    <w:rsid w:val="005F1D6F"/>
    <w:rsid w:val="005F1E5B"/>
    <w:rsid w:val="005F1FEB"/>
    <w:rsid w:val="005F22D7"/>
    <w:rsid w:val="005F230F"/>
    <w:rsid w:val="005F2480"/>
    <w:rsid w:val="005F29C7"/>
    <w:rsid w:val="005F2A91"/>
    <w:rsid w:val="005F39B7"/>
    <w:rsid w:val="005F3EB8"/>
    <w:rsid w:val="005F44C0"/>
    <w:rsid w:val="005F47B8"/>
    <w:rsid w:val="005F4B70"/>
    <w:rsid w:val="005F5731"/>
    <w:rsid w:val="005F61C1"/>
    <w:rsid w:val="005F67AB"/>
    <w:rsid w:val="005F683B"/>
    <w:rsid w:val="005F7100"/>
    <w:rsid w:val="005F7647"/>
    <w:rsid w:val="0060047A"/>
    <w:rsid w:val="00600B0D"/>
    <w:rsid w:val="00600C55"/>
    <w:rsid w:val="00600CE0"/>
    <w:rsid w:val="006020F2"/>
    <w:rsid w:val="006025FE"/>
    <w:rsid w:val="00602792"/>
    <w:rsid w:val="0060339C"/>
    <w:rsid w:val="0060352C"/>
    <w:rsid w:val="0060469E"/>
    <w:rsid w:val="0060485F"/>
    <w:rsid w:val="00604C3A"/>
    <w:rsid w:val="00604D8E"/>
    <w:rsid w:val="00605EEB"/>
    <w:rsid w:val="00606114"/>
    <w:rsid w:val="0060640A"/>
    <w:rsid w:val="00606459"/>
    <w:rsid w:val="006068B9"/>
    <w:rsid w:val="006069E5"/>
    <w:rsid w:val="00606DC1"/>
    <w:rsid w:val="00606E58"/>
    <w:rsid w:val="0060786A"/>
    <w:rsid w:val="00611300"/>
    <w:rsid w:val="0061213F"/>
    <w:rsid w:val="006122E3"/>
    <w:rsid w:val="006125F4"/>
    <w:rsid w:val="006130BD"/>
    <w:rsid w:val="006135EE"/>
    <w:rsid w:val="006136B2"/>
    <w:rsid w:val="00614ABF"/>
    <w:rsid w:val="0061580D"/>
    <w:rsid w:val="006159C6"/>
    <w:rsid w:val="00615C16"/>
    <w:rsid w:val="00616991"/>
    <w:rsid w:val="00616D6F"/>
    <w:rsid w:val="006177C0"/>
    <w:rsid w:val="00617E60"/>
    <w:rsid w:val="00617F8C"/>
    <w:rsid w:val="006200D1"/>
    <w:rsid w:val="006200E3"/>
    <w:rsid w:val="00620294"/>
    <w:rsid w:val="006202D8"/>
    <w:rsid w:val="00620E2C"/>
    <w:rsid w:val="00621EDB"/>
    <w:rsid w:val="00622CF1"/>
    <w:rsid w:val="00622DC5"/>
    <w:rsid w:val="00623644"/>
    <w:rsid w:val="0062438B"/>
    <w:rsid w:val="006256AF"/>
    <w:rsid w:val="00625C3A"/>
    <w:rsid w:val="00625E1C"/>
    <w:rsid w:val="006267A7"/>
    <w:rsid w:val="0062687E"/>
    <w:rsid w:val="006268FC"/>
    <w:rsid w:val="006268FF"/>
    <w:rsid w:val="00630966"/>
    <w:rsid w:val="0063099B"/>
    <w:rsid w:val="00630DF4"/>
    <w:rsid w:val="006313D0"/>
    <w:rsid w:val="006314B8"/>
    <w:rsid w:val="00632B83"/>
    <w:rsid w:val="00632FCE"/>
    <w:rsid w:val="00633BD9"/>
    <w:rsid w:val="006347AF"/>
    <w:rsid w:val="006347F4"/>
    <w:rsid w:val="006351D9"/>
    <w:rsid w:val="006367DA"/>
    <w:rsid w:val="00636FCE"/>
    <w:rsid w:val="006378DC"/>
    <w:rsid w:val="00637DD9"/>
    <w:rsid w:val="00640D38"/>
    <w:rsid w:val="00641489"/>
    <w:rsid w:val="0064202B"/>
    <w:rsid w:val="00642D1B"/>
    <w:rsid w:val="00642EB2"/>
    <w:rsid w:val="006430B9"/>
    <w:rsid w:val="0064375E"/>
    <w:rsid w:val="00644716"/>
    <w:rsid w:val="00644A3E"/>
    <w:rsid w:val="0064609D"/>
    <w:rsid w:val="00646325"/>
    <w:rsid w:val="00646930"/>
    <w:rsid w:val="00646B68"/>
    <w:rsid w:val="00647627"/>
    <w:rsid w:val="00647F42"/>
    <w:rsid w:val="00650231"/>
    <w:rsid w:val="00650A29"/>
    <w:rsid w:val="00650E3A"/>
    <w:rsid w:val="00651078"/>
    <w:rsid w:val="0065279B"/>
    <w:rsid w:val="0065302D"/>
    <w:rsid w:val="00653258"/>
    <w:rsid w:val="00654048"/>
    <w:rsid w:val="00654E91"/>
    <w:rsid w:val="0065578A"/>
    <w:rsid w:val="00655B8E"/>
    <w:rsid w:val="00655E59"/>
    <w:rsid w:val="006567DC"/>
    <w:rsid w:val="00660093"/>
    <w:rsid w:val="006601F6"/>
    <w:rsid w:val="00660369"/>
    <w:rsid w:val="00660C36"/>
    <w:rsid w:val="00661601"/>
    <w:rsid w:val="0066179F"/>
    <w:rsid w:val="006617DD"/>
    <w:rsid w:val="00662651"/>
    <w:rsid w:val="00663975"/>
    <w:rsid w:val="00664012"/>
    <w:rsid w:val="00664304"/>
    <w:rsid w:val="00664C06"/>
    <w:rsid w:val="006656AF"/>
    <w:rsid w:val="00665768"/>
    <w:rsid w:val="00665F4D"/>
    <w:rsid w:val="006663C8"/>
    <w:rsid w:val="00666508"/>
    <w:rsid w:val="00666576"/>
    <w:rsid w:val="00667314"/>
    <w:rsid w:val="00667391"/>
    <w:rsid w:val="0066770B"/>
    <w:rsid w:val="00667BC7"/>
    <w:rsid w:val="00667F3B"/>
    <w:rsid w:val="006705B6"/>
    <w:rsid w:val="00670951"/>
    <w:rsid w:val="00670CF0"/>
    <w:rsid w:val="00670EF5"/>
    <w:rsid w:val="00670FAC"/>
    <w:rsid w:val="0067157B"/>
    <w:rsid w:val="00672473"/>
    <w:rsid w:val="00672DF4"/>
    <w:rsid w:val="00673D81"/>
    <w:rsid w:val="00674408"/>
    <w:rsid w:val="00674508"/>
    <w:rsid w:val="00674687"/>
    <w:rsid w:val="00674B84"/>
    <w:rsid w:val="0067502C"/>
    <w:rsid w:val="00675D8E"/>
    <w:rsid w:val="00680518"/>
    <w:rsid w:val="00680D24"/>
    <w:rsid w:val="00680E6D"/>
    <w:rsid w:val="00680F7B"/>
    <w:rsid w:val="0068139B"/>
    <w:rsid w:val="0068140B"/>
    <w:rsid w:val="00681CBD"/>
    <w:rsid w:val="00681EBE"/>
    <w:rsid w:val="0068219D"/>
    <w:rsid w:val="0068249D"/>
    <w:rsid w:val="00682C04"/>
    <w:rsid w:val="006835EE"/>
    <w:rsid w:val="00685A89"/>
    <w:rsid w:val="00685EC5"/>
    <w:rsid w:val="00685F9F"/>
    <w:rsid w:val="00686073"/>
    <w:rsid w:val="00686C63"/>
    <w:rsid w:val="00687918"/>
    <w:rsid w:val="0068793C"/>
    <w:rsid w:val="00687F65"/>
    <w:rsid w:val="006901DA"/>
    <w:rsid w:val="00690B13"/>
    <w:rsid w:val="00691E17"/>
    <w:rsid w:val="00692063"/>
    <w:rsid w:val="00692101"/>
    <w:rsid w:val="00692631"/>
    <w:rsid w:val="006929F5"/>
    <w:rsid w:val="00692B9B"/>
    <w:rsid w:val="00693BB5"/>
    <w:rsid w:val="00694E09"/>
    <w:rsid w:val="00695652"/>
    <w:rsid w:val="006956F8"/>
    <w:rsid w:val="00696BA7"/>
    <w:rsid w:val="0069766C"/>
    <w:rsid w:val="00697A70"/>
    <w:rsid w:val="006A0019"/>
    <w:rsid w:val="006A01C7"/>
    <w:rsid w:val="006A25D0"/>
    <w:rsid w:val="006A2643"/>
    <w:rsid w:val="006A2CFD"/>
    <w:rsid w:val="006A3992"/>
    <w:rsid w:val="006A4280"/>
    <w:rsid w:val="006A42C8"/>
    <w:rsid w:val="006A4B7C"/>
    <w:rsid w:val="006A4CE7"/>
    <w:rsid w:val="006A5772"/>
    <w:rsid w:val="006A6432"/>
    <w:rsid w:val="006A67F9"/>
    <w:rsid w:val="006A6923"/>
    <w:rsid w:val="006A69C5"/>
    <w:rsid w:val="006A6EDE"/>
    <w:rsid w:val="006A7029"/>
    <w:rsid w:val="006A774E"/>
    <w:rsid w:val="006A7CB5"/>
    <w:rsid w:val="006A7CDA"/>
    <w:rsid w:val="006B02F7"/>
    <w:rsid w:val="006B047A"/>
    <w:rsid w:val="006B0801"/>
    <w:rsid w:val="006B08C1"/>
    <w:rsid w:val="006B1886"/>
    <w:rsid w:val="006B18F0"/>
    <w:rsid w:val="006B25E5"/>
    <w:rsid w:val="006B2989"/>
    <w:rsid w:val="006B3A7B"/>
    <w:rsid w:val="006B4493"/>
    <w:rsid w:val="006B4871"/>
    <w:rsid w:val="006B5596"/>
    <w:rsid w:val="006B5BD7"/>
    <w:rsid w:val="006B5F5B"/>
    <w:rsid w:val="006B60A8"/>
    <w:rsid w:val="006B623E"/>
    <w:rsid w:val="006B68FD"/>
    <w:rsid w:val="006B6C8D"/>
    <w:rsid w:val="006B6F58"/>
    <w:rsid w:val="006B7428"/>
    <w:rsid w:val="006B7B9C"/>
    <w:rsid w:val="006C0729"/>
    <w:rsid w:val="006C0E34"/>
    <w:rsid w:val="006C176A"/>
    <w:rsid w:val="006C19CF"/>
    <w:rsid w:val="006C1DF8"/>
    <w:rsid w:val="006C265F"/>
    <w:rsid w:val="006C28AB"/>
    <w:rsid w:val="006C29B7"/>
    <w:rsid w:val="006C2E22"/>
    <w:rsid w:val="006C2E77"/>
    <w:rsid w:val="006C3CD7"/>
    <w:rsid w:val="006C551B"/>
    <w:rsid w:val="006C5BA0"/>
    <w:rsid w:val="006C60AF"/>
    <w:rsid w:val="006C6962"/>
    <w:rsid w:val="006C69C7"/>
    <w:rsid w:val="006C7DD0"/>
    <w:rsid w:val="006D0173"/>
    <w:rsid w:val="006D1EC1"/>
    <w:rsid w:val="006D2614"/>
    <w:rsid w:val="006D271A"/>
    <w:rsid w:val="006D2B39"/>
    <w:rsid w:val="006D6C19"/>
    <w:rsid w:val="006E05C0"/>
    <w:rsid w:val="006E0939"/>
    <w:rsid w:val="006E1241"/>
    <w:rsid w:val="006E29F8"/>
    <w:rsid w:val="006E3503"/>
    <w:rsid w:val="006E44E2"/>
    <w:rsid w:val="006E48B1"/>
    <w:rsid w:val="006E50C5"/>
    <w:rsid w:val="006E5D6B"/>
    <w:rsid w:val="006E66BF"/>
    <w:rsid w:val="006E6B8A"/>
    <w:rsid w:val="006E74A6"/>
    <w:rsid w:val="006E7984"/>
    <w:rsid w:val="006F01F2"/>
    <w:rsid w:val="006F032B"/>
    <w:rsid w:val="006F0619"/>
    <w:rsid w:val="006F0862"/>
    <w:rsid w:val="006F144D"/>
    <w:rsid w:val="006F154C"/>
    <w:rsid w:val="006F194B"/>
    <w:rsid w:val="006F1FAB"/>
    <w:rsid w:val="006F29AB"/>
    <w:rsid w:val="006F2B4D"/>
    <w:rsid w:val="006F2E68"/>
    <w:rsid w:val="006F391F"/>
    <w:rsid w:val="006F3EBC"/>
    <w:rsid w:val="006F3F6D"/>
    <w:rsid w:val="006F3FD8"/>
    <w:rsid w:val="006F4005"/>
    <w:rsid w:val="006F4066"/>
    <w:rsid w:val="006F4165"/>
    <w:rsid w:val="006F4346"/>
    <w:rsid w:val="006F50BF"/>
    <w:rsid w:val="006F5861"/>
    <w:rsid w:val="006F5DBD"/>
    <w:rsid w:val="006F6224"/>
    <w:rsid w:val="006F6289"/>
    <w:rsid w:val="006F72AC"/>
    <w:rsid w:val="00700132"/>
    <w:rsid w:val="0070140A"/>
    <w:rsid w:val="00701859"/>
    <w:rsid w:val="00701B12"/>
    <w:rsid w:val="00701BC3"/>
    <w:rsid w:val="00701FEB"/>
    <w:rsid w:val="007022D5"/>
    <w:rsid w:val="007029F0"/>
    <w:rsid w:val="007034C7"/>
    <w:rsid w:val="007038C5"/>
    <w:rsid w:val="00703B81"/>
    <w:rsid w:val="00704807"/>
    <w:rsid w:val="007048C7"/>
    <w:rsid w:val="007049AE"/>
    <w:rsid w:val="00704ADA"/>
    <w:rsid w:val="00705BC8"/>
    <w:rsid w:val="007077F4"/>
    <w:rsid w:val="007101AB"/>
    <w:rsid w:val="007102AE"/>
    <w:rsid w:val="0071080A"/>
    <w:rsid w:val="007108FB"/>
    <w:rsid w:val="00710DD0"/>
    <w:rsid w:val="007112C6"/>
    <w:rsid w:val="00711FA7"/>
    <w:rsid w:val="007126D2"/>
    <w:rsid w:val="00712DFD"/>
    <w:rsid w:val="00712FE8"/>
    <w:rsid w:val="00712FE9"/>
    <w:rsid w:val="00713E08"/>
    <w:rsid w:val="00714315"/>
    <w:rsid w:val="007146BC"/>
    <w:rsid w:val="00714B78"/>
    <w:rsid w:val="0071554E"/>
    <w:rsid w:val="00715C8C"/>
    <w:rsid w:val="00715DEC"/>
    <w:rsid w:val="00716253"/>
    <w:rsid w:val="00717057"/>
    <w:rsid w:val="00717081"/>
    <w:rsid w:val="0071729A"/>
    <w:rsid w:val="00717550"/>
    <w:rsid w:val="007175F2"/>
    <w:rsid w:val="00720D95"/>
    <w:rsid w:val="00720D9D"/>
    <w:rsid w:val="00720FE9"/>
    <w:rsid w:val="00721465"/>
    <w:rsid w:val="007214CA"/>
    <w:rsid w:val="00722E6C"/>
    <w:rsid w:val="0072302A"/>
    <w:rsid w:val="00723B51"/>
    <w:rsid w:val="0072424C"/>
    <w:rsid w:val="00724A4A"/>
    <w:rsid w:val="00724FD7"/>
    <w:rsid w:val="007256C0"/>
    <w:rsid w:val="00726089"/>
    <w:rsid w:val="007261C0"/>
    <w:rsid w:val="007264F0"/>
    <w:rsid w:val="00726A3D"/>
    <w:rsid w:val="00726B85"/>
    <w:rsid w:val="00726E33"/>
    <w:rsid w:val="007304C0"/>
    <w:rsid w:val="007308EF"/>
    <w:rsid w:val="00730E4F"/>
    <w:rsid w:val="00731340"/>
    <w:rsid w:val="00731BB6"/>
    <w:rsid w:val="00732161"/>
    <w:rsid w:val="007322E4"/>
    <w:rsid w:val="00733007"/>
    <w:rsid w:val="00733787"/>
    <w:rsid w:val="00733A28"/>
    <w:rsid w:val="00734927"/>
    <w:rsid w:val="00734A62"/>
    <w:rsid w:val="0073539A"/>
    <w:rsid w:val="00735A36"/>
    <w:rsid w:val="00736262"/>
    <w:rsid w:val="00736B7C"/>
    <w:rsid w:val="00737466"/>
    <w:rsid w:val="00737E3D"/>
    <w:rsid w:val="007411D4"/>
    <w:rsid w:val="00742065"/>
    <w:rsid w:val="00742072"/>
    <w:rsid w:val="0074248E"/>
    <w:rsid w:val="007424CD"/>
    <w:rsid w:val="00742ECD"/>
    <w:rsid w:val="007435FB"/>
    <w:rsid w:val="007439D1"/>
    <w:rsid w:val="00743CDC"/>
    <w:rsid w:val="00743F69"/>
    <w:rsid w:val="0074433B"/>
    <w:rsid w:val="00744B5E"/>
    <w:rsid w:val="00745E08"/>
    <w:rsid w:val="007460FA"/>
    <w:rsid w:val="007464CA"/>
    <w:rsid w:val="00746BB3"/>
    <w:rsid w:val="0074731F"/>
    <w:rsid w:val="00747C21"/>
    <w:rsid w:val="00747FD3"/>
    <w:rsid w:val="007513A6"/>
    <w:rsid w:val="00751630"/>
    <w:rsid w:val="00751ADC"/>
    <w:rsid w:val="00751BF2"/>
    <w:rsid w:val="00751DF6"/>
    <w:rsid w:val="00752AE5"/>
    <w:rsid w:val="00752C0D"/>
    <w:rsid w:val="007530E8"/>
    <w:rsid w:val="0075398C"/>
    <w:rsid w:val="00753DA5"/>
    <w:rsid w:val="0075400E"/>
    <w:rsid w:val="007555E7"/>
    <w:rsid w:val="007556DE"/>
    <w:rsid w:val="00755771"/>
    <w:rsid w:val="00755C47"/>
    <w:rsid w:val="00756A01"/>
    <w:rsid w:val="007574EB"/>
    <w:rsid w:val="0075761D"/>
    <w:rsid w:val="00757768"/>
    <w:rsid w:val="0075787A"/>
    <w:rsid w:val="00760075"/>
    <w:rsid w:val="00761E7F"/>
    <w:rsid w:val="00762433"/>
    <w:rsid w:val="00762748"/>
    <w:rsid w:val="00762A03"/>
    <w:rsid w:val="00762CD8"/>
    <w:rsid w:val="007633A6"/>
    <w:rsid w:val="00763726"/>
    <w:rsid w:val="00763CD9"/>
    <w:rsid w:val="0076407D"/>
    <w:rsid w:val="007659CA"/>
    <w:rsid w:val="00765CC0"/>
    <w:rsid w:val="007660BB"/>
    <w:rsid w:val="00767963"/>
    <w:rsid w:val="00771002"/>
    <w:rsid w:val="0077268E"/>
    <w:rsid w:val="00772827"/>
    <w:rsid w:val="0077334B"/>
    <w:rsid w:val="007739CE"/>
    <w:rsid w:val="00774AFD"/>
    <w:rsid w:val="007755E9"/>
    <w:rsid w:val="00775AE9"/>
    <w:rsid w:val="00775BF1"/>
    <w:rsid w:val="00775FCA"/>
    <w:rsid w:val="007765D0"/>
    <w:rsid w:val="00777D92"/>
    <w:rsid w:val="00777F36"/>
    <w:rsid w:val="0078035B"/>
    <w:rsid w:val="007808F0"/>
    <w:rsid w:val="007809B3"/>
    <w:rsid w:val="00781079"/>
    <w:rsid w:val="00781594"/>
    <w:rsid w:val="00781D15"/>
    <w:rsid w:val="00781FB5"/>
    <w:rsid w:val="0078275C"/>
    <w:rsid w:val="00782DC1"/>
    <w:rsid w:val="0078309F"/>
    <w:rsid w:val="007834EC"/>
    <w:rsid w:val="00785261"/>
    <w:rsid w:val="007869CF"/>
    <w:rsid w:val="00786BF6"/>
    <w:rsid w:val="00787257"/>
    <w:rsid w:val="007874E1"/>
    <w:rsid w:val="0078767C"/>
    <w:rsid w:val="00787848"/>
    <w:rsid w:val="00790819"/>
    <w:rsid w:val="007909E6"/>
    <w:rsid w:val="007914A2"/>
    <w:rsid w:val="00791BAD"/>
    <w:rsid w:val="00791CCE"/>
    <w:rsid w:val="007920FA"/>
    <w:rsid w:val="0079266D"/>
    <w:rsid w:val="007934CD"/>
    <w:rsid w:val="0079373D"/>
    <w:rsid w:val="00793B70"/>
    <w:rsid w:val="00794068"/>
    <w:rsid w:val="00794727"/>
    <w:rsid w:val="00794CCB"/>
    <w:rsid w:val="00794D42"/>
    <w:rsid w:val="007956B2"/>
    <w:rsid w:val="00795F91"/>
    <w:rsid w:val="00795FC5"/>
    <w:rsid w:val="007962C0"/>
    <w:rsid w:val="00796C4A"/>
    <w:rsid w:val="00796F06"/>
    <w:rsid w:val="00797750"/>
    <w:rsid w:val="00797CCA"/>
    <w:rsid w:val="007A09E1"/>
    <w:rsid w:val="007A1AF7"/>
    <w:rsid w:val="007A2071"/>
    <w:rsid w:val="007A2C93"/>
    <w:rsid w:val="007A2DAE"/>
    <w:rsid w:val="007A2FAC"/>
    <w:rsid w:val="007A3A6C"/>
    <w:rsid w:val="007A48F1"/>
    <w:rsid w:val="007A5793"/>
    <w:rsid w:val="007A584F"/>
    <w:rsid w:val="007A6255"/>
    <w:rsid w:val="007A667C"/>
    <w:rsid w:val="007A68B4"/>
    <w:rsid w:val="007A6A7C"/>
    <w:rsid w:val="007A6E5E"/>
    <w:rsid w:val="007B0256"/>
    <w:rsid w:val="007B0710"/>
    <w:rsid w:val="007B10CA"/>
    <w:rsid w:val="007B11CC"/>
    <w:rsid w:val="007B1EAD"/>
    <w:rsid w:val="007B2907"/>
    <w:rsid w:val="007B2EA1"/>
    <w:rsid w:val="007B33B0"/>
    <w:rsid w:val="007B3CEE"/>
    <w:rsid w:val="007B4767"/>
    <w:rsid w:val="007B4993"/>
    <w:rsid w:val="007B5309"/>
    <w:rsid w:val="007B5A0B"/>
    <w:rsid w:val="007B5B05"/>
    <w:rsid w:val="007B661E"/>
    <w:rsid w:val="007B6D50"/>
    <w:rsid w:val="007B76C3"/>
    <w:rsid w:val="007B7C28"/>
    <w:rsid w:val="007B7DD4"/>
    <w:rsid w:val="007B7E20"/>
    <w:rsid w:val="007C045E"/>
    <w:rsid w:val="007C0D34"/>
    <w:rsid w:val="007C0F99"/>
    <w:rsid w:val="007C1F4D"/>
    <w:rsid w:val="007C2071"/>
    <w:rsid w:val="007C2298"/>
    <w:rsid w:val="007C2950"/>
    <w:rsid w:val="007C40DD"/>
    <w:rsid w:val="007C465B"/>
    <w:rsid w:val="007C5163"/>
    <w:rsid w:val="007C58B2"/>
    <w:rsid w:val="007C597D"/>
    <w:rsid w:val="007C609E"/>
    <w:rsid w:val="007C672D"/>
    <w:rsid w:val="007C75A4"/>
    <w:rsid w:val="007C75DC"/>
    <w:rsid w:val="007C7691"/>
    <w:rsid w:val="007C7B7D"/>
    <w:rsid w:val="007D0026"/>
    <w:rsid w:val="007D006C"/>
    <w:rsid w:val="007D0A32"/>
    <w:rsid w:val="007D1D05"/>
    <w:rsid w:val="007D1F20"/>
    <w:rsid w:val="007D2B3A"/>
    <w:rsid w:val="007D2C65"/>
    <w:rsid w:val="007D3F90"/>
    <w:rsid w:val="007D4054"/>
    <w:rsid w:val="007D41D4"/>
    <w:rsid w:val="007D4364"/>
    <w:rsid w:val="007D456D"/>
    <w:rsid w:val="007D5E23"/>
    <w:rsid w:val="007D5EB1"/>
    <w:rsid w:val="007D672A"/>
    <w:rsid w:val="007D6AC8"/>
    <w:rsid w:val="007E1178"/>
    <w:rsid w:val="007E2399"/>
    <w:rsid w:val="007E26CD"/>
    <w:rsid w:val="007E2D99"/>
    <w:rsid w:val="007E2E6F"/>
    <w:rsid w:val="007E3843"/>
    <w:rsid w:val="007E3BF6"/>
    <w:rsid w:val="007E3E0C"/>
    <w:rsid w:val="007E435B"/>
    <w:rsid w:val="007E4C3F"/>
    <w:rsid w:val="007E4CC1"/>
    <w:rsid w:val="007E5FB2"/>
    <w:rsid w:val="007E66DB"/>
    <w:rsid w:val="007E66E5"/>
    <w:rsid w:val="007E7A87"/>
    <w:rsid w:val="007E7D75"/>
    <w:rsid w:val="007E7D8C"/>
    <w:rsid w:val="007F0403"/>
    <w:rsid w:val="007F0C6E"/>
    <w:rsid w:val="007F10B8"/>
    <w:rsid w:val="007F10F5"/>
    <w:rsid w:val="007F188A"/>
    <w:rsid w:val="007F1900"/>
    <w:rsid w:val="007F1E2B"/>
    <w:rsid w:val="007F1EBA"/>
    <w:rsid w:val="007F22D7"/>
    <w:rsid w:val="007F2482"/>
    <w:rsid w:val="007F27B8"/>
    <w:rsid w:val="007F2C2F"/>
    <w:rsid w:val="007F3D7F"/>
    <w:rsid w:val="007F43D7"/>
    <w:rsid w:val="007F76FA"/>
    <w:rsid w:val="0080032B"/>
    <w:rsid w:val="008005F0"/>
    <w:rsid w:val="0080089A"/>
    <w:rsid w:val="00800EFF"/>
    <w:rsid w:val="00801670"/>
    <w:rsid w:val="00801723"/>
    <w:rsid w:val="0080236E"/>
    <w:rsid w:val="0080299A"/>
    <w:rsid w:val="00803A8B"/>
    <w:rsid w:val="00803FCB"/>
    <w:rsid w:val="00804FFB"/>
    <w:rsid w:val="00806319"/>
    <w:rsid w:val="00806368"/>
    <w:rsid w:val="00807B3A"/>
    <w:rsid w:val="00811733"/>
    <w:rsid w:val="008117A0"/>
    <w:rsid w:val="008119BD"/>
    <w:rsid w:val="00812023"/>
    <w:rsid w:val="0081276C"/>
    <w:rsid w:val="0081277C"/>
    <w:rsid w:val="00812A6A"/>
    <w:rsid w:val="00812BB2"/>
    <w:rsid w:val="00812C54"/>
    <w:rsid w:val="008134AB"/>
    <w:rsid w:val="008135AD"/>
    <w:rsid w:val="00813E76"/>
    <w:rsid w:val="00814018"/>
    <w:rsid w:val="00814519"/>
    <w:rsid w:val="00815BB2"/>
    <w:rsid w:val="008161AC"/>
    <w:rsid w:val="00816963"/>
    <w:rsid w:val="00816E3F"/>
    <w:rsid w:val="00817C53"/>
    <w:rsid w:val="00820549"/>
    <w:rsid w:val="008207AD"/>
    <w:rsid w:val="00820B10"/>
    <w:rsid w:val="00821866"/>
    <w:rsid w:val="00821A10"/>
    <w:rsid w:val="00822887"/>
    <w:rsid w:val="0082387D"/>
    <w:rsid w:val="00823977"/>
    <w:rsid w:val="00823A1A"/>
    <w:rsid w:val="00823C6A"/>
    <w:rsid w:val="00823E40"/>
    <w:rsid w:val="008245D7"/>
    <w:rsid w:val="00825234"/>
    <w:rsid w:val="00825549"/>
    <w:rsid w:val="008258F6"/>
    <w:rsid w:val="00826CC7"/>
    <w:rsid w:val="00826CFB"/>
    <w:rsid w:val="00826E55"/>
    <w:rsid w:val="00827007"/>
    <w:rsid w:val="0082702F"/>
    <w:rsid w:val="00827089"/>
    <w:rsid w:val="00827244"/>
    <w:rsid w:val="008272D8"/>
    <w:rsid w:val="008274C8"/>
    <w:rsid w:val="00827694"/>
    <w:rsid w:val="008279F3"/>
    <w:rsid w:val="00830069"/>
    <w:rsid w:val="008305FC"/>
    <w:rsid w:val="00830926"/>
    <w:rsid w:val="00831536"/>
    <w:rsid w:val="008318E3"/>
    <w:rsid w:val="00831F2E"/>
    <w:rsid w:val="008322E5"/>
    <w:rsid w:val="00833019"/>
    <w:rsid w:val="008347F9"/>
    <w:rsid w:val="00834F7E"/>
    <w:rsid w:val="00835026"/>
    <w:rsid w:val="008350D7"/>
    <w:rsid w:val="00835AA4"/>
    <w:rsid w:val="008361C2"/>
    <w:rsid w:val="00836B49"/>
    <w:rsid w:val="00841E4B"/>
    <w:rsid w:val="008421E1"/>
    <w:rsid w:val="0084241E"/>
    <w:rsid w:val="008427D2"/>
    <w:rsid w:val="008427D5"/>
    <w:rsid w:val="00842B60"/>
    <w:rsid w:val="00842CFF"/>
    <w:rsid w:val="0084331E"/>
    <w:rsid w:val="008439C4"/>
    <w:rsid w:val="008442F5"/>
    <w:rsid w:val="00845501"/>
    <w:rsid w:val="0084587E"/>
    <w:rsid w:val="00845DEF"/>
    <w:rsid w:val="00846291"/>
    <w:rsid w:val="008463E4"/>
    <w:rsid w:val="008466E0"/>
    <w:rsid w:val="00846B2F"/>
    <w:rsid w:val="00847003"/>
    <w:rsid w:val="008470D8"/>
    <w:rsid w:val="00847312"/>
    <w:rsid w:val="00847A86"/>
    <w:rsid w:val="00847B7B"/>
    <w:rsid w:val="00850301"/>
    <w:rsid w:val="00850F70"/>
    <w:rsid w:val="00851BC0"/>
    <w:rsid w:val="00851EAE"/>
    <w:rsid w:val="008527A7"/>
    <w:rsid w:val="00853153"/>
    <w:rsid w:val="00853F86"/>
    <w:rsid w:val="0085483D"/>
    <w:rsid w:val="008552B0"/>
    <w:rsid w:val="00855CC8"/>
    <w:rsid w:val="0085633B"/>
    <w:rsid w:val="008569A5"/>
    <w:rsid w:val="00856AB6"/>
    <w:rsid w:val="00856ECE"/>
    <w:rsid w:val="00857D8E"/>
    <w:rsid w:val="008604BD"/>
    <w:rsid w:val="00860950"/>
    <w:rsid w:val="00860C53"/>
    <w:rsid w:val="008616F9"/>
    <w:rsid w:val="00861878"/>
    <w:rsid w:val="00861D91"/>
    <w:rsid w:val="00862502"/>
    <w:rsid w:val="00862725"/>
    <w:rsid w:val="00862836"/>
    <w:rsid w:val="00862F80"/>
    <w:rsid w:val="008633F6"/>
    <w:rsid w:val="00863D79"/>
    <w:rsid w:val="00864219"/>
    <w:rsid w:val="008676FD"/>
    <w:rsid w:val="00867BE8"/>
    <w:rsid w:val="00867F4C"/>
    <w:rsid w:val="00870068"/>
    <w:rsid w:val="00870D56"/>
    <w:rsid w:val="00870E15"/>
    <w:rsid w:val="00870EB9"/>
    <w:rsid w:val="0087140A"/>
    <w:rsid w:val="00872CCB"/>
    <w:rsid w:val="008733EE"/>
    <w:rsid w:val="0087414F"/>
    <w:rsid w:val="008743DB"/>
    <w:rsid w:val="00874589"/>
    <w:rsid w:val="00874874"/>
    <w:rsid w:val="00874F85"/>
    <w:rsid w:val="00875180"/>
    <w:rsid w:val="00876780"/>
    <w:rsid w:val="00877038"/>
    <w:rsid w:val="00877A6D"/>
    <w:rsid w:val="0088024C"/>
    <w:rsid w:val="00880EA0"/>
    <w:rsid w:val="00881136"/>
    <w:rsid w:val="00881696"/>
    <w:rsid w:val="008818AB"/>
    <w:rsid w:val="00882055"/>
    <w:rsid w:val="008822C5"/>
    <w:rsid w:val="00882817"/>
    <w:rsid w:val="00883B1E"/>
    <w:rsid w:val="00883CE3"/>
    <w:rsid w:val="0088402D"/>
    <w:rsid w:val="008841DA"/>
    <w:rsid w:val="00884650"/>
    <w:rsid w:val="0088575F"/>
    <w:rsid w:val="00886076"/>
    <w:rsid w:val="00886786"/>
    <w:rsid w:val="0088706D"/>
    <w:rsid w:val="00887908"/>
    <w:rsid w:val="008879E5"/>
    <w:rsid w:val="008900BF"/>
    <w:rsid w:val="008903A5"/>
    <w:rsid w:val="008919B2"/>
    <w:rsid w:val="0089291A"/>
    <w:rsid w:val="00893C3B"/>
    <w:rsid w:val="00894298"/>
    <w:rsid w:val="00894C83"/>
    <w:rsid w:val="00894E0C"/>
    <w:rsid w:val="0089564C"/>
    <w:rsid w:val="00895C61"/>
    <w:rsid w:val="00895D28"/>
    <w:rsid w:val="00896D88"/>
    <w:rsid w:val="00897B49"/>
    <w:rsid w:val="00897E36"/>
    <w:rsid w:val="008A0F33"/>
    <w:rsid w:val="008A24C1"/>
    <w:rsid w:val="008A24C5"/>
    <w:rsid w:val="008A25CC"/>
    <w:rsid w:val="008A2940"/>
    <w:rsid w:val="008A2D45"/>
    <w:rsid w:val="008A31AA"/>
    <w:rsid w:val="008A33F0"/>
    <w:rsid w:val="008A3FEA"/>
    <w:rsid w:val="008A4C4A"/>
    <w:rsid w:val="008A5727"/>
    <w:rsid w:val="008A6556"/>
    <w:rsid w:val="008A6962"/>
    <w:rsid w:val="008A6E8C"/>
    <w:rsid w:val="008A732E"/>
    <w:rsid w:val="008B059B"/>
    <w:rsid w:val="008B07BB"/>
    <w:rsid w:val="008B080B"/>
    <w:rsid w:val="008B18ED"/>
    <w:rsid w:val="008B1B8D"/>
    <w:rsid w:val="008B1F13"/>
    <w:rsid w:val="008B32DC"/>
    <w:rsid w:val="008B3DED"/>
    <w:rsid w:val="008B4048"/>
    <w:rsid w:val="008B43A3"/>
    <w:rsid w:val="008B4B8B"/>
    <w:rsid w:val="008B4C1A"/>
    <w:rsid w:val="008B4CF8"/>
    <w:rsid w:val="008B4F21"/>
    <w:rsid w:val="008B5411"/>
    <w:rsid w:val="008B571F"/>
    <w:rsid w:val="008B6380"/>
    <w:rsid w:val="008B664D"/>
    <w:rsid w:val="008B68FF"/>
    <w:rsid w:val="008B6CEE"/>
    <w:rsid w:val="008B78C6"/>
    <w:rsid w:val="008B7D31"/>
    <w:rsid w:val="008C08A0"/>
    <w:rsid w:val="008C1235"/>
    <w:rsid w:val="008C1250"/>
    <w:rsid w:val="008C196B"/>
    <w:rsid w:val="008C20BD"/>
    <w:rsid w:val="008C25D2"/>
    <w:rsid w:val="008C42C6"/>
    <w:rsid w:val="008C4A79"/>
    <w:rsid w:val="008C4F87"/>
    <w:rsid w:val="008C5051"/>
    <w:rsid w:val="008C5B36"/>
    <w:rsid w:val="008C5F28"/>
    <w:rsid w:val="008C5FDB"/>
    <w:rsid w:val="008C6FE2"/>
    <w:rsid w:val="008C763C"/>
    <w:rsid w:val="008C7F0E"/>
    <w:rsid w:val="008D0292"/>
    <w:rsid w:val="008D1B1F"/>
    <w:rsid w:val="008D1E7C"/>
    <w:rsid w:val="008D1F15"/>
    <w:rsid w:val="008D2046"/>
    <w:rsid w:val="008D273F"/>
    <w:rsid w:val="008D275F"/>
    <w:rsid w:val="008D2AEB"/>
    <w:rsid w:val="008D3019"/>
    <w:rsid w:val="008D359C"/>
    <w:rsid w:val="008D466A"/>
    <w:rsid w:val="008D4885"/>
    <w:rsid w:val="008D4910"/>
    <w:rsid w:val="008D4932"/>
    <w:rsid w:val="008D4AA0"/>
    <w:rsid w:val="008D51C7"/>
    <w:rsid w:val="008D63F3"/>
    <w:rsid w:val="008D7948"/>
    <w:rsid w:val="008E01DE"/>
    <w:rsid w:val="008E0AA6"/>
    <w:rsid w:val="008E118E"/>
    <w:rsid w:val="008E196C"/>
    <w:rsid w:val="008E357A"/>
    <w:rsid w:val="008E3A19"/>
    <w:rsid w:val="008E4FDD"/>
    <w:rsid w:val="008E58CB"/>
    <w:rsid w:val="008E7121"/>
    <w:rsid w:val="008E7A10"/>
    <w:rsid w:val="008F03D0"/>
    <w:rsid w:val="008F044E"/>
    <w:rsid w:val="008F17D3"/>
    <w:rsid w:val="008F2BF0"/>
    <w:rsid w:val="008F2E27"/>
    <w:rsid w:val="008F31B6"/>
    <w:rsid w:val="008F35F8"/>
    <w:rsid w:val="008F37E6"/>
    <w:rsid w:val="008F3A77"/>
    <w:rsid w:val="008F41B1"/>
    <w:rsid w:val="008F42B9"/>
    <w:rsid w:val="008F4AE8"/>
    <w:rsid w:val="008F4DC7"/>
    <w:rsid w:val="008F5342"/>
    <w:rsid w:val="008F5856"/>
    <w:rsid w:val="008F5B34"/>
    <w:rsid w:val="008F5DB0"/>
    <w:rsid w:val="008F6B21"/>
    <w:rsid w:val="008F7027"/>
    <w:rsid w:val="008F74D5"/>
    <w:rsid w:val="008F7E78"/>
    <w:rsid w:val="00900207"/>
    <w:rsid w:val="00900A0E"/>
    <w:rsid w:val="0090138F"/>
    <w:rsid w:val="009019E9"/>
    <w:rsid w:val="00901AB3"/>
    <w:rsid w:val="00901ACE"/>
    <w:rsid w:val="00902169"/>
    <w:rsid w:val="009022D2"/>
    <w:rsid w:val="009028F2"/>
    <w:rsid w:val="0090325A"/>
    <w:rsid w:val="00904C6A"/>
    <w:rsid w:val="00904EC4"/>
    <w:rsid w:val="009058AD"/>
    <w:rsid w:val="0090614E"/>
    <w:rsid w:val="00907C48"/>
    <w:rsid w:val="0091077B"/>
    <w:rsid w:val="00910854"/>
    <w:rsid w:val="00911107"/>
    <w:rsid w:val="00911193"/>
    <w:rsid w:val="00911194"/>
    <w:rsid w:val="00911291"/>
    <w:rsid w:val="00911C97"/>
    <w:rsid w:val="00911D86"/>
    <w:rsid w:val="009124F1"/>
    <w:rsid w:val="00912661"/>
    <w:rsid w:val="00912D54"/>
    <w:rsid w:val="00912D5A"/>
    <w:rsid w:val="009138B1"/>
    <w:rsid w:val="0091507E"/>
    <w:rsid w:val="009159F9"/>
    <w:rsid w:val="00916381"/>
    <w:rsid w:val="00916674"/>
    <w:rsid w:val="00916ACE"/>
    <w:rsid w:val="00916C74"/>
    <w:rsid w:val="0091710E"/>
    <w:rsid w:val="009202EA"/>
    <w:rsid w:val="00920779"/>
    <w:rsid w:val="00920CF6"/>
    <w:rsid w:val="0092108F"/>
    <w:rsid w:val="009210E1"/>
    <w:rsid w:val="00921212"/>
    <w:rsid w:val="00921D74"/>
    <w:rsid w:val="009225F0"/>
    <w:rsid w:val="00922B55"/>
    <w:rsid w:val="00922C8B"/>
    <w:rsid w:val="00923FCF"/>
    <w:rsid w:val="009245C0"/>
    <w:rsid w:val="00924616"/>
    <w:rsid w:val="0092565E"/>
    <w:rsid w:val="00925F6C"/>
    <w:rsid w:val="00926CCD"/>
    <w:rsid w:val="00926E1E"/>
    <w:rsid w:val="00927069"/>
    <w:rsid w:val="00927787"/>
    <w:rsid w:val="009308CD"/>
    <w:rsid w:val="00930B1A"/>
    <w:rsid w:val="009313E7"/>
    <w:rsid w:val="00931860"/>
    <w:rsid w:val="00932808"/>
    <w:rsid w:val="0093316A"/>
    <w:rsid w:val="009331B1"/>
    <w:rsid w:val="00933ED9"/>
    <w:rsid w:val="00933EFF"/>
    <w:rsid w:val="009340DE"/>
    <w:rsid w:val="009349C0"/>
    <w:rsid w:val="00934BFE"/>
    <w:rsid w:val="00935EA9"/>
    <w:rsid w:val="0093623B"/>
    <w:rsid w:val="00936A77"/>
    <w:rsid w:val="00936BE0"/>
    <w:rsid w:val="009400FF"/>
    <w:rsid w:val="00940314"/>
    <w:rsid w:val="0094060B"/>
    <w:rsid w:val="0094148E"/>
    <w:rsid w:val="00942620"/>
    <w:rsid w:val="009437DE"/>
    <w:rsid w:val="00943CF4"/>
    <w:rsid w:val="00943F38"/>
    <w:rsid w:val="00943FD3"/>
    <w:rsid w:val="00944EE6"/>
    <w:rsid w:val="0094556E"/>
    <w:rsid w:val="00945B9B"/>
    <w:rsid w:val="009466EB"/>
    <w:rsid w:val="00946A10"/>
    <w:rsid w:val="009471BD"/>
    <w:rsid w:val="00947A4D"/>
    <w:rsid w:val="009502DA"/>
    <w:rsid w:val="00950320"/>
    <w:rsid w:val="009507B7"/>
    <w:rsid w:val="00951330"/>
    <w:rsid w:val="00951D30"/>
    <w:rsid w:val="00951E70"/>
    <w:rsid w:val="00952413"/>
    <w:rsid w:val="0095287E"/>
    <w:rsid w:val="00952A3F"/>
    <w:rsid w:val="00952BFA"/>
    <w:rsid w:val="00953281"/>
    <w:rsid w:val="009532CE"/>
    <w:rsid w:val="00953C28"/>
    <w:rsid w:val="00953D13"/>
    <w:rsid w:val="00954F0D"/>
    <w:rsid w:val="00955333"/>
    <w:rsid w:val="0095585D"/>
    <w:rsid w:val="00955870"/>
    <w:rsid w:val="00956290"/>
    <w:rsid w:val="00957483"/>
    <w:rsid w:val="009575E1"/>
    <w:rsid w:val="00957900"/>
    <w:rsid w:val="009607F7"/>
    <w:rsid w:val="0096127B"/>
    <w:rsid w:val="00961341"/>
    <w:rsid w:val="00961663"/>
    <w:rsid w:val="00961A41"/>
    <w:rsid w:val="0096203F"/>
    <w:rsid w:val="009621F4"/>
    <w:rsid w:val="00962433"/>
    <w:rsid w:val="009633A6"/>
    <w:rsid w:val="00963892"/>
    <w:rsid w:val="00963C24"/>
    <w:rsid w:val="00963C76"/>
    <w:rsid w:val="009646BC"/>
    <w:rsid w:val="009646F2"/>
    <w:rsid w:val="0096482C"/>
    <w:rsid w:val="00964AA1"/>
    <w:rsid w:val="00964BBA"/>
    <w:rsid w:val="00966240"/>
    <w:rsid w:val="009662BC"/>
    <w:rsid w:val="00966561"/>
    <w:rsid w:val="0096661C"/>
    <w:rsid w:val="00970848"/>
    <w:rsid w:val="0097092F"/>
    <w:rsid w:val="00970967"/>
    <w:rsid w:val="00971C55"/>
    <w:rsid w:val="00972FBC"/>
    <w:rsid w:val="00973A53"/>
    <w:rsid w:val="0097437C"/>
    <w:rsid w:val="0097559D"/>
    <w:rsid w:val="009755AC"/>
    <w:rsid w:val="00975D45"/>
    <w:rsid w:val="009763F2"/>
    <w:rsid w:val="00976556"/>
    <w:rsid w:val="009771AB"/>
    <w:rsid w:val="009772A2"/>
    <w:rsid w:val="009805F5"/>
    <w:rsid w:val="009812D1"/>
    <w:rsid w:val="009814DC"/>
    <w:rsid w:val="00981987"/>
    <w:rsid w:val="00981AF3"/>
    <w:rsid w:val="009821FE"/>
    <w:rsid w:val="0098247E"/>
    <w:rsid w:val="0098256E"/>
    <w:rsid w:val="00982675"/>
    <w:rsid w:val="009826B2"/>
    <w:rsid w:val="00982CF5"/>
    <w:rsid w:val="00982D02"/>
    <w:rsid w:val="00983485"/>
    <w:rsid w:val="009838C3"/>
    <w:rsid w:val="00983CF4"/>
    <w:rsid w:val="009845B4"/>
    <w:rsid w:val="009846DF"/>
    <w:rsid w:val="00984C9B"/>
    <w:rsid w:val="00984D55"/>
    <w:rsid w:val="009857E2"/>
    <w:rsid w:val="00986E2B"/>
    <w:rsid w:val="00987DA2"/>
    <w:rsid w:val="00990EBD"/>
    <w:rsid w:val="009911AB"/>
    <w:rsid w:val="00991488"/>
    <w:rsid w:val="00991BDB"/>
    <w:rsid w:val="00991C1A"/>
    <w:rsid w:val="00991FD8"/>
    <w:rsid w:val="00992262"/>
    <w:rsid w:val="009924FE"/>
    <w:rsid w:val="00992792"/>
    <w:rsid w:val="009927DE"/>
    <w:rsid w:val="00992888"/>
    <w:rsid w:val="00992A0A"/>
    <w:rsid w:val="00992ADE"/>
    <w:rsid w:val="00992FDE"/>
    <w:rsid w:val="00993099"/>
    <w:rsid w:val="00993920"/>
    <w:rsid w:val="0099572B"/>
    <w:rsid w:val="00995BD0"/>
    <w:rsid w:val="00995EE2"/>
    <w:rsid w:val="009961D3"/>
    <w:rsid w:val="0099777A"/>
    <w:rsid w:val="009977BE"/>
    <w:rsid w:val="00997926"/>
    <w:rsid w:val="00997E68"/>
    <w:rsid w:val="009A02E1"/>
    <w:rsid w:val="009A02EB"/>
    <w:rsid w:val="009A04FE"/>
    <w:rsid w:val="009A0A14"/>
    <w:rsid w:val="009A1082"/>
    <w:rsid w:val="009A17DF"/>
    <w:rsid w:val="009A29F6"/>
    <w:rsid w:val="009A365F"/>
    <w:rsid w:val="009A38F3"/>
    <w:rsid w:val="009A3B9A"/>
    <w:rsid w:val="009A3FDB"/>
    <w:rsid w:val="009A5117"/>
    <w:rsid w:val="009A5865"/>
    <w:rsid w:val="009A5A4F"/>
    <w:rsid w:val="009A6C49"/>
    <w:rsid w:val="009A7A9E"/>
    <w:rsid w:val="009A7FF0"/>
    <w:rsid w:val="009B0426"/>
    <w:rsid w:val="009B06BA"/>
    <w:rsid w:val="009B0E5A"/>
    <w:rsid w:val="009B0EAD"/>
    <w:rsid w:val="009B158A"/>
    <w:rsid w:val="009B1A37"/>
    <w:rsid w:val="009B1A86"/>
    <w:rsid w:val="009B1B76"/>
    <w:rsid w:val="009B28C8"/>
    <w:rsid w:val="009B2CAA"/>
    <w:rsid w:val="009B300B"/>
    <w:rsid w:val="009B361F"/>
    <w:rsid w:val="009B3BF5"/>
    <w:rsid w:val="009B41EB"/>
    <w:rsid w:val="009B4AEF"/>
    <w:rsid w:val="009B5456"/>
    <w:rsid w:val="009B62C2"/>
    <w:rsid w:val="009B631D"/>
    <w:rsid w:val="009B7CEE"/>
    <w:rsid w:val="009B7D84"/>
    <w:rsid w:val="009B7DA8"/>
    <w:rsid w:val="009B7DFA"/>
    <w:rsid w:val="009B7FC8"/>
    <w:rsid w:val="009C0094"/>
    <w:rsid w:val="009C009E"/>
    <w:rsid w:val="009C02EB"/>
    <w:rsid w:val="009C0499"/>
    <w:rsid w:val="009C0759"/>
    <w:rsid w:val="009C17C6"/>
    <w:rsid w:val="009C1CD4"/>
    <w:rsid w:val="009C1E5A"/>
    <w:rsid w:val="009C2353"/>
    <w:rsid w:val="009C2B61"/>
    <w:rsid w:val="009C318D"/>
    <w:rsid w:val="009C4C60"/>
    <w:rsid w:val="009C4DAD"/>
    <w:rsid w:val="009C5267"/>
    <w:rsid w:val="009C6566"/>
    <w:rsid w:val="009C6D60"/>
    <w:rsid w:val="009C715C"/>
    <w:rsid w:val="009C7974"/>
    <w:rsid w:val="009C7BE5"/>
    <w:rsid w:val="009D080B"/>
    <w:rsid w:val="009D0EEF"/>
    <w:rsid w:val="009D1029"/>
    <w:rsid w:val="009D1580"/>
    <w:rsid w:val="009D1C98"/>
    <w:rsid w:val="009D243D"/>
    <w:rsid w:val="009D26D5"/>
    <w:rsid w:val="009D2ED4"/>
    <w:rsid w:val="009D2FB5"/>
    <w:rsid w:val="009D3A72"/>
    <w:rsid w:val="009D410A"/>
    <w:rsid w:val="009D42A1"/>
    <w:rsid w:val="009D47B6"/>
    <w:rsid w:val="009D4DD4"/>
    <w:rsid w:val="009D589E"/>
    <w:rsid w:val="009D619D"/>
    <w:rsid w:val="009D655E"/>
    <w:rsid w:val="009D6BFF"/>
    <w:rsid w:val="009D733F"/>
    <w:rsid w:val="009E1060"/>
    <w:rsid w:val="009E35D4"/>
    <w:rsid w:val="009E4D3A"/>
    <w:rsid w:val="009E4EAF"/>
    <w:rsid w:val="009E5AC6"/>
    <w:rsid w:val="009E5D54"/>
    <w:rsid w:val="009E6080"/>
    <w:rsid w:val="009E62B8"/>
    <w:rsid w:val="009E6988"/>
    <w:rsid w:val="009E7383"/>
    <w:rsid w:val="009E7635"/>
    <w:rsid w:val="009E7B34"/>
    <w:rsid w:val="009E7ED5"/>
    <w:rsid w:val="009F017F"/>
    <w:rsid w:val="009F07E4"/>
    <w:rsid w:val="009F0BA7"/>
    <w:rsid w:val="009F14C4"/>
    <w:rsid w:val="009F2059"/>
    <w:rsid w:val="009F255F"/>
    <w:rsid w:val="009F334C"/>
    <w:rsid w:val="009F3B56"/>
    <w:rsid w:val="009F3C92"/>
    <w:rsid w:val="009F49AF"/>
    <w:rsid w:val="009F4F7C"/>
    <w:rsid w:val="009F4FE6"/>
    <w:rsid w:val="009F5C85"/>
    <w:rsid w:val="009F5CCA"/>
    <w:rsid w:val="009F680B"/>
    <w:rsid w:val="009F6FE5"/>
    <w:rsid w:val="009F7736"/>
    <w:rsid w:val="009F7D66"/>
    <w:rsid w:val="00A0063F"/>
    <w:rsid w:val="00A01D19"/>
    <w:rsid w:val="00A01F28"/>
    <w:rsid w:val="00A02737"/>
    <w:rsid w:val="00A02F4F"/>
    <w:rsid w:val="00A0338E"/>
    <w:rsid w:val="00A03B2C"/>
    <w:rsid w:val="00A03BA1"/>
    <w:rsid w:val="00A048DE"/>
    <w:rsid w:val="00A048DF"/>
    <w:rsid w:val="00A05EBD"/>
    <w:rsid w:val="00A0698B"/>
    <w:rsid w:val="00A07524"/>
    <w:rsid w:val="00A077DD"/>
    <w:rsid w:val="00A07A0F"/>
    <w:rsid w:val="00A07CA4"/>
    <w:rsid w:val="00A10486"/>
    <w:rsid w:val="00A114C7"/>
    <w:rsid w:val="00A12A34"/>
    <w:rsid w:val="00A12A67"/>
    <w:rsid w:val="00A138BA"/>
    <w:rsid w:val="00A13E97"/>
    <w:rsid w:val="00A1483A"/>
    <w:rsid w:val="00A14C8C"/>
    <w:rsid w:val="00A14CC2"/>
    <w:rsid w:val="00A156D1"/>
    <w:rsid w:val="00A15A64"/>
    <w:rsid w:val="00A15E5C"/>
    <w:rsid w:val="00A16BDB"/>
    <w:rsid w:val="00A17C0A"/>
    <w:rsid w:val="00A17DFF"/>
    <w:rsid w:val="00A2050D"/>
    <w:rsid w:val="00A21302"/>
    <w:rsid w:val="00A2313B"/>
    <w:rsid w:val="00A239C5"/>
    <w:rsid w:val="00A23A24"/>
    <w:rsid w:val="00A24590"/>
    <w:rsid w:val="00A2546E"/>
    <w:rsid w:val="00A2576D"/>
    <w:rsid w:val="00A25C3F"/>
    <w:rsid w:val="00A25F97"/>
    <w:rsid w:val="00A26145"/>
    <w:rsid w:val="00A30664"/>
    <w:rsid w:val="00A30E51"/>
    <w:rsid w:val="00A30E92"/>
    <w:rsid w:val="00A31552"/>
    <w:rsid w:val="00A3179E"/>
    <w:rsid w:val="00A31EF9"/>
    <w:rsid w:val="00A32B57"/>
    <w:rsid w:val="00A3381A"/>
    <w:rsid w:val="00A3412D"/>
    <w:rsid w:val="00A3449F"/>
    <w:rsid w:val="00A34A2D"/>
    <w:rsid w:val="00A34CE1"/>
    <w:rsid w:val="00A35636"/>
    <w:rsid w:val="00A358C1"/>
    <w:rsid w:val="00A35BB2"/>
    <w:rsid w:val="00A3682F"/>
    <w:rsid w:val="00A36A78"/>
    <w:rsid w:val="00A378B7"/>
    <w:rsid w:val="00A37B1F"/>
    <w:rsid w:val="00A40502"/>
    <w:rsid w:val="00A40F56"/>
    <w:rsid w:val="00A40FD5"/>
    <w:rsid w:val="00A41882"/>
    <w:rsid w:val="00A41986"/>
    <w:rsid w:val="00A421F9"/>
    <w:rsid w:val="00A42E22"/>
    <w:rsid w:val="00A43987"/>
    <w:rsid w:val="00A44151"/>
    <w:rsid w:val="00A443B7"/>
    <w:rsid w:val="00A44893"/>
    <w:rsid w:val="00A44D5B"/>
    <w:rsid w:val="00A44FDC"/>
    <w:rsid w:val="00A4556F"/>
    <w:rsid w:val="00A455EE"/>
    <w:rsid w:val="00A45924"/>
    <w:rsid w:val="00A45DF6"/>
    <w:rsid w:val="00A4616C"/>
    <w:rsid w:val="00A4620E"/>
    <w:rsid w:val="00A46624"/>
    <w:rsid w:val="00A475B5"/>
    <w:rsid w:val="00A50662"/>
    <w:rsid w:val="00A50AEF"/>
    <w:rsid w:val="00A519C5"/>
    <w:rsid w:val="00A51E60"/>
    <w:rsid w:val="00A52059"/>
    <w:rsid w:val="00A5226E"/>
    <w:rsid w:val="00A526BF"/>
    <w:rsid w:val="00A538E2"/>
    <w:rsid w:val="00A54219"/>
    <w:rsid w:val="00A54932"/>
    <w:rsid w:val="00A55275"/>
    <w:rsid w:val="00A55F1E"/>
    <w:rsid w:val="00A55FB7"/>
    <w:rsid w:val="00A56E72"/>
    <w:rsid w:val="00A56FE1"/>
    <w:rsid w:val="00A57BE2"/>
    <w:rsid w:val="00A604DA"/>
    <w:rsid w:val="00A60F61"/>
    <w:rsid w:val="00A612AA"/>
    <w:rsid w:val="00A61980"/>
    <w:rsid w:val="00A61DF2"/>
    <w:rsid w:val="00A6271A"/>
    <w:rsid w:val="00A6277B"/>
    <w:rsid w:val="00A63255"/>
    <w:rsid w:val="00A63BF4"/>
    <w:rsid w:val="00A652E7"/>
    <w:rsid w:val="00A6555B"/>
    <w:rsid w:val="00A659BA"/>
    <w:rsid w:val="00A65C4F"/>
    <w:rsid w:val="00A65E62"/>
    <w:rsid w:val="00A665E9"/>
    <w:rsid w:val="00A66CC0"/>
    <w:rsid w:val="00A66DDA"/>
    <w:rsid w:val="00A676D7"/>
    <w:rsid w:val="00A679D5"/>
    <w:rsid w:val="00A70104"/>
    <w:rsid w:val="00A70538"/>
    <w:rsid w:val="00A70557"/>
    <w:rsid w:val="00A71957"/>
    <w:rsid w:val="00A723E1"/>
    <w:rsid w:val="00A7330E"/>
    <w:rsid w:val="00A733FE"/>
    <w:rsid w:val="00A734DC"/>
    <w:rsid w:val="00A7353E"/>
    <w:rsid w:val="00A73767"/>
    <w:rsid w:val="00A74E09"/>
    <w:rsid w:val="00A75088"/>
    <w:rsid w:val="00A7568C"/>
    <w:rsid w:val="00A7723D"/>
    <w:rsid w:val="00A775DA"/>
    <w:rsid w:val="00A775F0"/>
    <w:rsid w:val="00A77C6E"/>
    <w:rsid w:val="00A77CD0"/>
    <w:rsid w:val="00A8020D"/>
    <w:rsid w:val="00A81059"/>
    <w:rsid w:val="00A817CA"/>
    <w:rsid w:val="00A817D3"/>
    <w:rsid w:val="00A818FE"/>
    <w:rsid w:val="00A81B6D"/>
    <w:rsid w:val="00A822E0"/>
    <w:rsid w:val="00A827F3"/>
    <w:rsid w:val="00A83104"/>
    <w:rsid w:val="00A83120"/>
    <w:rsid w:val="00A835CB"/>
    <w:rsid w:val="00A83899"/>
    <w:rsid w:val="00A84073"/>
    <w:rsid w:val="00A84C00"/>
    <w:rsid w:val="00A84D71"/>
    <w:rsid w:val="00A84FC9"/>
    <w:rsid w:val="00A85196"/>
    <w:rsid w:val="00A85C5F"/>
    <w:rsid w:val="00A85E17"/>
    <w:rsid w:val="00A86797"/>
    <w:rsid w:val="00A87039"/>
    <w:rsid w:val="00A870C5"/>
    <w:rsid w:val="00A901C7"/>
    <w:rsid w:val="00A90985"/>
    <w:rsid w:val="00A90F6E"/>
    <w:rsid w:val="00A91261"/>
    <w:rsid w:val="00A918FB"/>
    <w:rsid w:val="00A91B3A"/>
    <w:rsid w:val="00A91B95"/>
    <w:rsid w:val="00A91D4A"/>
    <w:rsid w:val="00A9259D"/>
    <w:rsid w:val="00A92B89"/>
    <w:rsid w:val="00A92BB2"/>
    <w:rsid w:val="00A933A4"/>
    <w:rsid w:val="00A93697"/>
    <w:rsid w:val="00A93A52"/>
    <w:rsid w:val="00A93EEF"/>
    <w:rsid w:val="00A94353"/>
    <w:rsid w:val="00A94E07"/>
    <w:rsid w:val="00A94FE5"/>
    <w:rsid w:val="00A95B0F"/>
    <w:rsid w:val="00A96871"/>
    <w:rsid w:val="00A97799"/>
    <w:rsid w:val="00A97974"/>
    <w:rsid w:val="00A979C3"/>
    <w:rsid w:val="00AA13FF"/>
    <w:rsid w:val="00AA2C98"/>
    <w:rsid w:val="00AA36A6"/>
    <w:rsid w:val="00AA3D75"/>
    <w:rsid w:val="00AA3DF2"/>
    <w:rsid w:val="00AA48B1"/>
    <w:rsid w:val="00AA4C6C"/>
    <w:rsid w:val="00AA5186"/>
    <w:rsid w:val="00AA5256"/>
    <w:rsid w:val="00AA5883"/>
    <w:rsid w:val="00AA6892"/>
    <w:rsid w:val="00AA69E7"/>
    <w:rsid w:val="00AA6C3C"/>
    <w:rsid w:val="00AA7E9F"/>
    <w:rsid w:val="00AB0F52"/>
    <w:rsid w:val="00AB1365"/>
    <w:rsid w:val="00AB1783"/>
    <w:rsid w:val="00AB20B8"/>
    <w:rsid w:val="00AB2503"/>
    <w:rsid w:val="00AB2AF7"/>
    <w:rsid w:val="00AB2C34"/>
    <w:rsid w:val="00AB34A9"/>
    <w:rsid w:val="00AB3AF3"/>
    <w:rsid w:val="00AB3F76"/>
    <w:rsid w:val="00AB4725"/>
    <w:rsid w:val="00AB498D"/>
    <w:rsid w:val="00AB503D"/>
    <w:rsid w:val="00AB5832"/>
    <w:rsid w:val="00AB5A59"/>
    <w:rsid w:val="00AB5ED2"/>
    <w:rsid w:val="00AB685F"/>
    <w:rsid w:val="00AB6B5C"/>
    <w:rsid w:val="00AB706D"/>
    <w:rsid w:val="00AB7357"/>
    <w:rsid w:val="00AB770A"/>
    <w:rsid w:val="00AB7886"/>
    <w:rsid w:val="00AC0597"/>
    <w:rsid w:val="00AC17E8"/>
    <w:rsid w:val="00AC18F3"/>
    <w:rsid w:val="00AC2104"/>
    <w:rsid w:val="00AC21E9"/>
    <w:rsid w:val="00AC2860"/>
    <w:rsid w:val="00AC2A9F"/>
    <w:rsid w:val="00AC2B84"/>
    <w:rsid w:val="00AC2E00"/>
    <w:rsid w:val="00AC332D"/>
    <w:rsid w:val="00AC34D7"/>
    <w:rsid w:val="00AC36E1"/>
    <w:rsid w:val="00AC3A7E"/>
    <w:rsid w:val="00AC3F14"/>
    <w:rsid w:val="00AC45BE"/>
    <w:rsid w:val="00AC471D"/>
    <w:rsid w:val="00AC485C"/>
    <w:rsid w:val="00AC49DB"/>
    <w:rsid w:val="00AC4F4B"/>
    <w:rsid w:val="00AC517E"/>
    <w:rsid w:val="00AC5486"/>
    <w:rsid w:val="00AC673C"/>
    <w:rsid w:val="00AC6917"/>
    <w:rsid w:val="00AC6D59"/>
    <w:rsid w:val="00AC6F97"/>
    <w:rsid w:val="00AC761B"/>
    <w:rsid w:val="00AC7AF5"/>
    <w:rsid w:val="00AC7C98"/>
    <w:rsid w:val="00AC7DF1"/>
    <w:rsid w:val="00AD0237"/>
    <w:rsid w:val="00AD043A"/>
    <w:rsid w:val="00AD07C9"/>
    <w:rsid w:val="00AD10F9"/>
    <w:rsid w:val="00AD1782"/>
    <w:rsid w:val="00AD31CE"/>
    <w:rsid w:val="00AD38C4"/>
    <w:rsid w:val="00AD38E2"/>
    <w:rsid w:val="00AD3C1E"/>
    <w:rsid w:val="00AD3DFA"/>
    <w:rsid w:val="00AD4324"/>
    <w:rsid w:val="00AD4683"/>
    <w:rsid w:val="00AD4774"/>
    <w:rsid w:val="00AD4A5E"/>
    <w:rsid w:val="00AD5713"/>
    <w:rsid w:val="00AD7A08"/>
    <w:rsid w:val="00AE019F"/>
    <w:rsid w:val="00AE1310"/>
    <w:rsid w:val="00AE19C8"/>
    <w:rsid w:val="00AE2129"/>
    <w:rsid w:val="00AE3343"/>
    <w:rsid w:val="00AE3B80"/>
    <w:rsid w:val="00AE4318"/>
    <w:rsid w:val="00AE4796"/>
    <w:rsid w:val="00AE4EEB"/>
    <w:rsid w:val="00AE62F5"/>
    <w:rsid w:val="00AE6467"/>
    <w:rsid w:val="00AE65F0"/>
    <w:rsid w:val="00AE7683"/>
    <w:rsid w:val="00AE76D7"/>
    <w:rsid w:val="00AE77B1"/>
    <w:rsid w:val="00AF01CE"/>
    <w:rsid w:val="00AF0323"/>
    <w:rsid w:val="00AF0B52"/>
    <w:rsid w:val="00AF1821"/>
    <w:rsid w:val="00AF19D3"/>
    <w:rsid w:val="00AF2221"/>
    <w:rsid w:val="00AF25C2"/>
    <w:rsid w:val="00AF2BC9"/>
    <w:rsid w:val="00AF33C6"/>
    <w:rsid w:val="00AF3417"/>
    <w:rsid w:val="00AF35FF"/>
    <w:rsid w:val="00AF38EE"/>
    <w:rsid w:val="00AF5BD6"/>
    <w:rsid w:val="00AF5BE2"/>
    <w:rsid w:val="00AF6075"/>
    <w:rsid w:val="00AF6301"/>
    <w:rsid w:val="00AF66BA"/>
    <w:rsid w:val="00AF7109"/>
    <w:rsid w:val="00AF7471"/>
    <w:rsid w:val="00AF7E5D"/>
    <w:rsid w:val="00B0069E"/>
    <w:rsid w:val="00B00D6F"/>
    <w:rsid w:val="00B0106F"/>
    <w:rsid w:val="00B01E01"/>
    <w:rsid w:val="00B01FB6"/>
    <w:rsid w:val="00B02C46"/>
    <w:rsid w:val="00B02E61"/>
    <w:rsid w:val="00B0300B"/>
    <w:rsid w:val="00B038EE"/>
    <w:rsid w:val="00B045F7"/>
    <w:rsid w:val="00B04C17"/>
    <w:rsid w:val="00B05050"/>
    <w:rsid w:val="00B059B6"/>
    <w:rsid w:val="00B0631B"/>
    <w:rsid w:val="00B06DBF"/>
    <w:rsid w:val="00B10101"/>
    <w:rsid w:val="00B1122A"/>
    <w:rsid w:val="00B11555"/>
    <w:rsid w:val="00B115B1"/>
    <w:rsid w:val="00B11C62"/>
    <w:rsid w:val="00B12099"/>
    <w:rsid w:val="00B123CC"/>
    <w:rsid w:val="00B127DE"/>
    <w:rsid w:val="00B13012"/>
    <w:rsid w:val="00B135CF"/>
    <w:rsid w:val="00B142FA"/>
    <w:rsid w:val="00B14346"/>
    <w:rsid w:val="00B143AB"/>
    <w:rsid w:val="00B143B7"/>
    <w:rsid w:val="00B14653"/>
    <w:rsid w:val="00B14B58"/>
    <w:rsid w:val="00B14F01"/>
    <w:rsid w:val="00B169BE"/>
    <w:rsid w:val="00B16C2B"/>
    <w:rsid w:val="00B17E2C"/>
    <w:rsid w:val="00B2034A"/>
    <w:rsid w:val="00B21347"/>
    <w:rsid w:val="00B213D4"/>
    <w:rsid w:val="00B21899"/>
    <w:rsid w:val="00B22633"/>
    <w:rsid w:val="00B22AE6"/>
    <w:rsid w:val="00B23476"/>
    <w:rsid w:val="00B23A5E"/>
    <w:rsid w:val="00B25864"/>
    <w:rsid w:val="00B26E58"/>
    <w:rsid w:val="00B27260"/>
    <w:rsid w:val="00B272CC"/>
    <w:rsid w:val="00B274F3"/>
    <w:rsid w:val="00B27AB7"/>
    <w:rsid w:val="00B300C2"/>
    <w:rsid w:val="00B30FAA"/>
    <w:rsid w:val="00B31B1C"/>
    <w:rsid w:val="00B32503"/>
    <w:rsid w:val="00B327BC"/>
    <w:rsid w:val="00B336F9"/>
    <w:rsid w:val="00B33CEA"/>
    <w:rsid w:val="00B342C4"/>
    <w:rsid w:val="00B34324"/>
    <w:rsid w:val="00B34ADD"/>
    <w:rsid w:val="00B356D5"/>
    <w:rsid w:val="00B358BC"/>
    <w:rsid w:val="00B35B3A"/>
    <w:rsid w:val="00B35D86"/>
    <w:rsid w:val="00B36AA3"/>
    <w:rsid w:val="00B374FA"/>
    <w:rsid w:val="00B37B20"/>
    <w:rsid w:val="00B40280"/>
    <w:rsid w:val="00B413F4"/>
    <w:rsid w:val="00B4164F"/>
    <w:rsid w:val="00B42042"/>
    <w:rsid w:val="00B42370"/>
    <w:rsid w:val="00B43ED5"/>
    <w:rsid w:val="00B44857"/>
    <w:rsid w:val="00B44BEA"/>
    <w:rsid w:val="00B44C5F"/>
    <w:rsid w:val="00B453E0"/>
    <w:rsid w:val="00B45400"/>
    <w:rsid w:val="00B459D9"/>
    <w:rsid w:val="00B4653D"/>
    <w:rsid w:val="00B46E84"/>
    <w:rsid w:val="00B47068"/>
    <w:rsid w:val="00B47DFC"/>
    <w:rsid w:val="00B5039B"/>
    <w:rsid w:val="00B50A04"/>
    <w:rsid w:val="00B50B8A"/>
    <w:rsid w:val="00B50FBB"/>
    <w:rsid w:val="00B5104E"/>
    <w:rsid w:val="00B5171A"/>
    <w:rsid w:val="00B5359A"/>
    <w:rsid w:val="00B53687"/>
    <w:rsid w:val="00B537E9"/>
    <w:rsid w:val="00B53848"/>
    <w:rsid w:val="00B5391C"/>
    <w:rsid w:val="00B53A3E"/>
    <w:rsid w:val="00B53AC6"/>
    <w:rsid w:val="00B53F7F"/>
    <w:rsid w:val="00B541CC"/>
    <w:rsid w:val="00B54476"/>
    <w:rsid w:val="00B5496B"/>
    <w:rsid w:val="00B54A11"/>
    <w:rsid w:val="00B55EA8"/>
    <w:rsid w:val="00B56775"/>
    <w:rsid w:val="00B568F0"/>
    <w:rsid w:val="00B56E37"/>
    <w:rsid w:val="00B57A9C"/>
    <w:rsid w:val="00B57AF1"/>
    <w:rsid w:val="00B57FEA"/>
    <w:rsid w:val="00B6006D"/>
    <w:rsid w:val="00B6046E"/>
    <w:rsid w:val="00B607FE"/>
    <w:rsid w:val="00B60A2B"/>
    <w:rsid w:val="00B60D0E"/>
    <w:rsid w:val="00B61BA7"/>
    <w:rsid w:val="00B631A0"/>
    <w:rsid w:val="00B637C7"/>
    <w:rsid w:val="00B63B8F"/>
    <w:rsid w:val="00B63E5A"/>
    <w:rsid w:val="00B64AFC"/>
    <w:rsid w:val="00B657C1"/>
    <w:rsid w:val="00B65906"/>
    <w:rsid w:val="00B65E11"/>
    <w:rsid w:val="00B67189"/>
    <w:rsid w:val="00B676FD"/>
    <w:rsid w:val="00B7009B"/>
    <w:rsid w:val="00B700AC"/>
    <w:rsid w:val="00B707C0"/>
    <w:rsid w:val="00B70AD3"/>
    <w:rsid w:val="00B70C1C"/>
    <w:rsid w:val="00B70D7E"/>
    <w:rsid w:val="00B7105E"/>
    <w:rsid w:val="00B71132"/>
    <w:rsid w:val="00B71529"/>
    <w:rsid w:val="00B717F3"/>
    <w:rsid w:val="00B7198D"/>
    <w:rsid w:val="00B71A57"/>
    <w:rsid w:val="00B72624"/>
    <w:rsid w:val="00B7345E"/>
    <w:rsid w:val="00B736BB"/>
    <w:rsid w:val="00B73B6E"/>
    <w:rsid w:val="00B73E65"/>
    <w:rsid w:val="00B74639"/>
    <w:rsid w:val="00B751F8"/>
    <w:rsid w:val="00B75201"/>
    <w:rsid w:val="00B7606E"/>
    <w:rsid w:val="00B7672A"/>
    <w:rsid w:val="00B76AA0"/>
    <w:rsid w:val="00B771CA"/>
    <w:rsid w:val="00B772BF"/>
    <w:rsid w:val="00B777A8"/>
    <w:rsid w:val="00B804C5"/>
    <w:rsid w:val="00B818A2"/>
    <w:rsid w:val="00B81D98"/>
    <w:rsid w:val="00B829DF"/>
    <w:rsid w:val="00B82DCB"/>
    <w:rsid w:val="00B83125"/>
    <w:rsid w:val="00B84361"/>
    <w:rsid w:val="00B846EA"/>
    <w:rsid w:val="00B84F60"/>
    <w:rsid w:val="00B853E8"/>
    <w:rsid w:val="00B86840"/>
    <w:rsid w:val="00B86A18"/>
    <w:rsid w:val="00B874F6"/>
    <w:rsid w:val="00B87794"/>
    <w:rsid w:val="00B87B92"/>
    <w:rsid w:val="00B90339"/>
    <w:rsid w:val="00B90531"/>
    <w:rsid w:val="00B9080E"/>
    <w:rsid w:val="00B90EB3"/>
    <w:rsid w:val="00B912D3"/>
    <w:rsid w:val="00B92E1B"/>
    <w:rsid w:val="00B942AB"/>
    <w:rsid w:val="00B95012"/>
    <w:rsid w:val="00B95225"/>
    <w:rsid w:val="00B9535B"/>
    <w:rsid w:val="00B955FB"/>
    <w:rsid w:val="00B95E1C"/>
    <w:rsid w:val="00B96119"/>
    <w:rsid w:val="00B965CD"/>
    <w:rsid w:val="00B96694"/>
    <w:rsid w:val="00B9688C"/>
    <w:rsid w:val="00B970EB"/>
    <w:rsid w:val="00B9737B"/>
    <w:rsid w:val="00BA051D"/>
    <w:rsid w:val="00BA060E"/>
    <w:rsid w:val="00BA1B50"/>
    <w:rsid w:val="00BA2CA4"/>
    <w:rsid w:val="00BA2DB9"/>
    <w:rsid w:val="00BA3F80"/>
    <w:rsid w:val="00BA4BB0"/>
    <w:rsid w:val="00BA4D02"/>
    <w:rsid w:val="00BA5399"/>
    <w:rsid w:val="00BA54B0"/>
    <w:rsid w:val="00BA5A7C"/>
    <w:rsid w:val="00BA6E35"/>
    <w:rsid w:val="00BA6F67"/>
    <w:rsid w:val="00BA7776"/>
    <w:rsid w:val="00BA7C10"/>
    <w:rsid w:val="00BA7F1B"/>
    <w:rsid w:val="00BB0555"/>
    <w:rsid w:val="00BB0FBC"/>
    <w:rsid w:val="00BB25FE"/>
    <w:rsid w:val="00BB35D2"/>
    <w:rsid w:val="00BB3F51"/>
    <w:rsid w:val="00BB4904"/>
    <w:rsid w:val="00BB5015"/>
    <w:rsid w:val="00BB5B17"/>
    <w:rsid w:val="00BB5D02"/>
    <w:rsid w:val="00BB5DBF"/>
    <w:rsid w:val="00BB610E"/>
    <w:rsid w:val="00BB63AD"/>
    <w:rsid w:val="00BB66F1"/>
    <w:rsid w:val="00BB7137"/>
    <w:rsid w:val="00BB7619"/>
    <w:rsid w:val="00BB7C37"/>
    <w:rsid w:val="00BB7E53"/>
    <w:rsid w:val="00BC0091"/>
    <w:rsid w:val="00BC01DB"/>
    <w:rsid w:val="00BC0929"/>
    <w:rsid w:val="00BC0F2E"/>
    <w:rsid w:val="00BC274D"/>
    <w:rsid w:val="00BC2B5D"/>
    <w:rsid w:val="00BC2FF2"/>
    <w:rsid w:val="00BC3062"/>
    <w:rsid w:val="00BC36BB"/>
    <w:rsid w:val="00BC396D"/>
    <w:rsid w:val="00BC3CC4"/>
    <w:rsid w:val="00BC4285"/>
    <w:rsid w:val="00BC4487"/>
    <w:rsid w:val="00BC4BE5"/>
    <w:rsid w:val="00BC50FA"/>
    <w:rsid w:val="00BC52D3"/>
    <w:rsid w:val="00BC5891"/>
    <w:rsid w:val="00BC5D20"/>
    <w:rsid w:val="00BC5DD5"/>
    <w:rsid w:val="00BC6B94"/>
    <w:rsid w:val="00BD0E5F"/>
    <w:rsid w:val="00BD49ED"/>
    <w:rsid w:val="00BD4E34"/>
    <w:rsid w:val="00BD53A6"/>
    <w:rsid w:val="00BD59DF"/>
    <w:rsid w:val="00BD5C6F"/>
    <w:rsid w:val="00BD5EEE"/>
    <w:rsid w:val="00BD6A31"/>
    <w:rsid w:val="00BD6FEF"/>
    <w:rsid w:val="00BD7755"/>
    <w:rsid w:val="00BE042D"/>
    <w:rsid w:val="00BE0968"/>
    <w:rsid w:val="00BE09C3"/>
    <w:rsid w:val="00BE0AAE"/>
    <w:rsid w:val="00BE1AAB"/>
    <w:rsid w:val="00BE1C47"/>
    <w:rsid w:val="00BE3253"/>
    <w:rsid w:val="00BE34A0"/>
    <w:rsid w:val="00BE37AB"/>
    <w:rsid w:val="00BE3916"/>
    <w:rsid w:val="00BE42AC"/>
    <w:rsid w:val="00BE477E"/>
    <w:rsid w:val="00BE5C2C"/>
    <w:rsid w:val="00BE6D5D"/>
    <w:rsid w:val="00BE7148"/>
    <w:rsid w:val="00BE7161"/>
    <w:rsid w:val="00BE720A"/>
    <w:rsid w:val="00BE7E04"/>
    <w:rsid w:val="00BF03B2"/>
    <w:rsid w:val="00BF10CC"/>
    <w:rsid w:val="00BF1368"/>
    <w:rsid w:val="00BF1A60"/>
    <w:rsid w:val="00BF23C4"/>
    <w:rsid w:val="00BF32B3"/>
    <w:rsid w:val="00BF3C21"/>
    <w:rsid w:val="00BF3E99"/>
    <w:rsid w:val="00BF4495"/>
    <w:rsid w:val="00BF4B5A"/>
    <w:rsid w:val="00BF508A"/>
    <w:rsid w:val="00BF53D2"/>
    <w:rsid w:val="00BF6817"/>
    <w:rsid w:val="00BF6E0D"/>
    <w:rsid w:val="00BF7C95"/>
    <w:rsid w:val="00C001C7"/>
    <w:rsid w:val="00C00FB1"/>
    <w:rsid w:val="00C0146D"/>
    <w:rsid w:val="00C0219C"/>
    <w:rsid w:val="00C0240E"/>
    <w:rsid w:val="00C03369"/>
    <w:rsid w:val="00C03CF2"/>
    <w:rsid w:val="00C03F54"/>
    <w:rsid w:val="00C045FF"/>
    <w:rsid w:val="00C0465F"/>
    <w:rsid w:val="00C047DF"/>
    <w:rsid w:val="00C048F3"/>
    <w:rsid w:val="00C0519E"/>
    <w:rsid w:val="00C05B2C"/>
    <w:rsid w:val="00C0607A"/>
    <w:rsid w:val="00C066B1"/>
    <w:rsid w:val="00C07E5D"/>
    <w:rsid w:val="00C10263"/>
    <w:rsid w:val="00C10330"/>
    <w:rsid w:val="00C1078D"/>
    <w:rsid w:val="00C1219F"/>
    <w:rsid w:val="00C1237D"/>
    <w:rsid w:val="00C13D8F"/>
    <w:rsid w:val="00C143DC"/>
    <w:rsid w:val="00C14CCF"/>
    <w:rsid w:val="00C15ACD"/>
    <w:rsid w:val="00C15E26"/>
    <w:rsid w:val="00C15F4A"/>
    <w:rsid w:val="00C164FE"/>
    <w:rsid w:val="00C16568"/>
    <w:rsid w:val="00C16578"/>
    <w:rsid w:val="00C165A8"/>
    <w:rsid w:val="00C16659"/>
    <w:rsid w:val="00C16AC2"/>
    <w:rsid w:val="00C178E3"/>
    <w:rsid w:val="00C2031D"/>
    <w:rsid w:val="00C20846"/>
    <w:rsid w:val="00C20990"/>
    <w:rsid w:val="00C21001"/>
    <w:rsid w:val="00C21747"/>
    <w:rsid w:val="00C21E16"/>
    <w:rsid w:val="00C220E6"/>
    <w:rsid w:val="00C222FE"/>
    <w:rsid w:val="00C22340"/>
    <w:rsid w:val="00C22F0A"/>
    <w:rsid w:val="00C23267"/>
    <w:rsid w:val="00C23F0A"/>
    <w:rsid w:val="00C245F3"/>
    <w:rsid w:val="00C25038"/>
    <w:rsid w:val="00C25096"/>
    <w:rsid w:val="00C2594E"/>
    <w:rsid w:val="00C25B00"/>
    <w:rsid w:val="00C25CB1"/>
    <w:rsid w:val="00C26233"/>
    <w:rsid w:val="00C26750"/>
    <w:rsid w:val="00C2719B"/>
    <w:rsid w:val="00C27535"/>
    <w:rsid w:val="00C317D6"/>
    <w:rsid w:val="00C31AB1"/>
    <w:rsid w:val="00C31F7F"/>
    <w:rsid w:val="00C32138"/>
    <w:rsid w:val="00C32302"/>
    <w:rsid w:val="00C32AE5"/>
    <w:rsid w:val="00C32D96"/>
    <w:rsid w:val="00C330E8"/>
    <w:rsid w:val="00C3311D"/>
    <w:rsid w:val="00C33F89"/>
    <w:rsid w:val="00C35205"/>
    <w:rsid w:val="00C35E19"/>
    <w:rsid w:val="00C36370"/>
    <w:rsid w:val="00C36857"/>
    <w:rsid w:val="00C37AE9"/>
    <w:rsid w:val="00C41ACA"/>
    <w:rsid w:val="00C4228E"/>
    <w:rsid w:val="00C4231C"/>
    <w:rsid w:val="00C42B0E"/>
    <w:rsid w:val="00C446B4"/>
    <w:rsid w:val="00C44C7D"/>
    <w:rsid w:val="00C4535F"/>
    <w:rsid w:val="00C45590"/>
    <w:rsid w:val="00C45CBB"/>
    <w:rsid w:val="00C4600F"/>
    <w:rsid w:val="00C465EB"/>
    <w:rsid w:val="00C46BEF"/>
    <w:rsid w:val="00C472D6"/>
    <w:rsid w:val="00C47341"/>
    <w:rsid w:val="00C47AED"/>
    <w:rsid w:val="00C505AC"/>
    <w:rsid w:val="00C5065C"/>
    <w:rsid w:val="00C50B6D"/>
    <w:rsid w:val="00C519EB"/>
    <w:rsid w:val="00C51A24"/>
    <w:rsid w:val="00C521D7"/>
    <w:rsid w:val="00C523DF"/>
    <w:rsid w:val="00C52711"/>
    <w:rsid w:val="00C53A4B"/>
    <w:rsid w:val="00C53EC4"/>
    <w:rsid w:val="00C549DF"/>
    <w:rsid w:val="00C54DB9"/>
    <w:rsid w:val="00C55038"/>
    <w:rsid w:val="00C553B0"/>
    <w:rsid w:val="00C554A8"/>
    <w:rsid w:val="00C5644C"/>
    <w:rsid w:val="00C564DF"/>
    <w:rsid w:val="00C56804"/>
    <w:rsid w:val="00C56D31"/>
    <w:rsid w:val="00C573C7"/>
    <w:rsid w:val="00C573F7"/>
    <w:rsid w:val="00C5754C"/>
    <w:rsid w:val="00C57AF4"/>
    <w:rsid w:val="00C57D15"/>
    <w:rsid w:val="00C60BF3"/>
    <w:rsid w:val="00C61B47"/>
    <w:rsid w:val="00C61DD2"/>
    <w:rsid w:val="00C61F05"/>
    <w:rsid w:val="00C62ACC"/>
    <w:rsid w:val="00C62BE3"/>
    <w:rsid w:val="00C6364C"/>
    <w:rsid w:val="00C641D5"/>
    <w:rsid w:val="00C6424B"/>
    <w:rsid w:val="00C64DB7"/>
    <w:rsid w:val="00C651A5"/>
    <w:rsid w:val="00C65469"/>
    <w:rsid w:val="00C65797"/>
    <w:rsid w:val="00C667C6"/>
    <w:rsid w:val="00C66B0B"/>
    <w:rsid w:val="00C66D6E"/>
    <w:rsid w:val="00C66EC8"/>
    <w:rsid w:val="00C66EE6"/>
    <w:rsid w:val="00C6708B"/>
    <w:rsid w:val="00C6727D"/>
    <w:rsid w:val="00C673FB"/>
    <w:rsid w:val="00C71157"/>
    <w:rsid w:val="00C72189"/>
    <w:rsid w:val="00C725D6"/>
    <w:rsid w:val="00C7284F"/>
    <w:rsid w:val="00C735C6"/>
    <w:rsid w:val="00C73A13"/>
    <w:rsid w:val="00C740FA"/>
    <w:rsid w:val="00C7436D"/>
    <w:rsid w:val="00C74469"/>
    <w:rsid w:val="00C74720"/>
    <w:rsid w:val="00C74B9A"/>
    <w:rsid w:val="00C751E2"/>
    <w:rsid w:val="00C7564C"/>
    <w:rsid w:val="00C75CFB"/>
    <w:rsid w:val="00C7717D"/>
    <w:rsid w:val="00C77288"/>
    <w:rsid w:val="00C77304"/>
    <w:rsid w:val="00C77CA7"/>
    <w:rsid w:val="00C77E57"/>
    <w:rsid w:val="00C8088B"/>
    <w:rsid w:val="00C81A1A"/>
    <w:rsid w:val="00C82214"/>
    <w:rsid w:val="00C825C4"/>
    <w:rsid w:val="00C82ADB"/>
    <w:rsid w:val="00C83E24"/>
    <w:rsid w:val="00C83E75"/>
    <w:rsid w:val="00C84898"/>
    <w:rsid w:val="00C84FFB"/>
    <w:rsid w:val="00C85697"/>
    <w:rsid w:val="00C85888"/>
    <w:rsid w:val="00C8596B"/>
    <w:rsid w:val="00C85EC9"/>
    <w:rsid w:val="00C87D4E"/>
    <w:rsid w:val="00C87D68"/>
    <w:rsid w:val="00C904D8"/>
    <w:rsid w:val="00C913D0"/>
    <w:rsid w:val="00C9251F"/>
    <w:rsid w:val="00C929CD"/>
    <w:rsid w:val="00C92AC3"/>
    <w:rsid w:val="00C936BA"/>
    <w:rsid w:val="00C93775"/>
    <w:rsid w:val="00C95008"/>
    <w:rsid w:val="00C95E29"/>
    <w:rsid w:val="00C95E8D"/>
    <w:rsid w:val="00C965FE"/>
    <w:rsid w:val="00C969E1"/>
    <w:rsid w:val="00C96BA7"/>
    <w:rsid w:val="00C96C61"/>
    <w:rsid w:val="00C96FCA"/>
    <w:rsid w:val="00C97780"/>
    <w:rsid w:val="00CA10DD"/>
    <w:rsid w:val="00CA13AE"/>
    <w:rsid w:val="00CA192E"/>
    <w:rsid w:val="00CA36EE"/>
    <w:rsid w:val="00CA3C02"/>
    <w:rsid w:val="00CA3C1C"/>
    <w:rsid w:val="00CA3CE7"/>
    <w:rsid w:val="00CA3F59"/>
    <w:rsid w:val="00CA42C2"/>
    <w:rsid w:val="00CA4406"/>
    <w:rsid w:val="00CA4E3E"/>
    <w:rsid w:val="00CA4FAC"/>
    <w:rsid w:val="00CA5120"/>
    <w:rsid w:val="00CA5B2C"/>
    <w:rsid w:val="00CA5B72"/>
    <w:rsid w:val="00CA5D11"/>
    <w:rsid w:val="00CA7374"/>
    <w:rsid w:val="00CA7B21"/>
    <w:rsid w:val="00CA7F14"/>
    <w:rsid w:val="00CB07E3"/>
    <w:rsid w:val="00CB133A"/>
    <w:rsid w:val="00CB1C5F"/>
    <w:rsid w:val="00CB1C93"/>
    <w:rsid w:val="00CB202A"/>
    <w:rsid w:val="00CB230A"/>
    <w:rsid w:val="00CB255F"/>
    <w:rsid w:val="00CB26D8"/>
    <w:rsid w:val="00CB2805"/>
    <w:rsid w:val="00CB3B81"/>
    <w:rsid w:val="00CB3EDE"/>
    <w:rsid w:val="00CB4A85"/>
    <w:rsid w:val="00CB4B1E"/>
    <w:rsid w:val="00CB4C54"/>
    <w:rsid w:val="00CB50C7"/>
    <w:rsid w:val="00CB6992"/>
    <w:rsid w:val="00CB71A3"/>
    <w:rsid w:val="00CB7459"/>
    <w:rsid w:val="00CB785C"/>
    <w:rsid w:val="00CB7CA5"/>
    <w:rsid w:val="00CC0CBC"/>
    <w:rsid w:val="00CC1F04"/>
    <w:rsid w:val="00CC2401"/>
    <w:rsid w:val="00CC28D2"/>
    <w:rsid w:val="00CC2B40"/>
    <w:rsid w:val="00CC2C15"/>
    <w:rsid w:val="00CC2D6C"/>
    <w:rsid w:val="00CC3021"/>
    <w:rsid w:val="00CC4E67"/>
    <w:rsid w:val="00CC554C"/>
    <w:rsid w:val="00CC573A"/>
    <w:rsid w:val="00CC5DB0"/>
    <w:rsid w:val="00CC66E7"/>
    <w:rsid w:val="00CC6A57"/>
    <w:rsid w:val="00CC6C07"/>
    <w:rsid w:val="00CC6C98"/>
    <w:rsid w:val="00CC7214"/>
    <w:rsid w:val="00CC7387"/>
    <w:rsid w:val="00CC7653"/>
    <w:rsid w:val="00CC7CE4"/>
    <w:rsid w:val="00CC7E0B"/>
    <w:rsid w:val="00CD1B96"/>
    <w:rsid w:val="00CD479D"/>
    <w:rsid w:val="00CD4A42"/>
    <w:rsid w:val="00CD585E"/>
    <w:rsid w:val="00CD62DA"/>
    <w:rsid w:val="00CD650E"/>
    <w:rsid w:val="00CD66E5"/>
    <w:rsid w:val="00CD6A90"/>
    <w:rsid w:val="00CD6E4F"/>
    <w:rsid w:val="00CE06C8"/>
    <w:rsid w:val="00CE0824"/>
    <w:rsid w:val="00CE16FB"/>
    <w:rsid w:val="00CE2256"/>
    <w:rsid w:val="00CE247A"/>
    <w:rsid w:val="00CE2A52"/>
    <w:rsid w:val="00CE31FF"/>
    <w:rsid w:val="00CE412A"/>
    <w:rsid w:val="00CE412B"/>
    <w:rsid w:val="00CE42EA"/>
    <w:rsid w:val="00CE496D"/>
    <w:rsid w:val="00CE561E"/>
    <w:rsid w:val="00CE573C"/>
    <w:rsid w:val="00CE5FBE"/>
    <w:rsid w:val="00CE61A4"/>
    <w:rsid w:val="00CE61C8"/>
    <w:rsid w:val="00CE66DF"/>
    <w:rsid w:val="00CE67C5"/>
    <w:rsid w:val="00CE6CB9"/>
    <w:rsid w:val="00CE6EB6"/>
    <w:rsid w:val="00CE74B4"/>
    <w:rsid w:val="00CE7667"/>
    <w:rsid w:val="00CE77A2"/>
    <w:rsid w:val="00CE7893"/>
    <w:rsid w:val="00CF0846"/>
    <w:rsid w:val="00CF1102"/>
    <w:rsid w:val="00CF1466"/>
    <w:rsid w:val="00CF14E3"/>
    <w:rsid w:val="00CF15B5"/>
    <w:rsid w:val="00CF2B05"/>
    <w:rsid w:val="00CF2B42"/>
    <w:rsid w:val="00CF3D2F"/>
    <w:rsid w:val="00CF45B6"/>
    <w:rsid w:val="00CF4698"/>
    <w:rsid w:val="00CF676B"/>
    <w:rsid w:val="00CF7FB3"/>
    <w:rsid w:val="00D0016C"/>
    <w:rsid w:val="00D00216"/>
    <w:rsid w:val="00D00917"/>
    <w:rsid w:val="00D00BE8"/>
    <w:rsid w:val="00D00CF4"/>
    <w:rsid w:val="00D013A5"/>
    <w:rsid w:val="00D01D6E"/>
    <w:rsid w:val="00D01EC5"/>
    <w:rsid w:val="00D02DBD"/>
    <w:rsid w:val="00D03412"/>
    <w:rsid w:val="00D0357D"/>
    <w:rsid w:val="00D03660"/>
    <w:rsid w:val="00D03A7C"/>
    <w:rsid w:val="00D03E8E"/>
    <w:rsid w:val="00D04CC9"/>
    <w:rsid w:val="00D0536F"/>
    <w:rsid w:val="00D055A6"/>
    <w:rsid w:val="00D05751"/>
    <w:rsid w:val="00D05926"/>
    <w:rsid w:val="00D06079"/>
    <w:rsid w:val="00D06EBA"/>
    <w:rsid w:val="00D071B2"/>
    <w:rsid w:val="00D072D4"/>
    <w:rsid w:val="00D07631"/>
    <w:rsid w:val="00D0774B"/>
    <w:rsid w:val="00D07CE6"/>
    <w:rsid w:val="00D07F0D"/>
    <w:rsid w:val="00D10391"/>
    <w:rsid w:val="00D10878"/>
    <w:rsid w:val="00D10BC7"/>
    <w:rsid w:val="00D10E89"/>
    <w:rsid w:val="00D11379"/>
    <w:rsid w:val="00D11A72"/>
    <w:rsid w:val="00D11A7E"/>
    <w:rsid w:val="00D11B55"/>
    <w:rsid w:val="00D11D2F"/>
    <w:rsid w:val="00D12626"/>
    <w:rsid w:val="00D12B22"/>
    <w:rsid w:val="00D1350B"/>
    <w:rsid w:val="00D14754"/>
    <w:rsid w:val="00D1575F"/>
    <w:rsid w:val="00D15986"/>
    <w:rsid w:val="00D15E70"/>
    <w:rsid w:val="00D164C4"/>
    <w:rsid w:val="00D16527"/>
    <w:rsid w:val="00D167E2"/>
    <w:rsid w:val="00D173C7"/>
    <w:rsid w:val="00D173E1"/>
    <w:rsid w:val="00D20D74"/>
    <w:rsid w:val="00D212A7"/>
    <w:rsid w:val="00D22626"/>
    <w:rsid w:val="00D22F04"/>
    <w:rsid w:val="00D244FD"/>
    <w:rsid w:val="00D24672"/>
    <w:rsid w:val="00D24C39"/>
    <w:rsid w:val="00D25CBC"/>
    <w:rsid w:val="00D2602E"/>
    <w:rsid w:val="00D27343"/>
    <w:rsid w:val="00D27531"/>
    <w:rsid w:val="00D27C22"/>
    <w:rsid w:val="00D32738"/>
    <w:rsid w:val="00D32B8A"/>
    <w:rsid w:val="00D3490F"/>
    <w:rsid w:val="00D35286"/>
    <w:rsid w:val="00D359E8"/>
    <w:rsid w:val="00D35C04"/>
    <w:rsid w:val="00D36578"/>
    <w:rsid w:val="00D365E6"/>
    <w:rsid w:val="00D375B8"/>
    <w:rsid w:val="00D375EB"/>
    <w:rsid w:val="00D3795F"/>
    <w:rsid w:val="00D4058E"/>
    <w:rsid w:val="00D40709"/>
    <w:rsid w:val="00D40772"/>
    <w:rsid w:val="00D410F3"/>
    <w:rsid w:val="00D415C1"/>
    <w:rsid w:val="00D419BD"/>
    <w:rsid w:val="00D41DA9"/>
    <w:rsid w:val="00D43C4F"/>
    <w:rsid w:val="00D43E23"/>
    <w:rsid w:val="00D4416A"/>
    <w:rsid w:val="00D441EE"/>
    <w:rsid w:val="00D456FE"/>
    <w:rsid w:val="00D4587B"/>
    <w:rsid w:val="00D4643E"/>
    <w:rsid w:val="00D46A8D"/>
    <w:rsid w:val="00D46C78"/>
    <w:rsid w:val="00D4750A"/>
    <w:rsid w:val="00D47824"/>
    <w:rsid w:val="00D47884"/>
    <w:rsid w:val="00D47EC4"/>
    <w:rsid w:val="00D51AC3"/>
    <w:rsid w:val="00D51C16"/>
    <w:rsid w:val="00D51C32"/>
    <w:rsid w:val="00D5211F"/>
    <w:rsid w:val="00D52DEB"/>
    <w:rsid w:val="00D537A2"/>
    <w:rsid w:val="00D53DF5"/>
    <w:rsid w:val="00D545B3"/>
    <w:rsid w:val="00D54CDD"/>
    <w:rsid w:val="00D55D8B"/>
    <w:rsid w:val="00D55ECA"/>
    <w:rsid w:val="00D56501"/>
    <w:rsid w:val="00D56CB0"/>
    <w:rsid w:val="00D57C8A"/>
    <w:rsid w:val="00D60006"/>
    <w:rsid w:val="00D6019E"/>
    <w:rsid w:val="00D607FE"/>
    <w:rsid w:val="00D60E11"/>
    <w:rsid w:val="00D60E96"/>
    <w:rsid w:val="00D61265"/>
    <w:rsid w:val="00D61AE1"/>
    <w:rsid w:val="00D61C50"/>
    <w:rsid w:val="00D62C36"/>
    <w:rsid w:val="00D6359F"/>
    <w:rsid w:val="00D635DA"/>
    <w:rsid w:val="00D637CB"/>
    <w:rsid w:val="00D63F1B"/>
    <w:rsid w:val="00D64650"/>
    <w:rsid w:val="00D64E9F"/>
    <w:rsid w:val="00D64F55"/>
    <w:rsid w:val="00D650B2"/>
    <w:rsid w:val="00D65963"/>
    <w:rsid w:val="00D662F4"/>
    <w:rsid w:val="00D66587"/>
    <w:rsid w:val="00D66D0B"/>
    <w:rsid w:val="00D67509"/>
    <w:rsid w:val="00D702E6"/>
    <w:rsid w:val="00D70561"/>
    <w:rsid w:val="00D70AC7"/>
    <w:rsid w:val="00D7189C"/>
    <w:rsid w:val="00D71B68"/>
    <w:rsid w:val="00D724D2"/>
    <w:rsid w:val="00D728B2"/>
    <w:rsid w:val="00D72F75"/>
    <w:rsid w:val="00D73096"/>
    <w:rsid w:val="00D73555"/>
    <w:rsid w:val="00D739B3"/>
    <w:rsid w:val="00D743A9"/>
    <w:rsid w:val="00D74A6A"/>
    <w:rsid w:val="00D75182"/>
    <w:rsid w:val="00D751EC"/>
    <w:rsid w:val="00D75913"/>
    <w:rsid w:val="00D75ACE"/>
    <w:rsid w:val="00D7616C"/>
    <w:rsid w:val="00D763B3"/>
    <w:rsid w:val="00D7656D"/>
    <w:rsid w:val="00D76D8F"/>
    <w:rsid w:val="00D776A6"/>
    <w:rsid w:val="00D80949"/>
    <w:rsid w:val="00D80E13"/>
    <w:rsid w:val="00D80FB3"/>
    <w:rsid w:val="00D80FE8"/>
    <w:rsid w:val="00D8204E"/>
    <w:rsid w:val="00D82976"/>
    <w:rsid w:val="00D82AEA"/>
    <w:rsid w:val="00D82BCA"/>
    <w:rsid w:val="00D831C8"/>
    <w:rsid w:val="00D83764"/>
    <w:rsid w:val="00D83811"/>
    <w:rsid w:val="00D851D9"/>
    <w:rsid w:val="00D85667"/>
    <w:rsid w:val="00D86CD4"/>
    <w:rsid w:val="00D86DC3"/>
    <w:rsid w:val="00D87C4F"/>
    <w:rsid w:val="00D87E9E"/>
    <w:rsid w:val="00D87ED5"/>
    <w:rsid w:val="00D91234"/>
    <w:rsid w:val="00D91D9F"/>
    <w:rsid w:val="00D91E3C"/>
    <w:rsid w:val="00D92173"/>
    <w:rsid w:val="00D9243E"/>
    <w:rsid w:val="00D92B6E"/>
    <w:rsid w:val="00D92B70"/>
    <w:rsid w:val="00D92DE2"/>
    <w:rsid w:val="00D93361"/>
    <w:rsid w:val="00D93E08"/>
    <w:rsid w:val="00D93E61"/>
    <w:rsid w:val="00D947FE"/>
    <w:rsid w:val="00D94F53"/>
    <w:rsid w:val="00D9513C"/>
    <w:rsid w:val="00D95BE5"/>
    <w:rsid w:val="00D96EB5"/>
    <w:rsid w:val="00D9775C"/>
    <w:rsid w:val="00DA01E3"/>
    <w:rsid w:val="00DA02F1"/>
    <w:rsid w:val="00DA0533"/>
    <w:rsid w:val="00DA054A"/>
    <w:rsid w:val="00DA17C6"/>
    <w:rsid w:val="00DA1A9C"/>
    <w:rsid w:val="00DA225C"/>
    <w:rsid w:val="00DA2868"/>
    <w:rsid w:val="00DA2F68"/>
    <w:rsid w:val="00DA2F7B"/>
    <w:rsid w:val="00DA3D40"/>
    <w:rsid w:val="00DA3E03"/>
    <w:rsid w:val="00DA4EE0"/>
    <w:rsid w:val="00DA616B"/>
    <w:rsid w:val="00DA72AE"/>
    <w:rsid w:val="00DB0F82"/>
    <w:rsid w:val="00DB1304"/>
    <w:rsid w:val="00DB1340"/>
    <w:rsid w:val="00DB1B13"/>
    <w:rsid w:val="00DB1F7E"/>
    <w:rsid w:val="00DB2153"/>
    <w:rsid w:val="00DB2949"/>
    <w:rsid w:val="00DB2AEA"/>
    <w:rsid w:val="00DB31D2"/>
    <w:rsid w:val="00DB38A5"/>
    <w:rsid w:val="00DB403E"/>
    <w:rsid w:val="00DB45CD"/>
    <w:rsid w:val="00DB56E7"/>
    <w:rsid w:val="00DB59A9"/>
    <w:rsid w:val="00DB6D97"/>
    <w:rsid w:val="00DB6DAA"/>
    <w:rsid w:val="00DB6EC2"/>
    <w:rsid w:val="00DB7AD9"/>
    <w:rsid w:val="00DC0BA5"/>
    <w:rsid w:val="00DC189D"/>
    <w:rsid w:val="00DC31AD"/>
    <w:rsid w:val="00DC3321"/>
    <w:rsid w:val="00DC38AE"/>
    <w:rsid w:val="00DC44C7"/>
    <w:rsid w:val="00DC53A3"/>
    <w:rsid w:val="00DC5E9C"/>
    <w:rsid w:val="00DC67A1"/>
    <w:rsid w:val="00DC68EF"/>
    <w:rsid w:val="00DC6E20"/>
    <w:rsid w:val="00DC736B"/>
    <w:rsid w:val="00DC7C07"/>
    <w:rsid w:val="00DD03FB"/>
    <w:rsid w:val="00DD0BC3"/>
    <w:rsid w:val="00DD0BF5"/>
    <w:rsid w:val="00DD0C75"/>
    <w:rsid w:val="00DD1ED5"/>
    <w:rsid w:val="00DD223B"/>
    <w:rsid w:val="00DD2314"/>
    <w:rsid w:val="00DD3485"/>
    <w:rsid w:val="00DD4191"/>
    <w:rsid w:val="00DD4D72"/>
    <w:rsid w:val="00DD4EAD"/>
    <w:rsid w:val="00DD54A7"/>
    <w:rsid w:val="00DD5A10"/>
    <w:rsid w:val="00DD5C1E"/>
    <w:rsid w:val="00DD6AC7"/>
    <w:rsid w:val="00DD74E9"/>
    <w:rsid w:val="00DD7A97"/>
    <w:rsid w:val="00DE0D1E"/>
    <w:rsid w:val="00DE1AE5"/>
    <w:rsid w:val="00DE233A"/>
    <w:rsid w:val="00DE2B73"/>
    <w:rsid w:val="00DE39FB"/>
    <w:rsid w:val="00DE3C63"/>
    <w:rsid w:val="00DE4871"/>
    <w:rsid w:val="00DE6BC7"/>
    <w:rsid w:val="00DE6F35"/>
    <w:rsid w:val="00DF0332"/>
    <w:rsid w:val="00DF058B"/>
    <w:rsid w:val="00DF099E"/>
    <w:rsid w:val="00DF1BA9"/>
    <w:rsid w:val="00DF1EDF"/>
    <w:rsid w:val="00DF2A67"/>
    <w:rsid w:val="00DF2BC6"/>
    <w:rsid w:val="00DF3781"/>
    <w:rsid w:val="00DF383A"/>
    <w:rsid w:val="00DF5030"/>
    <w:rsid w:val="00DF55DF"/>
    <w:rsid w:val="00DF5722"/>
    <w:rsid w:val="00DF5806"/>
    <w:rsid w:val="00DF5E2A"/>
    <w:rsid w:val="00DF6048"/>
    <w:rsid w:val="00DF686C"/>
    <w:rsid w:val="00DF6EF3"/>
    <w:rsid w:val="00DF71A5"/>
    <w:rsid w:val="00DF7CE4"/>
    <w:rsid w:val="00E00484"/>
    <w:rsid w:val="00E00E2F"/>
    <w:rsid w:val="00E00E58"/>
    <w:rsid w:val="00E021DC"/>
    <w:rsid w:val="00E02425"/>
    <w:rsid w:val="00E02A41"/>
    <w:rsid w:val="00E032E5"/>
    <w:rsid w:val="00E03344"/>
    <w:rsid w:val="00E037A9"/>
    <w:rsid w:val="00E03DD0"/>
    <w:rsid w:val="00E0454D"/>
    <w:rsid w:val="00E0585A"/>
    <w:rsid w:val="00E06CE4"/>
    <w:rsid w:val="00E071F6"/>
    <w:rsid w:val="00E078A6"/>
    <w:rsid w:val="00E07CC7"/>
    <w:rsid w:val="00E103E6"/>
    <w:rsid w:val="00E11277"/>
    <w:rsid w:val="00E11369"/>
    <w:rsid w:val="00E11E9A"/>
    <w:rsid w:val="00E1242C"/>
    <w:rsid w:val="00E12EAF"/>
    <w:rsid w:val="00E13391"/>
    <w:rsid w:val="00E136F4"/>
    <w:rsid w:val="00E13727"/>
    <w:rsid w:val="00E138B5"/>
    <w:rsid w:val="00E13BE2"/>
    <w:rsid w:val="00E13FF9"/>
    <w:rsid w:val="00E14319"/>
    <w:rsid w:val="00E147C8"/>
    <w:rsid w:val="00E14B3A"/>
    <w:rsid w:val="00E15627"/>
    <w:rsid w:val="00E15FB6"/>
    <w:rsid w:val="00E164F5"/>
    <w:rsid w:val="00E1674E"/>
    <w:rsid w:val="00E169C0"/>
    <w:rsid w:val="00E17092"/>
    <w:rsid w:val="00E1741E"/>
    <w:rsid w:val="00E17658"/>
    <w:rsid w:val="00E17761"/>
    <w:rsid w:val="00E1796B"/>
    <w:rsid w:val="00E17B29"/>
    <w:rsid w:val="00E17F93"/>
    <w:rsid w:val="00E20131"/>
    <w:rsid w:val="00E2019F"/>
    <w:rsid w:val="00E204C7"/>
    <w:rsid w:val="00E207EB"/>
    <w:rsid w:val="00E20965"/>
    <w:rsid w:val="00E20C1D"/>
    <w:rsid w:val="00E21047"/>
    <w:rsid w:val="00E2173C"/>
    <w:rsid w:val="00E21923"/>
    <w:rsid w:val="00E21C4D"/>
    <w:rsid w:val="00E21DB9"/>
    <w:rsid w:val="00E220CD"/>
    <w:rsid w:val="00E22348"/>
    <w:rsid w:val="00E2262B"/>
    <w:rsid w:val="00E228A2"/>
    <w:rsid w:val="00E23CA1"/>
    <w:rsid w:val="00E23FA3"/>
    <w:rsid w:val="00E242B6"/>
    <w:rsid w:val="00E246EB"/>
    <w:rsid w:val="00E24A20"/>
    <w:rsid w:val="00E24F5A"/>
    <w:rsid w:val="00E2503A"/>
    <w:rsid w:val="00E255A0"/>
    <w:rsid w:val="00E25D63"/>
    <w:rsid w:val="00E268BA"/>
    <w:rsid w:val="00E2710A"/>
    <w:rsid w:val="00E27825"/>
    <w:rsid w:val="00E27D6E"/>
    <w:rsid w:val="00E27DCE"/>
    <w:rsid w:val="00E30106"/>
    <w:rsid w:val="00E302FB"/>
    <w:rsid w:val="00E30409"/>
    <w:rsid w:val="00E308AF"/>
    <w:rsid w:val="00E30DB7"/>
    <w:rsid w:val="00E30E16"/>
    <w:rsid w:val="00E3195B"/>
    <w:rsid w:val="00E31B4C"/>
    <w:rsid w:val="00E31C2E"/>
    <w:rsid w:val="00E31C9F"/>
    <w:rsid w:val="00E31D45"/>
    <w:rsid w:val="00E31F2C"/>
    <w:rsid w:val="00E32B00"/>
    <w:rsid w:val="00E32C34"/>
    <w:rsid w:val="00E3311D"/>
    <w:rsid w:val="00E33641"/>
    <w:rsid w:val="00E33800"/>
    <w:rsid w:val="00E33DCD"/>
    <w:rsid w:val="00E33E0C"/>
    <w:rsid w:val="00E3420B"/>
    <w:rsid w:val="00E36048"/>
    <w:rsid w:val="00E360ED"/>
    <w:rsid w:val="00E36F5F"/>
    <w:rsid w:val="00E37D72"/>
    <w:rsid w:val="00E419BA"/>
    <w:rsid w:val="00E43DE2"/>
    <w:rsid w:val="00E44ACC"/>
    <w:rsid w:val="00E462D4"/>
    <w:rsid w:val="00E466AE"/>
    <w:rsid w:val="00E46B83"/>
    <w:rsid w:val="00E46FA6"/>
    <w:rsid w:val="00E47B5F"/>
    <w:rsid w:val="00E47FE6"/>
    <w:rsid w:val="00E506D6"/>
    <w:rsid w:val="00E50AD6"/>
    <w:rsid w:val="00E512AD"/>
    <w:rsid w:val="00E51461"/>
    <w:rsid w:val="00E51527"/>
    <w:rsid w:val="00E52127"/>
    <w:rsid w:val="00E524DC"/>
    <w:rsid w:val="00E530B8"/>
    <w:rsid w:val="00E53234"/>
    <w:rsid w:val="00E5341B"/>
    <w:rsid w:val="00E558E3"/>
    <w:rsid w:val="00E55EF6"/>
    <w:rsid w:val="00E56150"/>
    <w:rsid w:val="00E56909"/>
    <w:rsid w:val="00E56D90"/>
    <w:rsid w:val="00E573A5"/>
    <w:rsid w:val="00E574FF"/>
    <w:rsid w:val="00E5778B"/>
    <w:rsid w:val="00E57FBF"/>
    <w:rsid w:val="00E600ED"/>
    <w:rsid w:val="00E6213A"/>
    <w:rsid w:val="00E62B81"/>
    <w:rsid w:val="00E62D50"/>
    <w:rsid w:val="00E62EAC"/>
    <w:rsid w:val="00E6335E"/>
    <w:rsid w:val="00E639D7"/>
    <w:rsid w:val="00E64F3B"/>
    <w:rsid w:val="00E65621"/>
    <w:rsid w:val="00E65B14"/>
    <w:rsid w:val="00E6622E"/>
    <w:rsid w:val="00E66604"/>
    <w:rsid w:val="00E66677"/>
    <w:rsid w:val="00E668AF"/>
    <w:rsid w:val="00E66C6C"/>
    <w:rsid w:val="00E67D36"/>
    <w:rsid w:val="00E70223"/>
    <w:rsid w:val="00E70224"/>
    <w:rsid w:val="00E70697"/>
    <w:rsid w:val="00E706A5"/>
    <w:rsid w:val="00E70876"/>
    <w:rsid w:val="00E70D01"/>
    <w:rsid w:val="00E70E76"/>
    <w:rsid w:val="00E712BA"/>
    <w:rsid w:val="00E72CDC"/>
    <w:rsid w:val="00E72FDB"/>
    <w:rsid w:val="00E7363F"/>
    <w:rsid w:val="00E73878"/>
    <w:rsid w:val="00E740FA"/>
    <w:rsid w:val="00E745E1"/>
    <w:rsid w:val="00E74613"/>
    <w:rsid w:val="00E74834"/>
    <w:rsid w:val="00E74D04"/>
    <w:rsid w:val="00E74D66"/>
    <w:rsid w:val="00E74E4D"/>
    <w:rsid w:val="00E74E83"/>
    <w:rsid w:val="00E753B4"/>
    <w:rsid w:val="00E753C7"/>
    <w:rsid w:val="00E753E1"/>
    <w:rsid w:val="00E755C0"/>
    <w:rsid w:val="00E7580E"/>
    <w:rsid w:val="00E763AD"/>
    <w:rsid w:val="00E76975"/>
    <w:rsid w:val="00E77CBA"/>
    <w:rsid w:val="00E800C5"/>
    <w:rsid w:val="00E80835"/>
    <w:rsid w:val="00E80B27"/>
    <w:rsid w:val="00E8183A"/>
    <w:rsid w:val="00E81A06"/>
    <w:rsid w:val="00E820A5"/>
    <w:rsid w:val="00E82E2D"/>
    <w:rsid w:val="00E82F78"/>
    <w:rsid w:val="00E8318D"/>
    <w:rsid w:val="00E834FD"/>
    <w:rsid w:val="00E83841"/>
    <w:rsid w:val="00E83A12"/>
    <w:rsid w:val="00E83AE2"/>
    <w:rsid w:val="00E8416B"/>
    <w:rsid w:val="00E85096"/>
    <w:rsid w:val="00E85C73"/>
    <w:rsid w:val="00E86CB0"/>
    <w:rsid w:val="00E86CBC"/>
    <w:rsid w:val="00E8726A"/>
    <w:rsid w:val="00E922EA"/>
    <w:rsid w:val="00E92354"/>
    <w:rsid w:val="00E925EE"/>
    <w:rsid w:val="00E93531"/>
    <w:rsid w:val="00E93A56"/>
    <w:rsid w:val="00E93B3C"/>
    <w:rsid w:val="00E93CA3"/>
    <w:rsid w:val="00E940FA"/>
    <w:rsid w:val="00E94517"/>
    <w:rsid w:val="00E9458A"/>
    <w:rsid w:val="00E94DB0"/>
    <w:rsid w:val="00E95178"/>
    <w:rsid w:val="00E952B1"/>
    <w:rsid w:val="00E958CE"/>
    <w:rsid w:val="00E95930"/>
    <w:rsid w:val="00E96EA1"/>
    <w:rsid w:val="00E975AA"/>
    <w:rsid w:val="00E979A3"/>
    <w:rsid w:val="00EA04A5"/>
    <w:rsid w:val="00EA050C"/>
    <w:rsid w:val="00EA06C1"/>
    <w:rsid w:val="00EA0CEF"/>
    <w:rsid w:val="00EA21AE"/>
    <w:rsid w:val="00EA27FE"/>
    <w:rsid w:val="00EA37A9"/>
    <w:rsid w:val="00EA408A"/>
    <w:rsid w:val="00EA484A"/>
    <w:rsid w:val="00EA4B65"/>
    <w:rsid w:val="00EA501F"/>
    <w:rsid w:val="00EA50C8"/>
    <w:rsid w:val="00EA54C9"/>
    <w:rsid w:val="00EA66C9"/>
    <w:rsid w:val="00EA73F4"/>
    <w:rsid w:val="00EA7BFF"/>
    <w:rsid w:val="00EA7E40"/>
    <w:rsid w:val="00EB09E3"/>
    <w:rsid w:val="00EB0B72"/>
    <w:rsid w:val="00EB0D0C"/>
    <w:rsid w:val="00EB1ABC"/>
    <w:rsid w:val="00EB2222"/>
    <w:rsid w:val="00EB295B"/>
    <w:rsid w:val="00EB2973"/>
    <w:rsid w:val="00EB2C8A"/>
    <w:rsid w:val="00EB2F97"/>
    <w:rsid w:val="00EB3575"/>
    <w:rsid w:val="00EB437C"/>
    <w:rsid w:val="00EB443F"/>
    <w:rsid w:val="00EB45F7"/>
    <w:rsid w:val="00EB4629"/>
    <w:rsid w:val="00EB4D69"/>
    <w:rsid w:val="00EB4D94"/>
    <w:rsid w:val="00EB538D"/>
    <w:rsid w:val="00EB5983"/>
    <w:rsid w:val="00EB644C"/>
    <w:rsid w:val="00EB697C"/>
    <w:rsid w:val="00EB6AF4"/>
    <w:rsid w:val="00EB6FFD"/>
    <w:rsid w:val="00EB7018"/>
    <w:rsid w:val="00EB76F0"/>
    <w:rsid w:val="00EB7A85"/>
    <w:rsid w:val="00EB7A93"/>
    <w:rsid w:val="00EB7BF3"/>
    <w:rsid w:val="00EB7E8A"/>
    <w:rsid w:val="00EC297B"/>
    <w:rsid w:val="00EC2A5D"/>
    <w:rsid w:val="00EC316C"/>
    <w:rsid w:val="00EC3A29"/>
    <w:rsid w:val="00EC4F36"/>
    <w:rsid w:val="00EC5AAE"/>
    <w:rsid w:val="00EC5CFA"/>
    <w:rsid w:val="00EC6043"/>
    <w:rsid w:val="00EC63F9"/>
    <w:rsid w:val="00EC66F2"/>
    <w:rsid w:val="00ED03AC"/>
    <w:rsid w:val="00ED0541"/>
    <w:rsid w:val="00ED0556"/>
    <w:rsid w:val="00ED0C9E"/>
    <w:rsid w:val="00ED17EB"/>
    <w:rsid w:val="00ED1ABF"/>
    <w:rsid w:val="00ED2AD2"/>
    <w:rsid w:val="00ED2DFC"/>
    <w:rsid w:val="00ED313A"/>
    <w:rsid w:val="00ED3E68"/>
    <w:rsid w:val="00ED44F2"/>
    <w:rsid w:val="00ED543C"/>
    <w:rsid w:val="00ED5D7D"/>
    <w:rsid w:val="00ED6103"/>
    <w:rsid w:val="00ED68AE"/>
    <w:rsid w:val="00ED6E3A"/>
    <w:rsid w:val="00ED72D8"/>
    <w:rsid w:val="00EE22F4"/>
    <w:rsid w:val="00EE2421"/>
    <w:rsid w:val="00EE2A22"/>
    <w:rsid w:val="00EE2AD6"/>
    <w:rsid w:val="00EE2CD6"/>
    <w:rsid w:val="00EE3290"/>
    <w:rsid w:val="00EE35E4"/>
    <w:rsid w:val="00EE4A48"/>
    <w:rsid w:val="00EE4BCA"/>
    <w:rsid w:val="00EE4D54"/>
    <w:rsid w:val="00EE4F90"/>
    <w:rsid w:val="00EE5157"/>
    <w:rsid w:val="00EE54BC"/>
    <w:rsid w:val="00EE5776"/>
    <w:rsid w:val="00EE5821"/>
    <w:rsid w:val="00EE5CCD"/>
    <w:rsid w:val="00EE619B"/>
    <w:rsid w:val="00EE7ABF"/>
    <w:rsid w:val="00EF00C1"/>
    <w:rsid w:val="00EF0275"/>
    <w:rsid w:val="00EF027A"/>
    <w:rsid w:val="00EF050C"/>
    <w:rsid w:val="00EF0B0E"/>
    <w:rsid w:val="00EF0F60"/>
    <w:rsid w:val="00EF1068"/>
    <w:rsid w:val="00EF13D7"/>
    <w:rsid w:val="00EF1434"/>
    <w:rsid w:val="00EF19DB"/>
    <w:rsid w:val="00EF26DB"/>
    <w:rsid w:val="00EF277F"/>
    <w:rsid w:val="00EF2DE5"/>
    <w:rsid w:val="00EF367B"/>
    <w:rsid w:val="00EF3725"/>
    <w:rsid w:val="00EF38F5"/>
    <w:rsid w:val="00EF431C"/>
    <w:rsid w:val="00EF4351"/>
    <w:rsid w:val="00EF4F49"/>
    <w:rsid w:val="00EF5A11"/>
    <w:rsid w:val="00EF600D"/>
    <w:rsid w:val="00EF6154"/>
    <w:rsid w:val="00EF6429"/>
    <w:rsid w:val="00EF6720"/>
    <w:rsid w:val="00EF67E7"/>
    <w:rsid w:val="00EF6B83"/>
    <w:rsid w:val="00F00D58"/>
    <w:rsid w:val="00F00FD4"/>
    <w:rsid w:val="00F01682"/>
    <w:rsid w:val="00F026B8"/>
    <w:rsid w:val="00F02D7C"/>
    <w:rsid w:val="00F03C1E"/>
    <w:rsid w:val="00F0429E"/>
    <w:rsid w:val="00F04A8D"/>
    <w:rsid w:val="00F05009"/>
    <w:rsid w:val="00F0569A"/>
    <w:rsid w:val="00F058E3"/>
    <w:rsid w:val="00F062E6"/>
    <w:rsid w:val="00F06A3B"/>
    <w:rsid w:val="00F078BA"/>
    <w:rsid w:val="00F07A84"/>
    <w:rsid w:val="00F10CF6"/>
    <w:rsid w:val="00F11482"/>
    <w:rsid w:val="00F12029"/>
    <w:rsid w:val="00F12C16"/>
    <w:rsid w:val="00F12E28"/>
    <w:rsid w:val="00F132B0"/>
    <w:rsid w:val="00F133C6"/>
    <w:rsid w:val="00F1388E"/>
    <w:rsid w:val="00F13A3F"/>
    <w:rsid w:val="00F13C7C"/>
    <w:rsid w:val="00F13CA3"/>
    <w:rsid w:val="00F14C79"/>
    <w:rsid w:val="00F155EE"/>
    <w:rsid w:val="00F15956"/>
    <w:rsid w:val="00F166B4"/>
    <w:rsid w:val="00F16BE0"/>
    <w:rsid w:val="00F179FC"/>
    <w:rsid w:val="00F20118"/>
    <w:rsid w:val="00F20418"/>
    <w:rsid w:val="00F21130"/>
    <w:rsid w:val="00F225BC"/>
    <w:rsid w:val="00F225E6"/>
    <w:rsid w:val="00F22C64"/>
    <w:rsid w:val="00F22EC4"/>
    <w:rsid w:val="00F24069"/>
    <w:rsid w:val="00F2423A"/>
    <w:rsid w:val="00F25005"/>
    <w:rsid w:val="00F254AE"/>
    <w:rsid w:val="00F25BB1"/>
    <w:rsid w:val="00F26004"/>
    <w:rsid w:val="00F26345"/>
    <w:rsid w:val="00F274E6"/>
    <w:rsid w:val="00F2761A"/>
    <w:rsid w:val="00F27D18"/>
    <w:rsid w:val="00F27DCA"/>
    <w:rsid w:val="00F27F85"/>
    <w:rsid w:val="00F304BA"/>
    <w:rsid w:val="00F3061B"/>
    <w:rsid w:val="00F306BC"/>
    <w:rsid w:val="00F320A3"/>
    <w:rsid w:val="00F32F59"/>
    <w:rsid w:val="00F336BC"/>
    <w:rsid w:val="00F33800"/>
    <w:rsid w:val="00F33B10"/>
    <w:rsid w:val="00F340E3"/>
    <w:rsid w:val="00F34F15"/>
    <w:rsid w:val="00F35314"/>
    <w:rsid w:val="00F35FA9"/>
    <w:rsid w:val="00F36065"/>
    <w:rsid w:val="00F36161"/>
    <w:rsid w:val="00F36419"/>
    <w:rsid w:val="00F40BF2"/>
    <w:rsid w:val="00F4217B"/>
    <w:rsid w:val="00F427FF"/>
    <w:rsid w:val="00F436BB"/>
    <w:rsid w:val="00F43949"/>
    <w:rsid w:val="00F43C0C"/>
    <w:rsid w:val="00F45989"/>
    <w:rsid w:val="00F45C9E"/>
    <w:rsid w:val="00F45E5B"/>
    <w:rsid w:val="00F468B4"/>
    <w:rsid w:val="00F469AC"/>
    <w:rsid w:val="00F46C37"/>
    <w:rsid w:val="00F47629"/>
    <w:rsid w:val="00F50072"/>
    <w:rsid w:val="00F50466"/>
    <w:rsid w:val="00F50755"/>
    <w:rsid w:val="00F513A8"/>
    <w:rsid w:val="00F5180B"/>
    <w:rsid w:val="00F520CE"/>
    <w:rsid w:val="00F523FB"/>
    <w:rsid w:val="00F52A5B"/>
    <w:rsid w:val="00F53869"/>
    <w:rsid w:val="00F53E71"/>
    <w:rsid w:val="00F53F8A"/>
    <w:rsid w:val="00F545BD"/>
    <w:rsid w:val="00F54877"/>
    <w:rsid w:val="00F54932"/>
    <w:rsid w:val="00F54BA4"/>
    <w:rsid w:val="00F55BF9"/>
    <w:rsid w:val="00F55C4D"/>
    <w:rsid w:val="00F55EF2"/>
    <w:rsid w:val="00F562AC"/>
    <w:rsid w:val="00F56695"/>
    <w:rsid w:val="00F56A17"/>
    <w:rsid w:val="00F60124"/>
    <w:rsid w:val="00F604A3"/>
    <w:rsid w:val="00F60686"/>
    <w:rsid w:val="00F6117F"/>
    <w:rsid w:val="00F614DE"/>
    <w:rsid w:val="00F620CC"/>
    <w:rsid w:val="00F625EF"/>
    <w:rsid w:val="00F62A4A"/>
    <w:rsid w:val="00F630BA"/>
    <w:rsid w:val="00F64C0C"/>
    <w:rsid w:val="00F65121"/>
    <w:rsid w:val="00F66317"/>
    <w:rsid w:val="00F66A7A"/>
    <w:rsid w:val="00F66B1D"/>
    <w:rsid w:val="00F671E1"/>
    <w:rsid w:val="00F67228"/>
    <w:rsid w:val="00F672F1"/>
    <w:rsid w:val="00F6757F"/>
    <w:rsid w:val="00F70313"/>
    <w:rsid w:val="00F7052F"/>
    <w:rsid w:val="00F7062C"/>
    <w:rsid w:val="00F706B6"/>
    <w:rsid w:val="00F70788"/>
    <w:rsid w:val="00F70B38"/>
    <w:rsid w:val="00F70FFC"/>
    <w:rsid w:val="00F7294D"/>
    <w:rsid w:val="00F72BE3"/>
    <w:rsid w:val="00F72DD0"/>
    <w:rsid w:val="00F73005"/>
    <w:rsid w:val="00F73444"/>
    <w:rsid w:val="00F73F35"/>
    <w:rsid w:val="00F73FD6"/>
    <w:rsid w:val="00F744F0"/>
    <w:rsid w:val="00F74550"/>
    <w:rsid w:val="00F74745"/>
    <w:rsid w:val="00F753B4"/>
    <w:rsid w:val="00F75525"/>
    <w:rsid w:val="00F760FF"/>
    <w:rsid w:val="00F76C99"/>
    <w:rsid w:val="00F77871"/>
    <w:rsid w:val="00F80150"/>
    <w:rsid w:val="00F80A24"/>
    <w:rsid w:val="00F81828"/>
    <w:rsid w:val="00F82D8A"/>
    <w:rsid w:val="00F83561"/>
    <w:rsid w:val="00F83727"/>
    <w:rsid w:val="00F83A3F"/>
    <w:rsid w:val="00F85408"/>
    <w:rsid w:val="00F85901"/>
    <w:rsid w:val="00F86FFD"/>
    <w:rsid w:val="00F87122"/>
    <w:rsid w:val="00F87861"/>
    <w:rsid w:val="00F87B96"/>
    <w:rsid w:val="00F87CFE"/>
    <w:rsid w:val="00F903F9"/>
    <w:rsid w:val="00F907DD"/>
    <w:rsid w:val="00F909EC"/>
    <w:rsid w:val="00F90CCB"/>
    <w:rsid w:val="00F91163"/>
    <w:rsid w:val="00F91B0B"/>
    <w:rsid w:val="00F922C1"/>
    <w:rsid w:val="00F922C2"/>
    <w:rsid w:val="00F92809"/>
    <w:rsid w:val="00F92972"/>
    <w:rsid w:val="00F931BF"/>
    <w:rsid w:val="00F93349"/>
    <w:rsid w:val="00F93471"/>
    <w:rsid w:val="00F94106"/>
    <w:rsid w:val="00F944AB"/>
    <w:rsid w:val="00F94D91"/>
    <w:rsid w:val="00F9532F"/>
    <w:rsid w:val="00F953CB"/>
    <w:rsid w:val="00F95ED9"/>
    <w:rsid w:val="00F96507"/>
    <w:rsid w:val="00F9655B"/>
    <w:rsid w:val="00F970DF"/>
    <w:rsid w:val="00F972EE"/>
    <w:rsid w:val="00F97A14"/>
    <w:rsid w:val="00FA0D2B"/>
    <w:rsid w:val="00FA0DFC"/>
    <w:rsid w:val="00FA0EF5"/>
    <w:rsid w:val="00FA14F1"/>
    <w:rsid w:val="00FA1FE9"/>
    <w:rsid w:val="00FA2100"/>
    <w:rsid w:val="00FA2510"/>
    <w:rsid w:val="00FA303B"/>
    <w:rsid w:val="00FA40C4"/>
    <w:rsid w:val="00FA4182"/>
    <w:rsid w:val="00FA41E0"/>
    <w:rsid w:val="00FA4A33"/>
    <w:rsid w:val="00FA4DFB"/>
    <w:rsid w:val="00FA51AD"/>
    <w:rsid w:val="00FA52B1"/>
    <w:rsid w:val="00FA6A18"/>
    <w:rsid w:val="00FA7536"/>
    <w:rsid w:val="00FA7B9B"/>
    <w:rsid w:val="00FA7E15"/>
    <w:rsid w:val="00FB02A5"/>
    <w:rsid w:val="00FB04D8"/>
    <w:rsid w:val="00FB0543"/>
    <w:rsid w:val="00FB0FD7"/>
    <w:rsid w:val="00FB13B6"/>
    <w:rsid w:val="00FB1A86"/>
    <w:rsid w:val="00FB20DB"/>
    <w:rsid w:val="00FB304A"/>
    <w:rsid w:val="00FB317D"/>
    <w:rsid w:val="00FB3ECB"/>
    <w:rsid w:val="00FB4C05"/>
    <w:rsid w:val="00FB4D59"/>
    <w:rsid w:val="00FB4F8F"/>
    <w:rsid w:val="00FB6BDB"/>
    <w:rsid w:val="00FB6D40"/>
    <w:rsid w:val="00FB6FB1"/>
    <w:rsid w:val="00FB7789"/>
    <w:rsid w:val="00FB7F05"/>
    <w:rsid w:val="00FC0B66"/>
    <w:rsid w:val="00FC27DC"/>
    <w:rsid w:val="00FC2BC2"/>
    <w:rsid w:val="00FC2BCF"/>
    <w:rsid w:val="00FC3C78"/>
    <w:rsid w:val="00FC411B"/>
    <w:rsid w:val="00FC41EA"/>
    <w:rsid w:val="00FC424F"/>
    <w:rsid w:val="00FC4491"/>
    <w:rsid w:val="00FC591A"/>
    <w:rsid w:val="00FC59BE"/>
    <w:rsid w:val="00FC5B25"/>
    <w:rsid w:val="00FC7571"/>
    <w:rsid w:val="00FC7BF0"/>
    <w:rsid w:val="00FC7C14"/>
    <w:rsid w:val="00FC7D25"/>
    <w:rsid w:val="00FD00BC"/>
    <w:rsid w:val="00FD0100"/>
    <w:rsid w:val="00FD01C6"/>
    <w:rsid w:val="00FD05CF"/>
    <w:rsid w:val="00FD0A73"/>
    <w:rsid w:val="00FD0CE6"/>
    <w:rsid w:val="00FD1100"/>
    <w:rsid w:val="00FD1CCD"/>
    <w:rsid w:val="00FD232B"/>
    <w:rsid w:val="00FD2585"/>
    <w:rsid w:val="00FD2587"/>
    <w:rsid w:val="00FD2760"/>
    <w:rsid w:val="00FD30C8"/>
    <w:rsid w:val="00FD369C"/>
    <w:rsid w:val="00FD36A0"/>
    <w:rsid w:val="00FD37B7"/>
    <w:rsid w:val="00FD3813"/>
    <w:rsid w:val="00FD382B"/>
    <w:rsid w:val="00FD4F11"/>
    <w:rsid w:val="00FD54D8"/>
    <w:rsid w:val="00FD5C51"/>
    <w:rsid w:val="00FD66A4"/>
    <w:rsid w:val="00FD747D"/>
    <w:rsid w:val="00FE0B93"/>
    <w:rsid w:val="00FE1D49"/>
    <w:rsid w:val="00FE1E9D"/>
    <w:rsid w:val="00FE2B8D"/>
    <w:rsid w:val="00FE34C4"/>
    <w:rsid w:val="00FE367B"/>
    <w:rsid w:val="00FE3A80"/>
    <w:rsid w:val="00FE426D"/>
    <w:rsid w:val="00FE48DA"/>
    <w:rsid w:val="00FE54B2"/>
    <w:rsid w:val="00FE5CD0"/>
    <w:rsid w:val="00FE6F36"/>
    <w:rsid w:val="00FE7F29"/>
    <w:rsid w:val="00FF0090"/>
    <w:rsid w:val="00FF03D7"/>
    <w:rsid w:val="00FF063D"/>
    <w:rsid w:val="00FF0FEE"/>
    <w:rsid w:val="00FF18EF"/>
    <w:rsid w:val="00FF1AA0"/>
    <w:rsid w:val="00FF201C"/>
    <w:rsid w:val="00FF2526"/>
    <w:rsid w:val="00FF2658"/>
    <w:rsid w:val="00FF26E2"/>
    <w:rsid w:val="00FF2E2C"/>
    <w:rsid w:val="00FF3A71"/>
    <w:rsid w:val="00FF455C"/>
    <w:rsid w:val="00FF4717"/>
    <w:rsid w:val="00FF5CC7"/>
    <w:rsid w:val="00FF6338"/>
    <w:rsid w:val="00FF6FEF"/>
    <w:rsid w:val="00FF7905"/>
    <w:rsid w:val="00FF7B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111620"/>
  <w15:docId w15:val="{B48C42F6-BA79-456C-8238-108EAEF40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2B9"/>
    <w:rPr>
      <w:rFonts w:ascii="Arial" w:hAnsi="Arial"/>
      <w:lang w:val="en-GB"/>
    </w:rPr>
  </w:style>
  <w:style w:type="paragraph" w:styleId="Heading1">
    <w:name w:val="heading 1"/>
    <w:basedOn w:val="Normal"/>
    <w:next w:val="Normal"/>
    <w:link w:val="Heading1Char"/>
    <w:uiPriority w:val="9"/>
    <w:qFormat/>
    <w:rsid w:val="0059109C"/>
    <w:pPr>
      <w:spacing w:before="480" w:after="0"/>
      <w:contextualSpacing/>
      <w:outlineLvl w:val="0"/>
    </w:pPr>
    <w:rPr>
      <w:rFonts w:ascii="Georgia" w:eastAsiaTheme="majorEastAsia" w:hAnsi="Georgia" w:cstheme="majorBidi"/>
      <w:bCs/>
      <w:sz w:val="52"/>
      <w:szCs w:val="28"/>
    </w:rPr>
  </w:style>
  <w:style w:type="paragraph" w:styleId="Heading2">
    <w:name w:val="heading 2"/>
    <w:basedOn w:val="Normal"/>
    <w:next w:val="Normal"/>
    <w:link w:val="Heading2Char"/>
    <w:uiPriority w:val="9"/>
    <w:unhideWhenUsed/>
    <w:qFormat/>
    <w:rsid w:val="0059109C"/>
    <w:pPr>
      <w:spacing w:before="320" w:after="120"/>
      <w:outlineLvl w:val="1"/>
    </w:pPr>
    <w:rPr>
      <w:rFonts w:eastAsiaTheme="majorEastAsia" w:cstheme="majorBidi"/>
      <w:b/>
      <w:bCs/>
      <w:sz w:val="28"/>
      <w:szCs w:val="26"/>
    </w:rPr>
  </w:style>
  <w:style w:type="paragraph" w:styleId="Heading3">
    <w:name w:val="heading 3"/>
    <w:basedOn w:val="Heading2"/>
    <w:next w:val="Normal"/>
    <w:link w:val="Heading3Char"/>
    <w:uiPriority w:val="9"/>
    <w:unhideWhenUsed/>
    <w:qFormat/>
    <w:rsid w:val="0066179F"/>
    <w:pPr>
      <w:spacing w:before="120"/>
      <w:outlineLvl w:val="2"/>
    </w:pPr>
    <w:rPr>
      <w:sz w:val="26"/>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09C"/>
    <w:rPr>
      <w:rFonts w:ascii="Georgia" w:eastAsiaTheme="majorEastAsia" w:hAnsi="Georgia" w:cstheme="majorBidi"/>
      <w:bCs/>
      <w:sz w:val="52"/>
      <w:szCs w:val="28"/>
    </w:rPr>
  </w:style>
  <w:style w:type="character" w:customStyle="1" w:styleId="Heading2Char">
    <w:name w:val="Heading 2 Char"/>
    <w:basedOn w:val="DefaultParagraphFont"/>
    <w:link w:val="Heading2"/>
    <w:uiPriority w:val="9"/>
    <w:rsid w:val="0059109C"/>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66179F"/>
    <w:rPr>
      <w:rFonts w:ascii="Arial" w:eastAsiaTheme="majorEastAsia" w:hAnsi="Arial" w:cstheme="majorBidi"/>
      <w:b/>
      <w:bCs/>
      <w:color w:val="04617B" w:themeColor="text2"/>
      <w:sz w:val="26"/>
      <w:szCs w:val="26"/>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Recommendation,List Paragraph1,List Paragraph11,L,CV text,Custom Numbered Paragraph,Dot pt,F5 List Paragraph,FooterText,List Paragraph111,List Paragraph2,Medium Grid 1 - Accent 21,NFP GP Bulleted List,Numbered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E56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D90"/>
    <w:rPr>
      <w:rFonts w:ascii="Tahoma" w:hAnsi="Tahoma" w:cs="Tahoma"/>
      <w:sz w:val="16"/>
      <w:szCs w:val="16"/>
    </w:rPr>
  </w:style>
  <w:style w:type="table" w:styleId="TableGrid">
    <w:name w:val="Table Grid"/>
    <w:basedOn w:val="TableNormal"/>
    <w:uiPriority w:val="59"/>
    <w:rsid w:val="001C1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7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DD0"/>
    <w:rPr>
      <w:rFonts w:ascii="Arial" w:hAnsi="Arial"/>
    </w:rPr>
  </w:style>
  <w:style w:type="paragraph" w:styleId="Footer">
    <w:name w:val="footer"/>
    <w:basedOn w:val="Normal"/>
    <w:link w:val="FooterChar"/>
    <w:uiPriority w:val="99"/>
    <w:unhideWhenUsed/>
    <w:rsid w:val="006C7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DD0"/>
    <w:rPr>
      <w:rFonts w:ascii="Arial" w:hAnsi="Arial"/>
    </w:rPr>
  </w:style>
  <w:style w:type="character" w:styleId="PlaceholderText">
    <w:name w:val="Placeholder Text"/>
    <w:basedOn w:val="DefaultParagraphFont"/>
    <w:uiPriority w:val="99"/>
    <w:semiHidden/>
    <w:rsid w:val="000215B3"/>
    <w:rPr>
      <w:color w:val="808080"/>
    </w:rPr>
  </w:style>
  <w:style w:type="character" w:styleId="CommentReference">
    <w:name w:val="annotation reference"/>
    <w:basedOn w:val="DefaultParagraphFont"/>
    <w:uiPriority w:val="99"/>
    <w:semiHidden/>
    <w:unhideWhenUsed/>
    <w:rsid w:val="00296BAA"/>
    <w:rPr>
      <w:sz w:val="16"/>
      <w:szCs w:val="16"/>
    </w:rPr>
  </w:style>
  <w:style w:type="paragraph" w:styleId="CommentText">
    <w:name w:val="annotation text"/>
    <w:basedOn w:val="Normal"/>
    <w:link w:val="CommentTextChar"/>
    <w:uiPriority w:val="99"/>
    <w:unhideWhenUsed/>
    <w:rsid w:val="00296BAA"/>
    <w:pPr>
      <w:spacing w:line="240" w:lineRule="auto"/>
    </w:pPr>
    <w:rPr>
      <w:sz w:val="20"/>
      <w:szCs w:val="20"/>
    </w:rPr>
  </w:style>
  <w:style w:type="character" w:customStyle="1" w:styleId="CommentTextChar">
    <w:name w:val="Comment Text Char"/>
    <w:basedOn w:val="DefaultParagraphFont"/>
    <w:link w:val="CommentText"/>
    <w:uiPriority w:val="99"/>
    <w:rsid w:val="00296BAA"/>
    <w:rPr>
      <w:rFonts w:ascii="Arial" w:hAnsi="Arial"/>
      <w:sz w:val="20"/>
      <w:szCs w:val="20"/>
    </w:rPr>
  </w:style>
  <w:style w:type="character" w:customStyle="1" w:styleId="Style2">
    <w:name w:val="Style2"/>
    <w:basedOn w:val="DefaultParagraphFont"/>
    <w:uiPriority w:val="1"/>
    <w:rsid w:val="00067678"/>
    <w:rPr>
      <w:color w:val="03485B" w:themeColor="accent1" w:themeShade="BF"/>
    </w:rPr>
  </w:style>
  <w:style w:type="paragraph" w:customStyle="1" w:styleId="Chrissie1">
    <w:name w:val="Chrissie1"/>
    <w:basedOn w:val="ListParagraph"/>
    <w:rsid w:val="007A6255"/>
    <w:pPr>
      <w:numPr>
        <w:numId w:val="1"/>
      </w:numPr>
      <w:spacing w:after="0" w:line="240" w:lineRule="auto"/>
      <w:ind w:left="714" w:hanging="357"/>
    </w:pPr>
    <w:rPr>
      <w:rFonts w:eastAsia="Calibri" w:cs="Arial"/>
      <w:sz w:val="20"/>
      <w:szCs w:val="20"/>
    </w:rPr>
  </w:style>
  <w:style w:type="character" w:customStyle="1" w:styleId="Chrissie1Char">
    <w:name w:val="Chrissie 1 Char"/>
    <w:basedOn w:val="DefaultParagraphFont"/>
    <w:link w:val="Chrissie10"/>
    <w:locked/>
    <w:rsid w:val="007A6255"/>
    <w:rPr>
      <w:rFonts w:ascii="Arial" w:eastAsia="Calibri" w:hAnsi="Arial" w:cs="Arial"/>
      <w:sz w:val="20"/>
      <w:szCs w:val="20"/>
      <w:lang w:val="en-GB"/>
    </w:rPr>
  </w:style>
  <w:style w:type="paragraph" w:customStyle="1" w:styleId="Chrissie10">
    <w:name w:val="Chrissie 1"/>
    <w:basedOn w:val="Chrissie1"/>
    <w:link w:val="Chrissie1Char"/>
    <w:qFormat/>
    <w:rsid w:val="007A6255"/>
    <w:pPr>
      <w:ind w:left="567"/>
    </w:pPr>
  </w:style>
  <w:style w:type="paragraph" w:styleId="TOC1">
    <w:name w:val="toc 1"/>
    <w:basedOn w:val="Normal"/>
    <w:next w:val="Normal"/>
    <w:autoRedefine/>
    <w:uiPriority w:val="39"/>
    <w:unhideWhenUsed/>
    <w:qFormat/>
    <w:rsid w:val="00EC2A5D"/>
    <w:pPr>
      <w:tabs>
        <w:tab w:val="right" w:leader="dot" w:pos="10456"/>
      </w:tabs>
      <w:spacing w:after="100"/>
      <w:ind w:left="220" w:hanging="220"/>
    </w:pPr>
    <w:rPr>
      <w:rFonts w:eastAsiaTheme="majorEastAsia" w:cs="Arial"/>
      <w:b/>
      <w:bCs/>
      <w:noProof/>
      <w:color w:val="04617B" w:themeColor="accent1"/>
      <w:lang w:val="en-AU"/>
    </w:rPr>
  </w:style>
  <w:style w:type="paragraph" w:styleId="TOC2">
    <w:name w:val="toc 2"/>
    <w:basedOn w:val="Normal"/>
    <w:next w:val="Normal"/>
    <w:autoRedefine/>
    <w:uiPriority w:val="39"/>
    <w:unhideWhenUsed/>
    <w:qFormat/>
    <w:rsid w:val="00F46C37"/>
    <w:pPr>
      <w:tabs>
        <w:tab w:val="right" w:leader="dot" w:pos="10456"/>
      </w:tabs>
      <w:spacing w:after="100"/>
    </w:pPr>
    <w:rPr>
      <w:rFonts w:cs="Arial"/>
      <w:b/>
      <w:noProof/>
      <w:color w:val="04617B" w:themeColor="accent1"/>
      <w:sz w:val="20"/>
      <w:szCs w:val="20"/>
      <w:lang w:val="en-AU"/>
    </w:rPr>
  </w:style>
  <w:style w:type="paragraph" w:styleId="TOC3">
    <w:name w:val="toc 3"/>
    <w:basedOn w:val="Normal"/>
    <w:next w:val="Normal"/>
    <w:autoRedefine/>
    <w:uiPriority w:val="39"/>
    <w:unhideWhenUsed/>
    <w:qFormat/>
    <w:rsid w:val="00F254AE"/>
    <w:pPr>
      <w:tabs>
        <w:tab w:val="right" w:leader="dot" w:pos="10456"/>
      </w:tabs>
      <w:spacing w:after="100"/>
      <w:ind w:left="220"/>
    </w:pPr>
    <w:rPr>
      <w:rFonts w:eastAsia="Times New Roman" w:cs="Arial"/>
      <w:b/>
      <w:bCs/>
      <w:noProof/>
      <w:color w:val="000000" w:themeColor="text1"/>
      <w:lang w:val="en-AU" w:eastAsia="en-AU"/>
    </w:rPr>
  </w:style>
  <w:style w:type="paragraph" w:styleId="TOC4">
    <w:name w:val="toc 4"/>
    <w:basedOn w:val="Normal"/>
    <w:next w:val="Normal"/>
    <w:autoRedefine/>
    <w:uiPriority w:val="39"/>
    <w:unhideWhenUsed/>
    <w:rsid w:val="008B059B"/>
    <w:pPr>
      <w:tabs>
        <w:tab w:val="right" w:leader="dot" w:pos="10456"/>
      </w:tabs>
      <w:spacing w:after="100"/>
      <w:ind w:left="660"/>
    </w:pPr>
    <w:rPr>
      <w:rFonts w:eastAsiaTheme="minorEastAsia" w:cs="Arial"/>
      <w:noProof/>
      <w:lang w:val="en-AU" w:eastAsia="en-AU"/>
    </w:rPr>
  </w:style>
  <w:style w:type="paragraph" w:styleId="TOC5">
    <w:name w:val="toc 5"/>
    <w:basedOn w:val="Normal"/>
    <w:next w:val="Normal"/>
    <w:autoRedefine/>
    <w:uiPriority w:val="39"/>
    <w:unhideWhenUsed/>
    <w:rsid w:val="0089564C"/>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89564C"/>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89564C"/>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89564C"/>
    <w:pPr>
      <w:spacing w:after="100"/>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89564C"/>
    <w:pPr>
      <w:spacing w:after="100"/>
      <w:ind w:left="1760"/>
    </w:pPr>
    <w:rPr>
      <w:rFonts w:asciiTheme="minorHAnsi" w:eastAsiaTheme="minorEastAsia" w:hAnsiTheme="minorHAnsi"/>
      <w:lang w:eastAsia="en-AU"/>
    </w:rPr>
  </w:style>
  <w:style w:type="character" w:styleId="Hyperlink">
    <w:name w:val="Hyperlink"/>
    <w:basedOn w:val="DefaultParagraphFont"/>
    <w:uiPriority w:val="99"/>
    <w:unhideWhenUsed/>
    <w:rsid w:val="0089564C"/>
    <w:rPr>
      <w:color w:val="04617B" w:themeColor="hyperlink"/>
      <w:u w:val="single"/>
    </w:rPr>
  </w:style>
  <w:style w:type="paragraph" w:styleId="NormalWeb">
    <w:name w:val="Normal (Web)"/>
    <w:basedOn w:val="Normal"/>
    <w:uiPriority w:val="99"/>
    <w:semiHidden/>
    <w:unhideWhenUsed/>
    <w:rsid w:val="001A046C"/>
    <w:pPr>
      <w:spacing w:before="240" w:after="240" w:line="384" w:lineRule="atLeast"/>
    </w:pPr>
    <w:rPr>
      <w:rFonts w:ascii="Times New Roman" w:eastAsia="Times New Roman" w:hAnsi="Times New Roman" w:cs="Times New Roman"/>
      <w:sz w:val="24"/>
      <w:szCs w:val="24"/>
      <w:lang w:eastAsia="en-AU"/>
    </w:rPr>
  </w:style>
  <w:style w:type="character" w:customStyle="1" w:styleId="introtext">
    <w:name w:val="introtext"/>
    <w:basedOn w:val="DefaultParagraphFont"/>
    <w:rsid w:val="00D73555"/>
  </w:style>
  <w:style w:type="character" w:customStyle="1" w:styleId="Style3">
    <w:name w:val="Style3"/>
    <w:basedOn w:val="DefaultParagraphFont"/>
    <w:uiPriority w:val="1"/>
    <w:rsid w:val="009D26D5"/>
    <w:rPr>
      <w:b/>
      <w:color w:val="03485B" w:themeColor="accent1" w:themeShade="BF"/>
    </w:rPr>
  </w:style>
  <w:style w:type="character" w:customStyle="1" w:styleId="ListParagraphChar">
    <w:name w:val="List Paragraph Char"/>
    <w:aliases w:val="#List Paragraph Char,Recommendation Char,List Paragraph1 Char,List Paragraph11 Char,L Char,CV text Char,Custom Numbered Paragraph Char,Dot pt Char,F5 List Paragraph Char,FooterText Char,List Paragraph111 Char,List Paragraph2 Char"/>
    <w:basedOn w:val="DefaultParagraphFont"/>
    <w:link w:val="ListParagraph"/>
    <w:uiPriority w:val="34"/>
    <w:qFormat/>
    <w:rsid w:val="008305FC"/>
    <w:rPr>
      <w:rFonts w:ascii="Arial" w:hAnsi="Arial"/>
    </w:rPr>
  </w:style>
  <w:style w:type="paragraph" w:styleId="BodyText">
    <w:name w:val="Body Text"/>
    <w:basedOn w:val="Normal"/>
    <w:link w:val="BodyTextChar"/>
    <w:uiPriority w:val="1"/>
    <w:qFormat/>
    <w:rsid w:val="002859E5"/>
    <w:pPr>
      <w:widowControl w:val="0"/>
      <w:spacing w:before="170" w:after="0" w:line="240" w:lineRule="auto"/>
      <w:ind w:left="850"/>
    </w:pPr>
    <w:rPr>
      <w:rFonts w:eastAsia="Arial"/>
      <w:sz w:val="20"/>
      <w:szCs w:val="20"/>
      <w:lang w:val="en-US"/>
    </w:rPr>
  </w:style>
  <w:style w:type="character" w:customStyle="1" w:styleId="BodyTextChar">
    <w:name w:val="Body Text Char"/>
    <w:basedOn w:val="DefaultParagraphFont"/>
    <w:link w:val="BodyText"/>
    <w:uiPriority w:val="1"/>
    <w:rsid w:val="002859E5"/>
    <w:rPr>
      <w:rFonts w:ascii="Arial" w:eastAsia="Arial" w:hAnsi="Arial"/>
      <w:sz w:val="20"/>
      <w:szCs w:val="20"/>
      <w:lang w:val="en-US"/>
    </w:rPr>
  </w:style>
  <w:style w:type="table" w:styleId="LightList-Accent1">
    <w:name w:val="Light List Accent 1"/>
    <w:basedOn w:val="TableNormal"/>
    <w:uiPriority w:val="61"/>
    <w:rsid w:val="00082B71"/>
    <w:pPr>
      <w:spacing w:after="0" w:line="240" w:lineRule="auto"/>
    </w:pPr>
    <w:tblPr>
      <w:tblStyleRowBandSize w:val="1"/>
      <w:tblStyleColBandSize w:val="1"/>
      <w:tblBorders>
        <w:top w:val="single" w:sz="8" w:space="0" w:color="04617B" w:themeColor="accent1"/>
        <w:left w:val="single" w:sz="8" w:space="0" w:color="04617B" w:themeColor="accent1"/>
        <w:bottom w:val="single" w:sz="8" w:space="0" w:color="04617B" w:themeColor="accent1"/>
        <w:right w:val="single" w:sz="8" w:space="0" w:color="04617B" w:themeColor="accent1"/>
      </w:tblBorders>
    </w:tblPr>
    <w:tblStylePr w:type="firstRow">
      <w:pPr>
        <w:spacing w:before="0" w:after="0" w:line="240" w:lineRule="auto"/>
      </w:pPr>
      <w:rPr>
        <w:b/>
        <w:bCs/>
        <w:color w:val="FFFFFF" w:themeColor="background1"/>
      </w:rPr>
      <w:tblPr/>
      <w:tcPr>
        <w:shd w:val="clear" w:color="auto" w:fill="04617B" w:themeFill="accent1"/>
      </w:tcPr>
    </w:tblStylePr>
    <w:tblStylePr w:type="lastRow">
      <w:pPr>
        <w:spacing w:before="0" w:after="0" w:line="240" w:lineRule="auto"/>
      </w:pPr>
      <w:rPr>
        <w:b/>
        <w:bCs/>
      </w:rPr>
      <w:tblPr/>
      <w:tcPr>
        <w:tcBorders>
          <w:top w:val="double" w:sz="6" w:space="0" w:color="04617B" w:themeColor="accent1"/>
          <w:left w:val="single" w:sz="8" w:space="0" w:color="04617B" w:themeColor="accent1"/>
          <w:bottom w:val="single" w:sz="8" w:space="0" w:color="04617B" w:themeColor="accent1"/>
          <w:right w:val="single" w:sz="8" w:space="0" w:color="04617B" w:themeColor="accent1"/>
        </w:tcBorders>
      </w:tcPr>
    </w:tblStylePr>
    <w:tblStylePr w:type="firstCol">
      <w:rPr>
        <w:b/>
        <w:bCs/>
      </w:rPr>
    </w:tblStylePr>
    <w:tblStylePr w:type="lastCol">
      <w:rPr>
        <w:b/>
        <w:bCs/>
      </w:rPr>
    </w:tblStylePr>
    <w:tblStylePr w:type="band1Vert">
      <w:tblPr/>
      <w:tcPr>
        <w:tcBorders>
          <w:top w:val="single" w:sz="8" w:space="0" w:color="04617B" w:themeColor="accent1"/>
          <w:left w:val="single" w:sz="8" w:space="0" w:color="04617B" w:themeColor="accent1"/>
          <w:bottom w:val="single" w:sz="8" w:space="0" w:color="04617B" w:themeColor="accent1"/>
          <w:right w:val="single" w:sz="8" w:space="0" w:color="04617B" w:themeColor="accent1"/>
        </w:tcBorders>
      </w:tcPr>
    </w:tblStylePr>
    <w:tblStylePr w:type="band1Horz">
      <w:tblPr/>
      <w:tcPr>
        <w:tcBorders>
          <w:top w:val="single" w:sz="8" w:space="0" w:color="04617B" w:themeColor="accent1"/>
          <w:left w:val="single" w:sz="8" w:space="0" w:color="04617B" w:themeColor="accent1"/>
          <w:bottom w:val="single" w:sz="8" w:space="0" w:color="04617B" w:themeColor="accent1"/>
          <w:right w:val="single" w:sz="8" w:space="0" w:color="04617B" w:themeColor="accent1"/>
        </w:tcBorders>
      </w:tcPr>
    </w:tblStylePr>
  </w:style>
  <w:style w:type="table" w:styleId="LightList-Accent2">
    <w:name w:val="Light List Accent 2"/>
    <w:basedOn w:val="TableNormal"/>
    <w:uiPriority w:val="61"/>
    <w:rsid w:val="00082B71"/>
    <w:pPr>
      <w:spacing w:after="0" w:line="240" w:lineRule="auto"/>
    </w:pPr>
    <w:tblPr>
      <w:tblStyleRowBandSize w:val="1"/>
      <w:tblStyleColBandSize w:val="1"/>
      <w:tblBorders>
        <w:top w:val="single" w:sz="8" w:space="0" w:color="04617B" w:themeColor="accent2"/>
        <w:left w:val="single" w:sz="8" w:space="0" w:color="04617B" w:themeColor="accent2"/>
        <w:bottom w:val="single" w:sz="8" w:space="0" w:color="04617B" w:themeColor="accent2"/>
        <w:right w:val="single" w:sz="8" w:space="0" w:color="04617B" w:themeColor="accent2"/>
      </w:tblBorders>
    </w:tblPr>
    <w:tblStylePr w:type="firstRow">
      <w:pPr>
        <w:spacing w:before="0" w:after="0" w:line="240" w:lineRule="auto"/>
      </w:pPr>
      <w:rPr>
        <w:b/>
        <w:bCs/>
        <w:color w:val="FFFFFF" w:themeColor="background1"/>
      </w:rPr>
      <w:tblPr/>
      <w:tcPr>
        <w:shd w:val="clear" w:color="auto" w:fill="04617B" w:themeFill="accent2"/>
      </w:tcPr>
    </w:tblStylePr>
    <w:tblStylePr w:type="lastRow">
      <w:pPr>
        <w:spacing w:before="0" w:after="0" w:line="240" w:lineRule="auto"/>
      </w:pPr>
      <w:rPr>
        <w:b/>
        <w:bCs/>
      </w:rPr>
      <w:tblPr/>
      <w:tcPr>
        <w:tcBorders>
          <w:top w:val="double" w:sz="6" w:space="0" w:color="04617B" w:themeColor="accent2"/>
          <w:left w:val="single" w:sz="8" w:space="0" w:color="04617B" w:themeColor="accent2"/>
          <w:bottom w:val="single" w:sz="8" w:space="0" w:color="04617B" w:themeColor="accent2"/>
          <w:right w:val="single" w:sz="8" w:space="0" w:color="04617B" w:themeColor="accent2"/>
        </w:tcBorders>
      </w:tcPr>
    </w:tblStylePr>
    <w:tblStylePr w:type="firstCol">
      <w:rPr>
        <w:b/>
        <w:bCs/>
      </w:rPr>
    </w:tblStylePr>
    <w:tblStylePr w:type="lastCol">
      <w:rPr>
        <w:b/>
        <w:bCs/>
      </w:rPr>
    </w:tblStylePr>
    <w:tblStylePr w:type="band1Vert">
      <w:tblPr/>
      <w:tcPr>
        <w:tcBorders>
          <w:top w:val="single" w:sz="8" w:space="0" w:color="04617B" w:themeColor="accent2"/>
          <w:left w:val="single" w:sz="8" w:space="0" w:color="04617B" w:themeColor="accent2"/>
          <w:bottom w:val="single" w:sz="8" w:space="0" w:color="04617B" w:themeColor="accent2"/>
          <w:right w:val="single" w:sz="8" w:space="0" w:color="04617B" w:themeColor="accent2"/>
        </w:tcBorders>
      </w:tcPr>
    </w:tblStylePr>
    <w:tblStylePr w:type="band1Horz">
      <w:tblPr/>
      <w:tcPr>
        <w:tcBorders>
          <w:top w:val="single" w:sz="8" w:space="0" w:color="04617B" w:themeColor="accent2"/>
          <w:left w:val="single" w:sz="8" w:space="0" w:color="04617B" w:themeColor="accent2"/>
          <w:bottom w:val="single" w:sz="8" w:space="0" w:color="04617B" w:themeColor="accent2"/>
          <w:right w:val="single" w:sz="8" w:space="0" w:color="04617B" w:themeColor="accent2"/>
        </w:tcBorders>
      </w:tcPr>
    </w:tblStylePr>
  </w:style>
  <w:style w:type="table" w:styleId="LightList-Accent3">
    <w:name w:val="Light List Accent 3"/>
    <w:basedOn w:val="TableNormal"/>
    <w:uiPriority w:val="61"/>
    <w:rsid w:val="00082B71"/>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paragraph" w:styleId="Revision">
    <w:name w:val="Revision"/>
    <w:hidden/>
    <w:uiPriority w:val="99"/>
    <w:semiHidden/>
    <w:rsid w:val="0043046A"/>
    <w:pPr>
      <w:spacing w:after="0" w:line="240" w:lineRule="auto"/>
    </w:pPr>
    <w:rPr>
      <w:rFonts w:ascii="Arial" w:hAnsi="Arial"/>
      <w:lang w:val="en-GB"/>
    </w:rPr>
  </w:style>
  <w:style w:type="table" w:styleId="LightShading">
    <w:name w:val="Light Shading"/>
    <w:basedOn w:val="TableNormal"/>
    <w:uiPriority w:val="60"/>
    <w:rsid w:val="000742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5D3DA3"/>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5F7100"/>
    <w:rPr>
      <w:b/>
      <w:bCs/>
    </w:rPr>
  </w:style>
  <w:style w:type="character" w:customStyle="1" w:styleId="CommentSubjectChar">
    <w:name w:val="Comment Subject Char"/>
    <w:basedOn w:val="CommentTextChar"/>
    <w:link w:val="CommentSubject"/>
    <w:uiPriority w:val="99"/>
    <w:semiHidden/>
    <w:rsid w:val="005F7100"/>
    <w:rPr>
      <w:rFonts w:ascii="Arial" w:hAnsi="Arial"/>
      <w:b/>
      <w:bCs/>
      <w:sz w:val="20"/>
      <w:szCs w:val="20"/>
      <w:lang w:val="en-GB"/>
    </w:rPr>
  </w:style>
  <w:style w:type="character" w:styleId="FollowedHyperlink">
    <w:name w:val="FollowedHyperlink"/>
    <w:basedOn w:val="DefaultParagraphFont"/>
    <w:uiPriority w:val="99"/>
    <w:semiHidden/>
    <w:unhideWhenUsed/>
    <w:rsid w:val="00F1388E"/>
    <w:rPr>
      <w:color w:val="04617B" w:themeColor="followedHyperlink"/>
      <w:u w:val="single"/>
    </w:rPr>
  </w:style>
  <w:style w:type="table" w:customStyle="1" w:styleId="LightList-Accent31">
    <w:name w:val="Light List - Accent 31"/>
    <w:basedOn w:val="TableNormal"/>
    <w:next w:val="LightList-Accent3"/>
    <w:uiPriority w:val="61"/>
    <w:rsid w:val="00C0240E"/>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table" w:customStyle="1" w:styleId="LightList-Accent32">
    <w:name w:val="Light List - Accent 32"/>
    <w:basedOn w:val="TableNormal"/>
    <w:next w:val="LightList-Accent3"/>
    <w:uiPriority w:val="61"/>
    <w:rsid w:val="002736C9"/>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table" w:customStyle="1" w:styleId="LightList-Accent33">
    <w:name w:val="Light List - Accent 33"/>
    <w:basedOn w:val="TableNormal"/>
    <w:next w:val="LightList-Accent3"/>
    <w:uiPriority w:val="61"/>
    <w:rsid w:val="00B22AE6"/>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table" w:customStyle="1" w:styleId="LightList-Accent34">
    <w:name w:val="Light List - Accent 34"/>
    <w:basedOn w:val="TableNormal"/>
    <w:next w:val="LightList-Accent3"/>
    <w:uiPriority w:val="61"/>
    <w:rsid w:val="00C31F7F"/>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table" w:styleId="ListTable3-Accent4">
    <w:name w:val="List Table 3 Accent 4"/>
    <w:basedOn w:val="TableNormal"/>
    <w:uiPriority w:val="48"/>
    <w:rsid w:val="00131C15"/>
    <w:pPr>
      <w:spacing w:after="0" w:line="240" w:lineRule="auto"/>
    </w:pPr>
    <w:tblPr>
      <w:tblStyleRowBandSize w:val="1"/>
      <w:tblStyleColBandSize w:val="1"/>
    </w:tblPr>
    <w:tblStylePr w:type="firstRow">
      <w:rPr>
        <w:b/>
        <w:bCs/>
        <w:color w:val="FFFFFF" w:themeColor="background1"/>
      </w:rPr>
      <w:tblPr/>
      <w:tcPr>
        <w:shd w:val="clear" w:color="auto" w:fill="04617B" w:themeFill="accent4"/>
      </w:tcPr>
    </w:tblStylePr>
    <w:tblStylePr w:type="lastRow">
      <w:rPr>
        <w:b/>
        <w:bCs/>
      </w:rPr>
      <w:tblPr/>
      <w:tcPr>
        <w:tcBorders>
          <w:top w:val="double" w:sz="4" w:space="0" w:color="04617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617B" w:themeColor="accent4"/>
          <w:right w:val="single" w:sz="4" w:space="0" w:color="04617B" w:themeColor="accent4"/>
        </w:tcBorders>
      </w:tcPr>
    </w:tblStylePr>
    <w:tblStylePr w:type="band1Horz">
      <w:tblPr/>
      <w:tcPr>
        <w:tcBorders>
          <w:top w:val="single" w:sz="4" w:space="0" w:color="04617B" w:themeColor="accent4"/>
          <w:bottom w:val="single" w:sz="4" w:space="0" w:color="04617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617B" w:themeColor="accent4"/>
          <w:left w:val="nil"/>
        </w:tcBorders>
      </w:tcPr>
    </w:tblStylePr>
    <w:tblStylePr w:type="swCell">
      <w:tblPr/>
      <w:tcPr>
        <w:tcBorders>
          <w:top w:val="double" w:sz="4" w:space="0" w:color="04617B" w:themeColor="accent4"/>
          <w:right w:val="nil"/>
        </w:tcBorders>
      </w:tcPr>
    </w:tblStylePr>
  </w:style>
  <w:style w:type="table" w:customStyle="1" w:styleId="LightList-Accent321">
    <w:name w:val="Light List - Accent 321"/>
    <w:basedOn w:val="TableNormal"/>
    <w:next w:val="LightList-Accent3"/>
    <w:uiPriority w:val="61"/>
    <w:rsid w:val="007956B2"/>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table" w:customStyle="1" w:styleId="LightList-Accent331">
    <w:name w:val="Light List - Accent 331"/>
    <w:basedOn w:val="TableNormal"/>
    <w:next w:val="LightList-Accent3"/>
    <w:uiPriority w:val="61"/>
    <w:rsid w:val="007956B2"/>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table" w:customStyle="1" w:styleId="LightList-Accent341">
    <w:name w:val="Light List - Accent 341"/>
    <w:basedOn w:val="TableNormal"/>
    <w:next w:val="LightList-Accent3"/>
    <w:uiPriority w:val="61"/>
    <w:rsid w:val="007956B2"/>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numbering" w:customStyle="1" w:styleId="NoList1">
    <w:name w:val="No List1"/>
    <w:next w:val="NoList"/>
    <w:uiPriority w:val="99"/>
    <w:semiHidden/>
    <w:unhideWhenUsed/>
    <w:rsid w:val="00E268BA"/>
  </w:style>
  <w:style w:type="table" w:customStyle="1" w:styleId="TableGrid1">
    <w:name w:val="Table Grid1"/>
    <w:basedOn w:val="TableNormal"/>
    <w:next w:val="TableGrid"/>
    <w:uiPriority w:val="59"/>
    <w:rsid w:val="00E26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E268BA"/>
    <w:pPr>
      <w:spacing w:after="0" w:line="240" w:lineRule="auto"/>
    </w:pPr>
    <w:tblPr>
      <w:tblStyleRowBandSize w:val="1"/>
      <w:tblStyleColBandSize w:val="1"/>
      <w:tblBorders>
        <w:top w:val="single" w:sz="8" w:space="0" w:color="04617B" w:themeColor="accent1"/>
        <w:left w:val="single" w:sz="8" w:space="0" w:color="04617B" w:themeColor="accent1"/>
        <w:bottom w:val="single" w:sz="8" w:space="0" w:color="04617B" w:themeColor="accent1"/>
        <w:right w:val="single" w:sz="8" w:space="0" w:color="04617B" w:themeColor="accent1"/>
      </w:tblBorders>
    </w:tblPr>
    <w:tblStylePr w:type="firstRow">
      <w:pPr>
        <w:spacing w:before="0" w:after="0" w:line="240" w:lineRule="auto"/>
      </w:pPr>
      <w:rPr>
        <w:b/>
        <w:bCs/>
        <w:color w:val="FFFFFF" w:themeColor="background1"/>
      </w:rPr>
      <w:tblPr/>
      <w:tcPr>
        <w:shd w:val="clear" w:color="auto" w:fill="04617B" w:themeFill="accent1"/>
      </w:tcPr>
    </w:tblStylePr>
    <w:tblStylePr w:type="lastRow">
      <w:pPr>
        <w:spacing w:before="0" w:after="0" w:line="240" w:lineRule="auto"/>
      </w:pPr>
      <w:rPr>
        <w:b/>
        <w:bCs/>
      </w:rPr>
      <w:tblPr/>
      <w:tcPr>
        <w:tcBorders>
          <w:top w:val="double" w:sz="6" w:space="0" w:color="04617B" w:themeColor="accent1"/>
          <w:left w:val="single" w:sz="8" w:space="0" w:color="04617B" w:themeColor="accent1"/>
          <w:bottom w:val="single" w:sz="8" w:space="0" w:color="04617B" w:themeColor="accent1"/>
          <w:right w:val="single" w:sz="8" w:space="0" w:color="04617B" w:themeColor="accent1"/>
        </w:tcBorders>
      </w:tcPr>
    </w:tblStylePr>
    <w:tblStylePr w:type="firstCol">
      <w:rPr>
        <w:b/>
        <w:bCs/>
      </w:rPr>
    </w:tblStylePr>
    <w:tblStylePr w:type="lastCol">
      <w:rPr>
        <w:b/>
        <w:bCs/>
      </w:rPr>
    </w:tblStylePr>
    <w:tblStylePr w:type="band1Vert">
      <w:tblPr/>
      <w:tcPr>
        <w:tcBorders>
          <w:top w:val="single" w:sz="8" w:space="0" w:color="04617B" w:themeColor="accent1"/>
          <w:left w:val="single" w:sz="8" w:space="0" w:color="04617B" w:themeColor="accent1"/>
          <w:bottom w:val="single" w:sz="8" w:space="0" w:color="04617B" w:themeColor="accent1"/>
          <w:right w:val="single" w:sz="8" w:space="0" w:color="04617B" w:themeColor="accent1"/>
        </w:tcBorders>
      </w:tcPr>
    </w:tblStylePr>
    <w:tblStylePr w:type="band1Horz">
      <w:tblPr/>
      <w:tcPr>
        <w:tcBorders>
          <w:top w:val="single" w:sz="8" w:space="0" w:color="04617B" w:themeColor="accent1"/>
          <w:left w:val="single" w:sz="8" w:space="0" w:color="04617B" w:themeColor="accent1"/>
          <w:bottom w:val="single" w:sz="8" w:space="0" w:color="04617B" w:themeColor="accent1"/>
          <w:right w:val="single" w:sz="8" w:space="0" w:color="04617B" w:themeColor="accent1"/>
        </w:tcBorders>
      </w:tcPr>
    </w:tblStylePr>
  </w:style>
  <w:style w:type="table" w:customStyle="1" w:styleId="LightList-Accent21">
    <w:name w:val="Light List - Accent 21"/>
    <w:basedOn w:val="TableNormal"/>
    <w:next w:val="LightList-Accent2"/>
    <w:uiPriority w:val="61"/>
    <w:rsid w:val="00E268BA"/>
    <w:pPr>
      <w:spacing w:after="0" w:line="240" w:lineRule="auto"/>
    </w:pPr>
    <w:tblPr>
      <w:tblStyleRowBandSize w:val="1"/>
      <w:tblStyleColBandSize w:val="1"/>
      <w:tblBorders>
        <w:top w:val="single" w:sz="8" w:space="0" w:color="04617B" w:themeColor="accent2"/>
        <w:left w:val="single" w:sz="8" w:space="0" w:color="04617B" w:themeColor="accent2"/>
        <w:bottom w:val="single" w:sz="8" w:space="0" w:color="04617B" w:themeColor="accent2"/>
        <w:right w:val="single" w:sz="8" w:space="0" w:color="04617B" w:themeColor="accent2"/>
      </w:tblBorders>
    </w:tblPr>
    <w:tblStylePr w:type="firstRow">
      <w:pPr>
        <w:spacing w:before="0" w:after="0" w:line="240" w:lineRule="auto"/>
      </w:pPr>
      <w:rPr>
        <w:b/>
        <w:bCs/>
        <w:color w:val="FFFFFF" w:themeColor="background1"/>
      </w:rPr>
      <w:tblPr/>
      <w:tcPr>
        <w:shd w:val="clear" w:color="auto" w:fill="04617B" w:themeFill="accent2"/>
      </w:tcPr>
    </w:tblStylePr>
    <w:tblStylePr w:type="lastRow">
      <w:pPr>
        <w:spacing w:before="0" w:after="0" w:line="240" w:lineRule="auto"/>
      </w:pPr>
      <w:rPr>
        <w:b/>
        <w:bCs/>
      </w:rPr>
      <w:tblPr/>
      <w:tcPr>
        <w:tcBorders>
          <w:top w:val="double" w:sz="6" w:space="0" w:color="04617B" w:themeColor="accent2"/>
          <w:left w:val="single" w:sz="8" w:space="0" w:color="04617B" w:themeColor="accent2"/>
          <w:bottom w:val="single" w:sz="8" w:space="0" w:color="04617B" w:themeColor="accent2"/>
          <w:right w:val="single" w:sz="8" w:space="0" w:color="04617B" w:themeColor="accent2"/>
        </w:tcBorders>
      </w:tcPr>
    </w:tblStylePr>
    <w:tblStylePr w:type="firstCol">
      <w:rPr>
        <w:b/>
        <w:bCs/>
      </w:rPr>
    </w:tblStylePr>
    <w:tblStylePr w:type="lastCol">
      <w:rPr>
        <w:b/>
        <w:bCs/>
      </w:rPr>
    </w:tblStylePr>
    <w:tblStylePr w:type="band1Vert">
      <w:tblPr/>
      <w:tcPr>
        <w:tcBorders>
          <w:top w:val="single" w:sz="8" w:space="0" w:color="04617B" w:themeColor="accent2"/>
          <w:left w:val="single" w:sz="8" w:space="0" w:color="04617B" w:themeColor="accent2"/>
          <w:bottom w:val="single" w:sz="8" w:space="0" w:color="04617B" w:themeColor="accent2"/>
          <w:right w:val="single" w:sz="8" w:space="0" w:color="04617B" w:themeColor="accent2"/>
        </w:tcBorders>
      </w:tcPr>
    </w:tblStylePr>
    <w:tblStylePr w:type="band1Horz">
      <w:tblPr/>
      <w:tcPr>
        <w:tcBorders>
          <w:top w:val="single" w:sz="8" w:space="0" w:color="04617B" w:themeColor="accent2"/>
          <w:left w:val="single" w:sz="8" w:space="0" w:color="04617B" w:themeColor="accent2"/>
          <w:bottom w:val="single" w:sz="8" w:space="0" w:color="04617B" w:themeColor="accent2"/>
          <w:right w:val="single" w:sz="8" w:space="0" w:color="04617B" w:themeColor="accent2"/>
        </w:tcBorders>
      </w:tcPr>
    </w:tblStylePr>
  </w:style>
  <w:style w:type="table" w:customStyle="1" w:styleId="LightList-Accent35">
    <w:name w:val="Light List - Accent 35"/>
    <w:basedOn w:val="TableNormal"/>
    <w:next w:val="LightList-Accent3"/>
    <w:uiPriority w:val="61"/>
    <w:rsid w:val="00E268BA"/>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table" w:customStyle="1" w:styleId="LightShading1">
    <w:name w:val="Light Shading1"/>
    <w:basedOn w:val="TableNormal"/>
    <w:next w:val="LightShading"/>
    <w:uiPriority w:val="60"/>
    <w:rsid w:val="00E268B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Accent311">
    <w:name w:val="Light List - Accent 311"/>
    <w:basedOn w:val="TableNormal"/>
    <w:next w:val="LightList-Accent3"/>
    <w:uiPriority w:val="61"/>
    <w:rsid w:val="00E268BA"/>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table" w:customStyle="1" w:styleId="LightList-Accent322">
    <w:name w:val="Light List - Accent 322"/>
    <w:basedOn w:val="TableNormal"/>
    <w:next w:val="LightList-Accent3"/>
    <w:uiPriority w:val="61"/>
    <w:rsid w:val="00E268BA"/>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table" w:customStyle="1" w:styleId="LightList-Accent332">
    <w:name w:val="Light List - Accent 332"/>
    <w:basedOn w:val="TableNormal"/>
    <w:next w:val="LightList-Accent3"/>
    <w:uiPriority w:val="61"/>
    <w:rsid w:val="00E268BA"/>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table" w:customStyle="1" w:styleId="LightList-Accent342">
    <w:name w:val="Light List - Accent 342"/>
    <w:basedOn w:val="TableNormal"/>
    <w:next w:val="LightList-Accent3"/>
    <w:uiPriority w:val="61"/>
    <w:rsid w:val="00E268BA"/>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character" w:customStyle="1" w:styleId="input6">
    <w:name w:val="input6"/>
    <w:basedOn w:val="DefaultParagraphFont"/>
    <w:rsid w:val="00E268BA"/>
    <w:rPr>
      <w:vanish w:val="0"/>
      <w:webHidden w:val="0"/>
      <w:specVanish w:val="0"/>
    </w:rPr>
  </w:style>
  <w:style w:type="paragraph" w:styleId="EndnoteText">
    <w:name w:val="endnote text"/>
    <w:basedOn w:val="Normal"/>
    <w:link w:val="EndnoteTextChar"/>
    <w:uiPriority w:val="99"/>
    <w:semiHidden/>
    <w:unhideWhenUsed/>
    <w:rsid w:val="00E268BA"/>
    <w:pPr>
      <w:spacing w:after="0" w:line="240" w:lineRule="auto"/>
    </w:pPr>
    <w:rPr>
      <w:sz w:val="20"/>
      <w:szCs w:val="20"/>
      <w:lang w:val="en-AU"/>
    </w:rPr>
  </w:style>
  <w:style w:type="character" w:customStyle="1" w:styleId="EndnoteTextChar">
    <w:name w:val="Endnote Text Char"/>
    <w:basedOn w:val="DefaultParagraphFont"/>
    <w:link w:val="EndnoteText"/>
    <w:uiPriority w:val="99"/>
    <w:semiHidden/>
    <w:rsid w:val="00E268BA"/>
    <w:rPr>
      <w:rFonts w:ascii="Arial" w:hAnsi="Arial"/>
      <w:sz w:val="20"/>
      <w:szCs w:val="20"/>
    </w:rPr>
  </w:style>
  <w:style w:type="character" w:styleId="EndnoteReference">
    <w:name w:val="endnote reference"/>
    <w:basedOn w:val="DefaultParagraphFont"/>
    <w:uiPriority w:val="99"/>
    <w:semiHidden/>
    <w:unhideWhenUsed/>
    <w:rsid w:val="00E268BA"/>
    <w:rPr>
      <w:vertAlign w:val="superscript"/>
    </w:rPr>
  </w:style>
  <w:style w:type="paragraph" w:styleId="FootnoteText">
    <w:name w:val="footnote text"/>
    <w:basedOn w:val="Normal"/>
    <w:link w:val="FootnoteTextChar"/>
    <w:uiPriority w:val="99"/>
    <w:semiHidden/>
    <w:unhideWhenUsed/>
    <w:rsid w:val="00E268BA"/>
    <w:pPr>
      <w:spacing w:after="0" w:line="240" w:lineRule="auto"/>
    </w:pPr>
    <w:rPr>
      <w:sz w:val="20"/>
      <w:szCs w:val="20"/>
      <w:lang w:val="en-AU"/>
    </w:rPr>
  </w:style>
  <w:style w:type="character" w:customStyle="1" w:styleId="FootnoteTextChar">
    <w:name w:val="Footnote Text Char"/>
    <w:basedOn w:val="DefaultParagraphFont"/>
    <w:link w:val="FootnoteText"/>
    <w:uiPriority w:val="99"/>
    <w:semiHidden/>
    <w:rsid w:val="00E268BA"/>
    <w:rPr>
      <w:rFonts w:ascii="Arial" w:hAnsi="Arial"/>
      <w:sz w:val="20"/>
      <w:szCs w:val="20"/>
    </w:rPr>
  </w:style>
  <w:style w:type="character" w:styleId="FootnoteReference">
    <w:name w:val="footnote reference"/>
    <w:basedOn w:val="DefaultParagraphFont"/>
    <w:uiPriority w:val="99"/>
    <w:semiHidden/>
    <w:unhideWhenUsed/>
    <w:rsid w:val="00E268BA"/>
    <w:rPr>
      <w:vertAlign w:val="superscript"/>
    </w:rPr>
  </w:style>
  <w:style w:type="table" w:customStyle="1" w:styleId="LightList-Accent351">
    <w:name w:val="Light List - Accent 351"/>
    <w:basedOn w:val="TableNormal"/>
    <w:next w:val="LightList-Accent3"/>
    <w:uiPriority w:val="61"/>
    <w:semiHidden/>
    <w:unhideWhenUsed/>
    <w:rsid w:val="00E268BA"/>
    <w:pPr>
      <w:spacing w:after="0" w:line="240" w:lineRule="auto"/>
    </w:pPr>
    <w:rPr>
      <w:rFonts w:ascii="Calibri" w:eastAsia="Calibri" w:hAnsi="Calibri" w:cs="Times New Roman"/>
    </w:rPr>
    <w:tblPr>
      <w:tblStyleRowBandSize w:val="1"/>
      <w:tblStyleColBandSize w:val="1"/>
      <w:tblInd w:w="0" w:type="nil"/>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04617B" w:themeFill="accent3"/>
      </w:tcPr>
    </w:tblStylePr>
    <w:tblStylePr w:type="lastRow">
      <w:pPr>
        <w:spacing w:beforeLines="0" w:before="0" w:beforeAutospacing="0" w:afterLines="0" w:after="0" w:afterAutospacing="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paragraph" w:customStyle="1" w:styleId="Normal-Table">
    <w:name w:val="Normal - Table"/>
    <w:basedOn w:val="Normal"/>
    <w:rsid w:val="00E268BA"/>
    <w:pPr>
      <w:spacing w:after="0" w:line="240" w:lineRule="auto"/>
    </w:pPr>
    <w:rPr>
      <w:rFonts w:ascii="Calibri" w:hAnsi="Calibri" w:cs="Calibri"/>
      <w:sz w:val="20"/>
      <w:szCs w:val="20"/>
      <w:lang w:val="en-AU"/>
    </w:rPr>
  </w:style>
  <w:style w:type="table" w:customStyle="1" w:styleId="DEXPSGTables">
    <w:name w:val="DEX PSG Tables"/>
    <w:basedOn w:val="TableNormal"/>
    <w:uiPriority w:val="99"/>
    <w:rsid w:val="00E26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color w:val="FFFFFF" w:themeColor="background1"/>
      </w:rPr>
      <w:tblPr/>
      <w:tcPr>
        <w:shd w:val="clear" w:color="auto" w:fill="04617B" w:themeFill="accent1"/>
      </w:tcPr>
    </w:tblStylePr>
  </w:style>
  <w:style w:type="table" w:customStyle="1" w:styleId="OSGTable">
    <w:name w:val="OSG Table"/>
    <w:basedOn w:val="TableNormal"/>
    <w:uiPriority w:val="99"/>
    <w:rsid w:val="00E268B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04617B" w:themeFill="accent1"/>
      </w:tcPr>
    </w:tblStylePr>
  </w:style>
  <w:style w:type="table" w:customStyle="1" w:styleId="DEXTable1">
    <w:name w:val="DEX Table1"/>
    <w:basedOn w:val="TableNormal"/>
    <w:next w:val="ListTable3-Accent4"/>
    <w:uiPriority w:val="48"/>
    <w:rsid w:val="00E268BA"/>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04617B" w:themeFill="accent4"/>
      </w:tcPr>
    </w:tblStylePr>
    <w:tblStylePr w:type="lastRow">
      <w:rPr>
        <w:b/>
        <w:bCs/>
      </w:rPr>
      <w:tblPr/>
      <w:tcPr>
        <w:tcBorders>
          <w:top w:val="double" w:sz="4" w:space="0" w:color="04617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617B" w:themeColor="accent4"/>
          <w:right w:val="single" w:sz="4" w:space="0" w:color="04617B" w:themeColor="accent4"/>
        </w:tcBorders>
      </w:tcPr>
    </w:tblStylePr>
    <w:tblStylePr w:type="band1Horz">
      <w:tblPr/>
      <w:tcPr>
        <w:tcBorders>
          <w:top w:val="single" w:sz="4" w:space="0" w:color="04617B" w:themeColor="accent4"/>
          <w:bottom w:val="single" w:sz="4" w:space="0" w:color="04617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617B" w:themeColor="accent4"/>
          <w:left w:val="nil"/>
        </w:tcBorders>
      </w:tcPr>
    </w:tblStylePr>
    <w:tblStylePr w:type="swCell">
      <w:tblPr/>
      <w:tcPr>
        <w:tcBorders>
          <w:top w:val="double" w:sz="4" w:space="0" w:color="04617B" w:themeColor="accent4"/>
          <w:right w:val="nil"/>
        </w:tcBorders>
      </w:tcPr>
    </w:tblStylePr>
  </w:style>
  <w:style w:type="paragraph" w:customStyle="1" w:styleId="TableParagraph">
    <w:name w:val="Table Paragraph"/>
    <w:basedOn w:val="Normal"/>
    <w:uiPriority w:val="1"/>
    <w:qFormat/>
    <w:rsid w:val="00E268BA"/>
    <w:pPr>
      <w:widowControl w:val="0"/>
      <w:autoSpaceDE w:val="0"/>
      <w:autoSpaceDN w:val="0"/>
      <w:spacing w:before="59" w:after="0" w:line="240" w:lineRule="auto"/>
      <w:ind w:left="107"/>
    </w:pPr>
    <w:rPr>
      <w:rFonts w:eastAsia="Arial" w:cs="Arial"/>
      <w:lang w:val="en-US"/>
    </w:rPr>
  </w:style>
  <w:style w:type="character" w:styleId="LineNumber">
    <w:name w:val="line number"/>
    <w:basedOn w:val="DefaultParagraphFont"/>
    <w:uiPriority w:val="99"/>
    <w:semiHidden/>
    <w:unhideWhenUsed/>
    <w:rsid w:val="00E26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031">
      <w:bodyDiv w:val="1"/>
      <w:marLeft w:val="0"/>
      <w:marRight w:val="0"/>
      <w:marTop w:val="0"/>
      <w:marBottom w:val="0"/>
      <w:divBdr>
        <w:top w:val="none" w:sz="0" w:space="0" w:color="auto"/>
        <w:left w:val="none" w:sz="0" w:space="0" w:color="auto"/>
        <w:bottom w:val="none" w:sz="0" w:space="0" w:color="auto"/>
        <w:right w:val="none" w:sz="0" w:space="0" w:color="auto"/>
      </w:divBdr>
    </w:div>
    <w:div w:id="46803534">
      <w:bodyDiv w:val="1"/>
      <w:marLeft w:val="0"/>
      <w:marRight w:val="0"/>
      <w:marTop w:val="0"/>
      <w:marBottom w:val="0"/>
      <w:divBdr>
        <w:top w:val="none" w:sz="0" w:space="0" w:color="auto"/>
        <w:left w:val="none" w:sz="0" w:space="0" w:color="auto"/>
        <w:bottom w:val="none" w:sz="0" w:space="0" w:color="auto"/>
        <w:right w:val="none" w:sz="0" w:space="0" w:color="auto"/>
      </w:divBdr>
    </w:div>
    <w:div w:id="82848093">
      <w:bodyDiv w:val="1"/>
      <w:marLeft w:val="0"/>
      <w:marRight w:val="0"/>
      <w:marTop w:val="0"/>
      <w:marBottom w:val="0"/>
      <w:divBdr>
        <w:top w:val="none" w:sz="0" w:space="0" w:color="auto"/>
        <w:left w:val="none" w:sz="0" w:space="0" w:color="auto"/>
        <w:bottom w:val="none" w:sz="0" w:space="0" w:color="auto"/>
        <w:right w:val="none" w:sz="0" w:space="0" w:color="auto"/>
      </w:divBdr>
    </w:div>
    <w:div w:id="97332479">
      <w:bodyDiv w:val="1"/>
      <w:marLeft w:val="0"/>
      <w:marRight w:val="0"/>
      <w:marTop w:val="0"/>
      <w:marBottom w:val="0"/>
      <w:divBdr>
        <w:top w:val="none" w:sz="0" w:space="0" w:color="auto"/>
        <w:left w:val="none" w:sz="0" w:space="0" w:color="auto"/>
        <w:bottom w:val="none" w:sz="0" w:space="0" w:color="auto"/>
        <w:right w:val="none" w:sz="0" w:space="0" w:color="auto"/>
      </w:divBdr>
    </w:div>
    <w:div w:id="140926700">
      <w:bodyDiv w:val="1"/>
      <w:marLeft w:val="0"/>
      <w:marRight w:val="0"/>
      <w:marTop w:val="0"/>
      <w:marBottom w:val="0"/>
      <w:divBdr>
        <w:top w:val="none" w:sz="0" w:space="0" w:color="auto"/>
        <w:left w:val="none" w:sz="0" w:space="0" w:color="auto"/>
        <w:bottom w:val="none" w:sz="0" w:space="0" w:color="auto"/>
        <w:right w:val="none" w:sz="0" w:space="0" w:color="auto"/>
      </w:divBdr>
    </w:div>
    <w:div w:id="221869214">
      <w:bodyDiv w:val="1"/>
      <w:marLeft w:val="0"/>
      <w:marRight w:val="0"/>
      <w:marTop w:val="0"/>
      <w:marBottom w:val="0"/>
      <w:divBdr>
        <w:top w:val="none" w:sz="0" w:space="0" w:color="auto"/>
        <w:left w:val="none" w:sz="0" w:space="0" w:color="auto"/>
        <w:bottom w:val="none" w:sz="0" w:space="0" w:color="auto"/>
        <w:right w:val="none" w:sz="0" w:space="0" w:color="auto"/>
      </w:divBdr>
    </w:div>
    <w:div w:id="240913476">
      <w:bodyDiv w:val="1"/>
      <w:marLeft w:val="0"/>
      <w:marRight w:val="0"/>
      <w:marTop w:val="0"/>
      <w:marBottom w:val="0"/>
      <w:divBdr>
        <w:top w:val="none" w:sz="0" w:space="0" w:color="auto"/>
        <w:left w:val="none" w:sz="0" w:space="0" w:color="auto"/>
        <w:bottom w:val="none" w:sz="0" w:space="0" w:color="auto"/>
        <w:right w:val="none" w:sz="0" w:space="0" w:color="auto"/>
      </w:divBdr>
    </w:div>
    <w:div w:id="253977051">
      <w:bodyDiv w:val="1"/>
      <w:marLeft w:val="0"/>
      <w:marRight w:val="0"/>
      <w:marTop w:val="0"/>
      <w:marBottom w:val="0"/>
      <w:divBdr>
        <w:top w:val="none" w:sz="0" w:space="0" w:color="auto"/>
        <w:left w:val="none" w:sz="0" w:space="0" w:color="auto"/>
        <w:bottom w:val="none" w:sz="0" w:space="0" w:color="auto"/>
        <w:right w:val="none" w:sz="0" w:space="0" w:color="auto"/>
      </w:divBdr>
    </w:div>
    <w:div w:id="296616125">
      <w:bodyDiv w:val="1"/>
      <w:marLeft w:val="0"/>
      <w:marRight w:val="0"/>
      <w:marTop w:val="0"/>
      <w:marBottom w:val="0"/>
      <w:divBdr>
        <w:top w:val="none" w:sz="0" w:space="0" w:color="auto"/>
        <w:left w:val="none" w:sz="0" w:space="0" w:color="auto"/>
        <w:bottom w:val="none" w:sz="0" w:space="0" w:color="auto"/>
        <w:right w:val="none" w:sz="0" w:space="0" w:color="auto"/>
      </w:divBdr>
    </w:div>
    <w:div w:id="343945789">
      <w:bodyDiv w:val="1"/>
      <w:marLeft w:val="0"/>
      <w:marRight w:val="0"/>
      <w:marTop w:val="0"/>
      <w:marBottom w:val="0"/>
      <w:divBdr>
        <w:top w:val="none" w:sz="0" w:space="0" w:color="auto"/>
        <w:left w:val="none" w:sz="0" w:space="0" w:color="auto"/>
        <w:bottom w:val="none" w:sz="0" w:space="0" w:color="auto"/>
        <w:right w:val="none" w:sz="0" w:space="0" w:color="auto"/>
      </w:divBdr>
    </w:div>
    <w:div w:id="374744165">
      <w:bodyDiv w:val="1"/>
      <w:marLeft w:val="0"/>
      <w:marRight w:val="0"/>
      <w:marTop w:val="0"/>
      <w:marBottom w:val="0"/>
      <w:divBdr>
        <w:top w:val="none" w:sz="0" w:space="0" w:color="auto"/>
        <w:left w:val="none" w:sz="0" w:space="0" w:color="auto"/>
        <w:bottom w:val="none" w:sz="0" w:space="0" w:color="auto"/>
        <w:right w:val="none" w:sz="0" w:space="0" w:color="auto"/>
      </w:divBdr>
    </w:div>
    <w:div w:id="376927558">
      <w:bodyDiv w:val="1"/>
      <w:marLeft w:val="0"/>
      <w:marRight w:val="0"/>
      <w:marTop w:val="0"/>
      <w:marBottom w:val="0"/>
      <w:divBdr>
        <w:top w:val="none" w:sz="0" w:space="0" w:color="auto"/>
        <w:left w:val="none" w:sz="0" w:space="0" w:color="auto"/>
        <w:bottom w:val="none" w:sz="0" w:space="0" w:color="auto"/>
        <w:right w:val="none" w:sz="0" w:space="0" w:color="auto"/>
      </w:divBdr>
      <w:divsChild>
        <w:div w:id="528102828">
          <w:marLeft w:val="0"/>
          <w:marRight w:val="0"/>
          <w:marTop w:val="0"/>
          <w:marBottom w:val="0"/>
          <w:divBdr>
            <w:top w:val="none" w:sz="0" w:space="0" w:color="auto"/>
            <w:left w:val="none" w:sz="0" w:space="0" w:color="auto"/>
            <w:bottom w:val="none" w:sz="0" w:space="0" w:color="auto"/>
            <w:right w:val="none" w:sz="0" w:space="0" w:color="auto"/>
          </w:divBdr>
          <w:divsChild>
            <w:div w:id="856235127">
              <w:marLeft w:val="0"/>
              <w:marRight w:val="0"/>
              <w:marTop w:val="0"/>
              <w:marBottom w:val="0"/>
              <w:divBdr>
                <w:top w:val="none" w:sz="0" w:space="0" w:color="auto"/>
                <w:left w:val="none" w:sz="0" w:space="0" w:color="auto"/>
                <w:bottom w:val="none" w:sz="0" w:space="0" w:color="auto"/>
                <w:right w:val="none" w:sz="0" w:space="0" w:color="auto"/>
              </w:divBdr>
              <w:divsChild>
                <w:div w:id="124113830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422993253">
      <w:bodyDiv w:val="1"/>
      <w:marLeft w:val="0"/>
      <w:marRight w:val="0"/>
      <w:marTop w:val="0"/>
      <w:marBottom w:val="0"/>
      <w:divBdr>
        <w:top w:val="none" w:sz="0" w:space="0" w:color="auto"/>
        <w:left w:val="none" w:sz="0" w:space="0" w:color="auto"/>
        <w:bottom w:val="none" w:sz="0" w:space="0" w:color="auto"/>
        <w:right w:val="none" w:sz="0" w:space="0" w:color="auto"/>
      </w:divBdr>
    </w:div>
    <w:div w:id="452603883">
      <w:bodyDiv w:val="1"/>
      <w:marLeft w:val="0"/>
      <w:marRight w:val="0"/>
      <w:marTop w:val="0"/>
      <w:marBottom w:val="0"/>
      <w:divBdr>
        <w:top w:val="none" w:sz="0" w:space="0" w:color="auto"/>
        <w:left w:val="none" w:sz="0" w:space="0" w:color="auto"/>
        <w:bottom w:val="none" w:sz="0" w:space="0" w:color="auto"/>
        <w:right w:val="none" w:sz="0" w:space="0" w:color="auto"/>
      </w:divBdr>
    </w:div>
    <w:div w:id="517432843">
      <w:bodyDiv w:val="1"/>
      <w:marLeft w:val="0"/>
      <w:marRight w:val="0"/>
      <w:marTop w:val="0"/>
      <w:marBottom w:val="0"/>
      <w:divBdr>
        <w:top w:val="none" w:sz="0" w:space="0" w:color="auto"/>
        <w:left w:val="none" w:sz="0" w:space="0" w:color="auto"/>
        <w:bottom w:val="none" w:sz="0" w:space="0" w:color="auto"/>
        <w:right w:val="none" w:sz="0" w:space="0" w:color="auto"/>
      </w:divBdr>
    </w:div>
    <w:div w:id="526649480">
      <w:bodyDiv w:val="1"/>
      <w:marLeft w:val="0"/>
      <w:marRight w:val="0"/>
      <w:marTop w:val="0"/>
      <w:marBottom w:val="0"/>
      <w:divBdr>
        <w:top w:val="none" w:sz="0" w:space="0" w:color="auto"/>
        <w:left w:val="none" w:sz="0" w:space="0" w:color="auto"/>
        <w:bottom w:val="none" w:sz="0" w:space="0" w:color="auto"/>
        <w:right w:val="none" w:sz="0" w:space="0" w:color="auto"/>
      </w:divBdr>
    </w:div>
    <w:div w:id="559483645">
      <w:bodyDiv w:val="1"/>
      <w:marLeft w:val="0"/>
      <w:marRight w:val="0"/>
      <w:marTop w:val="0"/>
      <w:marBottom w:val="0"/>
      <w:divBdr>
        <w:top w:val="none" w:sz="0" w:space="0" w:color="auto"/>
        <w:left w:val="none" w:sz="0" w:space="0" w:color="auto"/>
        <w:bottom w:val="none" w:sz="0" w:space="0" w:color="auto"/>
        <w:right w:val="none" w:sz="0" w:space="0" w:color="auto"/>
      </w:divBdr>
    </w:div>
    <w:div w:id="561909201">
      <w:bodyDiv w:val="1"/>
      <w:marLeft w:val="0"/>
      <w:marRight w:val="0"/>
      <w:marTop w:val="0"/>
      <w:marBottom w:val="0"/>
      <w:divBdr>
        <w:top w:val="none" w:sz="0" w:space="0" w:color="auto"/>
        <w:left w:val="none" w:sz="0" w:space="0" w:color="auto"/>
        <w:bottom w:val="none" w:sz="0" w:space="0" w:color="auto"/>
        <w:right w:val="none" w:sz="0" w:space="0" w:color="auto"/>
      </w:divBdr>
    </w:div>
    <w:div w:id="575361288">
      <w:bodyDiv w:val="1"/>
      <w:marLeft w:val="0"/>
      <w:marRight w:val="0"/>
      <w:marTop w:val="0"/>
      <w:marBottom w:val="0"/>
      <w:divBdr>
        <w:top w:val="none" w:sz="0" w:space="0" w:color="auto"/>
        <w:left w:val="none" w:sz="0" w:space="0" w:color="auto"/>
        <w:bottom w:val="none" w:sz="0" w:space="0" w:color="auto"/>
        <w:right w:val="none" w:sz="0" w:space="0" w:color="auto"/>
      </w:divBdr>
    </w:div>
    <w:div w:id="585111767">
      <w:bodyDiv w:val="1"/>
      <w:marLeft w:val="0"/>
      <w:marRight w:val="0"/>
      <w:marTop w:val="0"/>
      <w:marBottom w:val="0"/>
      <w:divBdr>
        <w:top w:val="none" w:sz="0" w:space="0" w:color="auto"/>
        <w:left w:val="none" w:sz="0" w:space="0" w:color="auto"/>
        <w:bottom w:val="none" w:sz="0" w:space="0" w:color="auto"/>
        <w:right w:val="none" w:sz="0" w:space="0" w:color="auto"/>
      </w:divBdr>
    </w:div>
    <w:div w:id="624040436">
      <w:bodyDiv w:val="1"/>
      <w:marLeft w:val="0"/>
      <w:marRight w:val="0"/>
      <w:marTop w:val="0"/>
      <w:marBottom w:val="0"/>
      <w:divBdr>
        <w:top w:val="none" w:sz="0" w:space="0" w:color="auto"/>
        <w:left w:val="none" w:sz="0" w:space="0" w:color="auto"/>
        <w:bottom w:val="none" w:sz="0" w:space="0" w:color="auto"/>
        <w:right w:val="none" w:sz="0" w:space="0" w:color="auto"/>
      </w:divBdr>
    </w:div>
    <w:div w:id="648872211">
      <w:bodyDiv w:val="1"/>
      <w:marLeft w:val="0"/>
      <w:marRight w:val="0"/>
      <w:marTop w:val="0"/>
      <w:marBottom w:val="0"/>
      <w:divBdr>
        <w:top w:val="none" w:sz="0" w:space="0" w:color="auto"/>
        <w:left w:val="none" w:sz="0" w:space="0" w:color="auto"/>
        <w:bottom w:val="none" w:sz="0" w:space="0" w:color="auto"/>
        <w:right w:val="none" w:sz="0" w:space="0" w:color="auto"/>
      </w:divBdr>
    </w:div>
    <w:div w:id="650332339">
      <w:bodyDiv w:val="1"/>
      <w:marLeft w:val="0"/>
      <w:marRight w:val="0"/>
      <w:marTop w:val="0"/>
      <w:marBottom w:val="0"/>
      <w:divBdr>
        <w:top w:val="none" w:sz="0" w:space="0" w:color="auto"/>
        <w:left w:val="none" w:sz="0" w:space="0" w:color="auto"/>
        <w:bottom w:val="none" w:sz="0" w:space="0" w:color="auto"/>
        <w:right w:val="none" w:sz="0" w:space="0" w:color="auto"/>
      </w:divBdr>
    </w:div>
    <w:div w:id="665017766">
      <w:bodyDiv w:val="1"/>
      <w:marLeft w:val="0"/>
      <w:marRight w:val="0"/>
      <w:marTop w:val="0"/>
      <w:marBottom w:val="0"/>
      <w:divBdr>
        <w:top w:val="none" w:sz="0" w:space="0" w:color="auto"/>
        <w:left w:val="none" w:sz="0" w:space="0" w:color="auto"/>
        <w:bottom w:val="none" w:sz="0" w:space="0" w:color="auto"/>
        <w:right w:val="none" w:sz="0" w:space="0" w:color="auto"/>
      </w:divBdr>
    </w:div>
    <w:div w:id="706101465">
      <w:bodyDiv w:val="1"/>
      <w:marLeft w:val="0"/>
      <w:marRight w:val="0"/>
      <w:marTop w:val="0"/>
      <w:marBottom w:val="0"/>
      <w:divBdr>
        <w:top w:val="none" w:sz="0" w:space="0" w:color="auto"/>
        <w:left w:val="none" w:sz="0" w:space="0" w:color="auto"/>
        <w:bottom w:val="none" w:sz="0" w:space="0" w:color="auto"/>
        <w:right w:val="none" w:sz="0" w:space="0" w:color="auto"/>
      </w:divBdr>
    </w:div>
    <w:div w:id="721364436">
      <w:bodyDiv w:val="1"/>
      <w:marLeft w:val="0"/>
      <w:marRight w:val="0"/>
      <w:marTop w:val="0"/>
      <w:marBottom w:val="0"/>
      <w:divBdr>
        <w:top w:val="none" w:sz="0" w:space="0" w:color="auto"/>
        <w:left w:val="none" w:sz="0" w:space="0" w:color="auto"/>
        <w:bottom w:val="none" w:sz="0" w:space="0" w:color="auto"/>
        <w:right w:val="none" w:sz="0" w:space="0" w:color="auto"/>
      </w:divBdr>
    </w:div>
    <w:div w:id="733164373">
      <w:bodyDiv w:val="1"/>
      <w:marLeft w:val="0"/>
      <w:marRight w:val="0"/>
      <w:marTop w:val="0"/>
      <w:marBottom w:val="0"/>
      <w:divBdr>
        <w:top w:val="none" w:sz="0" w:space="0" w:color="auto"/>
        <w:left w:val="none" w:sz="0" w:space="0" w:color="auto"/>
        <w:bottom w:val="none" w:sz="0" w:space="0" w:color="auto"/>
        <w:right w:val="none" w:sz="0" w:space="0" w:color="auto"/>
      </w:divBdr>
    </w:div>
    <w:div w:id="738865795">
      <w:bodyDiv w:val="1"/>
      <w:marLeft w:val="0"/>
      <w:marRight w:val="0"/>
      <w:marTop w:val="0"/>
      <w:marBottom w:val="0"/>
      <w:divBdr>
        <w:top w:val="none" w:sz="0" w:space="0" w:color="auto"/>
        <w:left w:val="none" w:sz="0" w:space="0" w:color="auto"/>
        <w:bottom w:val="none" w:sz="0" w:space="0" w:color="auto"/>
        <w:right w:val="none" w:sz="0" w:space="0" w:color="auto"/>
      </w:divBdr>
    </w:div>
    <w:div w:id="778373036">
      <w:bodyDiv w:val="1"/>
      <w:marLeft w:val="0"/>
      <w:marRight w:val="0"/>
      <w:marTop w:val="0"/>
      <w:marBottom w:val="0"/>
      <w:divBdr>
        <w:top w:val="none" w:sz="0" w:space="0" w:color="auto"/>
        <w:left w:val="none" w:sz="0" w:space="0" w:color="auto"/>
        <w:bottom w:val="none" w:sz="0" w:space="0" w:color="auto"/>
        <w:right w:val="none" w:sz="0" w:space="0" w:color="auto"/>
      </w:divBdr>
    </w:div>
    <w:div w:id="786774466">
      <w:bodyDiv w:val="1"/>
      <w:marLeft w:val="0"/>
      <w:marRight w:val="0"/>
      <w:marTop w:val="0"/>
      <w:marBottom w:val="0"/>
      <w:divBdr>
        <w:top w:val="none" w:sz="0" w:space="0" w:color="auto"/>
        <w:left w:val="none" w:sz="0" w:space="0" w:color="auto"/>
        <w:bottom w:val="none" w:sz="0" w:space="0" w:color="auto"/>
        <w:right w:val="none" w:sz="0" w:space="0" w:color="auto"/>
      </w:divBdr>
    </w:div>
    <w:div w:id="815680121">
      <w:bodyDiv w:val="1"/>
      <w:marLeft w:val="0"/>
      <w:marRight w:val="0"/>
      <w:marTop w:val="0"/>
      <w:marBottom w:val="0"/>
      <w:divBdr>
        <w:top w:val="none" w:sz="0" w:space="0" w:color="auto"/>
        <w:left w:val="none" w:sz="0" w:space="0" w:color="auto"/>
        <w:bottom w:val="none" w:sz="0" w:space="0" w:color="auto"/>
        <w:right w:val="none" w:sz="0" w:space="0" w:color="auto"/>
      </w:divBdr>
      <w:divsChild>
        <w:div w:id="471872764">
          <w:marLeft w:val="0"/>
          <w:marRight w:val="0"/>
          <w:marTop w:val="0"/>
          <w:marBottom w:val="0"/>
          <w:divBdr>
            <w:top w:val="none" w:sz="0" w:space="0" w:color="auto"/>
            <w:left w:val="none" w:sz="0" w:space="0" w:color="auto"/>
            <w:bottom w:val="none" w:sz="0" w:space="0" w:color="auto"/>
            <w:right w:val="none" w:sz="0" w:space="0" w:color="auto"/>
          </w:divBdr>
          <w:divsChild>
            <w:div w:id="1655374385">
              <w:marLeft w:val="0"/>
              <w:marRight w:val="0"/>
              <w:marTop w:val="0"/>
              <w:marBottom w:val="0"/>
              <w:divBdr>
                <w:top w:val="none" w:sz="0" w:space="0" w:color="auto"/>
                <w:left w:val="none" w:sz="0" w:space="0" w:color="auto"/>
                <w:bottom w:val="none" w:sz="0" w:space="0" w:color="auto"/>
                <w:right w:val="none" w:sz="0" w:space="0" w:color="auto"/>
              </w:divBdr>
              <w:divsChild>
                <w:div w:id="134231359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818229132">
      <w:bodyDiv w:val="1"/>
      <w:marLeft w:val="0"/>
      <w:marRight w:val="0"/>
      <w:marTop w:val="0"/>
      <w:marBottom w:val="0"/>
      <w:divBdr>
        <w:top w:val="none" w:sz="0" w:space="0" w:color="auto"/>
        <w:left w:val="none" w:sz="0" w:space="0" w:color="auto"/>
        <w:bottom w:val="none" w:sz="0" w:space="0" w:color="auto"/>
        <w:right w:val="none" w:sz="0" w:space="0" w:color="auto"/>
      </w:divBdr>
    </w:div>
    <w:div w:id="868448968">
      <w:bodyDiv w:val="1"/>
      <w:marLeft w:val="0"/>
      <w:marRight w:val="0"/>
      <w:marTop w:val="0"/>
      <w:marBottom w:val="0"/>
      <w:divBdr>
        <w:top w:val="none" w:sz="0" w:space="0" w:color="auto"/>
        <w:left w:val="none" w:sz="0" w:space="0" w:color="auto"/>
        <w:bottom w:val="none" w:sz="0" w:space="0" w:color="auto"/>
        <w:right w:val="none" w:sz="0" w:space="0" w:color="auto"/>
      </w:divBdr>
      <w:divsChild>
        <w:div w:id="362243747">
          <w:marLeft w:val="0"/>
          <w:marRight w:val="0"/>
          <w:marTop w:val="0"/>
          <w:marBottom w:val="0"/>
          <w:divBdr>
            <w:top w:val="none" w:sz="0" w:space="0" w:color="auto"/>
            <w:left w:val="none" w:sz="0" w:space="0" w:color="auto"/>
            <w:bottom w:val="none" w:sz="0" w:space="0" w:color="auto"/>
            <w:right w:val="none" w:sz="0" w:space="0" w:color="auto"/>
          </w:divBdr>
          <w:divsChild>
            <w:div w:id="1144658813">
              <w:marLeft w:val="0"/>
              <w:marRight w:val="0"/>
              <w:marTop w:val="0"/>
              <w:marBottom w:val="0"/>
              <w:divBdr>
                <w:top w:val="none" w:sz="0" w:space="0" w:color="auto"/>
                <w:left w:val="none" w:sz="0" w:space="0" w:color="auto"/>
                <w:bottom w:val="none" w:sz="0" w:space="0" w:color="auto"/>
                <w:right w:val="none" w:sz="0" w:space="0" w:color="auto"/>
              </w:divBdr>
              <w:divsChild>
                <w:div w:id="137214621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880870783">
      <w:bodyDiv w:val="1"/>
      <w:marLeft w:val="0"/>
      <w:marRight w:val="0"/>
      <w:marTop w:val="0"/>
      <w:marBottom w:val="0"/>
      <w:divBdr>
        <w:top w:val="none" w:sz="0" w:space="0" w:color="auto"/>
        <w:left w:val="none" w:sz="0" w:space="0" w:color="auto"/>
        <w:bottom w:val="none" w:sz="0" w:space="0" w:color="auto"/>
        <w:right w:val="none" w:sz="0" w:space="0" w:color="auto"/>
      </w:divBdr>
    </w:div>
    <w:div w:id="935332156">
      <w:bodyDiv w:val="1"/>
      <w:marLeft w:val="0"/>
      <w:marRight w:val="0"/>
      <w:marTop w:val="0"/>
      <w:marBottom w:val="0"/>
      <w:divBdr>
        <w:top w:val="none" w:sz="0" w:space="0" w:color="auto"/>
        <w:left w:val="none" w:sz="0" w:space="0" w:color="auto"/>
        <w:bottom w:val="none" w:sz="0" w:space="0" w:color="auto"/>
        <w:right w:val="none" w:sz="0" w:space="0" w:color="auto"/>
      </w:divBdr>
    </w:div>
    <w:div w:id="941188194">
      <w:bodyDiv w:val="1"/>
      <w:marLeft w:val="0"/>
      <w:marRight w:val="0"/>
      <w:marTop w:val="0"/>
      <w:marBottom w:val="0"/>
      <w:divBdr>
        <w:top w:val="none" w:sz="0" w:space="0" w:color="auto"/>
        <w:left w:val="none" w:sz="0" w:space="0" w:color="auto"/>
        <w:bottom w:val="none" w:sz="0" w:space="0" w:color="auto"/>
        <w:right w:val="none" w:sz="0" w:space="0" w:color="auto"/>
      </w:divBdr>
    </w:div>
    <w:div w:id="946431081">
      <w:bodyDiv w:val="1"/>
      <w:marLeft w:val="0"/>
      <w:marRight w:val="0"/>
      <w:marTop w:val="0"/>
      <w:marBottom w:val="0"/>
      <w:divBdr>
        <w:top w:val="none" w:sz="0" w:space="0" w:color="auto"/>
        <w:left w:val="none" w:sz="0" w:space="0" w:color="auto"/>
        <w:bottom w:val="none" w:sz="0" w:space="0" w:color="auto"/>
        <w:right w:val="none" w:sz="0" w:space="0" w:color="auto"/>
      </w:divBdr>
    </w:div>
    <w:div w:id="1016737200">
      <w:bodyDiv w:val="1"/>
      <w:marLeft w:val="0"/>
      <w:marRight w:val="0"/>
      <w:marTop w:val="0"/>
      <w:marBottom w:val="0"/>
      <w:divBdr>
        <w:top w:val="none" w:sz="0" w:space="0" w:color="auto"/>
        <w:left w:val="none" w:sz="0" w:space="0" w:color="auto"/>
        <w:bottom w:val="none" w:sz="0" w:space="0" w:color="auto"/>
        <w:right w:val="none" w:sz="0" w:space="0" w:color="auto"/>
      </w:divBdr>
    </w:div>
    <w:div w:id="1041632688">
      <w:bodyDiv w:val="1"/>
      <w:marLeft w:val="0"/>
      <w:marRight w:val="0"/>
      <w:marTop w:val="0"/>
      <w:marBottom w:val="0"/>
      <w:divBdr>
        <w:top w:val="none" w:sz="0" w:space="0" w:color="auto"/>
        <w:left w:val="none" w:sz="0" w:space="0" w:color="auto"/>
        <w:bottom w:val="none" w:sz="0" w:space="0" w:color="auto"/>
        <w:right w:val="none" w:sz="0" w:space="0" w:color="auto"/>
      </w:divBdr>
    </w:div>
    <w:div w:id="1054233363">
      <w:bodyDiv w:val="1"/>
      <w:marLeft w:val="0"/>
      <w:marRight w:val="0"/>
      <w:marTop w:val="0"/>
      <w:marBottom w:val="0"/>
      <w:divBdr>
        <w:top w:val="none" w:sz="0" w:space="0" w:color="auto"/>
        <w:left w:val="none" w:sz="0" w:space="0" w:color="auto"/>
        <w:bottom w:val="none" w:sz="0" w:space="0" w:color="auto"/>
        <w:right w:val="none" w:sz="0" w:space="0" w:color="auto"/>
      </w:divBdr>
    </w:div>
    <w:div w:id="1079793927">
      <w:bodyDiv w:val="1"/>
      <w:marLeft w:val="0"/>
      <w:marRight w:val="0"/>
      <w:marTop w:val="0"/>
      <w:marBottom w:val="0"/>
      <w:divBdr>
        <w:top w:val="none" w:sz="0" w:space="0" w:color="auto"/>
        <w:left w:val="none" w:sz="0" w:space="0" w:color="auto"/>
        <w:bottom w:val="none" w:sz="0" w:space="0" w:color="auto"/>
        <w:right w:val="none" w:sz="0" w:space="0" w:color="auto"/>
      </w:divBdr>
    </w:div>
    <w:div w:id="1128553422">
      <w:bodyDiv w:val="1"/>
      <w:marLeft w:val="0"/>
      <w:marRight w:val="0"/>
      <w:marTop w:val="0"/>
      <w:marBottom w:val="0"/>
      <w:divBdr>
        <w:top w:val="none" w:sz="0" w:space="0" w:color="auto"/>
        <w:left w:val="none" w:sz="0" w:space="0" w:color="auto"/>
        <w:bottom w:val="none" w:sz="0" w:space="0" w:color="auto"/>
        <w:right w:val="none" w:sz="0" w:space="0" w:color="auto"/>
      </w:divBdr>
    </w:div>
    <w:div w:id="1139497602">
      <w:bodyDiv w:val="1"/>
      <w:marLeft w:val="0"/>
      <w:marRight w:val="0"/>
      <w:marTop w:val="0"/>
      <w:marBottom w:val="0"/>
      <w:divBdr>
        <w:top w:val="none" w:sz="0" w:space="0" w:color="auto"/>
        <w:left w:val="none" w:sz="0" w:space="0" w:color="auto"/>
        <w:bottom w:val="none" w:sz="0" w:space="0" w:color="auto"/>
        <w:right w:val="none" w:sz="0" w:space="0" w:color="auto"/>
      </w:divBdr>
    </w:div>
    <w:div w:id="1168129128">
      <w:bodyDiv w:val="1"/>
      <w:marLeft w:val="0"/>
      <w:marRight w:val="0"/>
      <w:marTop w:val="0"/>
      <w:marBottom w:val="0"/>
      <w:divBdr>
        <w:top w:val="none" w:sz="0" w:space="0" w:color="auto"/>
        <w:left w:val="none" w:sz="0" w:space="0" w:color="auto"/>
        <w:bottom w:val="none" w:sz="0" w:space="0" w:color="auto"/>
        <w:right w:val="none" w:sz="0" w:space="0" w:color="auto"/>
      </w:divBdr>
    </w:div>
    <w:div w:id="1243758861">
      <w:bodyDiv w:val="1"/>
      <w:marLeft w:val="0"/>
      <w:marRight w:val="0"/>
      <w:marTop w:val="0"/>
      <w:marBottom w:val="0"/>
      <w:divBdr>
        <w:top w:val="none" w:sz="0" w:space="0" w:color="auto"/>
        <w:left w:val="none" w:sz="0" w:space="0" w:color="auto"/>
        <w:bottom w:val="none" w:sz="0" w:space="0" w:color="auto"/>
        <w:right w:val="none" w:sz="0" w:space="0" w:color="auto"/>
      </w:divBdr>
    </w:div>
    <w:div w:id="1250503950">
      <w:bodyDiv w:val="1"/>
      <w:marLeft w:val="0"/>
      <w:marRight w:val="0"/>
      <w:marTop w:val="0"/>
      <w:marBottom w:val="0"/>
      <w:divBdr>
        <w:top w:val="none" w:sz="0" w:space="0" w:color="auto"/>
        <w:left w:val="none" w:sz="0" w:space="0" w:color="auto"/>
        <w:bottom w:val="none" w:sz="0" w:space="0" w:color="auto"/>
        <w:right w:val="none" w:sz="0" w:space="0" w:color="auto"/>
      </w:divBdr>
    </w:div>
    <w:div w:id="1255091693">
      <w:bodyDiv w:val="1"/>
      <w:marLeft w:val="0"/>
      <w:marRight w:val="0"/>
      <w:marTop w:val="0"/>
      <w:marBottom w:val="0"/>
      <w:divBdr>
        <w:top w:val="none" w:sz="0" w:space="0" w:color="auto"/>
        <w:left w:val="none" w:sz="0" w:space="0" w:color="auto"/>
        <w:bottom w:val="none" w:sz="0" w:space="0" w:color="auto"/>
        <w:right w:val="none" w:sz="0" w:space="0" w:color="auto"/>
      </w:divBdr>
    </w:div>
    <w:div w:id="1257666564">
      <w:bodyDiv w:val="1"/>
      <w:marLeft w:val="0"/>
      <w:marRight w:val="0"/>
      <w:marTop w:val="0"/>
      <w:marBottom w:val="0"/>
      <w:divBdr>
        <w:top w:val="none" w:sz="0" w:space="0" w:color="auto"/>
        <w:left w:val="none" w:sz="0" w:space="0" w:color="auto"/>
        <w:bottom w:val="none" w:sz="0" w:space="0" w:color="auto"/>
        <w:right w:val="none" w:sz="0" w:space="0" w:color="auto"/>
      </w:divBdr>
    </w:div>
    <w:div w:id="1296057971">
      <w:bodyDiv w:val="1"/>
      <w:marLeft w:val="0"/>
      <w:marRight w:val="0"/>
      <w:marTop w:val="0"/>
      <w:marBottom w:val="0"/>
      <w:divBdr>
        <w:top w:val="none" w:sz="0" w:space="0" w:color="auto"/>
        <w:left w:val="none" w:sz="0" w:space="0" w:color="auto"/>
        <w:bottom w:val="none" w:sz="0" w:space="0" w:color="auto"/>
        <w:right w:val="none" w:sz="0" w:space="0" w:color="auto"/>
      </w:divBdr>
    </w:div>
    <w:div w:id="1302612428">
      <w:bodyDiv w:val="1"/>
      <w:marLeft w:val="0"/>
      <w:marRight w:val="0"/>
      <w:marTop w:val="0"/>
      <w:marBottom w:val="0"/>
      <w:divBdr>
        <w:top w:val="none" w:sz="0" w:space="0" w:color="auto"/>
        <w:left w:val="none" w:sz="0" w:space="0" w:color="auto"/>
        <w:bottom w:val="none" w:sz="0" w:space="0" w:color="auto"/>
        <w:right w:val="none" w:sz="0" w:space="0" w:color="auto"/>
      </w:divBdr>
    </w:div>
    <w:div w:id="1360811711">
      <w:bodyDiv w:val="1"/>
      <w:marLeft w:val="0"/>
      <w:marRight w:val="0"/>
      <w:marTop w:val="0"/>
      <w:marBottom w:val="0"/>
      <w:divBdr>
        <w:top w:val="none" w:sz="0" w:space="0" w:color="auto"/>
        <w:left w:val="none" w:sz="0" w:space="0" w:color="auto"/>
        <w:bottom w:val="none" w:sz="0" w:space="0" w:color="auto"/>
        <w:right w:val="none" w:sz="0" w:space="0" w:color="auto"/>
      </w:divBdr>
    </w:div>
    <w:div w:id="1372849588">
      <w:bodyDiv w:val="1"/>
      <w:marLeft w:val="0"/>
      <w:marRight w:val="0"/>
      <w:marTop w:val="0"/>
      <w:marBottom w:val="0"/>
      <w:divBdr>
        <w:top w:val="none" w:sz="0" w:space="0" w:color="auto"/>
        <w:left w:val="none" w:sz="0" w:space="0" w:color="auto"/>
        <w:bottom w:val="none" w:sz="0" w:space="0" w:color="auto"/>
        <w:right w:val="none" w:sz="0" w:space="0" w:color="auto"/>
      </w:divBdr>
    </w:div>
    <w:div w:id="1386876270">
      <w:bodyDiv w:val="1"/>
      <w:marLeft w:val="0"/>
      <w:marRight w:val="0"/>
      <w:marTop w:val="0"/>
      <w:marBottom w:val="0"/>
      <w:divBdr>
        <w:top w:val="none" w:sz="0" w:space="0" w:color="auto"/>
        <w:left w:val="none" w:sz="0" w:space="0" w:color="auto"/>
        <w:bottom w:val="none" w:sz="0" w:space="0" w:color="auto"/>
        <w:right w:val="none" w:sz="0" w:space="0" w:color="auto"/>
      </w:divBdr>
    </w:div>
    <w:div w:id="1408839114">
      <w:bodyDiv w:val="1"/>
      <w:marLeft w:val="0"/>
      <w:marRight w:val="0"/>
      <w:marTop w:val="0"/>
      <w:marBottom w:val="0"/>
      <w:divBdr>
        <w:top w:val="none" w:sz="0" w:space="0" w:color="auto"/>
        <w:left w:val="none" w:sz="0" w:space="0" w:color="auto"/>
        <w:bottom w:val="none" w:sz="0" w:space="0" w:color="auto"/>
        <w:right w:val="none" w:sz="0" w:space="0" w:color="auto"/>
      </w:divBdr>
    </w:div>
    <w:div w:id="1475953768">
      <w:bodyDiv w:val="1"/>
      <w:marLeft w:val="0"/>
      <w:marRight w:val="0"/>
      <w:marTop w:val="0"/>
      <w:marBottom w:val="0"/>
      <w:divBdr>
        <w:top w:val="none" w:sz="0" w:space="0" w:color="auto"/>
        <w:left w:val="none" w:sz="0" w:space="0" w:color="auto"/>
        <w:bottom w:val="none" w:sz="0" w:space="0" w:color="auto"/>
        <w:right w:val="none" w:sz="0" w:space="0" w:color="auto"/>
      </w:divBdr>
    </w:div>
    <w:div w:id="1487673415">
      <w:bodyDiv w:val="1"/>
      <w:marLeft w:val="0"/>
      <w:marRight w:val="0"/>
      <w:marTop w:val="0"/>
      <w:marBottom w:val="0"/>
      <w:divBdr>
        <w:top w:val="none" w:sz="0" w:space="0" w:color="auto"/>
        <w:left w:val="none" w:sz="0" w:space="0" w:color="auto"/>
        <w:bottom w:val="none" w:sz="0" w:space="0" w:color="auto"/>
        <w:right w:val="none" w:sz="0" w:space="0" w:color="auto"/>
      </w:divBdr>
    </w:div>
    <w:div w:id="1506246006">
      <w:bodyDiv w:val="1"/>
      <w:marLeft w:val="0"/>
      <w:marRight w:val="0"/>
      <w:marTop w:val="0"/>
      <w:marBottom w:val="0"/>
      <w:divBdr>
        <w:top w:val="none" w:sz="0" w:space="0" w:color="auto"/>
        <w:left w:val="none" w:sz="0" w:space="0" w:color="auto"/>
        <w:bottom w:val="none" w:sz="0" w:space="0" w:color="auto"/>
        <w:right w:val="none" w:sz="0" w:space="0" w:color="auto"/>
      </w:divBdr>
    </w:div>
    <w:div w:id="1541746533">
      <w:bodyDiv w:val="1"/>
      <w:marLeft w:val="0"/>
      <w:marRight w:val="0"/>
      <w:marTop w:val="0"/>
      <w:marBottom w:val="0"/>
      <w:divBdr>
        <w:top w:val="none" w:sz="0" w:space="0" w:color="auto"/>
        <w:left w:val="none" w:sz="0" w:space="0" w:color="auto"/>
        <w:bottom w:val="none" w:sz="0" w:space="0" w:color="auto"/>
        <w:right w:val="none" w:sz="0" w:space="0" w:color="auto"/>
      </w:divBdr>
      <w:divsChild>
        <w:div w:id="1260598298">
          <w:marLeft w:val="547"/>
          <w:marRight w:val="0"/>
          <w:marTop w:val="0"/>
          <w:marBottom w:val="0"/>
          <w:divBdr>
            <w:top w:val="none" w:sz="0" w:space="0" w:color="auto"/>
            <w:left w:val="none" w:sz="0" w:space="0" w:color="auto"/>
            <w:bottom w:val="none" w:sz="0" w:space="0" w:color="auto"/>
            <w:right w:val="none" w:sz="0" w:space="0" w:color="auto"/>
          </w:divBdr>
        </w:div>
      </w:divsChild>
    </w:div>
    <w:div w:id="1574317832">
      <w:bodyDiv w:val="1"/>
      <w:marLeft w:val="0"/>
      <w:marRight w:val="0"/>
      <w:marTop w:val="0"/>
      <w:marBottom w:val="0"/>
      <w:divBdr>
        <w:top w:val="none" w:sz="0" w:space="0" w:color="auto"/>
        <w:left w:val="none" w:sz="0" w:space="0" w:color="auto"/>
        <w:bottom w:val="none" w:sz="0" w:space="0" w:color="auto"/>
        <w:right w:val="none" w:sz="0" w:space="0" w:color="auto"/>
      </w:divBdr>
    </w:div>
    <w:div w:id="1626931803">
      <w:bodyDiv w:val="1"/>
      <w:marLeft w:val="0"/>
      <w:marRight w:val="0"/>
      <w:marTop w:val="0"/>
      <w:marBottom w:val="0"/>
      <w:divBdr>
        <w:top w:val="none" w:sz="0" w:space="0" w:color="auto"/>
        <w:left w:val="none" w:sz="0" w:space="0" w:color="auto"/>
        <w:bottom w:val="none" w:sz="0" w:space="0" w:color="auto"/>
        <w:right w:val="none" w:sz="0" w:space="0" w:color="auto"/>
      </w:divBdr>
    </w:div>
    <w:div w:id="1652637403">
      <w:bodyDiv w:val="1"/>
      <w:marLeft w:val="0"/>
      <w:marRight w:val="0"/>
      <w:marTop w:val="0"/>
      <w:marBottom w:val="0"/>
      <w:divBdr>
        <w:top w:val="none" w:sz="0" w:space="0" w:color="auto"/>
        <w:left w:val="none" w:sz="0" w:space="0" w:color="auto"/>
        <w:bottom w:val="none" w:sz="0" w:space="0" w:color="auto"/>
        <w:right w:val="none" w:sz="0" w:space="0" w:color="auto"/>
      </w:divBdr>
      <w:divsChild>
        <w:div w:id="584653742">
          <w:marLeft w:val="547"/>
          <w:marRight w:val="0"/>
          <w:marTop w:val="0"/>
          <w:marBottom w:val="0"/>
          <w:divBdr>
            <w:top w:val="none" w:sz="0" w:space="0" w:color="auto"/>
            <w:left w:val="none" w:sz="0" w:space="0" w:color="auto"/>
            <w:bottom w:val="none" w:sz="0" w:space="0" w:color="auto"/>
            <w:right w:val="none" w:sz="0" w:space="0" w:color="auto"/>
          </w:divBdr>
        </w:div>
      </w:divsChild>
    </w:div>
    <w:div w:id="1712338138">
      <w:bodyDiv w:val="1"/>
      <w:marLeft w:val="0"/>
      <w:marRight w:val="0"/>
      <w:marTop w:val="0"/>
      <w:marBottom w:val="0"/>
      <w:divBdr>
        <w:top w:val="none" w:sz="0" w:space="0" w:color="auto"/>
        <w:left w:val="none" w:sz="0" w:space="0" w:color="auto"/>
        <w:bottom w:val="none" w:sz="0" w:space="0" w:color="auto"/>
        <w:right w:val="none" w:sz="0" w:space="0" w:color="auto"/>
      </w:divBdr>
    </w:div>
    <w:div w:id="1720741780">
      <w:bodyDiv w:val="1"/>
      <w:marLeft w:val="0"/>
      <w:marRight w:val="0"/>
      <w:marTop w:val="0"/>
      <w:marBottom w:val="0"/>
      <w:divBdr>
        <w:top w:val="none" w:sz="0" w:space="0" w:color="auto"/>
        <w:left w:val="none" w:sz="0" w:space="0" w:color="auto"/>
        <w:bottom w:val="none" w:sz="0" w:space="0" w:color="auto"/>
        <w:right w:val="none" w:sz="0" w:space="0" w:color="auto"/>
      </w:divBdr>
    </w:div>
    <w:div w:id="1731927680">
      <w:bodyDiv w:val="1"/>
      <w:marLeft w:val="0"/>
      <w:marRight w:val="0"/>
      <w:marTop w:val="0"/>
      <w:marBottom w:val="0"/>
      <w:divBdr>
        <w:top w:val="none" w:sz="0" w:space="0" w:color="auto"/>
        <w:left w:val="none" w:sz="0" w:space="0" w:color="auto"/>
        <w:bottom w:val="none" w:sz="0" w:space="0" w:color="auto"/>
        <w:right w:val="none" w:sz="0" w:space="0" w:color="auto"/>
      </w:divBdr>
    </w:div>
    <w:div w:id="1743411115">
      <w:bodyDiv w:val="1"/>
      <w:marLeft w:val="0"/>
      <w:marRight w:val="0"/>
      <w:marTop w:val="0"/>
      <w:marBottom w:val="0"/>
      <w:divBdr>
        <w:top w:val="none" w:sz="0" w:space="0" w:color="auto"/>
        <w:left w:val="none" w:sz="0" w:space="0" w:color="auto"/>
        <w:bottom w:val="none" w:sz="0" w:space="0" w:color="auto"/>
        <w:right w:val="none" w:sz="0" w:space="0" w:color="auto"/>
      </w:divBdr>
    </w:div>
    <w:div w:id="1746996968">
      <w:bodyDiv w:val="1"/>
      <w:marLeft w:val="0"/>
      <w:marRight w:val="0"/>
      <w:marTop w:val="0"/>
      <w:marBottom w:val="0"/>
      <w:divBdr>
        <w:top w:val="none" w:sz="0" w:space="0" w:color="auto"/>
        <w:left w:val="none" w:sz="0" w:space="0" w:color="auto"/>
        <w:bottom w:val="none" w:sz="0" w:space="0" w:color="auto"/>
        <w:right w:val="none" w:sz="0" w:space="0" w:color="auto"/>
      </w:divBdr>
    </w:div>
    <w:div w:id="1762406161">
      <w:bodyDiv w:val="1"/>
      <w:marLeft w:val="0"/>
      <w:marRight w:val="0"/>
      <w:marTop w:val="0"/>
      <w:marBottom w:val="0"/>
      <w:divBdr>
        <w:top w:val="none" w:sz="0" w:space="0" w:color="auto"/>
        <w:left w:val="none" w:sz="0" w:space="0" w:color="auto"/>
        <w:bottom w:val="none" w:sz="0" w:space="0" w:color="auto"/>
        <w:right w:val="none" w:sz="0" w:space="0" w:color="auto"/>
      </w:divBdr>
    </w:div>
    <w:div w:id="1784154719">
      <w:bodyDiv w:val="1"/>
      <w:marLeft w:val="0"/>
      <w:marRight w:val="0"/>
      <w:marTop w:val="0"/>
      <w:marBottom w:val="0"/>
      <w:divBdr>
        <w:top w:val="none" w:sz="0" w:space="0" w:color="auto"/>
        <w:left w:val="none" w:sz="0" w:space="0" w:color="auto"/>
        <w:bottom w:val="none" w:sz="0" w:space="0" w:color="auto"/>
        <w:right w:val="none" w:sz="0" w:space="0" w:color="auto"/>
      </w:divBdr>
    </w:div>
    <w:div w:id="1827281548">
      <w:bodyDiv w:val="1"/>
      <w:marLeft w:val="0"/>
      <w:marRight w:val="0"/>
      <w:marTop w:val="0"/>
      <w:marBottom w:val="0"/>
      <w:divBdr>
        <w:top w:val="none" w:sz="0" w:space="0" w:color="auto"/>
        <w:left w:val="none" w:sz="0" w:space="0" w:color="auto"/>
        <w:bottom w:val="none" w:sz="0" w:space="0" w:color="auto"/>
        <w:right w:val="none" w:sz="0" w:space="0" w:color="auto"/>
      </w:divBdr>
    </w:div>
    <w:div w:id="1860049448">
      <w:bodyDiv w:val="1"/>
      <w:marLeft w:val="0"/>
      <w:marRight w:val="0"/>
      <w:marTop w:val="0"/>
      <w:marBottom w:val="0"/>
      <w:divBdr>
        <w:top w:val="none" w:sz="0" w:space="0" w:color="auto"/>
        <w:left w:val="none" w:sz="0" w:space="0" w:color="auto"/>
        <w:bottom w:val="none" w:sz="0" w:space="0" w:color="auto"/>
        <w:right w:val="none" w:sz="0" w:space="0" w:color="auto"/>
      </w:divBdr>
    </w:div>
    <w:div w:id="1862888877">
      <w:bodyDiv w:val="1"/>
      <w:marLeft w:val="0"/>
      <w:marRight w:val="0"/>
      <w:marTop w:val="0"/>
      <w:marBottom w:val="0"/>
      <w:divBdr>
        <w:top w:val="none" w:sz="0" w:space="0" w:color="auto"/>
        <w:left w:val="none" w:sz="0" w:space="0" w:color="auto"/>
        <w:bottom w:val="none" w:sz="0" w:space="0" w:color="auto"/>
        <w:right w:val="none" w:sz="0" w:space="0" w:color="auto"/>
      </w:divBdr>
    </w:div>
    <w:div w:id="1873110537">
      <w:bodyDiv w:val="1"/>
      <w:marLeft w:val="0"/>
      <w:marRight w:val="0"/>
      <w:marTop w:val="0"/>
      <w:marBottom w:val="0"/>
      <w:divBdr>
        <w:top w:val="none" w:sz="0" w:space="0" w:color="auto"/>
        <w:left w:val="none" w:sz="0" w:space="0" w:color="auto"/>
        <w:bottom w:val="none" w:sz="0" w:space="0" w:color="auto"/>
        <w:right w:val="none" w:sz="0" w:space="0" w:color="auto"/>
      </w:divBdr>
    </w:div>
    <w:div w:id="1898735114">
      <w:bodyDiv w:val="1"/>
      <w:marLeft w:val="0"/>
      <w:marRight w:val="0"/>
      <w:marTop w:val="0"/>
      <w:marBottom w:val="0"/>
      <w:divBdr>
        <w:top w:val="none" w:sz="0" w:space="0" w:color="auto"/>
        <w:left w:val="none" w:sz="0" w:space="0" w:color="auto"/>
        <w:bottom w:val="none" w:sz="0" w:space="0" w:color="auto"/>
        <w:right w:val="none" w:sz="0" w:space="0" w:color="auto"/>
      </w:divBdr>
    </w:div>
    <w:div w:id="1902321874">
      <w:bodyDiv w:val="1"/>
      <w:marLeft w:val="0"/>
      <w:marRight w:val="0"/>
      <w:marTop w:val="0"/>
      <w:marBottom w:val="0"/>
      <w:divBdr>
        <w:top w:val="none" w:sz="0" w:space="0" w:color="auto"/>
        <w:left w:val="none" w:sz="0" w:space="0" w:color="auto"/>
        <w:bottom w:val="none" w:sz="0" w:space="0" w:color="auto"/>
        <w:right w:val="none" w:sz="0" w:space="0" w:color="auto"/>
      </w:divBdr>
    </w:div>
    <w:div w:id="1909918556">
      <w:bodyDiv w:val="1"/>
      <w:marLeft w:val="0"/>
      <w:marRight w:val="0"/>
      <w:marTop w:val="0"/>
      <w:marBottom w:val="0"/>
      <w:divBdr>
        <w:top w:val="none" w:sz="0" w:space="0" w:color="auto"/>
        <w:left w:val="none" w:sz="0" w:space="0" w:color="auto"/>
        <w:bottom w:val="none" w:sz="0" w:space="0" w:color="auto"/>
        <w:right w:val="none" w:sz="0" w:space="0" w:color="auto"/>
      </w:divBdr>
    </w:div>
    <w:div w:id="1941062611">
      <w:bodyDiv w:val="1"/>
      <w:marLeft w:val="0"/>
      <w:marRight w:val="0"/>
      <w:marTop w:val="0"/>
      <w:marBottom w:val="0"/>
      <w:divBdr>
        <w:top w:val="none" w:sz="0" w:space="0" w:color="auto"/>
        <w:left w:val="none" w:sz="0" w:space="0" w:color="auto"/>
        <w:bottom w:val="none" w:sz="0" w:space="0" w:color="auto"/>
        <w:right w:val="none" w:sz="0" w:space="0" w:color="auto"/>
      </w:divBdr>
    </w:div>
    <w:div w:id="1992321333">
      <w:bodyDiv w:val="1"/>
      <w:marLeft w:val="0"/>
      <w:marRight w:val="0"/>
      <w:marTop w:val="0"/>
      <w:marBottom w:val="0"/>
      <w:divBdr>
        <w:top w:val="none" w:sz="0" w:space="0" w:color="auto"/>
        <w:left w:val="none" w:sz="0" w:space="0" w:color="auto"/>
        <w:bottom w:val="none" w:sz="0" w:space="0" w:color="auto"/>
        <w:right w:val="none" w:sz="0" w:space="0" w:color="auto"/>
      </w:divBdr>
      <w:divsChild>
        <w:div w:id="505949814">
          <w:marLeft w:val="0"/>
          <w:marRight w:val="0"/>
          <w:marTop w:val="0"/>
          <w:marBottom w:val="0"/>
          <w:divBdr>
            <w:top w:val="none" w:sz="0" w:space="0" w:color="auto"/>
            <w:left w:val="none" w:sz="0" w:space="0" w:color="auto"/>
            <w:bottom w:val="none" w:sz="0" w:space="0" w:color="auto"/>
            <w:right w:val="none" w:sz="0" w:space="0" w:color="auto"/>
          </w:divBdr>
          <w:divsChild>
            <w:div w:id="1867677058">
              <w:marLeft w:val="0"/>
              <w:marRight w:val="0"/>
              <w:marTop w:val="0"/>
              <w:marBottom w:val="0"/>
              <w:divBdr>
                <w:top w:val="none" w:sz="0" w:space="0" w:color="auto"/>
                <w:left w:val="none" w:sz="0" w:space="0" w:color="auto"/>
                <w:bottom w:val="none" w:sz="0" w:space="0" w:color="auto"/>
                <w:right w:val="none" w:sz="0" w:space="0" w:color="auto"/>
              </w:divBdr>
              <w:divsChild>
                <w:div w:id="72799431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997758094">
      <w:bodyDiv w:val="1"/>
      <w:marLeft w:val="0"/>
      <w:marRight w:val="0"/>
      <w:marTop w:val="0"/>
      <w:marBottom w:val="0"/>
      <w:divBdr>
        <w:top w:val="none" w:sz="0" w:space="0" w:color="auto"/>
        <w:left w:val="none" w:sz="0" w:space="0" w:color="auto"/>
        <w:bottom w:val="none" w:sz="0" w:space="0" w:color="auto"/>
        <w:right w:val="none" w:sz="0" w:space="0" w:color="auto"/>
      </w:divBdr>
    </w:div>
    <w:div w:id="2063626750">
      <w:bodyDiv w:val="1"/>
      <w:marLeft w:val="0"/>
      <w:marRight w:val="0"/>
      <w:marTop w:val="0"/>
      <w:marBottom w:val="0"/>
      <w:divBdr>
        <w:top w:val="none" w:sz="0" w:space="0" w:color="auto"/>
        <w:left w:val="none" w:sz="0" w:space="0" w:color="auto"/>
        <w:bottom w:val="none" w:sz="0" w:space="0" w:color="auto"/>
        <w:right w:val="none" w:sz="0" w:space="0" w:color="auto"/>
      </w:divBdr>
    </w:div>
    <w:div w:id="2102217446">
      <w:bodyDiv w:val="1"/>
      <w:marLeft w:val="0"/>
      <w:marRight w:val="0"/>
      <w:marTop w:val="0"/>
      <w:marBottom w:val="0"/>
      <w:divBdr>
        <w:top w:val="none" w:sz="0" w:space="0" w:color="auto"/>
        <w:left w:val="none" w:sz="0" w:space="0" w:color="auto"/>
        <w:bottom w:val="none" w:sz="0" w:space="0" w:color="auto"/>
        <w:right w:val="none" w:sz="0" w:space="0" w:color="auto"/>
      </w:divBdr>
    </w:div>
    <w:div w:id="2102796701">
      <w:bodyDiv w:val="1"/>
      <w:marLeft w:val="0"/>
      <w:marRight w:val="0"/>
      <w:marTop w:val="0"/>
      <w:marBottom w:val="0"/>
      <w:divBdr>
        <w:top w:val="none" w:sz="0" w:space="0" w:color="auto"/>
        <w:left w:val="none" w:sz="0" w:space="0" w:color="auto"/>
        <w:bottom w:val="none" w:sz="0" w:space="0" w:color="auto"/>
        <w:right w:val="none" w:sz="0" w:space="0" w:color="auto"/>
      </w:divBdr>
    </w:div>
    <w:div w:id="213339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x.dss.gov.au/training-resource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x.dss.gov.au/document/8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x.dss.gov.au/"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4617B"/>
      </a:dk2>
      <a:lt2>
        <a:srgbClr val="DBF5F9"/>
      </a:lt2>
      <a:accent1>
        <a:srgbClr val="04617B"/>
      </a:accent1>
      <a:accent2>
        <a:srgbClr val="04617B"/>
      </a:accent2>
      <a:accent3>
        <a:srgbClr val="04617B"/>
      </a:accent3>
      <a:accent4>
        <a:srgbClr val="04617B"/>
      </a:accent4>
      <a:accent5>
        <a:srgbClr val="04617B"/>
      </a:accent5>
      <a:accent6>
        <a:srgbClr val="04617B"/>
      </a:accent6>
      <a:hlink>
        <a:srgbClr val="04617B"/>
      </a:hlink>
      <a:folHlink>
        <a:srgbClr val="04617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A88C7F27CDEABD46AEE4C300421E764C" ma:contentTypeVersion="12" ma:contentTypeDescription="ShareHub Document" ma:contentTypeScope="" ma:versionID="1d495f582151d1c25ab71c74ba496cb7">
  <xsd:schema xmlns:xsd="http://www.w3.org/2001/XMLSchema" xmlns:xs="http://www.w3.org/2001/XMLSchema" xmlns:p="http://schemas.microsoft.com/office/2006/metadata/properties" xmlns:ns1="416343d4-4a8f-4952-b170-4ad5694d7c42" xmlns:ns3="685f9fda-bd71-4433-b331-92feb9553089" targetNamespace="http://schemas.microsoft.com/office/2006/metadata/properties" ma:root="true" ma:fieldsID="39c8e163b0a1276fe41d66d40403cf0b" ns1:_="" ns3:_="">
    <xsd:import namespace="416343d4-4a8f-4952-b170-4ad5694d7c42"/>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n2c4aa92fb9d4c969a1a0779cfce81cf"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6343d4-4a8f-4952-b170-4ad5694d7c42"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34;#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4e3779d-77ed-4b8d-85f7-e83d915f9f24}" ma:internalName="TaxCatchAll" ma:showField="CatchAllData" ma:web="416343d4-4a8f-4952-b170-4ad5694d7c4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4e3779d-77ed-4b8d-85f7-e83d915f9f24}" ma:internalName="TaxCatchAllLabel" ma:readOnly="true" ma:showField="CatchAllDataLabel" ma:web="416343d4-4a8f-4952-b170-4ad5694d7c42">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n2c4aa92fb9d4c969a1a0779cfce81cf" ma:index="17" nillable="true" ma:taxonomy="true" ma:internalName="n2c4aa92fb9d4c969a1a0779cfce81cf" ma:taxonomyFieldName="ESearchTags" ma:displayName="Tags" ma:fieldId="{72c4aa92-fb9d-4c96-9a1a-0779cfce81cf}"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16343d4-4a8f-4952-b170-4ad5694d7c42">
      <Value>34</Value>
    </TaxCatchAll>
    <n2c4aa92fb9d4c969a1a0779cfce81cf xmlns="416343d4-4a8f-4952-b170-4ad5694d7c42">
      <Terms xmlns="http://schemas.microsoft.com/office/infopath/2007/PartnerControls"/>
    </n2c4aa92fb9d4c969a1a0779cfce81cf>
    <ShareHubID xmlns="416343d4-4a8f-4952-b170-4ad5694d7c42">PDOC23-126881</ShareHubID>
    <jd1c641577414dfdab1686c9d5d0dbd0 xmlns="416343d4-4a8f-4952-b170-4ad5694d7c42">
      <Terms xmlns="http://schemas.microsoft.com/office/infopath/2007/PartnerControls"/>
    </jd1c641577414dfdab1686c9d5d0dbd0>
    <PMCNotes xmlns="416343d4-4a8f-4952-b170-4ad5694d7c42" xsi:nil="true"/>
    <mc5611b894cf49d8aeeb8ebf39dc09bc xmlns="416343d4-4a8f-4952-b170-4ad5694d7c4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NonRecordJustification xmlns="685f9fda-bd71-4433-b331-92feb9553089">None</NonRecordJust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DD580-E48F-43CA-9AD2-9BA665B1A045}">
  <ds:schemaRefs>
    <ds:schemaRef ds:uri="http://schemas.microsoft.com/sharepoint/v3/contenttype/forms"/>
  </ds:schemaRefs>
</ds:datastoreItem>
</file>

<file path=customXml/itemProps2.xml><?xml version="1.0" encoding="utf-8"?>
<ds:datastoreItem xmlns:ds="http://schemas.openxmlformats.org/officeDocument/2006/customXml" ds:itemID="{0E4DD60A-D3F1-4C4D-882A-EAFB0C693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6343d4-4a8f-4952-b170-4ad5694d7c42"/>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CD9B4-3692-4E5E-AC3F-0A8B406A46F1}">
  <ds:schemaRefs>
    <ds:schemaRef ds:uri="http://purl.org/dc/dcmitype/"/>
    <ds:schemaRef ds:uri="685f9fda-bd71-4433-b331-92feb9553089"/>
    <ds:schemaRef ds:uri="416343d4-4a8f-4952-b170-4ad5694d7c42"/>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1861F2D-4969-4F55-A306-4B2C7B8D2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1684</Words>
  <Characters>9397</Characters>
  <Application>Microsoft Office Word</Application>
  <DocSecurity>0</DocSecurity>
  <Lines>270</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KATSANIS, Konstantine</dc:creator>
  <cp:keywords>[SEC=OFFICIAL]</cp:keywords>
  <dc:description/>
  <cp:lastModifiedBy>HOLROYD, Liza</cp:lastModifiedBy>
  <cp:revision>3</cp:revision>
  <cp:lastPrinted>2023-12-05T22:45:00Z</cp:lastPrinted>
  <dcterms:created xsi:type="dcterms:W3CDTF">2023-12-05T20:52:00Z</dcterms:created>
  <dcterms:modified xsi:type="dcterms:W3CDTF">2023-12-05T22:45:00Z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F2E6379AC943403B948A97AE996C1CA0</vt:lpwstr>
  </property>
  <property fmtid="{D5CDD505-2E9C-101B-9397-08002B2CF9AE}" pid="9" name="PM_ProtectiveMarkingValue_Footer">
    <vt:lpwstr>OFFICIAL</vt:lpwstr>
  </property>
  <property fmtid="{D5CDD505-2E9C-101B-9397-08002B2CF9AE}" pid="10" name="PM_Originator_Hash_SHA1">
    <vt:lpwstr>166C739136D6F12D78B708FF5C14E2A407F5B74F</vt:lpwstr>
  </property>
  <property fmtid="{D5CDD505-2E9C-101B-9397-08002B2CF9AE}" pid="11" name="PM_OriginationTimeStamp">
    <vt:lpwstr>2023-12-05T22:45:24Z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D6E27A819F55E2F3669EB515F7558339</vt:lpwstr>
  </property>
  <property fmtid="{D5CDD505-2E9C-101B-9397-08002B2CF9AE}" pid="21" name="PM_Hash_Salt">
    <vt:lpwstr>BD6B31DF4DAEE0D5500B676DCDFE5434</vt:lpwstr>
  </property>
  <property fmtid="{D5CDD505-2E9C-101B-9397-08002B2CF9AE}" pid="22" name="PM_Hash_SHA1">
    <vt:lpwstr>91FD62115EA0FB6557794005503CD30665C3C87D</vt:lpwstr>
  </property>
  <property fmtid="{D5CDD505-2E9C-101B-9397-08002B2CF9AE}" pid="23" name="PM_OriginatorUserAccountName_SHA256">
    <vt:lpwstr>3CB8D739B030A7AD657A81891535210E4852A3D4C3520D97D88B240B94E999AD</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ContentTypeId">
    <vt:lpwstr>0x0101002825A64A6E1845A99A9D8EE8A5686ECB00A88C7F27CDEABD46AEE4C300421E764C</vt:lpwstr>
  </property>
  <property fmtid="{D5CDD505-2E9C-101B-9397-08002B2CF9AE}" pid="29" name="ESearchTags">
    <vt:lpwstr/>
  </property>
  <property fmtid="{D5CDD505-2E9C-101B-9397-08002B2CF9AE}" pid="30" name="HPRMSecurityCaveat">
    <vt:lpwstr/>
  </property>
  <property fmtid="{D5CDD505-2E9C-101B-9397-08002B2CF9AE}" pid="31" name="HPRMSecurityLevel">
    <vt:lpwstr>34;#OFFICIAL|11463c70-78df-4e3b-b0ff-f66cd3cb26ec</vt:lpwstr>
  </property>
</Properties>
</file>