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AE" w:rsidRPr="00862594" w:rsidRDefault="00031831" w:rsidP="002A4650">
      <w:pPr>
        <w:pStyle w:val="Heading1"/>
        <w:tabs>
          <w:tab w:val="left" w:pos="7650"/>
        </w:tabs>
        <w:spacing w:before="240" w:after="100" w:afterAutospacing="1"/>
        <w:contextualSpacing w:val="0"/>
        <w:rPr>
          <w:rStyle w:val="Emphasis"/>
          <w:rFonts w:ascii="Georgia" w:hAnsi="Georgia" w:cs="Arial"/>
          <w:b/>
          <w:i w:val="0"/>
          <w:iCs w:val="0"/>
          <w:color w:val="04617B" w:themeColor="text2"/>
          <w:kern w:val="28"/>
          <w:sz w:val="52"/>
          <w:szCs w:val="52"/>
        </w:rPr>
      </w:pPr>
      <w:bookmarkStart w:id="0" w:name="_GoBack"/>
      <w:bookmarkEnd w:id="0"/>
      <w:r>
        <w:rPr>
          <w:rStyle w:val="TitleChar"/>
          <w:rFonts w:ascii="Georgia" w:hAnsi="Georgia" w:cs="Arial"/>
          <w:b w:val="0"/>
          <w:color w:val="04617B" w:themeColor="text2"/>
        </w:rPr>
        <w:t xml:space="preserve">Community </w:t>
      </w:r>
      <w:r w:rsidR="00916BAA">
        <w:rPr>
          <w:rStyle w:val="TitleChar"/>
          <w:rFonts w:ascii="Georgia" w:hAnsi="Georgia" w:cs="Arial"/>
          <w:b w:val="0"/>
          <w:color w:val="04617B" w:themeColor="text2"/>
        </w:rPr>
        <w:t>profiles</w:t>
      </w:r>
      <w:r w:rsidR="00CB6FB0">
        <w:rPr>
          <w:rStyle w:val="TitleChar"/>
          <w:rFonts w:ascii="Georgia" w:hAnsi="Georgia" w:cs="Arial"/>
          <w:b w:val="0"/>
          <w:color w:val="04617B" w:themeColor="text2"/>
        </w:rPr>
        <w:t xml:space="preserve"> – </w:t>
      </w:r>
      <w:r w:rsidR="001527B2">
        <w:rPr>
          <w:rStyle w:val="TitleChar"/>
          <w:rFonts w:ascii="Georgia" w:hAnsi="Georgia" w:cs="Arial"/>
          <w:b w:val="0"/>
          <w:color w:val="04617B" w:themeColor="text2"/>
        </w:rPr>
        <w:t>3</w:t>
      </w:r>
      <w:r w:rsidR="00D97EB1">
        <w:rPr>
          <w:rStyle w:val="TitleChar"/>
          <w:rFonts w:ascii="Georgia" w:hAnsi="Georgia" w:cs="Arial"/>
          <w:b w:val="0"/>
          <w:color w:val="04617B" w:themeColor="text2"/>
          <w:vertAlign w:val="superscript"/>
        </w:rPr>
        <w:t>r</w:t>
      </w:r>
      <w:r w:rsidR="00CB6FB0" w:rsidRPr="00CB6FB0">
        <w:rPr>
          <w:rStyle w:val="TitleChar"/>
          <w:rFonts w:ascii="Georgia" w:hAnsi="Georgia" w:cs="Arial"/>
          <w:b w:val="0"/>
          <w:color w:val="04617B" w:themeColor="text2"/>
          <w:vertAlign w:val="superscript"/>
        </w:rPr>
        <w:t>d</w:t>
      </w:r>
      <w:r w:rsidR="00CB6FB0">
        <w:rPr>
          <w:rStyle w:val="TitleChar"/>
          <w:rFonts w:ascii="Georgia" w:hAnsi="Georgia" w:cs="Arial"/>
          <w:b w:val="0"/>
          <w:color w:val="04617B" w:themeColor="text2"/>
        </w:rPr>
        <w:t xml:space="preserve"> edition</w:t>
      </w:r>
    </w:p>
    <w:p w:rsidR="00A62FAE" w:rsidRPr="006B1507" w:rsidRDefault="00916BAA" w:rsidP="0083635E">
      <w:pPr>
        <w:pStyle w:val="Heading2"/>
        <w:spacing w:before="240" w:after="240"/>
        <w:rPr>
          <w:rFonts w:ascii="Arial" w:hAnsi="Arial" w:cs="Arial"/>
          <w:b w:val="0"/>
          <w:bCs w:val="0"/>
          <w:iCs/>
          <w:color w:val="02303D" w:themeColor="accent6" w:themeShade="80"/>
          <w:sz w:val="28"/>
          <w:szCs w:val="28"/>
        </w:rPr>
      </w:pPr>
      <w:r w:rsidRPr="005A7A11">
        <w:rPr>
          <w:rFonts w:ascii="Arial" w:hAnsi="Arial" w:cs="Arial"/>
          <w:b w:val="0"/>
          <w:bCs w:val="0"/>
          <w:iCs/>
          <w:color w:val="02303D" w:themeColor="accent6" w:themeShade="80"/>
          <w:sz w:val="28"/>
          <w:szCs w:val="28"/>
        </w:rPr>
        <w:t>Partnership approach</w:t>
      </w:r>
      <w:r>
        <w:rPr>
          <w:rFonts w:ascii="Arial" w:hAnsi="Arial" w:cs="Arial"/>
          <w:b w:val="0"/>
          <w:bCs w:val="0"/>
          <w:iCs/>
          <w:color w:val="02303D" w:themeColor="accent6" w:themeShade="80"/>
          <w:sz w:val="28"/>
          <w:szCs w:val="28"/>
        </w:rPr>
        <w:t xml:space="preserve"> –</w:t>
      </w:r>
      <w:r w:rsidRPr="005A7A11">
        <w:rPr>
          <w:rFonts w:ascii="Arial" w:hAnsi="Arial" w:cs="Arial"/>
          <w:b w:val="0"/>
          <w:bCs w:val="0"/>
          <w:iCs/>
          <w:color w:val="02303D" w:themeColor="accent6" w:themeShade="80"/>
          <w:sz w:val="28"/>
          <w:szCs w:val="28"/>
        </w:rPr>
        <w:t xml:space="preserve"> </w:t>
      </w:r>
      <w:r>
        <w:rPr>
          <w:rFonts w:ascii="Arial" w:hAnsi="Arial" w:cs="Arial"/>
          <w:b w:val="0"/>
          <w:bCs w:val="0"/>
          <w:iCs/>
          <w:color w:val="02303D" w:themeColor="accent6" w:themeShade="80"/>
          <w:sz w:val="28"/>
          <w:szCs w:val="28"/>
        </w:rPr>
        <w:t xml:space="preserve">report </w:t>
      </w:r>
      <w:r w:rsidRPr="005A7A11">
        <w:rPr>
          <w:rFonts w:ascii="Arial" w:hAnsi="Arial" w:cs="Arial"/>
          <w:b w:val="0"/>
          <w:bCs w:val="0"/>
          <w:iCs/>
          <w:color w:val="02303D" w:themeColor="accent6" w:themeShade="80"/>
          <w:sz w:val="28"/>
          <w:szCs w:val="28"/>
        </w:rPr>
        <w:t xml:space="preserve">available </w:t>
      </w:r>
      <w:r w:rsidR="005A7A11" w:rsidRPr="005A7A11">
        <w:rPr>
          <w:rFonts w:ascii="Arial" w:hAnsi="Arial" w:cs="Arial"/>
          <w:b w:val="0"/>
          <w:bCs w:val="0"/>
          <w:iCs/>
          <w:color w:val="02303D" w:themeColor="accent6" w:themeShade="80"/>
          <w:sz w:val="28"/>
          <w:szCs w:val="28"/>
        </w:rPr>
        <w:t xml:space="preserve">to </w:t>
      </w:r>
      <w:r>
        <w:rPr>
          <w:rFonts w:ascii="Arial" w:hAnsi="Arial" w:cs="Arial"/>
          <w:b w:val="0"/>
          <w:bCs w:val="0"/>
          <w:iCs/>
          <w:color w:val="02303D" w:themeColor="accent6" w:themeShade="80"/>
          <w:sz w:val="28"/>
          <w:szCs w:val="28"/>
        </w:rPr>
        <w:t>participating</w:t>
      </w:r>
      <w:r w:rsidRPr="005A7A11">
        <w:rPr>
          <w:rFonts w:ascii="Arial" w:hAnsi="Arial" w:cs="Arial"/>
          <w:b w:val="0"/>
          <w:bCs w:val="0"/>
          <w:iCs/>
          <w:color w:val="02303D" w:themeColor="accent6" w:themeShade="80"/>
          <w:sz w:val="28"/>
          <w:szCs w:val="28"/>
        </w:rPr>
        <w:t xml:space="preserve"> </w:t>
      </w:r>
      <w:r w:rsidR="005A7A11" w:rsidRPr="005A7A11">
        <w:rPr>
          <w:rFonts w:ascii="Arial" w:hAnsi="Arial" w:cs="Arial"/>
          <w:b w:val="0"/>
          <w:bCs w:val="0"/>
          <w:iCs/>
          <w:color w:val="02303D" w:themeColor="accent6" w:themeShade="80"/>
          <w:sz w:val="28"/>
          <w:szCs w:val="28"/>
        </w:rPr>
        <w:t>org</w:t>
      </w:r>
      <w:r>
        <w:rPr>
          <w:rFonts w:ascii="Arial" w:hAnsi="Arial" w:cs="Arial"/>
          <w:b w:val="0"/>
          <w:bCs w:val="0"/>
          <w:iCs/>
          <w:color w:val="02303D" w:themeColor="accent6" w:themeShade="80"/>
          <w:sz w:val="28"/>
          <w:szCs w:val="28"/>
        </w:rPr>
        <w:t>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key features of the community profiles report"/>
        <w:tblDescription w:val="This table highlights the unique features, key questions and main filters of the community profiles report."/>
      </w:tblPr>
      <w:tblGrid>
        <w:gridCol w:w="2976"/>
        <w:gridCol w:w="7480"/>
      </w:tblGrid>
      <w:tr w:rsidR="00532B36" w:rsidTr="002A4650">
        <w:trPr>
          <w:tblHeader/>
        </w:trPr>
        <w:tc>
          <w:tcPr>
            <w:tcW w:w="2976" w:type="dxa"/>
          </w:tcPr>
          <w:p w:rsidR="00532B36" w:rsidRDefault="009C4185" w:rsidP="00B61BE5">
            <w:pPr>
              <w:spacing w:after="120" w:line="288" w:lineRule="auto"/>
              <w:ind w:right="-23"/>
              <w:rPr>
                <w:rFonts w:ascii="Arial" w:hAnsi="Arial" w:cs="Arial"/>
                <w:color w:val="000000" w:themeColor="text1"/>
                <w:sz w:val="22"/>
              </w:rPr>
            </w:pPr>
            <w:r>
              <w:rPr>
                <w:noProof/>
                <w:lang w:eastAsia="en-AU"/>
              </w:rPr>
              <w:drawing>
                <wp:inline distT="0" distB="0" distL="0" distR="0" wp14:anchorId="7D811CF6" wp14:editId="2263DFDC">
                  <wp:extent cx="1508219" cy="955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2342" cy="964537"/>
                          </a:xfrm>
                          <a:prstGeom prst="rect">
                            <a:avLst/>
                          </a:prstGeom>
                        </pic:spPr>
                      </pic:pic>
                    </a:graphicData>
                  </a:graphic>
                </wp:inline>
              </w:drawing>
            </w:r>
          </w:p>
        </w:tc>
        <w:tc>
          <w:tcPr>
            <w:tcW w:w="7480" w:type="dxa"/>
            <w:vAlign w:val="center"/>
          </w:tcPr>
          <w:p w:rsidR="00A94C9B" w:rsidRPr="003E3A66" w:rsidRDefault="00FE44AE" w:rsidP="002A4650">
            <w:pPr>
              <w:spacing w:after="120" w:line="288" w:lineRule="auto"/>
              <w:ind w:right="-23"/>
              <w:rPr>
                <w:rFonts w:ascii="Arial" w:hAnsi="Arial" w:cs="Arial"/>
                <w:color w:val="000000" w:themeColor="text1"/>
                <w:szCs w:val="20"/>
              </w:rPr>
            </w:pPr>
            <w:r w:rsidRPr="003E3A66">
              <w:rPr>
                <w:rFonts w:ascii="Arial" w:hAnsi="Arial" w:cs="Arial"/>
                <w:color w:val="000000" w:themeColor="text1"/>
                <w:szCs w:val="20"/>
              </w:rPr>
              <w:t>This report combines a number of publically available population-level datasets to show a picture of the community you select based on location. Data sets are displayed based on themes that match the Data Exchange o</w:t>
            </w:r>
            <w:r w:rsidR="00EA30B6">
              <w:rPr>
                <w:rFonts w:ascii="Arial" w:hAnsi="Arial" w:cs="Arial"/>
                <w:color w:val="000000" w:themeColor="text1"/>
                <w:szCs w:val="20"/>
              </w:rPr>
              <w:t>utcomes framework (SCORE). Note: T</w:t>
            </w:r>
            <w:r w:rsidRPr="003E3A66">
              <w:rPr>
                <w:rFonts w:ascii="Arial" w:hAnsi="Arial" w:cs="Arial"/>
                <w:color w:val="000000" w:themeColor="text1"/>
                <w:szCs w:val="20"/>
              </w:rPr>
              <w:t>here is no Data Exchange data reported by organisations within this report</w:t>
            </w:r>
            <w:r w:rsidR="00532B36" w:rsidRPr="003E3A66">
              <w:rPr>
                <w:rFonts w:ascii="Arial" w:hAnsi="Arial" w:cs="Arial"/>
                <w:color w:val="000000" w:themeColor="text1"/>
                <w:szCs w:val="20"/>
              </w:rPr>
              <w:t>.</w:t>
            </w:r>
          </w:p>
          <w:p w:rsidR="00CB6FB0" w:rsidRPr="00EA30B6" w:rsidRDefault="00EA30B6" w:rsidP="002A4650">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Please note: </w:t>
            </w:r>
            <w:r w:rsidR="0098409B" w:rsidRPr="00EA30B6">
              <w:rPr>
                <w:rFonts w:ascii="Arial" w:hAnsi="Arial" w:cs="Arial"/>
                <w:color w:val="000000" w:themeColor="text1"/>
                <w:szCs w:val="20"/>
              </w:rPr>
              <w:t>T</w:t>
            </w:r>
            <w:r w:rsidR="00CB6FB0" w:rsidRPr="00EA30B6">
              <w:rPr>
                <w:rFonts w:ascii="Arial" w:hAnsi="Arial" w:cs="Arial"/>
                <w:color w:val="000000" w:themeColor="text1"/>
                <w:szCs w:val="20"/>
              </w:rPr>
              <w:t>here are t</w:t>
            </w:r>
            <w:r w:rsidR="001527B2">
              <w:rPr>
                <w:rFonts w:ascii="Arial" w:hAnsi="Arial" w:cs="Arial"/>
                <w:color w:val="000000" w:themeColor="text1"/>
                <w:szCs w:val="20"/>
              </w:rPr>
              <w:t>hree</w:t>
            </w:r>
            <w:r w:rsidR="00CB6FB0" w:rsidRPr="00EA30B6">
              <w:rPr>
                <w:rFonts w:ascii="Arial" w:hAnsi="Arial" w:cs="Arial"/>
                <w:color w:val="000000" w:themeColor="text1"/>
                <w:szCs w:val="20"/>
              </w:rPr>
              <w:t xml:space="preserve"> editions of this report:</w:t>
            </w:r>
          </w:p>
          <w:p w:rsidR="00346B2F" w:rsidRPr="00EA30B6" w:rsidRDefault="00CB6FB0" w:rsidP="002A4650">
            <w:pPr>
              <w:pStyle w:val="ListParagraph"/>
              <w:numPr>
                <w:ilvl w:val="2"/>
                <w:numId w:val="43"/>
              </w:numPr>
              <w:spacing w:after="120" w:line="240" w:lineRule="auto"/>
              <w:ind w:right="-23"/>
              <w:rPr>
                <w:rFonts w:ascii="Arial" w:hAnsi="Arial" w:cs="Arial"/>
                <w:color w:val="000000" w:themeColor="text1"/>
                <w:szCs w:val="20"/>
              </w:rPr>
            </w:pPr>
            <w:r w:rsidRPr="00EA30B6">
              <w:rPr>
                <w:rFonts w:ascii="Arial" w:hAnsi="Arial" w:cs="Arial"/>
                <w:color w:val="000000" w:themeColor="text1"/>
                <w:szCs w:val="20"/>
              </w:rPr>
              <w:t>1</w:t>
            </w:r>
            <w:r w:rsidRPr="00EA30B6">
              <w:rPr>
                <w:rFonts w:ascii="Arial" w:hAnsi="Arial" w:cs="Arial"/>
                <w:color w:val="000000" w:themeColor="text1"/>
                <w:szCs w:val="20"/>
                <w:vertAlign w:val="superscript"/>
              </w:rPr>
              <w:t>st</w:t>
            </w:r>
            <w:r w:rsidRPr="00EA30B6">
              <w:rPr>
                <w:rFonts w:ascii="Arial" w:hAnsi="Arial" w:cs="Arial"/>
                <w:color w:val="000000" w:themeColor="text1"/>
                <w:szCs w:val="20"/>
              </w:rPr>
              <w:t xml:space="preserve"> edition contains </w:t>
            </w:r>
            <w:r w:rsidRPr="00EA30B6">
              <w:rPr>
                <w:rFonts w:ascii="Arial" w:hAnsi="Arial" w:cs="Arial"/>
                <w:b/>
                <w:color w:val="000000" w:themeColor="text1"/>
                <w:szCs w:val="20"/>
              </w:rPr>
              <w:t>2011</w:t>
            </w:r>
            <w:r w:rsidRPr="00EA30B6">
              <w:rPr>
                <w:rFonts w:ascii="Arial" w:hAnsi="Arial" w:cs="Arial"/>
                <w:color w:val="000000" w:themeColor="text1"/>
                <w:szCs w:val="20"/>
              </w:rPr>
              <w:t xml:space="preserve"> census data</w:t>
            </w:r>
            <w:r w:rsidR="00B61BE5" w:rsidRPr="00EA30B6">
              <w:rPr>
                <w:rFonts w:ascii="Arial" w:hAnsi="Arial" w:cs="Arial"/>
                <w:color w:val="000000" w:themeColor="text1"/>
                <w:szCs w:val="20"/>
              </w:rPr>
              <w:t xml:space="preserve"> and other data sources current at the time of </w:t>
            </w:r>
            <w:r w:rsidR="00346B2F" w:rsidRPr="00EA30B6">
              <w:rPr>
                <w:rFonts w:ascii="Arial" w:hAnsi="Arial" w:cs="Arial"/>
                <w:color w:val="000000" w:themeColor="text1"/>
                <w:szCs w:val="20"/>
              </w:rPr>
              <w:t>publication</w:t>
            </w:r>
          </w:p>
          <w:p w:rsidR="009B25AF" w:rsidRPr="001527B2" w:rsidRDefault="00CB6FB0" w:rsidP="002A4650">
            <w:pPr>
              <w:pStyle w:val="ListParagraph"/>
              <w:numPr>
                <w:ilvl w:val="2"/>
                <w:numId w:val="43"/>
              </w:numPr>
              <w:spacing w:after="120" w:line="240" w:lineRule="auto"/>
              <w:ind w:right="-23"/>
              <w:rPr>
                <w:rFonts w:ascii="Arial" w:hAnsi="Arial" w:cs="Arial"/>
                <w:color w:val="000000" w:themeColor="text1"/>
                <w:sz w:val="18"/>
                <w:szCs w:val="18"/>
              </w:rPr>
            </w:pPr>
            <w:r w:rsidRPr="00EA30B6">
              <w:rPr>
                <w:rFonts w:ascii="Arial" w:hAnsi="Arial" w:cs="Arial"/>
                <w:color w:val="000000" w:themeColor="text1"/>
                <w:szCs w:val="20"/>
              </w:rPr>
              <w:t>2</w:t>
            </w:r>
            <w:r w:rsidRPr="00EA30B6">
              <w:rPr>
                <w:rFonts w:ascii="Arial" w:hAnsi="Arial" w:cs="Arial"/>
                <w:color w:val="000000" w:themeColor="text1"/>
                <w:szCs w:val="20"/>
                <w:vertAlign w:val="superscript"/>
              </w:rPr>
              <w:t>nd</w:t>
            </w:r>
            <w:r w:rsidRPr="00EA30B6">
              <w:rPr>
                <w:rFonts w:ascii="Arial" w:hAnsi="Arial" w:cs="Arial"/>
                <w:color w:val="000000" w:themeColor="text1"/>
                <w:szCs w:val="20"/>
              </w:rPr>
              <w:t xml:space="preserve"> edition contains </w:t>
            </w:r>
            <w:r w:rsidRPr="00EA30B6">
              <w:rPr>
                <w:rFonts w:ascii="Arial" w:hAnsi="Arial" w:cs="Arial"/>
                <w:b/>
                <w:color w:val="000000" w:themeColor="text1"/>
                <w:szCs w:val="20"/>
              </w:rPr>
              <w:t xml:space="preserve">2016 </w:t>
            </w:r>
            <w:r w:rsidRPr="00EA30B6">
              <w:rPr>
                <w:rFonts w:ascii="Arial" w:hAnsi="Arial" w:cs="Arial"/>
                <w:color w:val="000000" w:themeColor="text1"/>
                <w:szCs w:val="20"/>
              </w:rPr>
              <w:t>census data</w:t>
            </w:r>
            <w:r w:rsidR="00B61BE5" w:rsidRPr="00EA30B6">
              <w:rPr>
                <w:rFonts w:ascii="Arial" w:hAnsi="Arial" w:cs="Arial"/>
                <w:color w:val="000000" w:themeColor="text1"/>
                <w:szCs w:val="20"/>
              </w:rPr>
              <w:t xml:space="preserve"> and other data sources current at the time of publication</w:t>
            </w:r>
            <w:r w:rsidR="009B25AF" w:rsidRPr="00EA30B6">
              <w:rPr>
                <w:rFonts w:ascii="Arial" w:hAnsi="Arial" w:cs="Arial"/>
                <w:color w:val="000000" w:themeColor="text1"/>
                <w:szCs w:val="20"/>
              </w:rPr>
              <w:t>.</w:t>
            </w:r>
          </w:p>
          <w:p w:rsidR="001527B2" w:rsidRPr="00346B2F" w:rsidRDefault="001527B2" w:rsidP="001527B2">
            <w:pPr>
              <w:pStyle w:val="ListParagraph"/>
              <w:numPr>
                <w:ilvl w:val="2"/>
                <w:numId w:val="43"/>
              </w:numPr>
              <w:spacing w:after="120" w:line="240" w:lineRule="auto"/>
              <w:ind w:right="-23"/>
              <w:rPr>
                <w:rFonts w:ascii="Arial" w:hAnsi="Arial" w:cs="Arial"/>
                <w:color w:val="000000" w:themeColor="text1"/>
                <w:sz w:val="18"/>
                <w:szCs w:val="18"/>
              </w:rPr>
            </w:pPr>
            <w:r w:rsidRPr="00EA30B6">
              <w:rPr>
                <w:rFonts w:ascii="Arial" w:hAnsi="Arial" w:cs="Arial"/>
                <w:color w:val="000000" w:themeColor="text1"/>
                <w:szCs w:val="20"/>
              </w:rPr>
              <w:t xml:space="preserve">This </w:t>
            </w:r>
            <w:r>
              <w:rPr>
                <w:rFonts w:ascii="Arial" w:hAnsi="Arial" w:cs="Arial"/>
                <w:color w:val="000000" w:themeColor="text1"/>
                <w:szCs w:val="20"/>
              </w:rPr>
              <w:t>3</w:t>
            </w:r>
            <w:r>
              <w:rPr>
                <w:rFonts w:ascii="Arial" w:hAnsi="Arial" w:cs="Arial"/>
                <w:color w:val="000000" w:themeColor="text1"/>
                <w:szCs w:val="20"/>
                <w:vertAlign w:val="superscript"/>
              </w:rPr>
              <w:t>r</w:t>
            </w:r>
            <w:r w:rsidRPr="00EA30B6">
              <w:rPr>
                <w:rFonts w:ascii="Arial" w:hAnsi="Arial" w:cs="Arial"/>
                <w:color w:val="000000" w:themeColor="text1"/>
                <w:szCs w:val="20"/>
                <w:vertAlign w:val="superscript"/>
              </w:rPr>
              <w:t>d</w:t>
            </w:r>
            <w:r w:rsidRPr="00EA30B6">
              <w:rPr>
                <w:rFonts w:ascii="Arial" w:hAnsi="Arial" w:cs="Arial"/>
                <w:color w:val="000000" w:themeColor="text1"/>
                <w:szCs w:val="20"/>
              </w:rPr>
              <w:t xml:space="preserve"> edition contains </w:t>
            </w:r>
            <w:r>
              <w:rPr>
                <w:rFonts w:ascii="Arial" w:hAnsi="Arial" w:cs="Arial"/>
                <w:b/>
                <w:color w:val="000000" w:themeColor="text1"/>
                <w:szCs w:val="20"/>
              </w:rPr>
              <w:t>2021</w:t>
            </w:r>
            <w:r w:rsidRPr="00EA30B6">
              <w:rPr>
                <w:rFonts w:ascii="Arial" w:hAnsi="Arial" w:cs="Arial"/>
                <w:b/>
                <w:color w:val="000000" w:themeColor="text1"/>
                <w:szCs w:val="20"/>
              </w:rPr>
              <w:t xml:space="preserve"> </w:t>
            </w:r>
            <w:r w:rsidRPr="00EA30B6">
              <w:rPr>
                <w:rFonts w:ascii="Arial" w:hAnsi="Arial" w:cs="Arial"/>
                <w:color w:val="000000" w:themeColor="text1"/>
                <w:szCs w:val="20"/>
              </w:rPr>
              <w:t>census data and other data sources current at the time of publication.</w:t>
            </w:r>
          </w:p>
        </w:tc>
      </w:tr>
      <w:tr w:rsidR="002A4650" w:rsidRPr="004322C9" w:rsidTr="002A4650">
        <w:tc>
          <w:tcPr>
            <w:tcW w:w="2976" w:type="dxa"/>
            <w:shd w:val="clear" w:color="auto" w:fill="0B5167"/>
          </w:tcPr>
          <w:p w:rsidR="002A4650" w:rsidRPr="004322C9" w:rsidRDefault="002A4650" w:rsidP="00AC4859">
            <w:pPr>
              <w:spacing w:after="120" w:line="288" w:lineRule="auto"/>
              <w:ind w:right="-23"/>
              <w:rPr>
                <w:rFonts w:ascii="Arial" w:hAnsi="Arial" w:cs="Arial"/>
                <w:color w:val="FFFFFF" w:themeColor="background1"/>
                <w:szCs w:val="20"/>
              </w:rPr>
            </w:pPr>
            <w:r w:rsidRPr="004322C9">
              <w:rPr>
                <w:rFonts w:ascii="Arial" w:hAnsi="Arial" w:cs="Arial"/>
                <w:noProof/>
                <w:color w:val="FFFFFF" w:themeColor="background1"/>
                <w:szCs w:val="20"/>
                <w:u w:val="single"/>
                <w:lang w:eastAsia="en-AU"/>
              </w:rPr>
              <w:t>Unique features</w:t>
            </w:r>
            <w:r w:rsidRPr="004322C9">
              <w:rPr>
                <w:rFonts w:ascii="Arial" w:hAnsi="Arial" w:cs="Arial"/>
                <w:noProof/>
                <w:color w:val="FFFFFF" w:themeColor="background1"/>
                <w:szCs w:val="20"/>
                <w:lang w:eastAsia="en-AU"/>
              </w:rPr>
              <w:t>:</w:t>
            </w:r>
          </w:p>
        </w:tc>
        <w:tc>
          <w:tcPr>
            <w:tcW w:w="7480" w:type="dxa"/>
            <w:shd w:val="clear" w:color="auto" w:fill="0B5167"/>
          </w:tcPr>
          <w:p w:rsidR="002A4650" w:rsidRPr="004322C9" w:rsidRDefault="002A4650" w:rsidP="002A4650">
            <w:pPr>
              <w:spacing w:after="120" w:line="288" w:lineRule="auto"/>
              <w:ind w:right="-23"/>
              <w:rPr>
                <w:rFonts w:ascii="Arial" w:hAnsi="Arial" w:cs="Arial"/>
                <w:color w:val="FFFFFF" w:themeColor="background1"/>
                <w:szCs w:val="20"/>
              </w:rPr>
            </w:pPr>
          </w:p>
        </w:tc>
      </w:tr>
      <w:tr w:rsidR="003E3A66" w:rsidTr="002A4650">
        <w:tc>
          <w:tcPr>
            <w:tcW w:w="2976" w:type="dxa"/>
          </w:tcPr>
          <w:p w:rsidR="003E3A66" w:rsidRDefault="00EA30B6" w:rsidP="00B61BE5">
            <w:pPr>
              <w:spacing w:after="120" w:line="288" w:lineRule="auto"/>
              <w:ind w:right="-23"/>
              <w:rPr>
                <w:noProof/>
                <w:lang w:eastAsia="en-AU"/>
              </w:rPr>
            </w:pPr>
            <w:r>
              <w:rPr>
                <w:rFonts w:ascii="Arial" w:hAnsi="Arial" w:cs="Arial"/>
                <w:noProof/>
                <w:szCs w:val="20"/>
                <w:u w:val="single"/>
                <w:lang w:eastAsia="en-AU"/>
              </w:rPr>
              <w:t xml:space="preserve"> </w:t>
            </w:r>
          </w:p>
        </w:tc>
        <w:tc>
          <w:tcPr>
            <w:tcW w:w="7480" w:type="dxa"/>
            <w:vAlign w:val="center"/>
          </w:tcPr>
          <w:p w:rsidR="003E3A66" w:rsidRDefault="003E3A66" w:rsidP="002A4650">
            <w:pPr>
              <w:pStyle w:val="ListParagraph"/>
              <w:numPr>
                <w:ilvl w:val="0"/>
                <w:numId w:val="42"/>
              </w:numPr>
              <w:spacing w:after="120" w:line="288" w:lineRule="auto"/>
              <w:ind w:right="-23"/>
              <w:rPr>
                <w:rFonts w:ascii="Arial" w:hAnsi="Arial" w:cs="Arial"/>
                <w:color w:val="000000" w:themeColor="text1"/>
                <w:szCs w:val="20"/>
              </w:rPr>
            </w:pPr>
            <w:r>
              <w:rPr>
                <w:rFonts w:ascii="Arial" w:hAnsi="Arial" w:cs="Arial"/>
                <w:color w:val="000000" w:themeColor="text1"/>
                <w:szCs w:val="20"/>
              </w:rPr>
              <w:t>D</w:t>
            </w:r>
            <w:r w:rsidR="00A91303">
              <w:rPr>
                <w:rFonts w:ascii="Arial" w:hAnsi="Arial" w:cs="Arial"/>
                <w:color w:val="000000" w:themeColor="text1"/>
                <w:szCs w:val="20"/>
              </w:rPr>
              <w:t>raws data</w:t>
            </w:r>
            <w:r>
              <w:rPr>
                <w:rFonts w:ascii="Arial" w:hAnsi="Arial" w:cs="Arial"/>
                <w:color w:val="000000" w:themeColor="text1"/>
                <w:szCs w:val="20"/>
              </w:rPr>
              <w:t xml:space="preserve"> from multiple</w:t>
            </w:r>
            <w:r w:rsidR="0098409B">
              <w:rPr>
                <w:rFonts w:ascii="Arial" w:hAnsi="Arial" w:cs="Arial"/>
                <w:color w:val="000000" w:themeColor="text1"/>
                <w:szCs w:val="20"/>
              </w:rPr>
              <w:t>,</w:t>
            </w:r>
            <w:r>
              <w:rPr>
                <w:rFonts w:ascii="Arial" w:hAnsi="Arial" w:cs="Arial"/>
                <w:color w:val="000000" w:themeColor="text1"/>
                <w:szCs w:val="20"/>
              </w:rPr>
              <w:t xml:space="preserve"> </w:t>
            </w:r>
            <w:r w:rsidR="0098409B">
              <w:rPr>
                <w:rFonts w:ascii="Arial" w:hAnsi="Arial" w:cs="Arial"/>
                <w:color w:val="000000" w:themeColor="text1"/>
                <w:szCs w:val="20"/>
              </w:rPr>
              <w:t xml:space="preserve">publically available </w:t>
            </w:r>
            <w:r>
              <w:rPr>
                <w:rFonts w:ascii="Arial" w:hAnsi="Arial" w:cs="Arial"/>
                <w:color w:val="000000" w:themeColor="text1"/>
                <w:szCs w:val="20"/>
              </w:rPr>
              <w:t>sources and present</w:t>
            </w:r>
            <w:r w:rsidR="00A91303">
              <w:rPr>
                <w:rFonts w:ascii="Arial" w:hAnsi="Arial" w:cs="Arial"/>
                <w:color w:val="000000" w:themeColor="text1"/>
                <w:szCs w:val="20"/>
              </w:rPr>
              <w:t>s it</w:t>
            </w:r>
            <w:r>
              <w:rPr>
                <w:rFonts w:ascii="Arial" w:hAnsi="Arial" w:cs="Arial"/>
                <w:color w:val="000000" w:themeColor="text1"/>
                <w:szCs w:val="20"/>
              </w:rPr>
              <w:t xml:space="preserve"> in one report</w:t>
            </w:r>
            <w:r w:rsidR="00A91303">
              <w:rPr>
                <w:rFonts w:ascii="Arial" w:hAnsi="Arial" w:cs="Arial"/>
                <w:color w:val="000000" w:themeColor="text1"/>
                <w:szCs w:val="20"/>
              </w:rPr>
              <w:t xml:space="preserve">. This </w:t>
            </w:r>
            <w:r>
              <w:rPr>
                <w:rFonts w:ascii="Arial" w:hAnsi="Arial" w:cs="Arial"/>
                <w:color w:val="000000" w:themeColor="text1"/>
                <w:szCs w:val="20"/>
              </w:rPr>
              <w:t xml:space="preserve">allows for a rich picture of the community, location and region in which </w:t>
            </w:r>
            <w:r w:rsidR="00A91303">
              <w:rPr>
                <w:rFonts w:ascii="Arial" w:hAnsi="Arial" w:cs="Arial"/>
                <w:color w:val="000000" w:themeColor="text1"/>
                <w:szCs w:val="20"/>
              </w:rPr>
              <w:t>services are delivered</w:t>
            </w:r>
            <w:r>
              <w:rPr>
                <w:rFonts w:ascii="Arial" w:hAnsi="Arial" w:cs="Arial"/>
                <w:color w:val="000000" w:themeColor="text1"/>
                <w:szCs w:val="20"/>
              </w:rPr>
              <w:t>, and where clients come from.</w:t>
            </w:r>
          </w:p>
          <w:p w:rsidR="003E3A66" w:rsidRDefault="003E3A66" w:rsidP="002A4650">
            <w:pPr>
              <w:pStyle w:val="ListParagraph"/>
              <w:numPr>
                <w:ilvl w:val="0"/>
                <w:numId w:val="42"/>
              </w:num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Displays this data in a way that closely matches the SCORE outcomes framework used to </w:t>
            </w:r>
            <w:r w:rsidR="0098409B">
              <w:rPr>
                <w:rFonts w:ascii="Arial" w:hAnsi="Arial" w:cs="Arial"/>
                <w:color w:val="000000" w:themeColor="text1"/>
                <w:szCs w:val="20"/>
              </w:rPr>
              <w:t>report</w:t>
            </w:r>
            <w:r>
              <w:rPr>
                <w:rFonts w:ascii="Arial" w:hAnsi="Arial" w:cs="Arial"/>
                <w:color w:val="000000" w:themeColor="text1"/>
                <w:szCs w:val="20"/>
              </w:rPr>
              <w:t xml:space="preserve"> client</w:t>
            </w:r>
            <w:r w:rsidR="00A91303">
              <w:rPr>
                <w:rFonts w:ascii="Arial" w:hAnsi="Arial" w:cs="Arial"/>
                <w:color w:val="000000" w:themeColor="text1"/>
                <w:szCs w:val="20"/>
              </w:rPr>
              <w:t>s’</w:t>
            </w:r>
            <w:r>
              <w:rPr>
                <w:rFonts w:ascii="Arial" w:hAnsi="Arial" w:cs="Arial"/>
                <w:color w:val="000000" w:themeColor="text1"/>
                <w:szCs w:val="20"/>
              </w:rPr>
              <w:t xml:space="preserve"> outcomes</w:t>
            </w:r>
            <w:r w:rsidR="00422FEF">
              <w:rPr>
                <w:rFonts w:ascii="Arial" w:hAnsi="Arial" w:cs="Arial"/>
                <w:color w:val="000000" w:themeColor="text1"/>
                <w:szCs w:val="20"/>
              </w:rPr>
              <w:t xml:space="preserve">. This </w:t>
            </w:r>
            <w:r w:rsidR="00346B2F">
              <w:rPr>
                <w:rFonts w:ascii="Arial" w:hAnsi="Arial" w:cs="Arial"/>
                <w:color w:val="000000" w:themeColor="text1"/>
                <w:szCs w:val="20"/>
              </w:rPr>
              <w:t>may</w:t>
            </w:r>
            <w:r w:rsidR="00A91303">
              <w:rPr>
                <w:rFonts w:ascii="Arial" w:hAnsi="Arial" w:cs="Arial"/>
                <w:color w:val="000000" w:themeColor="text1"/>
                <w:szCs w:val="20"/>
              </w:rPr>
              <w:t xml:space="preserve"> </w:t>
            </w:r>
            <w:r w:rsidR="00346B2F">
              <w:rPr>
                <w:rFonts w:ascii="Arial" w:hAnsi="Arial" w:cs="Arial"/>
                <w:color w:val="000000" w:themeColor="text1"/>
                <w:szCs w:val="20"/>
              </w:rPr>
              <w:t>help better</w:t>
            </w:r>
            <w:r w:rsidR="00A91303">
              <w:rPr>
                <w:rFonts w:ascii="Arial" w:hAnsi="Arial" w:cs="Arial"/>
                <w:color w:val="000000" w:themeColor="text1"/>
                <w:szCs w:val="20"/>
              </w:rPr>
              <w:t xml:space="preserve"> understand the issues and needs of the community</w:t>
            </w:r>
            <w:r w:rsidR="00422FEF">
              <w:rPr>
                <w:rFonts w:ascii="Arial" w:hAnsi="Arial" w:cs="Arial"/>
                <w:color w:val="000000" w:themeColor="text1"/>
                <w:szCs w:val="20"/>
              </w:rPr>
              <w:t xml:space="preserve"> and the area</w:t>
            </w:r>
            <w:r w:rsidR="00A91303">
              <w:rPr>
                <w:rFonts w:ascii="Arial" w:hAnsi="Arial" w:cs="Arial"/>
                <w:color w:val="000000" w:themeColor="text1"/>
                <w:szCs w:val="20"/>
              </w:rPr>
              <w:t xml:space="preserve">. </w:t>
            </w:r>
          </w:p>
          <w:p w:rsidR="00EA30B6" w:rsidRPr="003E3A66" w:rsidRDefault="00EA30B6" w:rsidP="002A4650">
            <w:pPr>
              <w:pStyle w:val="ListParagraph"/>
              <w:numPr>
                <w:ilvl w:val="0"/>
                <w:numId w:val="42"/>
              </w:numPr>
              <w:spacing w:after="120" w:line="288" w:lineRule="auto"/>
              <w:ind w:right="-23"/>
              <w:rPr>
                <w:rFonts w:ascii="Arial" w:hAnsi="Arial" w:cs="Arial"/>
                <w:color w:val="000000" w:themeColor="text1"/>
                <w:szCs w:val="20"/>
              </w:rPr>
            </w:pPr>
            <w:r>
              <w:rPr>
                <w:rFonts w:ascii="Arial" w:hAnsi="Arial" w:cs="Arial"/>
                <w:color w:val="000000" w:themeColor="text1"/>
                <w:szCs w:val="20"/>
              </w:rPr>
              <w:t>Information in this report can be used in funding applications.</w:t>
            </w:r>
          </w:p>
        </w:tc>
      </w:tr>
      <w:tr w:rsidR="002A4650" w:rsidRPr="004322C9" w:rsidTr="002A4650">
        <w:tc>
          <w:tcPr>
            <w:tcW w:w="2976" w:type="dxa"/>
            <w:shd w:val="clear" w:color="auto" w:fill="0B5167"/>
          </w:tcPr>
          <w:p w:rsidR="002A4650" w:rsidRPr="004322C9" w:rsidRDefault="002A4650"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Key questions:</w:t>
            </w:r>
          </w:p>
        </w:tc>
        <w:tc>
          <w:tcPr>
            <w:tcW w:w="7480" w:type="dxa"/>
            <w:shd w:val="clear" w:color="auto" w:fill="0B5167"/>
          </w:tcPr>
          <w:p w:rsidR="002A4650" w:rsidRPr="004322C9" w:rsidRDefault="002A4650" w:rsidP="002A4650">
            <w:pPr>
              <w:spacing w:after="120" w:line="288" w:lineRule="auto"/>
              <w:ind w:right="-23"/>
              <w:rPr>
                <w:rFonts w:ascii="Arial" w:hAnsi="Arial" w:cs="Arial"/>
                <w:color w:val="FFFFFF" w:themeColor="background1"/>
                <w:szCs w:val="20"/>
              </w:rPr>
            </w:pPr>
          </w:p>
        </w:tc>
      </w:tr>
      <w:tr w:rsidR="00A94C9B" w:rsidTr="002A4650">
        <w:tc>
          <w:tcPr>
            <w:tcW w:w="2976" w:type="dxa"/>
          </w:tcPr>
          <w:p w:rsidR="00A94C9B" w:rsidRPr="003E3A66" w:rsidRDefault="00CB04F2" w:rsidP="00554691">
            <w:pPr>
              <w:spacing w:after="120" w:line="288" w:lineRule="auto"/>
              <w:ind w:right="-23"/>
              <w:rPr>
                <w:rFonts w:ascii="Arial" w:hAnsi="Arial" w:cs="Arial"/>
                <w:noProof/>
                <w:szCs w:val="20"/>
                <w:u w:val="single"/>
                <w:lang w:eastAsia="en-AU"/>
              </w:rPr>
            </w:pPr>
            <w:r>
              <w:rPr>
                <w:rFonts w:ascii="Arial" w:hAnsi="Arial" w:cs="Arial"/>
                <w:noProof/>
                <w:szCs w:val="20"/>
                <w:lang w:eastAsia="en-AU"/>
              </w:rPr>
              <w:t>Examples of possible analysis areas (questions the report can answer)</w:t>
            </w:r>
          </w:p>
        </w:tc>
        <w:tc>
          <w:tcPr>
            <w:tcW w:w="7480" w:type="dxa"/>
            <w:vAlign w:val="center"/>
          </w:tcPr>
          <w:p w:rsidR="00C01236" w:rsidRDefault="007568E4" w:rsidP="002A4650">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What</w:t>
            </w:r>
            <w:r w:rsidR="00FE44AE">
              <w:rPr>
                <w:rFonts w:ascii="Arial" w:hAnsi="Arial" w:cs="Arial"/>
                <w:szCs w:val="20"/>
              </w:rPr>
              <w:t xml:space="preserve"> is happening in the area</w:t>
            </w:r>
            <w:r w:rsidR="0083635E">
              <w:rPr>
                <w:rFonts w:ascii="Arial" w:hAnsi="Arial" w:cs="Arial"/>
                <w:szCs w:val="20"/>
              </w:rPr>
              <w:t>s</w:t>
            </w:r>
            <w:r w:rsidR="00FE44AE">
              <w:rPr>
                <w:rFonts w:ascii="Arial" w:hAnsi="Arial" w:cs="Arial"/>
                <w:szCs w:val="20"/>
              </w:rPr>
              <w:t xml:space="preserve"> where we</w:t>
            </w:r>
            <w:r>
              <w:rPr>
                <w:rFonts w:ascii="Arial" w:hAnsi="Arial" w:cs="Arial"/>
                <w:szCs w:val="20"/>
              </w:rPr>
              <w:t xml:space="preserve"> deliver</w:t>
            </w:r>
            <w:r w:rsidR="00FE44AE">
              <w:rPr>
                <w:rFonts w:ascii="Arial" w:hAnsi="Arial" w:cs="Arial"/>
                <w:szCs w:val="20"/>
              </w:rPr>
              <w:t xml:space="preserve"> services</w:t>
            </w:r>
            <w:r w:rsidR="00C01236">
              <w:rPr>
                <w:rFonts w:ascii="Arial" w:hAnsi="Arial" w:cs="Arial"/>
                <w:szCs w:val="20"/>
              </w:rPr>
              <w:t xml:space="preserve">? </w:t>
            </w:r>
            <w:r w:rsidR="00AC0248">
              <w:rPr>
                <w:rFonts w:ascii="Arial" w:hAnsi="Arial" w:cs="Arial"/>
                <w:szCs w:val="20"/>
              </w:rPr>
              <w:t xml:space="preserve">In </w:t>
            </w:r>
            <w:r w:rsidR="00C01236">
              <w:rPr>
                <w:rFonts w:ascii="Arial" w:hAnsi="Arial" w:cs="Arial"/>
                <w:szCs w:val="20"/>
              </w:rPr>
              <w:t>nearby areas?</w:t>
            </w:r>
            <w:r w:rsidR="006A452F">
              <w:rPr>
                <w:rFonts w:ascii="Arial" w:hAnsi="Arial" w:cs="Arial"/>
                <w:szCs w:val="20"/>
              </w:rPr>
              <w:t xml:space="preserve"> Compared to the overall Australian population?</w:t>
            </w:r>
          </w:p>
          <w:p w:rsidR="006B70D6" w:rsidRDefault="006B70D6" w:rsidP="002A4650">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What are some of the different kinds of issues experience</w:t>
            </w:r>
            <w:r w:rsidR="00C01236">
              <w:rPr>
                <w:rFonts w:ascii="Arial" w:hAnsi="Arial" w:cs="Arial"/>
                <w:szCs w:val="20"/>
              </w:rPr>
              <w:t>d</w:t>
            </w:r>
            <w:r>
              <w:rPr>
                <w:rFonts w:ascii="Arial" w:hAnsi="Arial" w:cs="Arial"/>
                <w:szCs w:val="20"/>
              </w:rPr>
              <w:t xml:space="preserve"> by people in these locations?</w:t>
            </w:r>
            <w:r w:rsidR="00C01236">
              <w:rPr>
                <w:rFonts w:ascii="Arial" w:hAnsi="Arial" w:cs="Arial"/>
                <w:szCs w:val="20"/>
              </w:rPr>
              <w:t xml:space="preserve"> </w:t>
            </w:r>
          </w:p>
          <w:p w:rsidR="00C01236" w:rsidRDefault="00C01236" w:rsidP="002A4650">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Are there groups of people we seem to be missing in service delivery?</w:t>
            </w:r>
          </w:p>
          <w:p w:rsidR="006B70D6" w:rsidRDefault="006B70D6" w:rsidP="002A4650">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How do we think our client profile compare</w:t>
            </w:r>
            <w:r w:rsidR="00554691">
              <w:rPr>
                <w:rFonts w:ascii="Arial" w:hAnsi="Arial" w:cs="Arial"/>
                <w:szCs w:val="20"/>
              </w:rPr>
              <w:t>s</w:t>
            </w:r>
            <w:r>
              <w:rPr>
                <w:rFonts w:ascii="Arial" w:hAnsi="Arial" w:cs="Arial"/>
                <w:szCs w:val="20"/>
              </w:rPr>
              <w:t xml:space="preserve"> to the general population in the same area?</w:t>
            </w:r>
            <w:r w:rsidR="003E3A66">
              <w:rPr>
                <w:rFonts w:ascii="Arial" w:hAnsi="Arial" w:cs="Arial"/>
                <w:szCs w:val="20"/>
              </w:rPr>
              <w:t xml:space="preserve"> Do they experience the same issues?</w:t>
            </w:r>
          </w:p>
          <w:p w:rsidR="00C01236" w:rsidRPr="0098409B" w:rsidRDefault="00C01236" w:rsidP="002A4650">
            <w:pPr>
              <w:pStyle w:val="ListParagraph"/>
              <w:numPr>
                <w:ilvl w:val="0"/>
                <w:numId w:val="36"/>
              </w:numPr>
              <w:spacing w:after="120" w:line="288" w:lineRule="auto"/>
              <w:ind w:right="-23"/>
              <w:contextualSpacing w:val="0"/>
              <w:rPr>
                <w:rFonts w:ascii="Arial" w:hAnsi="Arial" w:cs="Arial"/>
                <w:szCs w:val="20"/>
              </w:rPr>
            </w:pPr>
            <w:r w:rsidRPr="0098409B">
              <w:rPr>
                <w:rFonts w:ascii="Arial" w:hAnsi="Arial" w:cs="Arial"/>
                <w:szCs w:val="20"/>
              </w:rPr>
              <w:t xml:space="preserve">Does comparison between our clients and the general population draw our attention to something missing?  Is there a general characteristic (i.e. mortgage stress) that may make us re think how we deliver services?  </w:t>
            </w:r>
          </w:p>
          <w:p w:rsidR="00C01236" w:rsidRPr="006B70D6" w:rsidRDefault="00C01236" w:rsidP="002A4650">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Should we be linking up with other service providers to see if our community can be better served if we work together and refer to other services in the local area?</w:t>
            </w:r>
          </w:p>
        </w:tc>
      </w:tr>
      <w:tr w:rsidR="002A4650" w:rsidRPr="004322C9" w:rsidTr="002A4650">
        <w:tc>
          <w:tcPr>
            <w:tcW w:w="2976" w:type="dxa"/>
            <w:shd w:val="clear" w:color="auto" w:fill="0B5167"/>
          </w:tcPr>
          <w:p w:rsidR="002A4650" w:rsidRPr="004322C9" w:rsidRDefault="002A4650"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Main filters:</w:t>
            </w:r>
          </w:p>
        </w:tc>
        <w:tc>
          <w:tcPr>
            <w:tcW w:w="7480" w:type="dxa"/>
            <w:shd w:val="clear" w:color="auto" w:fill="0B5167"/>
          </w:tcPr>
          <w:p w:rsidR="002A4650" w:rsidRPr="004322C9" w:rsidRDefault="002A4650" w:rsidP="002A4650">
            <w:pPr>
              <w:spacing w:after="120" w:line="288" w:lineRule="auto"/>
              <w:ind w:right="-23"/>
              <w:rPr>
                <w:rFonts w:ascii="Arial" w:hAnsi="Arial" w:cs="Arial"/>
                <w:color w:val="FFFFFF" w:themeColor="background1"/>
                <w:szCs w:val="20"/>
              </w:rPr>
            </w:pPr>
          </w:p>
        </w:tc>
      </w:tr>
      <w:tr w:rsidR="00524637" w:rsidTr="002A4650">
        <w:tc>
          <w:tcPr>
            <w:tcW w:w="2976" w:type="dxa"/>
            <w:vAlign w:val="center"/>
          </w:tcPr>
          <w:p w:rsidR="00524637" w:rsidRPr="003E3A66" w:rsidRDefault="00EA30B6" w:rsidP="0083635E">
            <w:pPr>
              <w:spacing w:after="120" w:line="288" w:lineRule="auto"/>
              <w:ind w:right="-23"/>
              <w:rPr>
                <w:rFonts w:ascii="Arial" w:hAnsi="Arial" w:cs="Arial"/>
                <w:noProof/>
                <w:szCs w:val="20"/>
                <w:u w:val="single"/>
                <w:lang w:eastAsia="en-AU"/>
              </w:rPr>
            </w:pPr>
            <w:r>
              <w:rPr>
                <w:rFonts w:ascii="Arial" w:hAnsi="Arial" w:cs="Arial"/>
                <w:noProof/>
                <w:szCs w:val="20"/>
                <w:u w:val="single"/>
                <w:lang w:eastAsia="en-AU"/>
              </w:rPr>
              <w:t xml:space="preserve"> </w:t>
            </w:r>
          </w:p>
        </w:tc>
        <w:tc>
          <w:tcPr>
            <w:tcW w:w="7480" w:type="dxa"/>
            <w:vAlign w:val="center"/>
          </w:tcPr>
          <w:p w:rsidR="00462133" w:rsidRPr="007704DB" w:rsidRDefault="00462133" w:rsidP="002A4650">
            <w:pPr>
              <w:spacing w:after="120" w:line="288" w:lineRule="auto"/>
              <w:ind w:right="-23"/>
              <w:rPr>
                <w:rFonts w:ascii="Arial" w:hAnsi="Arial" w:cs="Arial"/>
                <w:color w:val="000000" w:themeColor="text1"/>
                <w:szCs w:val="20"/>
              </w:rPr>
            </w:pPr>
            <w:r>
              <w:rPr>
                <w:rFonts w:ascii="Arial" w:hAnsi="Arial" w:cs="Arial"/>
                <w:color w:val="000000" w:themeColor="text1"/>
                <w:szCs w:val="20"/>
              </w:rPr>
              <w:t>The</w:t>
            </w:r>
            <w:r w:rsidR="008F0400">
              <w:rPr>
                <w:rFonts w:ascii="Arial" w:hAnsi="Arial" w:cs="Arial"/>
                <w:color w:val="000000" w:themeColor="text1"/>
                <w:szCs w:val="20"/>
              </w:rPr>
              <w:t xml:space="preserve"> geographical</w:t>
            </w:r>
            <w:r>
              <w:rPr>
                <w:rFonts w:ascii="Arial" w:hAnsi="Arial" w:cs="Arial"/>
                <w:color w:val="000000" w:themeColor="text1"/>
                <w:szCs w:val="20"/>
              </w:rPr>
              <w:t xml:space="preserve"> filtering page is called </w:t>
            </w:r>
            <w:r w:rsidR="008F0400">
              <w:rPr>
                <w:rFonts w:ascii="Arial" w:hAnsi="Arial" w:cs="Arial"/>
                <w:color w:val="000000" w:themeColor="text1"/>
                <w:szCs w:val="20"/>
              </w:rPr>
              <w:t>“Population Demographics</w:t>
            </w:r>
            <w:r>
              <w:rPr>
                <w:rFonts w:ascii="Arial" w:hAnsi="Arial" w:cs="Arial"/>
                <w:color w:val="000000" w:themeColor="text1"/>
                <w:szCs w:val="20"/>
              </w:rPr>
              <w:t>”</w:t>
            </w:r>
            <w:r w:rsidR="007704DB">
              <w:rPr>
                <w:rFonts w:ascii="Arial" w:hAnsi="Arial" w:cs="Arial"/>
                <w:color w:val="000000" w:themeColor="text1"/>
                <w:szCs w:val="20"/>
              </w:rPr>
              <w:t xml:space="preserve"> (see below)</w:t>
            </w:r>
            <w:r>
              <w:rPr>
                <w:rFonts w:ascii="Arial" w:hAnsi="Arial" w:cs="Arial"/>
                <w:color w:val="000000" w:themeColor="text1"/>
                <w:szCs w:val="20"/>
              </w:rPr>
              <w:t xml:space="preserve">. </w:t>
            </w:r>
          </w:p>
        </w:tc>
      </w:tr>
    </w:tbl>
    <w:p w:rsidR="0064710A" w:rsidRDefault="0064710A" w:rsidP="0064710A">
      <w:pPr>
        <w:pStyle w:val="Caption"/>
        <w:keepNext/>
      </w:pPr>
      <w:r>
        <w:lastRenderedPageBreak/>
        <w:t xml:space="preserve">Table </w:t>
      </w:r>
      <w:r w:rsidR="00326AED">
        <w:rPr>
          <w:noProof/>
        </w:rPr>
        <w:fldChar w:fldCharType="begin"/>
      </w:r>
      <w:r w:rsidR="00326AED">
        <w:rPr>
          <w:noProof/>
        </w:rPr>
        <w:instrText xml:space="preserve"> SEQ Table \* ARABIC </w:instrText>
      </w:r>
      <w:r w:rsidR="00326AED">
        <w:rPr>
          <w:noProof/>
        </w:rPr>
        <w:fldChar w:fldCharType="separate"/>
      </w:r>
      <w:r w:rsidR="00D26229">
        <w:rPr>
          <w:noProof/>
        </w:rPr>
        <w:t>1</w:t>
      </w:r>
      <w:r w:rsidR="00326AED">
        <w:rPr>
          <w:noProof/>
        </w:rPr>
        <w:fldChar w:fldCharType="end"/>
      </w:r>
      <w:r>
        <w:t xml:space="preserve"> – </w:t>
      </w:r>
      <w:r>
        <w:rPr>
          <w:caps w:val="0"/>
        </w:rPr>
        <w:t xml:space="preserve">Sheet information for the Community profiles – </w:t>
      </w:r>
      <w:r w:rsidR="00BC574F">
        <w:rPr>
          <w:caps w:val="0"/>
        </w:rPr>
        <w:t>3</w:t>
      </w:r>
      <w:r w:rsidR="00BC574F">
        <w:rPr>
          <w:caps w:val="0"/>
          <w:vertAlign w:val="superscript"/>
        </w:rPr>
        <w:t>r</w:t>
      </w:r>
      <w:r w:rsidRPr="0064710A">
        <w:rPr>
          <w:caps w:val="0"/>
          <w:vertAlign w:val="superscript"/>
        </w:rPr>
        <w:t>d</w:t>
      </w:r>
      <w:r>
        <w:rPr>
          <w:caps w:val="0"/>
        </w:rPr>
        <w:t xml:space="preserve"> edition</w:t>
      </w:r>
    </w:p>
    <w:tbl>
      <w:tblPr>
        <w:tblStyle w:val="TableGrid"/>
        <w:tblW w:w="10466" w:type="dxa"/>
        <w:tblInd w:w="-5" w:type="dxa"/>
        <w:tblLook w:val="04A0" w:firstRow="1" w:lastRow="0" w:firstColumn="1" w:lastColumn="0" w:noHBand="0" w:noVBand="1"/>
        <w:tblCaption w:val="Sheet information for the community profiles - 2nd edition report "/>
        <w:tblDescription w:val="This is a table of the sheets and measures for the community profiles - 2nd edition report"/>
      </w:tblPr>
      <w:tblGrid>
        <w:gridCol w:w="2410"/>
        <w:gridCol w:w="6237"/>
        <w:gridCol w:w="1819"/>
      </w:tblGrid>
      <w:tr w:rsidR="002045CC" w:rsidTr="009C4185">
        <w:trPr>
          <w:cantSplit/>
          <w:trHeight w:val="383"/>
          <w:tblHeader/>
        </w:trPr>
        <w:tc>
          <w:tcPr>
            <w:tcW w:w="2410" w:type="dxa"/>
            <w:tcBorders>
              <w:top w:val="single" w:sz="4" w:space="0" w:color="auto"/>
            </w:tcBorders>
            <w:shd w:val="clear" w:color="auto" w:fill="04617B"/>
            <w:vAlign w:val="center"/>
          </w:tcPr>
          <w:p w:rsidR="002045CC" w:rsidRPr="00E3036B" w:rsidRDefault="002045CC" w:rsidP="0083635E">
            <w:pPr>
              <w:spacing w:after="120" w:line="288" w:lineRule="auto"/>
              <w:ind w:right="-23"/>
              <w:rPr>
                <w:rFonts w:ascii="Arial" w:hAnsi="Arial" w:cs="Arial"/>
                <w:noProof/>
                <w:color w:val="FFFFFF" w:themeColor="background1"/>
                <w:sz w:val="22"/>
                <w:lang w:eastAsia="en-AU"/>
              </w:rPr>
            </w:pPr>
            <w:r w:rsidRPr="00E3036B">
              <w:rPr>
                <w:rFonts w:ascii="Arial" w:hAnsi="Arial" w:cs="Arial"/>
                <w:noProof/>
                <w:color w:val="FFFFFF" w:themeColor="background1"/>
                <w:sz w:val="22"/>
                <w:u w:val="single"/>
                <w:lang w:eastAsia="en-AU"/>
              </w:rPr>
              <w:t>Sheets</w:t>
            </w:r>
            <w:r w:rsidRPr="00E3036B">
              <w:rPr>
                <w:rFonts w:ascii="Arial" w:hAnsi="Arial" w:cs="Arial"/>
                <w:noProof/>
                <w:color w:val="FFFFFF" w:themeColor="background1"/>
                <w:sz w:val="22"/>
                <w:lang w:eastAsia="en-AU"/>
              </w:rPr>
              <w:t>:</w:t>
            </w:r>
          </w:p>
        </w:tc>
        <w:tc>
          <w:tcPr>
            <w:tcW w:w="6237" w:type="dxa"/>
            <w:tcBorders>
              <w:top w:val="single" w:sz="4" w:space="0" w:color="auto"/>
            </w:tcBorders>
            <w:shd w:val="clear" w:color="auto" w:fill="04617B" w:themeFill="text2"/>
            <w:vAlign w:val="center"/>
          </w:tcPr>
          <w:p w:rsidR="002045CC" w:rsidRPr="00E3036B" w:rsidRDefault="002045CC" w:rsidP="0083635E">
            <w:pPr>
              <w:spacing w:after="120" w:line="288" w:lineRule="auto"/>
              <w:ind w:right="-23"/>
              <w:rPr>
                <w:rFonts w:ascii="Arial" w:hAnsi="Arial" w:cs="Arial"/>
                <w:color w:val="FFFFFF" w:themeColor="background1"/>
                <w:sz w:val="22"/>
              </w:rPr>
            </w:pPr>
            <w:r w:rsidRPr="00E3036B">
              <w:rPr>
                <w:rFonts w:ascii="Arial" w:hAnsi="Arial" w:cs="Arial"/>
                <w:color w:val="FFFFFF" w:themeColor="background1"/>
                <w:sz w:val="22"/>
                <w:u w:val="single"/>
              </w:rPr>
              <w:t>Measures</w:t>
            </w:r>
            <w:r w:rsidR="000D3075">
              <w:rPr>
                <w:rFonts w:ascii="Arial" w:hAnsi="Arial" w:cs="Arial"/>
                <w:color w:val="FFFFFF" w:themeColor="background1"/>
                <w:sz w:val="22"/>
                <w:u w:val="single"/>
              </w:rPr>
              <w:t xml:space="preserve"> / Notes</w:t>
            </w:r>
            <w:r w:rsidRPr="00E3036B">
              <w:rPr>
                <w:rFonts w:ascii="Arial" w:hAnsi="Arial" w:cs="Arial"/>
                <w:color w:val="FFFFFF" w:themeColor="background1"/>
                <w:sz w:val="22"/>
              </w:rPr>
              <w:t>:</w:t>
            </w:r>
          </w:p>
        </w:tc>
        <w:tc>
          <w:tcPr>
            <w:tcW w:w="1819" w:type="dxa"/>
            <w:tcBorders>
              <w:top w:val="single" w:sz="4" w:space="0" w:color="auto"/>
            </w:tcBorders>
            <w:shd w:val="clear" w:color="auto" w:fill="04617B" w:themeFill="text2"/>
            <w:vAlign w:val="center"/>
          </w:tcPr>
          <w:p w:rsidR="002045CC" w:rsidRPr="00E3036B" w:rsidRDefault="002045CC" w:rsidP="0083635E">
            <w:pPr>
              <w:spacing w:after="120" w:line="288" w:lineRule="auto"/>
              <w:ind w:right="-23"/>
              <w:rPr>
                <w:rFonts w:ascii="Arial" w:hAnsi="Arial" w:cs="Arial"/>
                <w:color w:val="FFFFFF" w:themeColor="background1"/>
                <w:sz w:val="22"/>
              </w:rPr>
            </w:pPr>
            <w:r w:rsidRPr="00E3036B">
              <w:rPr>
                <w:rFonts w:ascii="Arial" w:hAnsi="Arial" w:cs="Arial"/>
                <w:color w:val="FFFFFF" w:themeColor="background1"/>
                <w:sz w:val="22"/>
                <w:u w:val="single"/>
              </w:rPr>
              <w:t>Displays</w:t>
            </w:r>
            <w:r w:rsidRPr="00E3036B">
              <w:rPr>
                <w:rFonts w:ascii="Arial" w:hAnsi="Arial" w:cs="Arial"/>
                <w:color w:val="FFFFFF" w:themeColor="background1"/>
                <w:sz w:val="22"/>
              </w:rPr>
              <w:t>:</w:t>
            </w:r>
          </w:p>
        </w:tc>
      </w:tr>
      <w:tr w:rsidR="002045CC" w:rsidTr="009C4185">
        <w:trPr>
          <w:cantSplit/>
        </w:trPr>
        <w:tc>
          <w:tcPr>
            <w:tcW w:w="2410" w:type="dxa"/>
            <w:vAlign w:val="center"/>
          </w:tcPr>
          <w:p w:rsidR="002045CC" w:rsidRPr="00422FEF" w:rsidRDefault="00CB6FB0" w:rsidP="00CB6FB0">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Population demographics (filtering page)</w:t>
            </w:r>
          </w:p>
        </w:tc>
        <w:tc>
          <w:tcPr>
            <w:tcW w:w="6237" w:type="dxa"/>
            <w:vAlign w:val="center"/>
          </w:tcPr>
          <w:p w:rsidR="002045CC" w:rsidRPr="00EC1BF9" w:rsidRDefault="007704DB" w:rsidP="00EC1BF9">
            <w:pPr>
              <w:spacing w:after="0" w:line="288" w:lineRule="auto"/>
              <w:ind w:right="-23"/>
              <w:rPr>
                <w:rFonts w:ascii="Arial" w:hAnsi="Arial" w:cs="Arial"/>
                <w:color w:val="000000" w:themeColor="text1"/>
                <w:szCs w:val="20"/>
              </w:rPr>
            </w:pPr>
            <w:r w:rsidRPr="00EC1BF9">
              <w:rPr>
                <w:rFonts w:ascii="Arial" w:hAnsi="Arial" w:cs="Arial"/>
                <w:color w:val="000000" w:themeColor="text1"/>
                <w:szCs w:val="20"/>
              </w:rPr>
              <w:t>Information geographically filter</w:t>
            </w:r>
            <w:r w:rsidR="00A26DBB">
              <w:rPr>
                <w:rFonts w:ascii="Arial" w:hAnsi="Arial" w:cs="Arial"/>
                <w:color w:val="000000" w:themeColor="text1"/>
                <w:szCs w:val="20"/>
              </w:rPr>
              <w:t>able</w:t>
            </w:r>
            <w:r w:rsidRPr="00EC1BF9">
              <w:rPr>
                <w:rFonts w:ascii="Arial" w:hAnsi="Arial" w:cs="Arial"/>
                <w:color w:val="000000" w:themeColor="text1"/>
                <w:szCs w:val="20"/>
              </w:rPr>
              <w:t xml:space="preserve"> </w:t>
            </w:r>
            <w:r w:rsidR="007A34DD" w:rsidRPr="00EC1BF9">
              <w:rPr>
                <w:rFonts w:ascii="Arial" w:hAnsi="Arial" w:cs="Arial"/>
                <w:color w:val="000000" w:themeColor="text1"/>
                <w:szCs w:val="20"/>
              </w:rPr>
              <w:t xml:space="preserve">by </w:t>
            </w:r>
            <w:r w:rsidRPr="00EC1BF9">
              <w:rPr>
                <w:rFonts w:ascii="Arial" w:hAnsi="Arial" w:cs="Arial"/>
                <w:color w:val="000000" w:themeColor="text1"/>
                <w:szCs w:val="20"/>
              </w:rPr>
              <w:t>State</w:t>
            </w:r>
            <w:r w:rsidR="007A34DD" w:rsidRPr="00EC1BF9">
              <w:rPr>
                <w:rFonts w:ascii="Arial" w:hAnsi="Arial" w:cs="Arial"/>
                <w:color w:val="000000" w:themeColor="text1"/>
                <w:szCs w:val="20"/>
              </w:rPr>
              <w:t xml:space="preserve">, </w:t>
            </w:r>
            <w:r w:rsidR="003A51EB">
              <w:rPr>
                <w:rFonts w:ascii="Arial" w:hAnsi="Arial" w:cs="Arial"/>
                <w:color w:val="000000" w:themeColor="text1"/>
                <w:szCs w:val="20"/>
              </w:rPr>
              <w:t xml:space="preserve">SA4, </w:t>
            </w:r>
            <w:r w:rsidR="007A34DD" w:rsidRPr="00EC1BF9">
              <w:rPr>
                <w:rFonts w:ascii="Arial" w:hAnsi="Arial" w:cs="Arial"/>
                <w:color w:val="000000" w:themeColor="text1"/>
                <w:szCs w:val="20"/>
              </w:rPr>
              <w:t>SA3</w:t>
            </w:r>
            <w:r w:rsidRPr="00EC1BF9">
              <w:rPr>
                <w:rFonts w:ascii="Arial" w:hAnsi="Arial" w:cs="Arial"/>
                <w:color w:val="000000" w:themeColor="text1"/>
                <w:szCs w:val="20"/>
              </w:rPr>
              <w:t>,</w:t>
            </w:r>
            <w:r w:rsidR="007A34DD" w:rsidRPr="00EC1BF9">
              <w:rPr>
                <w:rFonts w:ascii="Arial" w:hAnsi="Arial" w:cs="Arial"/>
                <w:color w:val="000000" w:themeColor="text1"/>
                <w:szCs w:val="20"/>
              </w:rPr>
              <w:t xml:space="preserve"> </w:t>
            </w:r>
            <w:r w:rsidRPr="00EC1BF9">
              <w:rPr>
                <w:rFonts w:ascii="Arial" w:hAnsi="Arial" w:cs="Arial"/>
                <w:color w:val="000000" w:themeColor="text1"/>
                <w:szCs w:val="20"/>
              </w:rPr>
              <w:t>or</w:t>
            </w:r>
            <w:r w:rsidR="007A34DD" w:rsidRPr="00EC1BF9">
              <w:rPr>
                <w:rFonts w:ascii="Arial" w:hAnsi="Arial" w:cs="Arial"/>
                <w:color w:val="000000" w:themeColor="text1"/>
                <w:szCs w:val="20"/>
              </w:rPr>
              <w:t xml:space="preserve"> SA2</w:t>
            </w:r>
            <w:r w:rsidRPr="00EC1BF9">
              <w:rPr>
                <w:rFonts w:ascii="Arial" w:hAnsi="Arial" w:cs="Arial"/>
                <w:color w:val="000000" w:themeColor="text1"/>
                <w:szCs w:val="20"/>
              </w:rPr>
              <w:t>:</w:t>
            </w:r>
          </w:p>
          <w:p w:rsidR="00524637" w:rsidRDefault="003A51EB"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Census recorded</w:t>
            </w:r>
            <w:r w:rsidR="007704DB">
              <w:rPr>
                <w:rFonts w:ascii="Arial" w:hAnsi="Arial" w:cs="Arial"/>
                <w:color w:val="000000" w:themeColor="text1"/>
                <w:szCs w:val="20"/>
              </w:rPr>
              <w:t xml:space="preserve"> population</w:t>
            </w:r>
          </w:p>
          <w:p w:rsidR="007A34DD" w:rsidRDefault="007704DB"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Population identifying as</w:t>
            </w:r>
            <w:r w:rsidR="007A34DD">
              <w:rPr>
                <w:rFonts w:ascii="Arial" w:hAnsi="Arial" w:cs="Arial"/>
                <w:color w:val="000000" w:themeColor="text1"/>
                <w:szCs w:val="20"/>
              </w:rPr>
              <w:t xml:space="preserve"> Aboriginal or Torres Strait Islander </w:t>
            </w:r>
          </w:p>
          <w:p w:rsidR="00FC5262" w:rsidRDefault="00FC5262"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Population who need assistance due to </w:t>
            </w:r>
            <w:r w:rsidR="007704DB">
              <w:rPr>
                <w:rFonts w:ascii="Arial" w:hAnsi="Arial" w:cs="Arial"/>
                <w:color w:val="000000" w:themeColor="text1"/>
                <w:szCs w:val="20"/>
              </w:rPr>
              <w:t xml:space="preserve">a </w:t>
            </w:r>
            <w:r>
              <w:rPr>
                <w:rFonts w:ascii="Arial" w:hAnsi="Arial" w:cs="Arial"/>
                <w:color w:val="000000" w:themeColor="text1"/>
                <w:szCs w:val="20"/>
              </w:rPr>
              <w:t>disability</w:t>
            </w:r>
          </w:p>
          <w:p w:rsidR="00FC5262" w:rsidRDefault="00FC5262"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Population born overseas</w:t>
            </w:r>
          </w:p>
          <w:p w:rsidR="00FC5262" w:rsidRPr="00574F3B" w:rsidRDefault="00FC5262" w:rsidP="00D659D5">
            <w:pPr>
              <w:pStyle w:val="ListParagraph"/>
              <w:numPr>
                <w:ilvl w:val="0"/>
                <w:numId w:val="37"/>
              </w:numPr>
              <w:spacing w:before="0"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Population who speak a language other than English</w:t>
            </w:r>
          </w:p>
        </w:tc>
        <w:tc>
          <w:tcPr>
            <w:tcW w:w="1819" w:type="dxa"/>
            <w:vAlign w:val="center"/>
          </w:tcPr>
          <w:p w:rsidR="00EC1BF9" w:rsidRPr="00FD1E97" w:rsidRDefault="00BC574F" w:rsidP="00BC574F">
            <w:pPr>
              <w:spacing w:after="120" w:line="288" w:lineRule="auto"/>
              <w:ind w:right="-23"/>
              <w:rPr>
                <w:rFonts w:ascii="Arial" w:hAnsi="Arial" w:cs="Arial"/>
                <w:color w:val="000000" w:themeColor="text1"/>
                <w:szCs w:val="20"/>
              </w:rPr>
            </w:pPr>
            <w:r>
              <w:rPr>
                <w:rFonts w:ascii="Arial" w:hAnsi="Arial" w:cs="Arial"/>
                <w:color w:val="000000" w:themeColor="text1"/>
                <w:szCs w:val="20"/>
              </w:rPr>
              <w:t>K</w:t>
            </w:r>
            <w:r w:rsidR="00EC1BF9">
              <w:rPr>
                <w:rFonts w:ascii="Arial" w:hAnsi="Arial" w:cs="Arial"/>
                <w:color w:val="000000" w:themeColor="text1"/>
                <w:szCs w:val="20"/>
              </w:rPr>
              <w:t>ey percentages</w:t>
            </w:r>
            <w:r>
              <w:rPr>
                <w:rFonts w:ascii="Arial" w:hAnsi="Arial" w:cs="Arial"/>
                <w:color w:val="000000" w:themeColor="text1"/>
                <w:szCs w:val="20"/>
              </w:rPr>
              <w:t xml:space="preserve"> and map.</w:t>
            </w:r>
          </w:p>
        </w:tc>
      </w:tr>
      <w:tr w:rsidR="003A51EB" w:rsidTr="009C4185">
        <w:trPr>
          <w:cantSplit/>
        </w:trPr>
        <w:tc>
          <w:tcPr>
            <w:tcW w:w="2410" w:type="dxa"/>
            <w:vAlign w:val="center"/>
          </w:tcPr>
          <w:p w:rsidR="003A51EB" w:rsidRPr="00422FEF" w:rsidRDefault="003A51EB"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SEIFA Deciles</w:t>
            </w:r>
          </w:p>
        </w:tc>
        <w:tc>
          <w:tcPr>
            <w:tcW w:w="6237" w:type="dxa"/>
            <w:vAlign w:val="center"/>
          </w:tcPr>
          <w:p w:rsidR="003A51EB" w:rsidRDefault="003A51EB" w:rsidP="004274FD">
            <w:pPr>
              <w:spacing w:after="0" w:line="288" w:lineRule="auto"/>
              <w:ind w:right="-23"/>
              <w:rPr>
                <w:rFonts w:ascii="Arial" w:hAnsi="Arial" w:cs="Arial"/>
                <w:color w:val="000000" w:themeColor="text1"/>
                <w:szCs w:val="20"/>
              </w:rPr>
            </w:pPr>
            <w:r>
              <w:rPr>
                <w:rFonts w:ascii="Arial" w:hAnsi="Arial" w:cs="Arial"/>
                <w:color w:val="000000" w:themeColor="text1"/>
                <w:szCs w:val="20"/>
              </w:rPr>
              <w:t xml:space="preserve">SEIFA Deciles </w:t>
            </w:r>
            <w:r w:rsidRPr="00EC1BF9">
              <w:rPr>
                <w:rFonts w:ascii="Arial" w:hAnsi="Arial" w:cs="Arial"/>
                <w:color w:val="000000" w:themeColor="text1"/>
                <w:szCs w:val="20"/>
              </w:rPr>
              <w:t>geographically filter</w:t>
            </w:r>
            <w:r w:rsidR="004274FD">
              <w:rPr>
                <w:rFonts w:ascii="Arial" w:hAnsi="Arial" w:cs="Arial"/>
                <w:color w:val="000000" w:themeColor="text1"/>
                <w:szCs w:val="20"/>
              </w:rPr>
              <w:t>able</w:t>
            </w:r>
            <w:r w:rsidRPr="00EC1BF9">
              <w:rPr>
                <w:rFonts w:ascii="Arial" w:hAnsi="Arial" w:cs="Arial"/>
                <w:color w:val="000000" w:themeColor="text1"/>
                <w:szCs w:val="20"/>
              </w:rPr>
              <w:t xml:space="preserve"> by SA2:</w:t>
            </w:r>
          </w:p>
        </w:tc>
        <w:tc>
          <w:tcPr>
            <w:tcW w:w="1819" w:type="dxa"/>
            <w:vAlign w:val="center"/>
          </w:tcPr>
          <w:p w:rsidR="003A51EB" w:rsidRDefault="003A51EB" w:rsidP="004E325E">
            <w:pPr>
              <w:spacing w:after="120" w:line="288" w:lineRule="auto"/>
              <w:ind w:right="-23"/>
              <w:rPr>
                <w:rFonts w:ascii="Arial" w:hAnsi="Arial" w:cs="Arial"/>
                <w:color w:val="000000" w:themeColor="text1"/>
                <w:szCs w:val="20"/>
              </w:rPr>
            </w:pPr>
            <w:r>
              <w:rPr>
                <w:rFonts w:ascii="Arial" w:hAnsi="Arial" w:cs="Arial"/>
                <w:color w:val="000000" w:themeColor="text1"/>
                <w:szCs w:val="20"/>
              </w:rPr>
              <w:t>Map</w:t>
            </w:r>
          </w:p>
        </w:tc>
      </w:tr>
      <w:tr w:rsidR="000D3075" w:rsidTr="009C4185">
        <w:trPr>
          <w:cantSplit/>
        </w:trPr>
        <w:tc>
          <w:tcPr>
            <w:tcW w:w="2410" w:type="dxa"/>
            <w:vAlign w:val="center"/>
          </w:tcPr>
          <w:p w:rsidR="000D3075" w:rsidRPr="00422FEF" w:rsidRDefault="00414F5D"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Physical </w:t>
            </w:r>
            <w:r w:rsidR="00916BAA" w:rsidRPr="00422FEF">
              <w:rPr>
                <w:rFonts w:ascii="Arial" w:hAnsi="Arial" w:cs="Arial"/>
                <w:color w:val="000000" w:themeColor="text1"/>
                <w:szCs w:val="20"/>
              </w:rPr>
              <w:t>health</w:t>
            </w:r>
          </w:p>
        </w:tc>
        <w:tc>
          <w:tcPr>
            <w:tcW w:w="6237" w:type="dxa"/>
            <w:vAlign w:val="center"/>
          </w:tcPr>
          <w:p w:rsidR="007704DB" w:rsidRPr="007704DB" w:rsidRDefault="007704DB" w:rsidP="00EC1BF9">
            <w:pPr>
              <w:spacing w:after="0" w:line="240" w:lineRule="auto"/>
              <w:ind w:right="-23"/>
              <w:rPr>
                <w:rFonts w:ascii="Arial" w:hAnsi="Arial" w:cs="Arial"/>
                <w:color w:val="000000" w:themeColor="text1"/>
                <w:szCs w:val="20"/>
              </w:rPr>
            </w:pPr>
            <w:r>
              <w:rPr>
                <w:rFonts w:ascii="Arial" w:hAnsi="Arial" w:cs="Arial"/>
                <w:color w:val="000000" w:themeColor="text1"/>
                <w:szCs w:val="20"/>
              </w:rPr>
              <w:t xml:space="preserve">Comparison of your </w:t>
            </w:r>
            <w:r w:rsidR="004E325E">
              <w:rPr>
                <w:rFonts w:ascii="Arial" w:hAnsi="Arial" w:cs="Arial"/>
                <w:color w:val="000000" w:themeColor="text1"/>
                <w:szCs w:val="20"/>
              </w:rPr>
              <w:t xml:space="preserve">area </w:t>
            </w:r>
            <w:r>
              <w:rPr>
                <w:rFonts w:ascii="Arial" w:hAnsi="Arial" w:cs="Arial"/>
                <w:color w:val="000000" w:themeColor="text1"/>
                <w:szCs w:val="20"/>
              </w:rPr>
              <w:t xml:space="preserve">selection to the </w:t>
            </w:r>
            <w:r w:rsidR="004E325E">
              <w:rPr>
                <w:rFonts w:ascii="Arial" w:hAnsi="Arial" w:cs="Arial"/>
                <w:color w:val="000000" w:themeColor="text1"/>
                <w:szCs w:val="20"/>
              </w:rPr>
              <w:t>total Australian population</w:t>
            </w:r>
            <w:r w:rsidR="001A6687">
              <w:rPr>
                <w:rFonts w:ascii="Arial" w:hAnsi="Arial" w:cs="Arial"/>
                <w:color w:val="000000" w:themeColor="text1"/>
                <w:szCs w:val="20"/>
              </w:rPr>
              <w:t xml:space="preserve"> and/or in population centres within your selection</w:t>
            </w:r>
            <w:r>
              <w:rPr>
                <w:rFonts w:ascii="Arial" w:hAnsi="Arial" w:cs="Arial"/>
                <w:color w:val="000000" w:themeColor="text1"/>
                <w:szCs w:val="20"/>
              </w:rPr>
              <w:t>:</w:t>
            </w:r>
          </w:p>
          <w:p w:rsidR="00AC0D49" w:rsidRDefault="00AC0D49"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People with long term conditions</w:t>
            </w:r>
          </w:p>
          <w:p w:rsidR="00AC0D49" w:rsidRDefault="00AC0D49"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Current adult daily smokers (age 18+)</w:t>
            </w:r>
          </w:p>
          <w:p w:rsidR="00AC0D49" w:rsidRDefault="00AC0D49"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Average visits to the GP (per year)</w:t>
            </w:r>
          </w:p>
          <w:p w:rsidR="00AC0D49" w:rsidRDefault="00AC0D49"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Average 2+ alcoholic drinks daily (people age 15+)</w:t>
            </w:r>
          </w:p>
          <w:p w:rsidR="00AC0D49" w:rsidRDefault="00AC0D49"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Number of long term conditions</w:t>
            </w:r>
          </w:p>
          <w:p w:rsidR="00AC0D49" w:rsidRDefault="00AC0D49"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Adults who were overweight or obese</w:t>
            </w:r>
          </w:p>
          <w:p w:rsidR="00414F5D" w:rsidRPr="00AC0D49" w:rsidRDefault="00414F5D" w:rsidP="00AC0D49">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w:t>
            </w:r>
            <w:r w:rsidR="008F0400">
              <w:rPr>
                <w:rFonts w:ascii="Arial" w:hAnsi="Arial" w:cs="Arial"/>
                <w:color w:val="000000" w:themeColor="text1"/>
                <w:szCs w:val="20"/>
              </w:rPr>
              <w:t>otentially p</w:t>
            </w:r>
            <w:r>
              <w:rPr>
                <w:rFonts w:ascii="Arial" w:hAnsi="Arial" w:cs="Arial"/>
                <w:color w:val="000000" w:themeColor="text1"/>
                <w:szCs w:val="20"/>
              </w:rPr>
              <w:t>reventable hospitalisations</w:t>
            </w:r>
          </w:p>
        </w:tc>
        <w:tc>
          <w:tcPr>
            <w:tcW w:w="1819" w:type="dxa"/>
            <w:vAlign w:val="center"/>
          </w:tcPr>
          <w:p w:rsidR="000D3075" w:rsidRPr="00FD1E97" w:rsidRDefault="00BC574F" w:rsidP="00BC574F">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Key percentages, </w:t>
            </w:r>
            <w:r w:rsidR="003A51EB">
              <w:rPr>
                <w:rFonts w:ascii="Arial" w:hAnsi="Arial" w:cs="Arial"/>
                <w:color w:val="000000" w:themeColor="text1"/>
                <w:szCs w:val="20"/>
              </w:rPr>
              <w:t>Column and pie</w:t>
            </w:r>
            <w:r w:rsidR="001A6687">
              <w:rPr>
                <w:rFonts w:ascii="Arial" w:hAnsi="Arial" w:cs="Arial"/>
                <w:color w:val="000000" w:themeColor="text1"/>
                <w:szCs w:val="20"/>
              </w:rPr>
              <w:t xml:space="preserve"> graphs</w:t>
            </w:r>
          </w:p>
        </w:tc>
      </w:tr>
      <w:tr w:rsidR="00524637" w:rsidTr="009C4185">
        <w:trPr>
          <w:cantSplit/>
        </w:trPr>
        <w:tc>
          <w:tcPr>
            <w:tcW w:w="2410" w:type="dxa"/>
            <w:vAlign w:val="center"/>
          </w:tcPr>
          <w:p w:rsidR="00524637" w:rsidRPr="00422FEF" w:rsidRDefault="00414F5D"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Mental </w:t>
            </w:r>
            <w:r w:rsidR="00916BAA" w:rsidRPr="00422FEF">
              <w:rPr>
                <w:rFonts w:ascii="Arial" w:hAnsi="Arial" w:cs="Arial"/>
                <w:color w:val="000000" w:themeColor="text1"/>
                <w:szCs w:val="20"/>
              </w:rPr>
              <w:t>health</w:t>
            </w:r>
          </w:p>
        </w:tc>
        <w:tc>
          <w:tcPr>
            <w:tcW w:w="6237" w:type="dxa"/>
            <w:vAlign w:val="center"/>
          </w:tcPr>
          <w:p w:rsidR="00EC1BF9" w:rsidRPr="007704DB" w:rsidRDefault="00EC1BF9" w:rsidP="00EC1BF9">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w:t>
            </w:r>
            <w:r w:rsidR="001A6687">
              <w:rPr>
                <w:rFonts w:ascii="Arial" w:hAnsi="Arial" w:cs="Arial"/>
                <w:color w:val="000000" w:themeColor="text1"/>
                <w:szCs w:val="20"/>
              </w:rPr>
              <w:t>, and/or in population centres within your selection</w:t>
            </w:r>
            <w:r>
              <w:rPr>
                <w:rFonts w:ascii="Arial" w:hAnsi="Arial" w:cs="Arial"/>
                <w:color w:val="000000" w:themeColor="text1"/>
                <w:szCs w:val="20"/>
              </w:rPr>
              <w:t>:</w:t>
            </w:r>
          </w:p>
          <w:p w:rsidR="00AC0D49" w:rsidRDefault="00AC0D49" w:rsidP="00AC0D49">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People who experienced high psychological distress</w:t>
            </w:r>
          </w:p>
          <w:p w:rsidR="001A6687" w:rsidRDefault="001A6687"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Mental health over-night hospitalisations </w:t>
            </w:r>
          </w:p>
          <w:p w:rsidR="006A5291" w:rsidRPr="001A6687" w:rsidRDefault="00EC1BF9" w:rsidP="00AC0D49">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People </w:t>
            </w:r>
            <w:r w:rsidR="00AC0D49">
              <w:rPr>
                <w:rFonts w:ascii="Arial" w:hAnsi="Arial" w:cs="Arial"/>
                <w:color w:val="000000" w:themeColor="text1"/>
                <w:szCs w:val="20"/>
              </w:rPr>
              <w:t>with reported mental health condition</w:t>
            </w:r>
            <w:r>
              <w:rPr>
                <w:rFonts w:ascii="Arial" w:hAnsi="Arial" w:cs="Arial"/>
                <w:color w:val="000000" w:themeColor="text1"/>
                <w:szCs w:val="20"/>
              </w:rPr>
              <w:t xml:space="preserve"> </w:t>
            </w:r>
          </w:p>
        </w:tc>
        <w:tc>
          <w:tcPr>
            <w:tcW w:w="1819" w:type="dxa"/>
            <w:vAlign w:val="center"/>
          </w:tcPr>
          <w:p w:rsidR="00524637" w:rsidRPr="00FD1E97" w:rsidRDefault="00AC0D49" w:rsidP="00AC0D49">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Column </w:t>
            </w:r>
            <w:r w:rsidR="001A6687">
              <w:rPr>
                <w:rFonts w:ascii="Arial" w:hAnsi="Arial" w:cs="Arial"/>
                <w:color w:val="000000" w:themeColor="text1"/>
                <w:szCs w:val="20"/>
              </w:rPr>
              <w:t>graphs</w:t>
            </w:r>
          </w:p>
        </w:tc>
      </w:tr>
      <w:tr w:rsidR="003A51EB" w:rsidTr="009C4185">
        <w:trPr>
          <w:cantSplit/>
        </w:trPr>
        <w:tc>
          <w:tcPr>
            <w:tcW w:w="2410" w:type="dxa"/>
            <w:vAlign w:val="center"/>
          </w:tcPr>
          <w:p w:rsidR="003A51EB" w:rsidRPr="00422FEF" w:rsidRDefault="003A51EB" w:rsidP="00A26DBB">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Disability </w:t>
            </w:r>
          </w:p>
        </w:tc>
        <w:tc>
          <w:tcPr>
            <w:tcW w:w="6237" w:type="dxa"/>
            <w:vAlign w:val="center"/>
          </w:tcPr>
          <w:p w:rsidR="00A26DBB" w:rsidRDefault="00A26DBB" w:rsidP="00A26DBB">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A26DBB" w:rsidRDefault="00A26DBB" w:rsidP="00A26DBB">
            <w:pPr>
              <w:pStyle w:val="ListParagraph"/>
              <w:numPr>
                <w:ilvl w:val="0"/>
                <w:numId w:val="37"/>
              </w:numPr>
              <w:spacing w:before="0" w:after="0" w:line="240" w:lineRule="auto"/>
              <w:ind w:right="-23"/>
              <w:rPr>
                <w:rFonts w:ascii="Arial" w:hAnsi="Arial" w:cs="Arial"/>
                <w:color w:val="000000" w:themeColor="text1"/>
                <w:szCs w:val="20"/>
              </w:rPr>
            </w:pPr>
            <w:r>
              <w:rPr>
                <w:rFonts w:ascii="Arial" w:hAnsi="Arial" w:cs="Arial"/>
                <w:color w:val="000000" w:themeColor="text1"/>
                <w:szCs w:val="20"/>
              </w:rPr>
              <w:t>Proportion of people needing assistance with core activities</w:t>
            </w:r>
          </w:p>
          <w:p w:rsidR="00A26DBB" w:rsidRDefault="00A26DBB" w:rsidP="00A26DBB">
            <w:pPr>
              <w:pStyle w:val="ListParagraph"/>
              <w:numPr>
                <w:ilvl w:val="0"/>
                <w:numId w:val="37"/>
              </w:numPr>
              <w:spacing w:before="0" w:after="0" w:line="240" w:lineRule="auto"/>
              <w:ind w:right="-23"/>
              <w:rPr>
                <w:rFonts w:ascii="Arial" w:hAnsi="Arial" w:cs="Arial"/>
                <w:color w:val="000000" w:themeColor="text1"/>
                <w:szCs w:val="20"/>
              </w:rPr>
            </w:pPr>
            <w:r>
              <w:rPr>
                <w:rFonts w:ascii="Arial" w:hAnsi="Arial" w:cs="Arial"/>
                <w:color w:val="000000" w:themeColor="text1"/>
                <w:szCs w:val="20"/>
              </w:rPr>
              <w:t>Proportion of people who provided unpaid assistance for a person with a disability</w:t>
            </w:r>
          </w:p>
          <w:p w:rsidR="00A26DBB" w:rsidRDefault="00A26DBB" w:rsidP="00A26DBB">
            <w:pPr>
              <w:pStyle w:val="ListParagraph"/>
              <w:numPr>
                <w:ilvl w:val="0"/>
                <w:numId w:val="37"/>
              </w:numPr>
              <w:spacing w:before="0" w:after="0" w:line="240" w:lineRule="auto"/>
              <w:ind w:right="-23"/>
              <w:rPr>
                <w:rFonts w:ascii="Arial" w:hAnsi="Arial" w:cs="Arial"/>
                <w:color w:val="000000" w:themeColor="text1"/>
                <w:szCs w:val="20"/>
              </w:rPr>
            </w:pPr>
            <w:r>
              <w:rPr>
                <w:rFonts w:ascii="Arial" w:hAnsi="Arial" w:cs="Arial"/>
                <w:color w:val="000000" w:themeColor="text1"/>
                <w:szCs w:val="20"/>
              </w:rPr>
              <w:t>Proportion of with disability experiencing discrimination</w:t>
            </w:r>
          </w:p>
          <w:p w:rsidR="00A26DBB" w:rsidRDefault="00A26DBB" w:rsidP="00A26DBB">
            <w:pPr>
              <w:pStyle w:val="ListParagraph"/>
              <w:numPr>
                <w:ilvl w:val="0"/>
                <w:numId w:val="37"/>
              </w:numPr>
              <w:spacing w:before="0" w:after="0" w:line="240" w:lineRule="auto"/>
              <w:ind w:right="-23"/>
              <w:rPr>
                <w:rFonts w:ascii="Arial" w:hAnsi="Arial" w:cs="Arial"/>
                <w:color w:val="000000" w:themeColor="text1"/>
                <w:szCs w:val="20"/>
              </w:rPr>
            </w:pPr>
            <w:r>
              <w:rPr>
                <w:rFonts w:ascii="Arial" w:hAnsi="Arial" w:cs="Arial"/>
                <w:color w:val="000000" w:themeColor="text1"/>
                <w:szCs w:val="20"/>
              </w:rPr>
              <w:t>Persons with disability and persons with profound/severe core activity limitation.</w:t>
            </w:r>
          </w:p>
          <w:p w:rsidR="00AC0D49" w:rsidRDefault="00A26DBB" w:rsidP="00A26DBB">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Persons with disability main source of personal income</w:t>
            </w:r>
            <w:r w:rsidR="00AC0D49">
              <w:rPr>
                <w:rFonts w:ascii="Arial" w:hAnsi="Arial" w:cs="Arial"/>
                <w:color w:val="000000" w:themeColor="text1"/>
                <w:szCs w:val="20"/>
              </w:rPr>
              <w:t>.</w:t>
            </w:r>
          </w:p>
        </w:tc>
        <w:tc>
          <w:tcPr>
            <w:tcW w:w="1819" w:type="dxa"/>
            <w:vAlign w:val="center"/>
          </w:tcPr>
          <w:p w:rsidR="003A51EB" w:rsidRDefault="00AC0D49" w:rsidP="00A9583B">
            <w:pPr>
              <w:spacing w:after="120" w:line="288" w:lineRule="auto"/>
              <w:ind w:right="-23"/>
              <w:rPr>
                <w:rFonts w:ascii="Arial" w:hAnsi="Arial" w:cs="Arial"/>
                <w:color w:val="000000" w:themeColor="text1"/>
                <w:szCs w:val="20"/>
              </w:rPr>
            </w:pPr>
            <w:r>
              <w:rPr>
                <w:rFonts w:ascii="Arial" w:hAnsi="Arial" w:cs="Arial"/>
                <w:color w:val="000000" w:themeColor="text1"/>
                <w:szCs w:val="20"/>
              </w:rPr>
              <w:t>Column graphs</w:t>
            </w:r>
          </w:p>
        </w:tc>
      </w:tr>
      <w:tr w:rsidR="00524637" w:rsidTr="009C4185">
        <w:trPr>
          <w:cantSplit/>
        </w:trPr>
        <w:tc>
          <w:tcPr>
            <w:tcW w:w="2410" w:type="dxa"/>
            <w:vAlign w:val="center"/>
          </w:tcPr>
          <w:p w:rsidR="00524637" w:rsidRPr="00422FEF" w:rsidRDefault="006A5291" w:rsidP="00A26DBB">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Personal and </w:t>
            </w:r>
            <w:r w:rsidR="00916BAA" w:rsidRPr="00422FEF">
              <w:rPr>
                <w:rFonts w:ascii="Arial" w:hAnsi="Arial" w:cs="Arial"/>
                <w:color w:val="000000" w:themeColor="text1"/>
                <w:szCs w:val="20"/>
              </w:rPr>
              <w:t>family safety</w:t>
            </w:r>
            <w:r w:rsidR="00AC0D49">
              <w:rPr>
                <w:rFonts w:ascii="Arial" w:hAnsi="Arial" w:cs="Arial"/>
                <w:color w:val="000000" w:themeColor="text1"/>
                <w:szCs w:val="20"/>
              </w:rPr>
              <w:t xml:space="preserve"> </w:t>
            </w:r>
          </w:p>
        </w:tc>
        <w:tc>
          <w:tcPr>
            <w:tcW w:w="6237" w:type="dxa"/>
            <w:vAlign w:val="center"/>
          </w:tcPr>
          <w:p w:rsidR="00EC1BF9" w:rsidRPr="007704DB" w:rsidRDefault="00EC1BF9" w:rsidP="00EC1BF9">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w:t>
            </w:r>
            <w:r w:rsidR="00D659D5">
              <w:rPr>
                <w:rFonts w:ascii="Arial" w:hAnsi="Arial" w:cs="Arial"/>
                <w:color w:val="000000" w:themeColor="text1"/>
                <w:szCs w:val="20"/>
              </w:rPr>
              <w:t>, and/or in population centres within your selection</w:t>
            </w:r>
            <w:r>
              <w:rPr>
                <w:rFonts w:ascii="Arial" w:hAnsi="Arial" w:cs="Arial"/>
                <w:color w:val="000000" w:themeColor="text1"/>
                <w:szCs w:val="20"/>
              </w:rPr>
              <w:t>:</w:t>
            </w:r>
          </w:p>
          <w:p w:rsidR="00D659D5" w:rsidRDefault="00D659D5"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Estimated physical assaults, face-to-face threatened assaults, break-ins and attempted break-ins </w:t>
            </w:r>
          </w:p>
          <w:p w:rsidR="00FD1E97" w:rsidRDefault="006A5291"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Females who have experienced sexual </w:t>
            </w:r>
            <w:r w:rsidR="00AC0D49">
              <w:rPr>
                <w:rFonts w:ascii="Arial" w:hAnsi="Arial" w:cs="Arial"/>
                <w:color w:val="000000" w:themeColor="text1"/>
                <w:szCs w:val="20"/>
              </w:rPr>
              <w:t>harassment over the last 12 months</w:t>
            </w:r>
          </w:p>
          <w:p w:rsidR="00AC0D49" w:rsidRDefault="00AC0D49"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Females who have experienced stalking over the last 12 months</w:t>
            </w:r>
          </w:p>
          <w:p w:rsidR="006A5291" w:rsidRDefault="006A5291"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Pri</w:t>
            </w:r>
            <w:r w:rsidR="00D659D5">
              <w:rPr>
                <w:rFonts w:ascii="Arial" w:hAnsi="Arial" w:cs="Arial"/>
                <w:color w:val="000000" w:themeColor="text1"/>
                <w:szCs w:val="20"/>
              </w:rPr>
              <w:t>soners with prior</w:t>
            </w:r>
            <w:r>
              <w:rPr>
                <w:rFonts w:ascii="Arial" w:hAnsi="Arial" w:cs="Arial"/>
                <w:color w:val="000000" w:themeColor="text1"/>
                <w:szCs w:val="20"/>
              </w:rPr>
              <w:t xml:space="preserve"> history of imprisonment</w:t>
            </w:r>
          </w:p>
          <w:p w:rsidR="00AC0D49" w:rsidRPr="00AC0D49" w:rsidRDefault="006A5291" w:rsidP="00AC0D49">
            <w:pPr>
              <w:pStyle w:val="ListParagraph"/>
              <w:numPr>
                <w:ilvl w:val="0"/>
                <w:numId w:val="37"/>
              </w:numPr>
              <w:spacing w:before="0"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People </w:t>
            </w:r>
            <w:r w:rsidR="00D659D5">
              <w:rPr>
                <w:rFonts w:ascii="Arial" w:hAnsi="Arial" w:cs="Arial"/>
                <w:color w:val="000000" w:themeColor="text1"/>
                <w:szCs w:val="20"/>
              </w:rPr>
              <w:t xml:space="preserve">who </w:t>
            </w:r>
            <w:r>
              <w:rPr>
                <w:rFonts w:ascii="Arial" w:hAnsi="Arial" w:cs="Arial"/>
                <w:color w:val="000000" w:themeColor="text1"/>
                <w:szCs w:val="20"/>
              </w:rPr>
              <w:t>feel safe walk</w:t>
            </w:r>
            <w:r w:rsidR="00D659D5">
              <w:rPr>
                <w:rFonts w:ascii="Arial" w:hAnsi="Arial" w:cs="Arial"/>
                <w:color w:val="000000" w:themeColor="text1"/>
                <w:szCs w:val="20"/>
              </w:rPr>
              <w:t>ing</w:t>
            </w:r>
            <w:r>
              <w:rPr>
                <w:rFonts w:ascii="Arial" w:hAnsi="Arial" w:cs="Arial"/>
                <w:color w:val="000000" w:themeColor="text1"/>
                <w:szCs w:val="20"/>
              </w:rPr>
              <w:t xml:space="preserve"> around at night</w:t>
            </w:r>
          </w:p>
        </w:tc>
        <w:tc>
          <w:tcPr>
            <w:tcW w:w="1819" w:type="dxa"/>
            <w:vAlign w:val="center"/>
          </w:tcPr>
          <w:p w:rsidR="00FD1E97" w:rsidRPr="00FD1E97" w:rsidRDefault="00BC574F" w:rsidP="00BC574F">
            <w:pPr>
              <w:spacing w:after="120" w:line="288" w:lineRule="auto"/>
              <w:ind w:right="-23"/>
              <w:rPr>
                <w:rFonts w:ascii="Arial" w:hAnsi="Arial" w:cs="Arial"/>
                <w:color w:val="000000" w:themeColor="text1"/>
                <w:szCs w:val="20"/>
              </w:rPr>
            </w:pPr>
            <w:r>
              <w:rPr>
                <w:rFonts w:ascii="Arial" w:hAnsi="Arial" w:cs="Arial"/>
                <w:color w:val="000000" w:themeColor="text1"/>
                <w:szCs w:val="20"/>
              </w:rPr>
              <w:t>Key percentages, c</w:t>
            </w:r>
            <w:r w:rsidR="00D659D5">
              <w:rPr>
                <w:rFonts w:ascii="Arial" w:hAnsi="Arial" w:cs="Arial"/>
                <w:color w:val="000000" w:themeColor="text1"/>
                <w:szCs w:val="20"/>
              </w:rPr>
              <w:t>olumn and speedometer graphs</w:t>
            </w:r>
          </w:p>
        </w:tc>
      </w:tr>
      <w:tr w:rsidR="00524637" w:rsidTr="009C4185">
        <w:trPr>
          <w:cantSplit/>
        </w:trPr>
        <w:tc>
          <w:tcPr>
            <w:tcW w:w="2410" w:type="dxa"/>
            <w:vAlign w:val="center"/>
          </w:tcPr>
          <w:p w:rsidR="00524637" w:rsidRPr="00422FEF" w:rsidRDefault="00916BAA" w:rsidP="00FE275C">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Community participat</w:t>
            </w:r>
            <w:r w:rsidR="00FE275C" w:rsidRPr="00422FEF">
              <w:rPr>
                <w:rFonts w:ascii="Arial" w:hAnsi="Arial" w:cs="Arial"/>
                <w:color w:val="000000" w:themeColor="text1"/>
                <w:szCs w:val="20"/>
              </w:rPr>
              <w:t>ion</w:t>
            </w:r>
            <w:r w:rsidRPr="00422FEF">
              <w:rPr>
                <w:rFonts w:ascii="Arial" w:hAnsi="Arial" w:cs="Arial"/>
                <w:color w:val="000000" w:themeColor="text1"/>
                <w:szCs w:val="20"/>
              </w:rPr>
              <w:t xml:space="preserve"> and networks</w:t>
            </w:r>
          </w:p>
        </w:tc>
        <w:tc>
          <w:tcPr>
            <w:tcW w:w="6237" w:type="dxa"/>
            <w:vAlign w:val="center"/>
          </w:tcPr>
          <w:p w:rsidR="00FE275C" w:rsidRPr="007704DB" w:rsidRDefault="00FE275C" w:rsidP="00FE275C">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FE275C" w:rsidRDefault="00FE275C" w:rsidP="00FE275C">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Percentage of people who volunteered with an organisation</w:t>
            </w:r>
          </w:p>
          <w:p w:rsidR="00FD1E97" w:rsidRPr="00AC0D49" w:rsidRDefault="00AC0D49" w:rsidP="00AC0D49">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People who had difficulty getting to services with transport </w:t>
            </w:r>
            <w:r w:rsidR="00FE275C">
              <w:rPr>
                <w:rFonts w:ascii="Arial" w:hAnsi="Arial" w:cs="Arial"/>
                <w:color w:val="000000" w:themeColor="text1"/>
                <w:szCs w:val="20"/>
              </w:rPr>
              <w:t>Proportion of community who could get support</w:t>
            </w:r>
            <w:r w:rsidR="006A5291">
              <w:rPr>
                <w:rFonts w:ascii="Arial" w:hAnsi="Arial" w:cs="Arial"/>
                <w:color w:val="000000" w:themeColor="text1"/>
                <w:szCs w:val="20"/>
              </w:rPr>
              <w:t xml:space="preserve"> in times of crisis</w:t>
            </w:r>
          </w:p>
        </w:tc>
        <w:tc>
          <w:tcPr>
            <w:tcW w:w="1819" w:type="dxa"/>
            <w:vAlign w:val="center"/>
          </w:tcPr>
          <w:p w:rsidR="00FD1E97" w:rsidRPr="00FD1E97" w:rsidRDefault="00BC574F" w:rsidP="00AC0D49">
            <w:pPr>
              <w:spacing w:after="120" w:line="288" w:lineRule="auto"/>
              <w:ind w:right="-23"/>
              <w:rPr>
                <w:rFonts w:ascii="Arial" w:hAnsi="Arial" w:cs="Arial"/>
                <w:color w:val="000000" w:themeColor="text1"/>
                <w:szCs w:val="20"/>
              </w:rPr>
            </w:pPr>
            <w:r>
              <w:rPr>
                <w:rFonts w:ascii="Arial" w:hAnsi="Arial" w:cs="Arial"/>
                <w:color w:val="000000" w:themeColor="text1"/>
                <w:szCs w:val="20"/>
              </w:rPr>
              <w:t>Key percentages and c</w:t>
            </w:r>
            <w:r w:rsidR="00D659D5">
              <w:rPr>
                <w:rFonts w:ascii="Arial" w:hAnsi="Arial" w:cs="Arial"/>
                <w:color w:val="000000" w:themeColor="text1"/>
                <w:szCs w:val="20"/>
              </w:rPr>
              <w:t>olumn graph</w:t>
            </w:r>
          </w:p>
        </w:tc>
      </w:tr>
      <w:tr w:rsidR="00524637" w:rsidTr="009C4185">
        <w:trPr>
          <w:cantSplit/>
        </w:trPr>
        <w:tc>
          <w:tcPr>
            <w:tcW w:w="2410" w:type="dxa"/>
            <w:vAlign w:val="center"/>
          </w:tcPr>
          <w:p w:rsidR="00524637" w:rsidRPr="00422FEF" w:rsidRDefault="006E23FB"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Age-appropriate development</w:t>
            </w:r>
          </w:p>
        </w:tc>
        <w:tc>
          <w:tcPr>
            <w:tcW w:w="6237" w:type="dxa"/>
            <w:vAlign w:val="center"/>
          </w:tcPr>
          <w:p w:rsidR="00FE275C" w:rsidRPr="00A9583B" w:rsidRDefault="00FE275C" w:rsidP="00FE275C">
            <w:pPr>
              <w:spacing w:after="0" w:line="240" w:lineRule="auto"/>
              <w:ind w:right="-23"/>
              <w:rPr>
                <w:rFonts w:ascii="Arial" w:hAnsi="Arial" w:cs="Arial"/>
                <w:color w:val="000000" w:themeColor="text1"/>
                <w:szCs w:val="20"/>
              </w:rPr>
            </w:pPr>
            <w:r w:rsidRPr="00A9583B">
              <w:rPr>
                <w:rFonts w:ascii="Arial" w:hAnsi="Arial" w:cs="Arial"/>
                <w:color w:val="000000" w:themeColor="text1"/>
                <w:szCs w:val="20"/>
              </w:rPr>
              <w:t>Comparison of your area selection to the total Australian population, and/or in population centres within your selection:</w:t>
            </w:r>
          </w:p>
          <w:p w:rsidR="00FE275C" w:rsidRPr="00A9583B" w:rsidRDefault="00FE275C" w:rsidP="00FE275C">
            <w:pPr>
              <w:pStyle w:val="ListParagraph"/>
              <w:numPr>
                <w:ilvl w:val="0"/>
                <w:numId w:val="37"/>
              </w:numPr>
              <w:spacing w:before="0" w:after="0" w:line="240" w:lineRule="auto"/>
              <w:ind w:right="-23"/>
              <w:contextualSpacing w:val="0"/>
              <w:rPr>
                <w:rFonts w:ascii="Arial" w:hAnsi="Arial" w:cs="Arial"/>
                <w:color w:val="000000" w:themeColor="text1"/>
                <w:szCs w:val="20"/>
              </w:rPr>
            </w:pPr>
            <w:r w:rsidRPr="00A9583B">
              <w:rPr>
                <w:rFonts w:ascii="Arial" w:hAnsi="Arial" w:cs="Arial"/>
                <w:color w:val="000000" w:themeColor="text1"/>
                <w:szCs w:val="20"/>
              </w:rPr>
              <w:t>Children enrolled in a preschool</w:t>
            </w:r>
          </w:p>
          <w:p w:rsidR="00A9583B" w:rsidRPr="00A9583B" w:rsidRDefault="00A9583B" w:rsidP="00A9583B">
            <w:pPr>
              <w:pStyle w:val="ListParagraph"/>
              <w:numPr>
                <w:ilvl w:val="0"/>
                <w:numId w:val="37"/>
              </w:numPr>
              <w:spacing w:before="0" w:after="0" w:line="240" w:lineRule="auto"/>
              <w:ind w:right="-23"/>
              <w:contextualSpacing w:val="0"/>
              <w:rPr>
                <w:rFonts w:ascii="Arial" w:hAnsi="Arial" w:cs="Arial"/>
                <w:color w:val="000000" w:themeColor="text1"/>
                <w:szCs w:val="20"/>
              </w:rPr>
            </w:pPr>
            <w:r w:rsidRPr="00A9583B">
              <w:rPr>
                <w:rFonts w:ascii="Arial" w:hAnsi="Arial" w:cs="Arial"/>
                <w:color w:val="000000" w:themeColor="text1"/>
                <w:szCs w:val="20"/>
              </w:rPr>
              <w:t xml:space="preserve">Percentage of children developmentally vulnerable </w:t>
            </w:r>
          </w:p>
          <w:p w:rsidR="00524637" w:rsidRPr="00A9583B" w:rsidRDefault="001D7A42" w:rsidP="00FE275C">
            <w:pPr>
              <w:pStyle w:val="ListParagraph"/>
              <w:numPr>
                <w:ilvl w:val="0"/>
                <w:numId w:val="37"/>
              </w:numPr>
              <w:spacing w:before="0" w:after="0" w:line="240" w:lineRule="auto"/>
              <w:ind w:right="-23"/>
              <w:contextualSpacing w:val="0"/>
              <w:rPr>
                <w:rFonts w:ascii="Arial" w:hAnsi="Arial" w:cs="Arial"/>
                <w:color w:val="000000" w:themeColor="text1"/>
                <w:szCs w:val="20"/>
              </w:rPr>
            </w:pPr>
            <w:r w:rsidRPr="00A9583B">
              <w:rPr>
                <w:rFonts w:ascii="Arial" w:hAnsi="Arial" w:cs="Arial"/>
                <w:color w:val="000000" w:themeColor="text1"/>
                <w:szCs w:val="20"/>
              </w:rPr>
              <w:t>Mean results for NAPLAN – Reading, Writing and Numeracy</w:t>
            </w:r>
          </w:p>
          <w:p w:rsidR="001D7A42" w:rsidRPr="00A9583B" w:rsidRDefault="001D7A42" w:rsidP="00FE275C">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sidRPr="00A9583B">
              <w:rPr>
                <w:rFonts w:ascii="Arial" w:hAnsi="Arial" w:cs="Arial"/>
                <w:color w:val="000000" w:themeColor="text1"/>
                <w:szCs w:val="20"/>
              </w:rPr>
              <w:t>5</w:t>
            </w:r>
            <w:r w:rsidR="00FE275C" w:rsidRPr="00A9583B">
              <w:rPr>
                <w:rFonts w:ascii="Arial" w:hAnsi="Arial" w:cs="Arial"/>
                <w:color w:val="000000" w:themeColor="text1"/>
                <w:szCs w:val="20"/>
              </w:rPr>
              <w:t>-</w:t>
            </w:r>
            <w:r w:rsidRPr="00A9583B">
              <w:rPr>
                <w:rFonts w:ascii="Arial" w:hAnsi="Arial" w:cs="Arial"/>
                <w:color w:val="000000" w:themeColor="text1"/>
                <w:szCs w:val="20"/>
              </w:rPr>
              <w:t>year old</w:t>
            </w:r>
            <w:r w:rsidR="00FE275C" w:rsidRPr="00A9583B">
              <w:rPr>
                <w:rFonts w:ascii="Arial" w:hAnsi="Arial" w:cs="Arial"/>
                <w:color w:val="000000" w:themeColor="text1"/>
                <w:szCs w:val="20"/>
              </w:rPr>
              <w:t xml:space="preserve"> children </w:t>
            </w:r>
            <w:r w:rsidRPr="00A9583B">
              <w:rPr>
                <w:rFonts w:ascii="Arial" w:hAnsi="Arial" w:cs="Arial"/>
                <w:color w:val="000000" w:themeColor="text1"/>
                <w:szCs w:val="20"/>
              </w:rPr>
              <w:t>fully immunised</w:t>
            </w:r>
          </w:p>
        </w:tc>
        <w:tc>
          <w:tcPr>
            <w:tcW w:w="1819" w:type="dxa"/>
            <w:vAlign w:val="center"/>
          </w:tcPr>
          <w:p w:rsidR="00524637" w:rsidRPr="00FD1E97" w:rsidRDefault="00BC574F" w:rsidP="00BC574F">
            <w:pPr>
              <w:spacing w:after="120" w:line="288" w:lineRule="auto"/>
              <w:ind w:right="-23"/>
              <w:rPr>
                <w:rFonts w:ascii="Arial" w:hAnsi="Arial" w:cs="Arial"/>
                <w:color w:val="000000" w:themeColor="text1"/>
                <w:szCs w:val="20"/>
              </w:rPr>
            </w:pPr>
            <w:r>
              <w:rPr>
                <w:rFonts w:ascii="Arial" w:hAnsi="Arial" w:cs="Arial"/>
                <w:color w:val="000000" w:themeColor="text1"/>
                <w:szCs w:val="20"/>
              </w:rPr>
              <w:t>Key percentage, c</w:t>
            </w:r>
            <w:r w:rsidR="0083635E">
              <w:rPr>
                <w:rFonts w:ascii="Arial" w:hAnsi="Arial" w:cs="Arial"/>
                <w:color w:val="000000" w:themeColor="text1"/>
                <w:szCs w:val="20"/>
              </w:rPr>
              <w:t>olumn</w:t>
            </w:r>
            <w:r w:rsidR="007907D5">
              <w:rPr>
                <w:rFonts w:ascii="Arial" w:hAnsi="Arial" w:cs="Arial"/>
                <w:color w:val="000000" w:themeColor="text1"/>
                <w:szCs w:val="20"/>
              </w:rPr>
              <w:t>,</w:t>
            </w:r>
            <w:r w:rsidR="0083635E">
              <w:rPr>
                <w:rFonts w:ascii="Arial" w:hAnsi="Arial" w:cs="Arial"/>
                <w:color w:val="000000" w:themeColor="text1"/>
                <w:szCs w:val="20"/>
              </w:rPr>
              <w:t xml:space="preserve"> </w:t>
            </w:r>
            <w:r w:rsidR="006E23FB">
              <w:rPr>
                <w:rFonts w:ascii="Arial" w:hAnsi="Arial" w:cs="Arial"/>
                <w:color w:val="000000" w:themeColor="text1"/>
                <w:szCs w:val="20"/>
              </w:rPr>
              <w:t xml:space="preserve">bar </w:t>
            </w:r>
            <w:r w:rsidR="007907D5">
              <w:rPr>
                <w:rFonts w:ascii="Arial" w:hAnsi="Arial" w:cs="Arial"/>
                <w:color w:val="000000" w:themeColor="text1"/>
                <w:szCs w:val="20"/>
              </w:rPr>
              <w:t xml:space="preserve">and bubble </w:t>
            </w:r>
            <w:r w:rsidR="006E23FB">
              <w:rPr>
                <w:rFonts w:ascii="Arial" w:hAnsi="Arial" w:cs="Arial"/>
                <w:color w:val="000000" w:themeColor="text1"/>
                <w:szCs w:val="20"/>
              </w:rPr>
              <w:t>graph</w:t>
            </w:r>
            <w:r w:rsidR="007907D5">
              <w:rPr>
                <w:rFonts w:ascii="Arial" w:hAnsi="Arial" w:cs="Arial"/>
                <w:color w:val="000000" w:themeColor="text1"/>
                <w:szCs w:val="20"/>
              </w:rPr>
              <w:t>s</w:t>
            </w:r>
          </w:p>
        </w:tc>
      </w:tr>
      <w:tr w:rsidR="00524637" w:rsidTr="009C4185">
        <w:trPr>
          <w:cantSplit/>
        </w:trPr>
        <w:tc>
          <w:tcPr>
            <w:tcW w:w="2410" w:type="dxa"/>
            <w:vAlign w:val="center"/>
          </w:tcPr>
          <w:p w:rsidR="00524637" w:rsidRPr="00BC574F" w:rsidRDefault="001D7A42" w:rsidP="00A26DBB">
            <w:pPr>
              <w:spacing w:after="120" w:line="288" w:lineRule="auto"/>
              <w:ind w:right="-23"/>
              <w:rPr>
                <w:rFonts w:ascii="Arial" w:hAnsi="Arial" w:cs="Arial"/>
                <w:color w:val="000000" w:themeColor="text1"/>
                <w:szCs w:val="20"/>
              </w:rPr>
            </w:pPr>
            <w:r w:rsidRPr="00BC574F">
              <w:rPr>
                <w:rFonts w:ascii="Arial" w:hAnsi="Arial" w:cs="Arial"/>
                <w:color w:val="000000" w:themeColor="text1"/>
                <w:szCs w:val="20"/>
              </w:rPr>
              <w:lastRenderedPageBreak/>
              <w:t xml:space="preserve">Managing </w:t>
            </w:r>
            <w:r w:rsidR="00916BAA" w:rsidRPr="00BC574F">
              <w:rPr>
                <w:rFonts w:ascii="Arial" w:hAnsi="Arial" w:cs="Arial"/>
                <w:color w:val="000000" w:themeColor="text1"/>
                <w:szCs w:val="20"/>
              </w:rPr>
              <w:t xml:space="preserve">money </w:t>
            </w:r>
          </w:p>
        </w:tc>
        <w:tc>
          <w:tcPr>
            <w:tcW w:w="6237" w:type="dxa"/>
            <w:vAlign w:val="center"/>
          </w:tcPr>
          <w:p w:rsidR="00FE275C" w:rsidRPr="00BC574F" w:rsidRDefault="00FE275C" w:rsidP="00FE275C">
            <w:pPr>
              <w:spacing w:after="0" w:line="240" w:lineRule="auto"/>
              <w:ind w:right="-23"/>
              <w:rPr>
                <w:rFonts w:ascii="Arial" w:hAnsi="Arial" w:cs="Arial"/>
                <w:color w:val="000000" w:themeColor="text1"/>
                <w:szCs w:val="20"/>
              </w:rPr>
            </w:pPr>
            <w:r w:rsidRPr="00BC574F">
              <w:rPr>
                <w:rFonts w:ascii="Arial" w:hAnsi="Arial" w:cs="Arial"/>
                <w:color w:val="000000" w:themeColor="text1"/>
                <w:szCs w:val="20"/>
              </w:rPr>
              <w:t>Comparison of your area selection to the total Australian population, and/or in population centres within your selection:</w:t>
            </w:r>
          </w:p>
          <w:p w:rsidR="00574F3B" w:rsidRPr="00BC574F" w:rsidRDefault="001D7A42" w:rsidP="007907D5">
            <w:pPr>
              <w:pStyle w:val="ListParagraph"/>
              <w:numPr>
                <w:ilvl w:val="0"/>
                <w:numId w:val="37"/>
              </w:numPr>
              <w:spacing w:before="0" w:after="0" w:line="240" w:lineRule="auto"/>
              <w:ind w:right="-23"/>
              <w:contextualSpacing w:val="0"/>
              <w:rPr>
                <w:rFonts w:ascii="Arial" w:hAnsi="Arial" w:cs="Arial"/>
                <w:color w:val="000000" w:themeColor="text1"/>
                <w:szCs w:val="20"/>
              </w:rPr>
            </w:pPr>
            <w:r w:rsidRPr="00BC574F">
              <w:rPr>
                <w:rFonts w:ascii="Arial" w:hAnsi="Arial" w:cs="Arial"/>
                <w:color w:val="000000" w:themeColor="text1"/>
                <w:szCs w:val="20"/>
              </w:rPr>
              <w:t>People</w:t>
            </w:r>
            <w:r w:rsidR="007907D5" w:rsidRPr="00BC574F">
              <w:rPr>
                <w:rFonts w:ascii="Arial" w:hAnsi="Arial" w:cs="Arial"/>
                <w:color w:val="000000" w:themeColor="text1"/>
                <w:szCs w:val="20"/>
              </w:rPr>
              <w:t xml:space="preserve"> living in households that could not r</w:t>
            </w:r>
            <w:r w:rsidRPr="00BC574F">
              <w:rPr>
                <w:rFonts w:ascii="Arial" w:hAnsi="Arial" w:cs="Arial"/>
                <w:color w:val="000000" w:themeColor="text1"/>
                <w:szCs w:val="20"/>
              </w:rPr>
              <w:t xml:space="preserve">aise $2000 </w:t>
            </w:r>
            <w:r w:rsidR="007907D5" w:rsidRPr="00BC574F">
              <w:rPr>
                <w:rFonts w:ascii="Arial" w:hAnsi="Arial" w:cs="Arial"/>
                <w:color w:val="000000" w:themeColor="text1"/>
                <w:szCs w:val="20"/>
              </w:rPr>
              <w:t>of</w:t>
            </w:r>
            <w:r w:rsidRPr="00BC574F">
              <w:rPr>
                <w:rFonts w:ascii="Arial" w:hAnsi="Arial" w:cs="Arial"/>
                <w:color w:val="000000" w:themeColor="text1"/>
                <w:szCs w:val="20"/>
              </w:rPr>
              <w:t xml:space="preserve"> emergency money</w:t>
            </w:r>
          </w:p>
          <w:p w:rsidR="00946A92" w:rsidRPr="00BC574F" w:rsidRDefault="001D7A42" w:rsidP="007907D5">
            <w:pPr>
              <w:pStyle w:val="ListParagraph"/>
              <w:numPr>
                <w:ilvl w:val="0"/>
                <w:numId w:val="37"/>
              </w:numPr>
              <w:spacing w:before="0" w:after="0" w:line="240" w:lineRule="auto"/>
              <w:ind w:right="-23"/>
              <w:contextualSpacing w:val="0"/>
              <w:rPr>
                <w:rFonts w:ascii="Arial" w:hAnsi="Arial" w:cs="Arial"/>
                <w:color w:val="000000" w:themeColor="text1"/>
                <w:szCs w:val="20"/>
              </w:rPr>
            </w:pPr>
            <w:r w:rsidRPr="00BC574F">
              <w:rPr>
                <w:rFonts w:ascii="Arial" w:hAnsi="Arial" w:cs="Arial"/>
                <w:color w:val="000000" w:themeColor="text1"/>
                <w:szCs w:val="20"/>
              </w:rPr>
              <w:t>Bankruptcies</w:t>
            </w:r>
          </w:p>
          <w:p w:rsidR="00AC41BA" w:rsidRPr="00BC574F" w:rsidRDefault="001D7A42" w:rsidP="007907D5">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sidRPr="00BC574F">
              <w:rPr>
                <w:rFonts w:ascii="Arial" w:hAnsi="Arial" w:cs="Arial"/>
                <w:color w:val="000000" w:themeColor="text1"/>
                <w:szCs w:val="20"/>
              </w:rPr>
              <w:t xml:space="preserve">Low income households in </w:t>
            </w:r>
            <w:r w:rsidR="007907D5" w:rsidRPr="00BC574F">
              <w:rPr>
                <w:rFonts w:ascii="Arial" w:hAnsi="Arial" w:cs="Arial"/>
                <w:color w:val="000000" w:themeColor="text1"/>
                <w:szCs w:val="20"/>
              </w:rPr>
              <w:t xml:space="preserve">mortgage </w:t>
            </w:r>
            <w:r w:rsidRPr="00BC574F">
              <w:rPr>
                <w:rFonts w:ascii="Arial" w:hAnsi="Arial" w:cs="Arial"/>
                <w:color w:val="000000" w:themeColor="text1"/>
                <w:szCs w:val="20"/>
              </w:rPr>
              <w:t xml:space="preserve">or </w:t>
            </w:r>
            <w:r w:rsidR="007907D5" w:rsidRPr="00BC574F">
              <w:rPr>
                <w:rFonts w:ascii="Arial" w:hAnsi="Arial" w:cs="Arial"/>
                <w:color w:val="000000" w:themeColor="text1"/>
                <w:szCs w:val="20"/>
              </w:rPr>
              <w:t xml:space="preserve">rental </w:t>
            </w:r>
            <w:r w:rsidRPr="00BC574F">
              <w:rPr>
                <w:rFonts w:ascii="Arial" w:hAnsi="Arial" w:cs="Arial"/>
                <w:color w:val="000000" w:themeColor="text1"/>
                <w:szCs w:val="20"/>
              </w:rPr>
              <w:t>stress</w:t>
            </w:r>
          </w:p>
        </w:tc>
        <w:tc>
          <w:tcPr>
            <w:tcW w:w="1819" w:type="dxa"/>
            <w:vAlign w:val="center"/>
          </w:tcPr>
          <w:p w:rsidR="00524637" w:rsidRPr="00FD1E97" w:rsidRDefault="001D7A42" w:rsidP="00BC574F">
            <w:pPr>
              <w:spacing w:after="120" w:line="288" w:lineRule="auto"/>
              <w:ind w:right="-23"/>
              <w:rPr>
                <w:rFonts w:ascii="Arial" w:hAnsi="Arial" w:cs="Arial"/>
                <w:color w:val="000000" w:themeColor="text1"/>
                <w:szCs w:val="20"/>
              </w:rPr>
            </w:pPr>
            <w:r w:rsidRPr="003A51EB">
              <w:rPr>
                <w:rFonts w:ascii="Arial" w:hAnsi="Arial" w:cs="Arial"/>
                <w:color w:val="000000" w:themeColor="text1"/>
                <w:szCs w:val="20"/>
              </w:rPr>
              <w:t>Column</w:t>
            </w:r>
            <w:r w:rsidR="00A9583B">
              <w:rPr>
                <w:rFonts w:ascii="Arial" w:hAnsi="Arial" w:cs="Arial"/>
                <w:color w:val="000000" w:themeColor="text1"/>
                <w:szCs w:val="20"/>
              </w:rPr>
              <w:t xml:space="preserve"> </w:t>
            </w:r>
            <w:r w:rsidRPr="003A51EB">
              <w:rPr>
                <w:rFonts w:ascii="Arial" w:hAnsi="Arial" w:cs="Arial"/>
                <w:color w:val="000000" w:themeColor="text1"/>
                <w:szCs w:val="20"/>
              </w:rPr>
              <w:t>graphs</w:t>
            </w:r>
          </w:p>
        </w:tc>
      </w:tr>
      <w:tr w:rsidR="001D7A42" w:rsidTr="009C4185">
        <w:trPr>
          <w:cantSplit/>
        </w:trPr>
        <w:tc>
          <w:tcPr>
            <w:tcW w:w="2410" w:type="dxa"/>
            <w:vAlign w:val="center"/>
          </w:tcPr>
          <w:p w:rsidR="001D7A42" w:rsidRPr="003A51EB" w:rsidRDefault="001D7A42" w:rsidP="00A26DBB">
            <w:pPr>
              <w:spacing w:after="120" w:line="288" w:lineRule="auto"/>
              <w:ind w:right="-23"/>
              <w:rPr>
                <w:rFonts w:ascii="Arial" w:hAnsi="Arial" w:cs="Arial"/>
                <w:color w:val="000000" w:themeColor="text1"/>
                <w:szCs w:val="20"/>
              </w:rPr>
            </w:pPr>
            <w:r w:rsidRPr="003A51EB">
              <w:rPr>
                <w:rFonts w:ascii="Arial" w:hAnsi="Arial" w:cs="Arial"/>
                <w:color w:val="000000" w:themeColor="text1"/>
                <w:szCs w:val="20"/>
              </w:rPr>
              <w:t xml:space="preserve">Material </w:t>
            </w:r>
            <w:r w:rsidR="00916BAA" w:rsidRPr="003A51EB">
              <w:rPr>
                <w:rFonts w:ascii="Arial" w:hAnsi="Arial" w:cs="Arial"/>
                <w:color w:val="000000" w:themeColor="text1"/>
                <w:szCs w:val="20"/>
              </w:rPr>
              <w:t>wellbeing</w:t>
            </w:r>
            <w:r w:rsidR="003A51EB" w:rsidRPr="003A51EB">
              <w:rPr>
                <w:rFonts w:ascii="Arial" w:hAnsi="Arial" w:cs="Arial"/>
                <w:color w:val="000000" w:themeColor="text1"/>
                <w:szCs w:val="20"/>
              </w:rPr>
              <w:t xml:space="preserve"> </w:t>
            </w:r>
          </w:p>
        </w:tc>
        <w:tc>
          <w:tcPr>
            <w:tcW w:w="6237" w:type="dxa"/>
            <w:vAlign w:val="center"/>
          </w:tcPr>
          <w:p w:rsidR="00450677" w:rsidRPr="00A9583B" w:rsidRDefault="00450677" w:rsidP="00A9583B">
            <w:pPr>
              <w:spacing w:before="0" w:after="0" w:line="240" w:lineRule="auto"/>
              <w:ind w:right="-23"/>
              <w:rPr>
                <w:rFonts w:ascii="Arial" w:hAnsi="Arial" w:cs="Arial"/>
                <w:color w:val="000000" w:themeColor="text1"/>
                <w:szCs w:val="20"/>
              </w:rPr>
            </w:pPr>
            <w:r w:rsidRPr="00A9583B">
              <w:rPr>
                <w:rFonts w:ascii="Arial" w:hAnsi="Arial" w:cs="Arial"/>
                <w:color w:val="000000" w:themeColor="text1"/>
                <w:szCs w:val="20"/>
              </w:rPr>
              <w:t>Comparison of your area selection to the total Australian population, and/or in population centres within your selection:</w:t>
            </w:r>
          </w:p>
          <w:p w:rsidR="00A9583B" w:rsidRPr="003A51EB" w:rsidRDefault="00A9583B" w:rsidP="00A9583B">
            <w:pPr>
              <w:pStyle w:val="ListParagraph"/>
              <w:numPr>
                <w:ilvl w:val="0"/>
                <w:numId w:val="37"/>
              </w:numPr>
              <w:spacing w:before="0" w:after="0" w:line="240" w:lineRule="auto"/>
              <w:ind w:right="-23"/>
              <w:contextualSpacing w:val="0"/>
              <w:rPr>
                <w:rFonts w:ascii="Arial" w:hAnsi="Arial" w:cs="Arial"/>
                <w:color w:val="000000" w:themeColor="text1"/>
                <w:szCs w:val="20"/>
              </w:rPr>
            </w:pPr>
            <w:r w:rsidRPr="003A51EB">
              <w:rPr>
                <w:rFonts w:ascii="Arial" w:hAnsi="Arial" w:cs="Arial"/>
                <w:color w:val="000000" w:themeColor="text1"/>
                <w:szCs w:val="20"/>
              </w:rPr>
              <w:t>People on selected government pensions/allowances</w:t>
            </w:r>
          </w:p>
          <w:p w:rsidR="00A9583B" w:rsidRDefault="00A9583B" w:rsidP="00A9583B">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Wellbeing Measures</w:t>
            </w:r>
          </w:p>
          <w:p w:rsidR="00F14654" w:rsidRPr="003A51EB" w:rsidRDefault="00F14654" w:rsidP="00A9583B">
            <w:pPr>
              <w:pStyle w:val="ListParagraph"/>
              <w:numPr>
                <w:ilvl w:val="1"/>
                <w:numId w:val="37"/>
              </w:numPr>
              <w:spacing w:before="0" w:after="0" w:line="240" w:lineRule="auto"/>
              <w:ind w:right="-23"/>
              <w:contextualSpacing w:val="0"/>
              <w:rPr>
                <w:rFonts w:ascii="Arial" w:hAnsi="Arial" w:cs="Arial"/>
                <w:color w:val="000000" w:themeColor="text1"/>
                <w:szCs w:val="20"/>
              </w:rPr>
            </w:pPr>
            <w:r w:rsidRPr="003A51EB">
              <w:rPr>
                <w:rFonts w:ascii="Arial" w:hAnsi="Arial" w:cs="Arial"/>
                <w:color w:val="000000" w:themeColor="text1"/>
                <w:szCs w:val="20"/>
              </w:rPr>
              <w:t>Most common household income</w:t>
            </w:r>
          </w:p>
          <w:p w:rsidR="001D7A42" w:rsidRPr="003A51EB" w:rsidRDefault="00F14654" w:rsidP="00A9583B">
            <w:pPr>
              <w:pStyle w:val="ListParagraph"/>
              <w:numPr>
                <w:ilvl w:val="1"/>
                <w:numId w:val="37"/>
              </w:numPr>
              <w:spacing w:before="0" w:after="0" w:line="240" w:lineRule="auto"/>
              <w:ind w:right="-23"/>
              <w:contextualSpacing w:val="0"/>
              <w:rPr>
                <w:rFonts w:ascii="Arial" w:hAnsi="Arial" w:cs="Arial"/>
                <w:color w:val="000000" w:themeColor="text1"/>
                <w:szCs w:val="20"/>
              </w:rPr>
            </w:pPr>
            <w:r w:rsidRPr="003A51EB">
              <w:rPr>
                <w:rFonts w:ascii="Arial" w:hAnsi="Arial" w:cs="Arial"/>
                <w:color w:val="000000" w:themeColor="text1"/>
                <w:szCs w:val="20"/>
              </w:rPr>
              <w:t>Most common mortgage repayments</w:t>
            </w:r>
          </w:p>
          <w:p w:rsidR="00F14654" w:rsidRPr="003A51EB" w:rsidRDefault="00F14654" w:rsidP="00A9583B">
            <w:pPr>
              <w:pStyle w:val="ListParagraph"/>
              <w:numPr>
                <w:ilvl w:val="1"/>
                <w:numId w:val="37"/>
              </w:numPr>
              <w:spacing w:before="0" w:after="0" w:line="240" w:lineRule="auto"/>
              <w:ind w:right="-23"/>
              <w:contextualSpacing w:val="0"/>
              <w:rPr>
                <w:rFonts w:ascii="Arial" w:hAnsi="Arial" w:cs="Arial"/>
                <w:color w:val="000000" w:themeColor="text1"/>
                <w:szCs w:val="20"/>
              </w:rPr>
            </w:pPr>
            <w:r w:rsidRPr="003A51EB">
              <w:rPr>
                <w:rFonts w:ascii="Arial" w:hAnsi="Arial" w:cs="Arial"/>
                <w:color w:val="000000" w:themeColor="text1"/>
                <w:szCs w:val="20"/>
              </w:rPr>
              <w:t>Most common rental amount</w:t>
            </w:r>
          </w:p>
          <w:p w:rsidR="00A9583B" w:rsidRDefault="00F14654" w:rsidP="00A9583B">
            <w:pPr>
              <w:pStyle w:val="ListParagraph"/>
              <w:numPr>
                <w:ilvl w:val="1"/>
                <w:numId w:val="37"/>
              </w:numPr>
              <w:spacing w:before="0" w:after="0" w:line="240" w:lineRule="auto"/>
              <w:ind w:right="-23"/>
              <w:contextualSpacing w:val="0"/>
              <w:rPr>
                <w:rFonts w:ascii="Arial" w:hAnsi="Arial" w:cs="Arial"/>
                <w:color w:val="000000" w:themeColor="text1"/>
                <w:szCs w:val="20"/>
              </w:rPr>
            </w:pPr>
            <w:r w:rsidRPr="003A51EB">
              <w:rPr>
                <w:rFonts w:ascii="Arial" w:hAnsi="Arial" w:cs="Arial"/>
                <w:color w:val="000000" w:themeColor="text1"/>
                <w:szCs w:val="20"/>
              </w:rPr>
              <w:t>Average number of motor vehicles</w:t>
            </w:r>
          </w:p>
          <w:p w:rsidR="00A9583B" w:rsidRPr="00A9583B" w:rsidRDefault="00A9583B" w:rsidP="00A9583B">
            <w:pPr>
              <w:pStyle w:val="ListParagraph"/>
              <w:numPr>
                <w:ilvl w:val="1"/>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Dwellings with no motor vehicle</w:t>
            </w:r>
          </w:p>
        </w:tc>
        <w:tc>
          <w:tcPr>
            <w:tcW w:w="1819" w:type="dxa"/>
            <w:vAlign w:val="center"/>
          </w:tcPr>
          <w:p w:rsidR="001D7A42" w:rsidRDefault="00450677" w:rsidP="00A9583B">
            <w:pPr>
              <w:spacing w:after="120" w:line="288" w:lineRule="auto"/>
              <w:ind w:right="-23"/>
              <w:rPr>
                <w:rFonts w:ascii="Arial" w:hAnsi="Arial" w:cs="Arial"/>
                <w:color w:val="000000" w:themeColor="text1"/>
                <w:szCs w:val="20"/>
              </w:rPr>
            </w:pPr>
            <w:r w:rsidRPr="003A51EB">
              <w:rPr>
                <w:rFonts w:ascii="Arial" w:hAnsi="Arial" w:cs="Arial"/>
                <w:color w:val="000000" w:themeColor="text1"/>
                <w:szCs w:val="20"/>
              </w:rPr>
              <w:t>Column graph</w:t>
            </w:r>
            <w:r w:rsidR="00A9583B">
              <w:rPr>
                <w:rFonts w:ascii="Arial" w:hAnsi="Arial" w:cs="Arial"/>
                <w:color w:val="000000" w:themeColor="text1"/>
                <w:szCs w:val="20"/>
              </w:rPr>
              <w:t xml:space="preserve"> and table</w:t>
            </w:r>
          </w:p>
        </w:tc>
      </w:tr>
      <w:tr w:rsidR="001D7A42" w:rsidTr="009C4185">
        <w:trPr>
          <w:cantSplit/>
        </w:trPr>
        <w:tc>
          <w:tcPr>
            <w:tcW w:w="2410" w:type="dxa"/>
            <w:vAlign w:val="center"/>
          </w:tcPr>
          <w:p w:rsidR="001D7A42" w:rsidRPr="00422FEF" w:rsidRDefault="00F14654" w:rsidP="00A26DBB">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Education</w:t>
            </w:r>
            <w:r w:rsidR="003A51EB">
              <w:rPr>
                <w:rFonts w:ascii="Arial" w:hAnsi="Arial" w:cs="Arial"/>
                <w:color w:val="000000" w:themeColor="text1"/>
                <w:szCs w:val="20"/>
              </w:rPr>
              <w:t xml:space="preserve"> </w:t>
            </w:r>
          </w:p>
        </w:tc>
        <w:tc>
          <w:tcPr>
            <w:tcW w:w="6237" w:type="dxa"/>
            <w:vAlign w:val="center"/>
          </w:tcPr>
          <w:p w:rsidR="00450677" w:rsidRPr="00450677" w:rsidRDefault="00450677" w:rsidP="00450677">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450677"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Completed year 10</w:t>
            </w:r>
          </w:p>
          <w:p w:rsidR="00F14654" w:rsidRPr="00F14654" w:rsidRDefault="00450677"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Completed </w:t>
            </w:r>
            <w:r w:rsidR="00F14654">
              <w:rPr>
                <w:rFonts w:ascii="Arial" w:hAnsi="Arial" w:cs="Arial"/>
                <w:color w:val="000000" w:themeColor="text1"/>
                <w:szCs w:val="20"/>
              </w:rPr>
              <w:t>year 12</w:t>
            </w:r>
          </w:p>
          <w:p w:rsidR="00A9583B" w:rsidRDefault="00F14654" w:rsidP="00A9583B">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Youth fully engaged in work or study</w:t>
            </w:r>
            <w:r w:rsidR="00A9583B">
              <w:rPr>
                <w:rFonts w:ascii="Arial" w:hAnsi="Arial" w:cs="Arial"/>
                <w:color w:val="000000" w:themeColor="text1"/>
                <w:szCs w:val="20"/>
              </w:rPr>
              <w:t xml:space="preserve"> </w:t>
            </w:r>
          </w:p>
          <w:p w:rsidR="001D7A42" w:rsidRPr="00A9583B" w:rsidRDefault="00A9583B" w:rsidP="00A9583B">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Post school qualified persons</w:t>
            </w:r>
          </w:p>
        </w:tc>
        <w:tc>
          <w:tcPr>
            <w:tcW w:w="1819" w:type="dxa"/>
            <w:vAlign w:val="center"/>
          </w:tcPr>
          <w:p w:rsidR="001D7A42" w:rsidRPr="00FD1E97" w:rsidRDefault="0083635E" w:rsidP="00450677">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Column </w:t>
            </w:r>
            <w:r w:rsidR="00F14654">
              <w:rPr>
                <w:rFonts w:ascii="Arial" w:hAnsi="Arial" w:cs="Arial"/>
                <w:color w:val="000000" w:themeColor="text1"/>
                <w:szCs w:val="20"/>
              </w:rPr>
              <w:t>and bar graph</w:t>
            </w:r>
            <w:r w:rsidR="00450677">
              <w:rPr>
                <w:rFonts w:ascii="Arial" w:hAnsi="Arial" w:cs="Arial"/>
                <w:color w:val="000000" w:themeColor="text1"/>
                <w:szCs w:val="20"/>
              </w:rPr>
              <w:t>s</w:t>
            </w:r>
          </w:p>
        </w:tc>
      </w:tr>
      <w:tr w:rsidR="00F14654" w:rsidTr="009C4185">
        <w:trPr>
          <w:cantSplit/>
        </w:trPr>
        <w:tc>
          <w:tcPr>
            <w:tcW w:w="2410" w:type="dxa"/>
            <w:vAlign w:val="center"/>
          </w:tcPr>
          <w:p w:rsidR="00F14654" w:rsidRPr="00422FEF" w:rsidRDefault="00F14654" w:rsidP="00A26DBB">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Employment</w:t>
            </w:r>
            <w:r w:rsidR="003A51EB">
              <w:rPr>
                <w:rFonts w:ascii="Arial" w:hAnsi="Arial" w:cs="Arial"/>
                <w:color w:val="000000" w:themeColor="text1"/>
                <w:szCs w:val="20"/>
              </w:rPr>
              <w:t xml:space="preserve"> </w:t>
            </w:r>
          </w:p>
        </w:tc>
        <w:tc>
          <w:tcPr>
            <w:tcW w:w="6237" w:type="dxa"/>
            <w:vAlign w:val="center"/>
          </w:tcPr>
          <w:p w:rsidR="00450677" w:rsidRPr="00450677" w:rsidRDefault="00450677" w:rsidP="00450677">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A9583B" w:rsidRDefault="00A9583B"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Participation rate </w:t>
            </w:r>
          </w:p>
          <w:p w:rsidR="00A9583B" w:rsidRDefault="00A9583B" w:rsidP="00A9583B">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Unemployment rate</w:t>
            </w:r>
          </w:p>
          <w:p w:rsidR="00A9583B" w:rsidRDefault="00A9583B" w:rsidP="00A9583B">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People undertaking unpaid work</w:t>
            </w:r>
          </w:p>
          <w:p w:rsidR="00A9583B" w:rsidRDefault="00BC574F" w:rsidP="00BC574F">
            <w:pPr>
              <w:pStyle w:val="ListParagraph"/>
              <w:numPr>
                <w:ilvl w:val="1"/>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Volunteered</w:t>
            </w:r>
          </w:p>
          <w:p w:rsidR="00BC574F" w:rsidRDefault="00BC574F" w:rsidP="00BC574F">
            <w:pPr>
              <w:pStyle w:val="ListParagraph"/>
              <w:numPr>
                <w:ilvl w:val="1"/>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Cared for a child/children</w:t>
            </w:r>
          </w:p>
          <w:p w:rsidR="00BC574F" w:rsidRDefault="00BC574F" w:rsidP="00BC574F">
            <w:pPr>
              <w:pStyle w:val="ListParagraph"/>
              <w:numPr>
                <w:ilvl w:val="1"/>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Assisted a person with a disability</w:t>
            </w:r>
          </w:p>
          <w:p w:rsidR="00BC574F" w:rsidRDefault="00BC574F"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Skill level of jobs in the labour force</w:t>
            </w:r>
          </w:p>
          <w:p w:rsidR="00F14654" w:rsidRPr="00BC574F" w:rsidRDefault="00F14654" w:rsidP="00BC574F">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Occup</w:t>
            </w:r>
            <w:r w:rsidR="00BC574F">
              <w:rPr>
                <w:rFonts w:ascii="Arial" w:hAnsi="Arial" w:cs="Arial"/>
                <w:color w:val="000000" w:themeColor="text1"/>
                <w:szCs w:val="20"/>
              </w:rPr>
              <w:t>ation of people in the labour fo</w:t>
            </w:r>
            <w:r>
              <w:rPr>
                <w:rFonts w:ascii="Arial" w:hAnsi="Arial" w:cs="Arial"/>
                <w:color w:val="000000" w:themeColor="text1"/>
                <w:szCs w:val="20"/>
              </w:rPr>
              <w:t>rce</w:t>
            </w:r>
            <w:r w:rsidRPr="00AC41BA">
              <w:rPr>
                <w:rFonts w:ascii="Arial" w:hAnsi="Arial" w:cs="Arial"/>
                <w:color w:val="000000" w:themeColor="text1"/>
                <w:szCs w:val="20"/>
              </w:rPr>
              <w:t xml:space="preserve">  </w:t>
            </w:r>
          </w:p>
        </w:tc>
        <w:tc>
          <w:tcPr>
            <w:tcW w:w="1819" w:type="dxa"/>
            <w:vAlign w:val="center"/>
          </w:tcPr>
          <w:p w:rsidR="00F14654" w:rsidRPr="00FD1E97" w:rsidRDefault="009C4185" w:rsidP="009C4185">
            <w:pPr>
              <w:spacing w:after="120" w:line="288" w:lineRule="auto"/>
              <w:ind w:right="-23"/>
              <w:rPr>
                <w:rFonts w:ascii="Arial" w:hAnsi="Arial" w:cs="Arial"/>
                <w:color w:val="000000" w:themeColor="text1"/>
                <w:szCs w:val="20"/>
              </w:rPr>
            </w:pPr>
            <w:r>
              <w:rPr>
                <w:rFonts w:ascii="Arial" w:hAnsi="Arial" w:cs="Arial"/>
                <w:color w:val="000000" w:themeColor="text1"/>
                <w:szCs w:val="20"/>
              </w:rPr>
              <w:t>Key percentage, c</w:t>
            </w:r>
            <w:r w:rsidR="00F14654">
              <w:rPr>
                <w:rFonts w:ascii="Arial" w:hAnsi="Arial" w:cs="Arial"/>
                <w:color w:val="000000" w:themeColor="text1"/>
                <w:szCs w:val="20"/>
              </w:rPr>
              <w:t>olumn and</w:t>
            </w:r>
            <w:r w:rsidR="0083635E">
              <w:rPr>
                <w:rFonts w:ascii="Arial" w:hAnsi="Arial" w:cs="Arial"/>
                <w:color w:val="000000" w:themeColor="text1"/>
                <w:szCs w:val="20"/>
              </w:rPr>
              <w:t xml:space="preserve"> </w:t>
            </w:r>
            <w:r w:rsidR="00450677">
              <w:rPr>
                <w:rFonts w:ascii="Arial" w:hAnsi="Arial" w:cs="Arial"/>
                <w:color w:val="000000" w:themeColor="text1"/>
                <w:szCs w:val="20"/>
              </w:rPr>
              <w:t>speedometer</w:t>
            </w:r>
            <w:r w:rsidR="00F14654" w:rsidRPr="00FD1E97">
              <w:rPr>
                <w:rFonts w:ascii="Arial" w:hAnsi="Arial" w:cs="Arial"/>
                <w:color w:val="000000" w:themeColor="text1"/>
                <w:szCs w:val="20"/>
              </w:rPr>
              <w:t xml:space="preserve"> </w:t>
            </w:r>
            <w:r w:rsidR="00450677">
              <w:rPr>
                <w:rFonts w:ascii="Arial" w:hAnsi="Arial" w:cs="Arial"/>
                <w:color w:val="000000" w:themeColor="text1"/>
                <w:szCs w:val="20"/>
              </w:rPr>
              <w:t>graphs</w:t>
            </w:r>
          </w:p>
        </w:tc>
      </w:tr>
      <w:tr w:rsidR="00F14654" w:rsidTr="009C4185">
        <w:trPr>
          <w:cantSplit/>
        </w:trPr>
        <w:tc>
          <w:tcPr>
            <w:tcW w:w="2410" w:type="dxa"/>
            <w:vAlign w:val="center"/>
          </w:tcPr>
          <w:p w:rsidR="00F14654" w:rsidRPr="00422FEF" w:rsidRDefault="00F14654" w:rsidP="00A26DBB">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Family </w:t>
            </w:r>
            <w:r w:rsidR="00916BAA" w:rsidRPr="00422FEF">
              <w:rPr>
                <w:rFonts w:ascii="Arial" w:hAnsi="Arial" w:cs="Arial"/>
                <w:color w:val="000000" w:themeColor="text1"/>
                <w:szCs w:val="20"/>
              </w:rPr>
              <w:t>functioning</w:t>
            </w:r>
          </w:p>
        </w:tc>
        <w:tc>
          <w:tcPr>
            <w:tcW w:w="6237" w:type="dxa"/>
            <w:vAlign w:val="center"/>
          </w:tcPr>
          <w:p w:rsidR="00450677" w:rsidRPr="00450677" w:rsidRDefault="00450677" w:rsidP="00450677">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BC574F" w:rsidRDefault="00BC574F"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Families with children</w:t>
            </w:r>
          </w:p>
          <w:p w:rsidR="00BC574F" w:rsidRDefault="00BC574F"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One parent families</w:t>
            </w:r>
          </w:p>
          <w:p w:rsidR="00F14654" w:rsidRDefault="004D6289"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Marriages and divorces</w:t>
            </w:r>
          </w:p>
          <w:p w:rsidR="004D6289" w:rsidRDefault="004D6289"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Children affected by a divorce or </w:t>
            </w:r>
            <w:r w:rsidR="00450677">
              <w:rPr>
                <w:rFonts w:ascii="Arial" w:hAnsi="Arial" w:cs="Arial"/>
                <w:color w:val="000000" w:themeColor="text1"/>
                <w:szCs w:val="20"/>
              </w:rPr>
              <w:t xml:space="preserve">in </w:t>
            </w:r>
            <w:r>
              <w:rPr>
                <w:rFonts w:ascii="Arial" w:hAnsi="Arial" w:cs="Arial"/>
                <w:color w:val="000000" w:themeColor="text1"/>
                <w:szCs w:val="20"/>
              </w:rPr>
              <w:t>out</w:t>
            </w:r>
            <w:r w:rsidR="00450677">
              <w:rPr>
                <w:rFonts w:ascii="Arial" w:hAnsi="Arial" w:cs="Arial"/>
                <w:color w:val="000000" w:themeColor="text1"/>
                <w:szCs w:val="20"/>
              </w:rPr>
              <w:t>-</w:t>
            </w:r>
            <w:r>
              <w:rPr>
                <w:rFonts w:ascii="Arial" w:hAnsi="Arial" w:cs="Arial"/>
                <w:color w:val="000000" w:themeColor="text1"/>
                <w:szCs w:val="20"/>
              </w:rPr>
              <w:t>of</w:t>
            </w:r>
            <w:r w:rsidR="00450677">
              <w:rPr>
                <w:rFonts w:ascii="Arial" w:hAnsi="Arial" w:cs="Arial"/>
                <w:color w:val="000000" w:themeColor="text1"/>
                <w:szCs w:val="20"/>
              </w:rPr>
              <w:t>-</w:t>
            </w:r>
            <w:r>
              <w:rPr>
                <w:rFonts w:ascii="Arial" w:hAnsi="Arial" w:cs="Arial"/>
                <w:color w:val="000000" w:themeColor="text1"/>
                <w:szCs w:val="20"/>
              </w:rPr>
              <w:t>home care</w:t>
            </w:r>
          </w:p>
          <w:p w:rsidR="004D6289" w:rsidRDefault="00BC574F"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Child protection services - notifications</w:t>
            </w:r>
          </w:p>
          <w:p w:rsidR="004D6289" w:rsidRDefault="00BC574F" w:rsidP="00A26DBB">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Child protection services - investigations</w:t>
            </w:r>
          </w:p>
        </w:tc>
        <w:tc>
          <w:tcPr>
            <w:tcW w:w="1819" w:type="dxa"/>
            <w:vAlign w:val="center"/>
          </w:tcPr>
          <w:p w:rsidR="00F14654" w:rsidRDefault="009C4185" w:rsidP="009C4185">
            <w:pPr>
              <w:spacing w:after="120" w:line="288" w:lineRule="auto"/>
              <w:ind w:right="-23"/>
              <w:rPr>
                <w:rFonts w:ascii="Arial" w:hAnsi="Arial" w:cs="Arial"/>
                <w:color w:val="000000" w:themeColor="text1"/>
                <w:szCs w:val="20"/>
              </w:rPr>
            </w:pPr>
            <w:r>
              <w:rPr>
                <w:rFonts w:ascii="Arial" w:hAnsi="Arial" w:cs="Arial"/>
                <w:color w:val="000000" w:themeColor="text1"/>
                <w:szCs w:val="20"/>
              </w:rPr>
              <w:t>Key percentage and c</w:t>
            </w:r>
            <w:r w:rsidR="00450677">
              <w:rPr>
                <w:rFonts w:ascii="Arial" w:hAnsi="Arial" w:cs="Arial"/>
                <w:color w:val="000000" w:themeColor="text1"/>
                <w:szCs w:val="20"/>
              </w:rPr>
              <w:t>olumn graphs</w:t>
            </w:r>
          </w:p>
        </w:tc>
      </w:tr>
      <w:tr w:rsidR="00F14654" w:rsidTr="009C4185">
        <w:trPr>
          <w:cantSplit/>
        </w:trPr>
        <w:tc>
          <w:tcPr>
            <w:tcW w:w="2410" w:type="dxa"/>
            <w:vAlign w:val="center"/>
          </w:tcPr>
          <w:p w:rsidR="00F14654" w:rsidRPr="00422FEF" w:rsidRDefault="004D6289" w:rsidP="00A26DBB">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Housing</w:t>
            </w:r>
            <w:r w:rsidR="003A51EB">
              <w:rPr>
                <w:rFonts w:ascii="Arial" w:hAnsi="Arial" w:cs="Arial"/>
                <w:color w:val="000000" w:themeColor="text1"/>
                <w:szCs w:val="20"/>
              </w:rPr>
              <w:t xml:space="preserve"> </w:t>
            </w:r>
          </w:p>
        </w:tc>
        <w:tc>
          <w:tcPr>
            <w:tcW w:w="6237" w:type="dxa"/>
            <w:vAlign w:val="center"/>
          </w:tcPr>
          <w:p w:rsidR="00547C1D" w:rsidRPr="00450677" w:rsidRDefault="00547C1D" w:rsidP="00547C1D">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F14654" w:rsidRDefault="004D6289" w:rsidP="00547C1D">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Mean house price</w:t>
            </w:r>
          </w:p>
          <w:p w:rsidR="00BC574F" w:rsidRDefault="00BC574F" w:rsidP="00547C1D">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Average number of bedrooms per dwelling </w:t>
            </w:r>
          </w:p>
          <w:p w:rsidR="004D6289" w:rsidRDefault="004D6289" w:rsidP="00547C1D">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Households in social housing</w:t>
            </w:r>
          </w:p>
          <w:p w:rsidR="004D6289" w:rsidRPr="00BC574F" w:rsidRDefault="004D6289" w:rsidP="00BC574F">
            <w:pPr>
              <w:pStyle w:val="ListParagraph"/>
              <w:numPr>
                <w:ilvl w:val="0"/>
                <w:numId w:val="37"/>
              </w:numPr>
              <w:spacing w:before="0" w:after="0" w:line="240" w:lineRule="auto"/>
              <w:ind w:right="-23"/>
              <w:contextualSpacing w:val="0"/>
              <w:rPr>
                <w:rFonts w:ascii="Arial" w:hAnsi="Arial" w:cs="Arial"/>
                <w:color w:val="000000" w:themeColor="text1"/>
                <w:szCs w:val="20"/>
              </w:rPr>
            </w:pPr>
            <w:r w:rsidRPr="00BC574F">
              <w:rPr>
                <w:rFonts w:ascii="Arial" w:hAnsi="Arial" w:cs="Arial"/>
                <w:color w:val="000000" w:themeColor="text1"/>
                <w:szCs w:val="20"/>
              </w:rPr>
              <w:t>Occupied private dwelling structure</w:t>
            </w:r>
            <w:r w:rsidR="00BC574F">
              <w:rPr>
                <w:rFonts w:ascii="Arial" w:hAnsi="Arial" w:cs="Arial"/>
                <w:color w:val="000000" w:themeColor="text1"/>
                <w:szCs w:val="20"/>
              </w:rPr>
              <w:t xml:space="preserve"> and h</w:t>
            </w:r>
            <w:r w:rsidR="00547C1D" w:rsidRPr="00BC574F">
              <w:rPr>
                <w:rFonts w:ascii="Arial" w:hAnsi="Arial" w:cs="Arial"/>
                <w:color w:val="000000" w:themeColor="text1"/>
                <w:szCs w:val="20"/>
              </w:rPr>
              <w:t>omelessness</w:t>
            </w:r>
          </w:p>
        </w:tc>
        <w:tc>
          <w:tcPr>
            <w:tcW w:w="1819" w:type="dxa"/>
            <w:vAlign w:val="center"/>
          </w:tcPr>
          <w:p w:rsidR="00F14654" w:rsidRDefault="004D6289" w:rsidP="00BC574F">
            <w:pPr>
              <w:spacing w:after="120" w:line="288" w:lineRule="auto"/>
              <w:ind w:right="-23"/>
              <w:rPr>
                <w:rFonts w:ascii="Arial" w:hAnsi="Arial" w:cs="Arial"/>
                <w:color w:val="000000" w:themeColor="text1"/>
                <w:szCs w:val="20"/>
              </w:rPr>
            </w:pPr>
            <w:r>
              <w:rPr>
                <w:rFonts w:ascii="Arial" w:hAnsi="Arial" w:cs="Arial"/>
                <w:color w:val="000000" w:themeColor="text1"/>
                <w:szCs w:val="20"/>
              </w:rPr>
              <w:t>Column graph</w:t>
            </w:r>
            <w:r w:rsidR="00547C1D">
              <w:rPr>
                <w:rFonts w:ascii="Arial" w:hAnsi="Arial" w:cs="Arial"/>
                <w:color w:val="000000" w:themeColor="text1"/>
                <w:szCs w:val="20"/>
              </w:rPr>
              <w:t>s</w:t>
            </w:r>
          </w:p>
        </w:tc>
      </w:tr>
      <w:tr w:rsidR="003A51EB" w:rsidTr="009C4185">
        <w:trPr>
          <w:cantSplit/>
        </w:trPr>
        <w:tc>
          <w:tcPr>
            <w:tcW w:w="2410" w:type="dxa"/>
            <w:vAlign w:val="center"/>
          </w:tcPr>
          <w:p w:rsidR="003A51EB" w:rsidRPr="00422FEF" w:rsidRDefault="003A51EB" w:rsidP="00A26DBB">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Defence </w:t>
            </w:r>
          </w:p>
        </w:tc>
        <w:tc>
          <w:tcPr>
            <w:tcW w:w="6237" w:type="dxa"/>
            <w:vAlign w:val="center"/>
          </w:tcPr>
          <w:p w:rsidR="00BC574F" w:rsidRPr="00450677" w:rsidRDefault="00BC574F" w:rsidP="00BC574F">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3A51EB" w:rsidRDefault="00BC574F" w:rsidP="00A26DBB">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Percentage currently serving</w:t>
            </w:r>
          </w:p>
          <w:p w:rsidR="00A26DBB" w:rsidRDefault="00A26DBB" w:rsidP="00A26DBB">
            <w:pPr>
              <w:pStyle w:val="ListParagraph"/>
              <w:numPr>
                <w:ilvl w:val="0"/>
                <w:numId w:val="37"/>
              </w:numPr>
              <w:spacing w:before="0" w:after="0" w:line="240" w:lineRule="auto"/>
              <w:ind w:right="-23"/>
              <w:rPr>
                <w:rFonts w:ascii="Arial" w:hAnsi="Arial" w:cs="Arial"/>
                <w:color w:val="000000" w:themeColor="text1"/>
                <w:szCs w:val="20"/>
              </w:rPr>
            </w:pPr>
            <w:r>
              <w:rPr>
                <w:rFonts w:ascii="Arial" w:hAnsi="Arial" w:cs="Arial"/>
                <w:color w:val="000000" w:themeColor="text1"/>
                <w:szCs w:val="20"/>
              </w:rPr>
              <w:t>Number of current or former service people by type of service</w:t>
            </w:r>
          </w:p>
          <w:p w:rsidR="00BC574F" w:rsidRDefault="00A26DBB" w:rsidP="00A26DBB">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Proportions of current and former service people by type of service</w:t>
            </w:r>
          </w:p>
        </w:tc>
        <w:tc>
          <w:tcPr>
            <w:tcW w:w="1819" w:type="dxa"/>
            <w:vAlign w:val="center"/>
          </w:tcPr>
          <w:p w:rsidR="003A51EB" w:rsidRDefault="009C4185" w:rsidP="00A26DBB">
            <w:pPr>
              <w:spacing w:after="120" w:line="288" w:lineRule="auto"/>
              <w:ind w:right="-23"/>
              <w:rPr>
                <w:rFonts w:ascii="Arial" w:hAnsi="Arial" w:cs="Arial"/>
                <w:color w:val="000000" w:themeColor="text1"/>
                <w:szCs w:val="20"/>
              </w:rPr>
            </w:pPr>
            <w:r>
              <w:rPr>
                <w:rFonts w:ascii="Arial" w:hAnsi="Arial" w:cs="Arial"/>
                <w:color w:val="000000" w:themeColor="text1"/>
                <w:szCs w:val="20"/>
              </w:rPr>
              <w:t>Key percentage, c</w:t>
            </w:r>
            <w:r w:rsidR="00BC574F">
              <w:rPr>
                <w:rFonts w:ascii="Arial" w:hAnsi="Arial" w:cs="Arial"/>
                <w:color w:val="000000" w:themeColor="text1"/>
                <w:szCs w:val="20"/>
              </w:rPr>
              <w:t xml:space="preserve">olumn and </w:t>
            </w:r>
            <w:r w:rsidR="00A26DBB">
              <w:rPr>
                <w:rFonts w:ascii="Arial" w:hAnsi="Arial" w:cs="Arial"/>
                <w:color w:val="000000" w:themeColor="text1"/>
                <w:szCs w:val="20"/>
              </w:rPr>
              <w:t>donut</w:t>
            </w:r>
            <w:r w:rsidR="00BC574F" w:rsidRPr="00FD1E97">
              <w:rPr>
                <w:rFonts w:ascii="Arial" w:hAnsi="Arial" w:cs="Arial"/>
                <w:color w:val="000000" w:themeColor="text1"/>
                <w:szCs w:val="20"/>
              </w:rPr>
              <w:t xml:space="preserve"> </w:t>
            </w:r>
            <w:r w:rsidR="00BC574F">
              <w:rPr>
                <w:rFonts w:ascii="Arial" w:hAnsi="Arial" w:cs="Arial"/>
                <w:color w:val="000000" w:themeColor="text1"/>
                <w:szCs w:val="20"/>
              </w:rPr>
              <w:t>graphs</w:t>
            </w:r>
          </w:p>
        </w:tc>
      </w:tr>
      <w:tr w:rsidR="00F14654" w:rsidTr="009C4185">
        <w:trPr>
          <w:cantSplit/>
        </w:trPr>
        <w:tc>
          <w:tcPr>
            <w:tcW w:w="2410" w:type="dxa"/>
            <w:vAlign w:val="center"/>
          </w:tcPr>
          <w:p w:rsidR="00F14654" w:rsidRPr="00422FEF" w:rsidRDefault="004D6289"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Data </w:t>
            </w:r>
            <w:r w:rsidR="00916BAA" w:rsidRPr="00422FEF">
              <w:rPr>
                <w:rFonts w:ascii="Arial" w:hAnsi="Arial" w:cs="Arial"/>
                <w:color w:val="000000" w:themeColor="text1"/>
                <w:szCs w:val="20"/>
              </w:rPr>
              <w:t>sources</w:t>
            </w:r>
          </w:p>
        </w:tc>
        <w:tc>
          <w:tcPr>
            <w:tcW w:w="6237" w:type="dxa"/>
            <w:vAlign w:val="center"/>
          </w:tcPr>
          <w:p w:rsidR="00F14654" w:rsidRDefault="004D6289" w:rsidP="0083635E">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Data </w:t>
            </w:r>
            <w:r w:rsidR="00462133">
              <w:rPr>
                <w:rFonts w:ascii="Arial" w:hAnsi="Arial" w:cs="Arial"/>
                <w:color w:val="000000" w:themeColor="text1"/>
                <w:szCs w:val="20"/>
              </w:rPr>
              <w:t>sources</w:t>
            </w:r>
          </w:p>
          <w:p w:rsidR="00F14654" w:rsidRPr="00547C1D" w:rsidRDefault="00547C1D" w:rsidP="00547C1D">
            <w:pPr>
              <w:spacing w:after="120" w:line="288" w:lineRule="auto"/>
              <w:ind w:right="-23"/>
              <w:rPr>
                <w:rFonts w:ascii="Arial" w:hAnsi="Arial" w:cs="Arial"/>
                <w:color w:val="000000" w:themeColor="text1"/>
                <w:szCs w:val="20"/>
              </w:rPr>
            </w:pPr>
            <w:r>
              <w:rPr>
                <w:rFonts w:ascii="Arial" w:hAnsi="Arial" w:cs="Arial"/>
                <w:color w:val="000000" w:themeColor="text1"/>
                <w:szCs w:val="20"/>
              </w:rPr>
              <w:t>Note. There is a separate, 1</w:t>
            </w:r>
            <w:r w:rsidRPr="00547C1D">
              <w:rPr>
                <w:rFonts w:ascii="Arial" w:hAnsi="Arial" w:cs="Arial"/>
                <w:color w:val="000000" w:themeColor="text1"/>
                <w:szCs w:val="20"/>
                <w:vertAlign w:val="superscript"/>
              </w:rPr>
              <w:t>st</w:t>
            </w:r>
            <w:r>
              <w:rPr>
                <w:rFonts w:ascii="Arial" w:hAnsi="Arial" w:cs="Arial"/>
                <w:color w:val="000000" w:themeColor="text1"/>
                <w:szCs w:val="20"/>
              </w:rPr>
              <w:t xml:space="preserve"> </w:t>
            </w:r>
            <w:r w:rsidR="003A51EB">
              <w:rPr>
                <w:rFonts w:ascii="Arial" w:hAnsi="Arial" w:cs="Arial"/>
                <w:color w:val="000000" w:themeColor="text1"/>
                <w:szCs w:val="20"/>
              </w:rPr>
              <w:t>and 2</w:t>
            </w:r>
            <w:r w:rsidR="003A51EB" w:rsidRPr="003A51EB">
              <w:rPr>
                <w:rFonts w:ascii="Arial" w:hAnsi="Arial" w:cs="Arial"/>
                <w:color w:val="000000" w:themeColor="text1"/>
                <w:szCs w:val="20"/>
                <w:vertAlign w:val="superscript"/>
              </w:rPr>
              <w:t>nd</w:t>
            </w:r>
            <w:r w:rsidR="003A51EB">
              <w:rPr>
                <w:rFonts w:ascii="Arial" w:hAnsi="Arial" w:cs="Arial"/>
                <w:color w:val="000000" w:themeColor="text1"/>
                <w:szCs w:val="20"/>
              </w:rPr>
              <w:t xml:space="preserve"> </w:t>
            </w:r>
            <w:r>
              <w:rPr>
                <w:rFonts w:ascii="Arial" w:hAnsi="Arial" w:cs="Arial"/>
                <w:color w:val="000000" w:themeColor="text1"/>
                <w:szCs w:val="20"/>
              </w:rPr>
              <w:t xml:space="preserve">edition of this </w:t>
            </w:r>
            <w:r w:rsidRPr="00547C1D">
              <w:rPr>
                <w:rFonts w:ascii="Arial" w:hAnsi="Arial" w:cs="Arial"/>
                <w:color w:val="000000" w:themeColor="text1"/>
                <w:szCs w:val="20"/>
              </w:rPr>
              <w:t>of this report</w:t>
            </w:r>
          </w:p>
        </w:tc>
        <w:tc>
          <w:tcPr>
            <w:tcW w:w="1819" w:type="dxa"/>
            <w:vAlign w:val="center"/>
          </w:tcPr>
          <w:p w:rsidR="00F14654" w:rsidRPr="00FD1E97" w:rsidRDefault="004A1747"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Lists</w:t>
            </w:r>
          </w:p>
        </w:tc>
      </w:tr>
    </w:tbl>
    <w:p w:rsidR="00CB6FB0" w:rsidRPr="003E3A66" w:rsidRDefault="00CB6FB0" w:rsidP="00CB6FB0">
      <w:pPr>
        <w:spacing w:before="240" w:after="120"/>
        <w:ind w:right="-23"/>
        <w:rPr>
          <w:rFonts w:ascii="Arial" w:hAnsi="Arial" w:cs="Arial"/>
          <w:color w:val="000000" w:themeColor="text1"/>
          <w:szCs w:val="20"/>
        </w:rPr>
      </w:pPr>
      <w:r w:rsidRPr="003E3A66">
        <w:rPr>
          <w:rFonts w:ascii="Arial" w:hAnsi="Arial" w:cs="Arial"/>
          <w:color w:val="000000" w:themeColor="text1"/>
          <w:szCs w:val="20"/>
        </w:rPr>
        <w:t xml:space="preserve">For all Data Exchange reports, there is additional user guidance available on the Data Exchange </w:t>
      </w:r>
      <w:hyperlink r:id="rId9" w:history="1">
        <w:r w:rsidRPr="003E3A66">
          <w:rPr>
            <w:rStyle w:val="Hyperlink"/>
            <w:rFonts w:ascii="Arial" w:hAnsi="Arial" w:cs="Arial"/>
            <w:szCs w:val="20"/>
          </w:rPr>
          <w:t>website</w:t>
        </w:r>
      </w:hyperlink>
      <w:r w:rsidRPr="003E3A66">
        <w:rPr>
          <w:rFonts w:ascii="Arial" w:hAnsi="Arial" w:cs="Arial"/>
          <w:color w:val="000000" w:themeColor="text1"/>
          <w:szCs w:val="20"/>
        </w:rPr>
        <w:t xml:space="preserve"> (https://dex.dss.gov.au/).</w:t>
      </w:r>
    </w:p>
    <w:sectPr w:rsidR="00CB6FB0" w:rsidRPr="003E3A66" w:rsidSect="000C3A14">
      <w:footerReference w:type="default" r:id="rId10"/>
      <w:headerReference w:type="first" r:id="rId11"/>
      <w:footerReference w:type="first" r:id="rId12"/>
      <w:type w:val="continuous"/>
      <w:pgSz w:w="11906" w:h="16838" w:code="9"/>
      <w:pgMar w:top="720" w:right="720" w:bottom="720" w:left="720" w:header="0"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0BE" w:rsidRDefault="00B950BE" w:rsidP="00C46F4D">
      <w:pPr>
        <w:spacing w:after="0" w:line="240" w:lineRule="auto"/>
      </w:pPr>
      <w:r>
        <w:separator/>
      </w:r>
    </w:p>
  </w:endnote>
  <w:endnote w:type="continuationSeparator" w:id="0">
    <w:p w:rsidR="00B950BE" w:rsidRDefault="00B950BE"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4D" w:rsidRPr="002A4650" w:rsidRDefault="002A4650" w:rsidP="005D7E1F">
    <w:pPr>
      <w:pStyle w:val="Header"/>
      <w:pBdr>
        <w:top w:val="single" w:sz="4" w:space="1" w:color="auto"/>
      </w:pBdr>
      <w:tabs>
        <w:tab w:val="clear" w:pos="4513"/>
        <w:tab w:val="clear" w:pos="9026"/>
        <w:tab w:val="center" w:pos="9508"/>
      </w:tabs>
      <w:ind w:left="115"/>
      <w:rPr>
        <w:rFonts w:ascii="Arial" w:hAnsi="Arial" w:cs="Arial"/>
        <w:b/>
        <w:color w:val="000000" w:themeColor="text1"/>
        <w:sz w:val="22"/>
      </w:rPr>
    </w:pPr>
    <w:r w:rsidRPr="002A4650">
      <w:rPr>
        <w:rFonts w:ascii="Arial" w:hAnsi="Arial" w:cs="Arial"/>
        <w:color w:val="000000" w:themeColor="text1"/>
        <w:sz w:val="18"/>
        <w:szCs w:val="18"/>
      </w:rPr>
      <w:t xml:space="preserve">Data Exchange report fact sheet – Community profiles - </w:t>
    </w:r>
    <w:r w:rsidR="003A51EB">
      <w:rPr>
        <w:rFonts w:ascii="Arial" w:hAnsi="Arial" w:cs="Arial"/>
        <w:color w:val="000000" w:themeColor="text1"/>
        <w:sz w:val="18"/>
        <w:szCs w:val="18"/>
      </w:rPr>
      <w:t>3</w:t>
    </w:r>
    <w:r w:rsidR="003A51EB">
      <w:rPr>
        <w:rFonts w:ascii="Arial" w:hAnsi="Arial" w:cs="Arial"/>
        <w:color w:val="000000" w:themeColor="text1"/>
        <w:sz w:val="18"/>
        <w:szCs w:val="18"/>
        <w:vertAlign w:val="superscript"/>
      </w:rPr>
      <w:t>r</w:t>
    </w:r>
    <w:r w:rsidRPr="002A4650">
      <w:rPr>
        <w:rFonts w:ascii="Arial" w:hAnsi="Arial" w:cs="Arial"/>
        <w:color w:val="000000" w:themeColor="text1"/>
        <w:sz w:val="18"/>
        <w:szCs w:val="18"/>
        <w:vertAlign w:val="superscript"/>
      </w:rPr>
      <w:t>d</w:t>
    </w:r>
    <w:r w:rsidRPr="002A4650">
      <w:rPr>
        <w:rFonts w:ascii="Arial" w:hAnsi="Arial" w:cs="Arial"/>
        <w:color w:val="000000" w:themeColor="text1"/>
        <w:sz w:val="18"/>
        <w:szCs w:val="18"/>
      </w:rPr>
      <w:t xml:space="preserve"> edition – </w:t>
    </w:r>
    <w:r w:rsidR="003A51EB">
      <w:rPr>
        <w:rFonts w:ascii="Arial" w:hAnsi="Arial" w:cs="Arial"/>
        <w:color w:val="000000" w:themeColor="text1"/>
        <w:sz w:val="18"/>
        <w:szCs w:val="18"/>
      </w:rPr>
      <w:t>October</w:t>
    </w:r>
    <w:r w:rsidR="006033AF">
      <w:rPr>
        <w:rFonts w:ascii="Arial" w:hAnsi="Arial" w:cs="Arial"/>
        <w:color w:val="000000" w:themeColor="text1"/>
        <w:sz w:val="18"/>
        <w:szCs w:val="18"/>
      </w:rPr>
      <w:t xml:space="preserve"> 2023</w:t>
    </w:r>
    <w:r w:rsidRPr="002A4650">
      <w:rPr>
        <w:rFonts w:ascii="Arial" w:hAnsi="Arial" w:cs="Arial"/>
        <w:color w:val="000000" w:themeColor="text1"/>
        <w:sz w:val="18"/>
        <w:szCs w:val="18"/>
      </w:rPr>
      <w:tab/>
    </w:r>
    <w:r w:rsidRPr="002A4650">
      <w:rPr>
        <w:rFonts w:ascii="Arial" w:hAnsi="Arial" w:cs="Arial"/>
        <w:b/>
        <w:color w:val="000000" w:themeColor="text1"/>
        <w:sz w:val="22"/>
      </w:rPr>
      <w:fldChar w:fldCharType="begin"/>
    </w:r>
    <w:r w:rsidRPr="002A4650">
      <w:rPr>
        <w:rFonts w:ascii="Arial" w:hAnsi="Arial" w:cs="Arial"/>
        <w:b/>
        <w:color w:val="000000" w:themeColor="text1"/>
        <w:sz w:val="22"/>
      </w:rPr>
      <w:instrText xml:space="preserve"> PAGE   \* MERGEFORMAT </w:instrText>
    </w:r>
    <w:r w:rsidRPr="002A4650">
      <w:rPr>
        <w:rFonts w:ascii="Arial" w:hAnsi="Arial" w:cs="Arial"/>
        <w:b/>
        <w:color w:val="000000" w:themeColor="text1"/>
        <w:sz w:val="22"/>
      </w:rPr>
      <w:fldChar w:fldCharType="separate"/>
    </w:r>
    <w:r w:rsidR="00D77AB6">
      <w:rPr>
        <w:rFonts w:ascii="Arial" w:hAnsi="Arial" w:cs="Arial"/>
        <w:b/>
        <w:noProof/>
        <w:color w:val="000000" w:themeColor="text1"/>
        <w:sz w:val="22"/>
      </w:rPr>
      <w:t>2</w:t>
    </w:r>
    <w:r w:rsidRPr="002A4650">
      <w:rPr>
        <w:rFonts w:ascii="Arial" w:hAnsi="Arial" w:cs="Arial"/>
        <w:b/>
        <w:noProof/>
        <w:color w:val="000000" w:themeColor="text1"/>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E1" w:rsidRPr="002A4650" w:rsidRDefault="002A4650" w:rsidP="005D7E1F">
    <w:pPr>
      <w:pStyle w:val="Header"/>
      <w:pBdr>
        <w:top w:val="single" w:sz="4" w:space="1" w:color="auto"/>
      </w:pBdr>
      <w:tabs>
        <w:tab w:val="clear" w:pos="4513"/>
        <w:tab w:val="clear" w:pos="9026"/>
        <w:tab w:val="center" w:pos="9534"/>
      </w:tabs>
      <w:ind w:left="115"/>
      <w:rPr>
        <w:rFonts w:ascii="Arial" w:hAnsi="Arial" w:cs="Arial"/>
        <w:b/>
        <w:color w:val="000000" w:themeColor="text1"/>
        <w:sz w:val="22"/>
      </w:rPr>
    </w:pPr>
    <w:r w:rsidRPr="002A4650">
      <w:rPr>
        <w:rFonts w:ascii="Arial" w:hAnsi="Arial" w:cs="Arial"/>
        <w:color w:val="000000" w:themeColor="text1"/>
        <w:sz w:val="18"/>
        <w:szCs w:val="18"/>
      </w:rPr>
      <w:t xml:space="preserve">Data Exchange report fact sheet – Community profiles </w:t>
    </w:r>
    <w:r w:rsidR="00BC574F">
      <w:rPr>
        <w:rFonts w:ascii="Arial" w:hAnsi="Arial" w:cs="Arial"/>
        <w:color w:val="000000" w:themeColor="text1"/>
        <w:sz w:val="18"/>
        <w:szCs w:val="18"/>
      </w:rPr>
      <w:t>–</w:t>
    </w:r>
    <w:r w:rsidRPr="002A4650">
      <w:rPr>
        <w:rFonts w:ascii="Arial" w:hAnsi="Arial" w:cs="Arial"/>
        <w:color w:val="000000" w:themeColor="text1"/>
        <w:sz w:val="18"/>
        <w:szCs w:val="18"/>
      </w:rPr>
      <w:t xml:space="preserve"> </w:t>
    </w:r>
    <w:r w:rsidR="00BC574F">
      <w:rPr>
        <w:rFonts w:ascii="Arial" w:hAnsi="Arial" w:cs="Arial"/>
        <w:color w:val="000000" w:themeColor="text1"/>
        <w:sz w:val="18"/>
        <w:szCs w:val="18"/>
      </w:rPr>
      <w:t>3</w:t>
    </w:r>
    <w:r w:rsidR="00BC574F">
      <w:rPr>
        <w:rFonts w:ascii="Arial" w:hAnsi="Arial" w:cs="Arial"/>
        <w:color w:val="000000" w:themeColor="text1"/>
        <w:sz w:val="18"/>
        <w:szCs w:val="18"/>
        <w:vertAlign w:val="superscript"/>
      </w:rPr>
      <w:t>r</w:t>
    </w:r>
    <w:r w:rsidRPr="002A4650">
      <w:rPr>
        <w:rFonts w:ascii="Arial" w:hAnsi="Arial" w:cs="Arial"/>
        <w:color w:val="000000" w:themeColor="text1"/>
        <w:sz w:val="18"/>
        <w:szCs w:val="18"/>
        <w:vertAlign w:val="superscript"/>
      </w:rPr>
      <w:t>d</w:t>
    </w:r>
    <w:r w:rsidRPr="002A4650">
      <w:rPr>
        <w:rFonts w:ascii="Arial" w:hAnsi="Arial" w:cs="Arial"/>
        <w:color w:val="000000" w:themeColor="text1"/>
        <w:sz w:val="18"/>
        <w:szCs w:val="18"/>
      </w:rPr>
      <w:t xml:space="preserve"> edition – </w:t>
    </w:r>
    <w:r w:rsidR="00BC574F">
      <w:rPr>
        <w:rFonts w:ascii="Arial" w:hAnsi="Arial" w:cs="Arial"/>
        <w:color w:val="000000" w:themeColor="text1"/>
        <w:sz w:val="18"/>
        <w:szCs w:val="18"/>
      </w:rPr>
      <w:t>October</w:t>
    </w:r>
    <w:r w:rsidR="006033AF">
      <w:rPr>
        <w:rFonts w:ascii="Arial" w:hAnsi="Arial" w:cs="Arial"/>
        <w:color w:val="000000" w:themeColor="text1"/>
        <w:sz w:val="18"/>
        <w:szCs w:val="18"/>
      </w:rPr>
      <w:t xml:space="preserve"> 2023</w:t>
    </w:r>
    <w:r w:rsidRPr="002A4650">
      <w:rPr>
        <w:rFonts w:ascii="Arial" w:hAnsi="Arial" w:cs="Arial"/>
        <w:color w:val="000000" w:themeColor="text1"/>
        <w:sz w:val="18"/>
        <w:szCs w:val="18"/>
      </w:rPr>
      <w:tab/>
    </w:r>
    <w:r w:rsidRPr="002A4650">
      <w:rPr>
        <w:rFonts w:ascii="Arial" w:hAnsi="Arial" w:cs="Arial"/>
        <w:b/>
        <w:color w:val="000000" w:themeColor="text1"/>
        <w:sz w:val="22"/>
      </w:rPr>
      <w:fldChar w:fldCharType="begin"/>
    </w:r>
    <w:r w:rsidRPr="002A4650">
      <w:rPr>
        <w:rFonts w:ascii="Arial" w:hAnsi="Arial" w:cs="Arial"/>
        <w:b/>
        <w:color w:val="000000" w:themeColor="text1"/>
        <w:sz w:val="22"/>
      </w:rPr>
      <w:instrText xml:space="preserve"> PAGE   \* MERGEFORMAT </w:instrText>
    </w:r>
    <w:r w:rsidRPr="002A4650">
      <w:rPr>
        <w:rFonts w:ascii="Arial" w:hAnsi="Arial" w:cs="Arial"/>
        <w:b/>
        <w:color w:val="000000" w:themeColor="text1"/>
        <w:sz w:val="22"/>
      </w:rPr>
      <w:fldChar w:fldCharType="separate"/>
    </w:r>
    <w:r w:rsidR="00D77AB6">
      <w:rPr>
        <w:rFonts w:ascii="Arial" w:hAnsi="Arial" w:cs="Arial"/>
        <w:b/>
        <w:noProof/>
        <w:color w:val="000000" w:themeColor="text1"/>
        <w:sz w:val="22"/>
      </w:rPr>
      <w:t>1</w:t>
    </w:r>
    <w:r w:rsidRPr="002A4650">
      <w:rPr>
        <w:rFonts w:ascii="Arial" w:hAnsi="Arial" w:cs="Arial"/>
        <w:b/>
        <w:noProof/>
        <w:color w:val="000000" w:themeColor="text1"/>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0BE" w:rsidRDefault="00B950BE" w:rsidP="00C46F4D">
      <w:pPr>
        <w:spacing w:after="0" w:line="240" w:lineRule="auto"/>
      </w:pPr>
      <w:r>
        <w:separator/>
      </w:r>
    </w:p>
  </w:footnote>
  <w:footnote w:type="continuationSeparator" w:id="0">
    <w:p w:rsidR="00B950BE" w:rsidRDefault="00B950BE"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Pr="002A4650" w:rsidRDefault="002A4650" w:rsidP="002A4650">
    <w:pPr>
      <w:pStyle w:val="Header"/>
      <w:ind w:left="-737"/>
    </w:pPr>
    <w:r w:rsidRPr="00A14715">
      <w:rPr>
        <w:rFonts w:ascii="Arial" w:hAnsi="Arial" w:cs="Arial"/>
        <w:noProof/>
        <w:color w:val="FFFFFF" w:themeColor="background1"/>
        <w:sz w:val="16"/>
        <w:szCs w:val="16"/>
        <w:lang w:eastAsia="en-AU"/>
      </w:rPr>
      <w:drawing>
        <wp:inline distT="0" distB="0" distL="0" distR="0" wp14:anchorId="6C418399" wp14:editId="286269E3">
          <wp:extent cx="7590547" cy="1181100"/>
          <wp:effectExtent l="0" t="0" r="0" b="0"/>
          <wp:docPr id="3" name="Picture 3" descr="Decorative: This is a picture of the Data Exchange branding on header." title="Data Exchan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0034\AppData\Local\Microsoft\Windows\INetCache\Content.Outlook\MZHE5F08\DEX Head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16" cy="120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938"/>
    <w:multiLevelType w:val="hybridMultilevel"/>
    <w:tmpl w:val="BA90AE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3F38"/>
    <w:multiLevelType w:val="hybridMultilevel"/>
    <w:tmpl w:val="CFAA5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D4BA5"/>
    <w:multiLevelType w:val="hybridMultilevel"/>
    <w:tmpl w:val="A14C489E"/>
    <w:lvl w:ilvl="0" w:tplc="30B29EF0">
      <w:start w:val="1"/>
      <w:numFmt w:val="bullet"/>
      <w:lvlText w:val="•"/>
      <w:lvlJc w:val="left"/>
      <w:pPr>
        <w:tabs>
          <w:tab w:val="num" w:pos="360"/>
        </w:tabs>
        <w:ind w:left="360" w:hanging="360"/>
      </w:pPr>
      <w:rPr>
        <w:rFonts w:ascii="Arial" w:hAnsi="Arial" w:hint="default"/>
      </w:rPr>
    </w:lvl>
    <w:lvl w:ilvl="1" w:tplc="016CD9CE">
      <w:start w:val="1"/>
      <w:numFmt w:val="decimal"/>
      <w:lvlText w:val="%2."/>
      <w:lvlJc w:val="left"/>
      <w:pPr>
        <w:tabs>
          <w:tab w:val="num" w:pos="1080"/>
        </w:tabs>
        <w:ind w:left="1080" w:hanging="360"/>
      </w:pPr>
    </w:lvl>
    <w:lvl w:ilvl="2" w:tplc="5B646B4A" w:tentative="1">
      <w:start w:val="1"/>
      <w:numFmt w:val="bullet"/>
      <w:lvlText w:val="•"/>
      <w:lvlJc w:val="left"/>
      <w:pPr>
        <w:tabs>
          <w:tab w:val="num" w:pos="1800"/>
        </w:tabs>
        <w:ind w:left="1800" w:hanging="360"/>
      </w:pPr>
      <w:rPr>
        <w:rFonts w:ascii="Arial" w:hAnsi="Arial" w:hint="default"/>
      </w:rPr>
    </w:lvl>
    <w:lvl w:ilvl="3" w:tplc="90ACA9C8" w:tentative="1">
      <w:start w:val="1"/>
      <w:numFmt w:val="bullet"/>
      <w:lvlText w:val="•"/>
      <w:lvlJc w:val="left"/>
      <w:pPr>
        <w:tabs>
          <w:tab w:val="num" w:pos="2520"/>
        </w:tabs>
        <w:ind w:left="2520" w:hanging="360"/>
      </w:pPr>
      <w:rPr>
        <w:rFonts w:ascii="Arial" w:hAnsi="Arial" w:hint="default"/>
      </w:rPr>
    </w:lvl>
    <w:lvl w:ilvl="4" w:tplc="F4B2FC70" w:tentative="1">
      <w:start w:val="1"/>
      <w:numFmt w:val="bullet"/>
      <w:lvlText w:val="•"/>
      <w:lvlJc w:val="left"/>
      <w:pPr>
        <w:tabs>
          <w:tab w:val="num" w:pos="3240"/>
        </w:tabs>
        <w:ind w:left="3240" w:hanging="360"/>
      </w:pPr>
      <w:rPr>
        <w:rFonts w:ascii="Arial" w:hAnsi="Arial" w:hint="default"/>
      </w:rPr>
    </w:lvl>
    <w:lvl w:ilvl="5" w:tplc="1FAEB836" w:tentative="1">
      <w:start w:val="1"/>
      <w:numFmt w:val="bullet"/>
      <w:lvlText w:val="•"/>
      <w:lvlJc w:val="left"/>
      <w:pPr>
        <w:tabs>
          <w:tab w:val="num" w:pos="3960"/>
        </w:tabs>
        <w:ind w:left="3960" w:hanging="360"/>
      </w:pPr>
      <w:rPr>
        <w:rFonts w:ascii="Arial" w:hAnsi="Arial" w:hint="default"/>
      </w:rPr>
    </w:lvl>
    <w:lvl w:ilvl="6" w:tplc="8DCEA670" w:tentative="1">
      <w:start w:val="1"/>
      <w:numFmt w:val="bullet"/>
      <w:lvlText w:val="•"/>
      <w:lvlJc w:val="left"/>
      <w:pPr>
        <w:tabs>
          <w:tab w:val="num" w:pos="4680"/>
        </w:tabs>
        <w:ind w:left="4680" w:hanging="360"/>
      </w:pPr>
      <w:rPr>
        <w:rFonts w:ascii="Arial" w:hAnsi="Arial" w:hint="default"/>
      </w:rPr>
    </w:lvl>
    <w:lvl w:ilvl="7" w:tplc="9E36E9E4" w:tentative="1">
      <w:start w:val="1"/>
      <w:numFmt w:val="bullet"/>
      <w:lvlText w:val="•"/>
      <w:lvlJc w:val="left"/>
      <w:pPr>
        <w:tabs>
          <w:tab w:val="num" w:pos="5400"/>
        </w:tabs>
        <w:ind w:left="5400" w:hanging="360"/>
      </w:pPr>
      <w:rPr>
        <w:rFonts w:ascii="Arial" w:hAnsi="Arial" w:hint="default"/>
      </w:rPr>
    </w:lvl>
    <w:lvl w:ilvl="8" w:tplc="88083B3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960336"/>
    <w:multiLevelType w:val="hybridMultilevel"/>
    <w:tmpl w:val="D8CC93AC"/>
    <w:lvl w:ilvl="0" w:tplc="CFD25B00">
      <w:start w:val="1"/>
      <w:numFmt w:val="bullet"/>
      <w:lvlText w:val="•"/>
      <w:lvlJc w:val="left"/>
      <w:pPr>
        <w:tabs>
          <w:tab w:val="num" w:pos="360"/>
        </w:tabs>
        <w:ind w:left="360" w:hanging="360"/>
      </w:pPr>
      <w:rPr>
        <w:rFonts w:ascii="Arial" w:hAnsi="Arial" w:hint="default"/>
      </w:rPr>
    </w:lvl>
    <w:lvl w:ilvl="1" w:tplc="79E252A6" w:tentative="1">
      <w:start w:val="1"/>
      <w:numFmt w:val="bullet"/>
      <w:lvlText w:val="•"/>
      <w:lvlJc w:val="left"/>
      <w:pPr>
        <w:tabs>
          <w:tab w:val="num" w:pos="1080"/>
        </w:tabs>
        <w:ind w:left="1080" w:hanging="360"/>
      </w:pPr>
      <w:rPr>
        <w:rFonts w:ascii="Arial" w:hAnsi="Arial" w:hint="default"/>
      </w:rPr>
    </w:lvl>
    <w:lvl w:ilvl="2" w:tplc="1138F23A" w:tentative="1">
      <w:start w:val="1"/>
      <w:numFmt w:val="bullet"/>
      <w:lvlText w:val="•"/>
      <w:lvlJc w:val="left"/>
      <w:pPr>
        <w:tabs>
          <w:tab w:val="num" w:pos="1800"/>
        </w:tabs>
        <w:ind w:left="1800" w:hanging="360"/>
      </w:pPr>
      <w:rPr>
        <w:rFonts w:ascii="Arial" w:hAnsi="Arial" w:hint="default"/>
      </w:rPr>
    </w:lvl>
    <w:lvl w:ilvl="3" w:tplc="6186BCBA" w:tentative="1">
      <w:start w:val="1"/>
      <w:numFmt w:val="bullet"/>
      <w:lvlText w:val="•"/>
      <w:lvlJc w:val="left"/>
      <w:pPr>
        <w:tabs>
          <w:tab w:val="num" w:pos="2520"/>
        </w:tabs>
        <w:ind w:left="2520" w:hanging="360"/>
      </w:pPr>
      <w:rPr>
        <w:rFonts w:ascii="Arial" w:hAnsi="Arial" w:hint="default"/>
      </w:rPr>
    </w:lvl>
    <w:lvl w:ilvl="4" w:tplc="BE3C8390" w:tentative="1">
      <w:start w:val="1"/>
      <w:numFmt w:val="bullet"/>
      <w:lvlText w:val="•"/>
      <w:lvlJc w:val="left"/>
      <w:pPr>
        <w:tabs>
          <w:tab w:val="num" w:pos="3240"/>
        </w:tabs>
        <w:ind w:left="3240" w:hanging="360"/>
      </w:pPr>
      <w:rPr>
        <w:rFonts w:ascii="Arial" w:hAnsi="Arial" w:hint="default"/>
      </w:rPr>
    </w:lvl>
    <w:lvl w:ilvl="5" w:tplc="D3944EBE" w:tentative="1">
      <w:start w:val="1"/>
      <w:numFmt w:val="bullet"/>
      <w:lvlText w:val="•"/>
      <w:lvlJc w:val="left"/>
      <w:pPr>
        <w:tabs>
          <w:tab w:val="num" w:pos="3960"/>
        </w:tabs>
        <w:ind w:left="3960" w:hanging="360"/>
      </w:pPr>
      <w:rPr>
        <w:rFonts w:ascii="Arial" w:hAnsi="Arial" w:hint="default"/>
      </w:rPr>
    </w:lvl>
    <w:lvl w:ilvl="6" w:tplc="512EAAB0" w:tentative="1">
      <w:start w:val="1"/>
      <w:numFmt w:val="bullet"/>
      <w:lvlText w:val="•"/>
      <w:lvlJc w:val="left"/>
      <w:pPr>
        <w:tabs>
          <w:tab w:val="num" w:pos="4680"/>
        </w:tabs>
        <w:ind w:left="4680" w:hanging="360"/>
      </w:pPr>
      <w:rPr>
        <w:rFonts w:ascii="Arial" w:hAnsi="Arial" w:hint="default"/>
      </w:rPr>
    </w:lvl>
    <w:lvl w:ilvl="7" w:tplc="9C3ADECA" w:tentative="1">
      <w:start w:val="1"/>
      <w:numFmt w:val="bullet"/>
      <w:lvlText w:val="•"/>
      <w:lvlJc w:val="left"/>
      <w:pPr>
        <w:tabs>
          <w:tab w:val="num" w:pos="5400"/>
        </w:tabs>
        <w:ind w:left="5400" w:hanging="360"/>
      </w:pPr>
      <w:rPr>
        <w:rFonts w:ascii="Arial" w:hAnsi="Arial" w:hint="default"/>
      </w:rPr>
    </w:lvl>
    <w:lvl w:ilvl="8" w:tplc="AB8A57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1B4C4A"/>
    <w:multiLevelType w:val="hybridMultilevel"/>
    <w:tmpl w:val="F5A68A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54B60"/>
    <w:multiLevelType w:val="hybridMultilevel"/>
    <w:tmpl w:val="7B2CBA3E"/>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2747AF"/>
    <w:multiLevelType w:val="hybridMultilevel"/>
    <w:tmpl w:val="74E62BD2"/>
    <w:lvl w:ilvl="0" w:tplc="64626A50">
      <w:start w:val="1"/>
      <w:numFmt w:val="bullet"/>
      <w:lvlText w:val="•"/>
      <w:lvlJc w:val="left"/>
      <w:pPr>
        <w:tabs>
          <w:tab w:val="num" w:pos="360"/>
        </w:tabs>
        <w:ind w:left="360" w:hanging="360"/>
      </w:pPr>
      <w:rPr>
        <w:rFonts w:ascii="Arial" w:hAnsi="Arial" w:hint="default"/>
      </w:rPr>
    </w:lvl>
    <w:lvl w:ilvl="1" w:tplc="F1C6C3EA">
      <w:start w:val="158"/>
      <w:numFmt w:val="bullet"/>
      <w:lvlText w:val="•"/>
      <w:lvlJc w:val="left"/>
      <w:pPr>
        <w:tabs>
          <w:tab w:val="num" w:pos="1080"/>
        </w:tabs>
        <w:ind w:left="1080" w:hanging="360"/>
      </w:pPr>
      <w:rPr>
        <w:rFonts w:ascii="Arial" w:hAnsi="Arial" w:hint="default"/>
      </w:rPr>
    </w:lvl>
    <w:lvl w:ilvl="2" w:tplc="6F2C4F26" w:tentative="1">
      <w:start w:val="1"/>
      <w:numFmt w:val="bullet"/>
      <w:lvlText w:val="•"/>
      <w:lvlJc w:val="left"/>
      <w:pPr>
        <w:tabs>
          <w:tab w:val="num" w:pos="1800"/>
        </w:tabs>
        <w:ind w:left="1800" w:hanging="360"/>
      </w:pPr>
      <w:rPr>
        <w:rFonts w:ascii="Arial" w:hAnsi="Arial" w:hint="default"/>
      </w:rPr>
    </w:lvl>
    <w:lvl w:ilvl="3" w:tplc="DFE287CC" w:tentative="1">
      <w:start w:val="1"/>
      <w:numFmt w:val="bullet"/>
      <w:lvlText w:val="•"/>
      <w:lvlJc w:val="left"/>
      <w:pPr>
        <w:tabs>
          <w:tab w:val="num" w:pos="2520"/>
        </w:tabs>
        <w:ind w:left="2520" w:hanging="360"/>
      </w:pPr>
      <w:rPr>
        <w:rFonts w:ascii="Arial" w:hAnsi="Arial" w:hint="default"/>
      </w:rPr>
    </w:lvl>
    <w:lvl w:ilvl="4" w:tplc="346EE34E" w:tentative="1">
      <w:start w:val="1"/>
      <w:numFmt w:val="bullet"/>
      <w:lvlText w:val="•"/>
      <w:lvlJc w:val="left"/>
      <w:pPr>
        <w:tabs>
          <w:tab w:val="num" w:pos="3240"/>
        </w:tabs>
        <w:ind w:left="3240" w:hanging="360"/>
      </w:pPr>
      <w:rPr>
        <w:rFonts w:ascii="Arial" w:hAnsi="Arial" w:hint="default"/>
      </w:rPr>
    </w:lvl>
    <w:lvl w:ilvl="5" w:tplc="B10464D2" w:tentative="1">
      <w:start w:val="1"/>
      <w:numFmt w:val="bullet"/>
      <w:lvlText w:val="•"/>
      <w:lvlJc w:val="left"/>
      <w:pPr>
        <w:tabs>
          <w:tab w:val="num" w:pos="3960"/>
        </w:tabs>
        <w:ind w:left="3960" w:hanging="360"/>
      </w:pPr>
      <w:rPr>
        <w:rFonts w:ascii="Arial" w:hAnsi="Arial" w:hint="default"/>
      </w:rPr>
    </w:lvl>
    <w:lvl w:ilvl="6" w:tplc="2BC8188E" w:tentative="1">
      <w:start w:val="1"/>
      <w:numFmt w:val="bullet"/>
      <w:lvlText w:val="•"/>
      <w:lvlJc w:val="left"/>
      <w:pPr>
        <w:tabs>
          <w:tab w:val="num" w:pos="4680"/>
        </w:tabs>
        <w:ind w:left="4680" w:hanging="360"/>
      </w:pPr>
      <w:rPr>
        <w:rFonts w:ascii="Arial" w:hAnsi="Arial" w:hint="default"/>
      </w:rPr>
    </w:lvl>
    <w:lvl w:ilvl="7" w:tplc="810631F8" w:tentative="1">
      <w:start w:val="1"/>
      <w:numFmt w:val="bullet"/>
      <w:lvlText w:val="•"/>
      <w:lvlJc w:val="left"/>
      <w:pPr>
        <w:tabs>
          <w:tab w:val="num" w:pos="5400"/>
        </w:tabs>
        <w:ind w:left="5400" w:hanging="360"/>
      </w:pPr>
      <w:rPr>
        <w:rFonts w:ascii="Arial" w:hAnsi="Arial" w:hint="default"/>
      </w:rPr>
    </w:lvl>
    <w:lvl w:ilvl="8" w:tplc="621C438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1F6195"/>
    <w:multiLevelType w:val="hybridMultilevel"/>
    <w:tmpl w:val="D19AAA9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353CFB"/>
    <w:multiLevelType w:val="hybridMultilevel"/>
    <w:tmpl w:val="68587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B05A3F"/>
    <w:multiLevelType w:val="hybridMultilevel"/>
    <w:tmpl w:val="BE08E266"/>
    <w:lvl w:ilvl="0" w:tplc="226028B2">
      <w:start w:val="1"/>
      <w:numFmt w:val="bullet"/>
      <w:lvlText w:val="•"/>
      <w:lvlJc w:val="left"/>
      <w:pPr>
        <w:tabs>
          <w:tab w:val="num" w:pos="720"/>
        </w:tabs>
        <w:ind w:left="720" w:hanging="360"/>
      </w:pPr>
      <w:rPr>
        <w:rFonts w:ascii="Arial" w:hAnsi="Arial" w:hint="default"/>
      </w:rPr>
    </w:lvl>
    <w:lvl w:ilvl="1" w:tplc="7FB49B38" w:tentative="1">
      <w:start w:val="1"/>
      <w:numFmt w:val="bullet"/>
      <w:lvlText w:val="•"/>
      <w:lvlJc w:val="left"/>
      <w:pPr>
        <w:tabs>
          <w:tab w:val="num" w:pos="1440"/>
        </w:tabs>
        <w:ind w:left="1440" w:hanging="360"/>
      </w:pPr>
      <w:rPr>
        <w:rFonts w:ascii="Arial" w:hAnsi="Arial" w:hint="default"/>
      </w:rPr>
    </w:lvl>
    <w:lvl w:ilvl="2" w:tplc="1DF23438" w:tentative="1">
      <w:start w:val="1"/>
      <w:numFmt w:val="bullet"/>
      <w:lvlText w:val="•"/>
      <w:lvlJc w:val="left"/>
      <w:pPr>
        <w:tabs>
          <w:tab w:val="num" w:pos="2160"/>
        </w:tabs>
        <w:ind w:left="2160" w:hanging="360"/>
      </w:pPr>
      <w:rPr>
        <w:rFonts w:ascii="Arial" w:hAnsi="Arial" w:hint="default"/>
      </w:rPr>
    </w:lvl>
    <w:lvl w:ilvl="3" w:tplc="C6BEE38A" w:tentative="1">
      <w:start w:val="1"/>
      <w:numFmt w:val="bullet"/>
      <w:lvlText w:val="•"/>
      <w:lvlJc w:val="left"/>
      <w:pPr>
        <w:tabs>
          <w:tab w:val="num" w:pos="2880"/>
        </w:tabs>
        <w:ind w:left="2880" w:hanging="360"/>
      </w:pPr>
      <w:rPr>
        <w:rFonts w:ascii="Arial" w:hAnsi="Arial" w:hint="default"/>
      </w:rPr>
    </w:lvl>
    <w:lvl w:ilvl="4" w:tplc="D19CFAFE" w:tentative="1">
      <w:start w:val="1"/>
      <w:numFmt w:val="bullet"/>
      <w:lvlText w:val="•"/>
      <w:lvlJc w:val="left"/>
      <w:pPr>
        <w:tabs>
          <w:tab w:val="num" w:pos="3600"/>
        </w:tabs>
        <w:ind w:left="3600" w:hanging="360"/>
      </w:pPr>
      <w:rPr>
        <w:rFonts w:ascii="Arial" w:hAnsi="Arial" w:hint="default"/>
      </w:rPr>
    </w:lvl>
    <w:lvl w:ilvl="5" w:tplc="7A384A48" w:tentative="1">
      <w:start w:val="1"/>
      <w:numFmt w:val="bullet"/>
      <w:lvlText w:val="•"/>
      <w:lvlJc w:val="left"/>
      <w:pPr>
        <w:tabs>
          <w:tab w:val="num" w:pos="4320"/>
        </w:tabs>
        <w:ind w:left="4320" w:hanging="360"/>
      </w:pPr>
      <w:rPr>
        <w:rFonts w:ascii="Arial" w:hAnsi="Arial" w:hint="default"/>
      </w:rPr>
    </w:lvl>
    <w:lvl w:ilvl="6" w:tplc="4316FFD2" w:tentative="1">
      <w:start w:val="1"/>
      <w:numFmt w:val="bullet"/>
      <w:lvlText w:val="•"/>
      <w:lvlJc w:val="left"/>
      <w:pPr>
        <w:tabs>
          <w:tab w:val="num" w:pos="5040"/>
        </w:tabs>
        <w:ind w:left="5040" w:hanging="360"/>
      </w:pPr>
      <w:rPr>
        <w:rFonts w:ascii="Arial" w:hAnsi="Arial" w:hint="default"/>
      </w:rPr>
    </w:lvl>
    <w:lvl w:ilvl="7" w:tplc="BB4E3324" w:tentative="1">
      <w:start w:val="1"/>
      <w:numFmt w:val="bullet"/>
      <w:lvlText w:val="•"/>
      <w:lvlJc w:val="left"/>
      <w:pPr>
        <w:tabs>
          <w:tab w:val="num" w:pos="5760"/>
        </w:tabs>
        <w:ind w:left="5760" w:hanging="360"/>
      </w:pPr>
      <w:rPr>
        <w:rFonts w:ascii="Arial" w:hAnsi="Arial" w:hint="default"/>
      </w:rPr>
    </w:lvl>
    <w:lvl w:ilvl="8" w:tplc="4D40F1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EE6F5F"/>
    <w:multiLevelType w:val="hybridMultilevel"/>
    <w:tmpl w:val="E0A49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360" w:hanging="360"/>
      </w:pPr>
      <w:rPr>
        <w:rFonts w:ascii="Symbol" w:hAnsi="Symbol" w:hint="default"/>
      </w:rPr>
    </w:lvl>
    <w:lvl w:ilvl="3" w:tplc="0C09000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1" w15:restartNumberingAfterBreak="0">
    <w:nsid w:val="16684DCE"/>
    <w:multiLevelType w:val="hybridMultilevel"/>
    <w:tmpl w:val="1D280684"/>
    <w:lvl w:ilvl="0" w:tplc="1E4C93D4">
      <w:start w:val="1"/>
      <w:numFmt w:val="bullet"/>
      <w:lvlText w:val=""/>
      <w:lvlJc w:val="left"/>
      <w:pPr>
        <w:ind w:left="36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BC7F38"/>
    <w:multiLevelType w:val="hybridMultilevel"/>
    <w:tmpl w:val="CB46EA72"/>
    <w:lvl w:ilvl="0" w:tplc="0C090003">
      <w:start w:val="1"/>
      <w:numFmt w:val="bullet"/>
      <w:lvlText w:val="o"/>
      <w:lvlJc w:val="left"/>
      <w:pPr>
        <w:ind w:left="772" w:hanging="360"/>
      </w:pPr>
      <w:rPr>
        <w:rFonts w:ascii="Courier New" w:hAnsi="Courier New" w:cs="Courier New"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3" w15:restartNumberingAfterBreak="0">
    <w:nsid w:val="202022B2"/>
    <w:multiLevelType w:val="hybridMultilevel"/>
    <w:tmpl w:val="95822530"/>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882E90"/>
    <w:multiLevelType w:val="hybridMultilevel"/>
    <w:tmpl w:val="11EA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4B1966"/>
    <w:multiLevelType w:val="hybridMultilevel"/>
    <w:tmpl w:val="1AACBA3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810C47"/>
    <w:multiLevelType w:val="hybridMultilevel"/>
    <w:tmpl w:val="7BAE3F40"/>
    <w:lvl w:ilvl="0" w:tplc="F93AB726">
      <w:start w:val="1"/>
      <w:numFmt w:val="bullet"/>
      <w:lvlText w:val="•"/>
      <w:lvlJc w:val="left"/>
      <w:pPr>
        <w:tabs>
          <w:tab w:val="num" w:pos="360"/>
        </w:tabs>
        <w:ind w:left="360" w:hanging="360"/>
      </w:pPr>
      <w:rPr>
        <w:rFonts w:ascii="Arial" w:hAnsi="Arial" w:hint="default"/>
      </w:rPr>
    </w:lvl>
    <w:lvl w:ilvl="1" w:tplc="CB00461C">
      <w:start w:val="158"/>
      <w:numFmt w:val="bullet"/>
      <w:lvlText w:val="•"/>
      <w:lvlJc w:val="left"/>
      <w:pPr>
        <w:tabs>
          <w:tab w:val="num" w:pos="1080"/>
        </w:tabs>
        <w:ind w:left="1080" w:hanging="360"/>
      </w:pPr>
      <w:rPr>
        <w:rFonts w:ascii="Arial" w:hAnsi="Arial" w:hint="default"/>
      </w:rPr>
    </w:lvl>
    <w:lvl w:ilvl="2" w:tplc="2CE00BEA" w:tentative="1">
      <w:start w:val="1"/>
      <w:numFmt w:val="bullet"/>
      <w:lvlText w:val="•"/>
      <w:lvlJc w:val="left"/>
      <w:pPr>
        <w:tabs>
          <w:tab w:val="num" w:pos="1800"/>
        </w:tabs>
        <w:ind w:left="1800" w:hanging="360"/>
      </w:pPr>
      <w:rPr>
        <w:rFonts w:ascii="Arial" w:hAnsi="Arial" w:hint="default"/>
      </w:rPr>
    </w:lvl>
    <w:lvl w:ilvl="3" w:tplc="723CEFB8" w:tentative="1">
      <w:start w:val="1"/>
      <w:numFmt w:val="bullet"/>
      <w:lvlText w:val="•"/>
      <w:lvlJc w:val="left"/>
      <w:pPr>
        <w:tabs>
          <w:tab w:val="num" w:pos="2520"/>
        </w:tabs>
        <w:ind w:left="2520" w:hanging="360"/>
      </w:pPr>
      <w:rPr>
        <w:rFonts w:ascii="Arial" w:hAnsi="Arial" w:hint="default"/>
      </w:rPr>
    </w:lvl>
    <w:lvl w:ilvl="4" w:tplc="03900C38" w:tentative="1">
      <w:start w:val="1"/>
      <w:numFmt w:val="bullet"/>
      <w:lvlText w:val="•"/>
      <w:lvlJc w:val="left"/>
      <w:pPr>
        <w:tabs>
          <w:tab w:val="num" w:pos="3240"/>
        </w:tabs>
        <w:ind w:left="3240" w:hanging="360"/>
      </w:pPr>
      <w:rPr>
        <w:rFonts w:ascii="Arial" w:hAnsi="Arial" w:hint="default"/>
      </w:rPr>
    </w:lvl>
    <w:lvl w:ilvl="5" w:tplc="1EACF432" w:tentative="1">
      <w:start w:val="1"/>
      <w:numFmt w:val="bullet"/>
      <w:lvlText w:val="•"/>
      <w:lvlJc w:val="left"/>
      <w:pPr>
        <w:tabs>
          <w:tab w:val="num" w:pos="3960"/>
        </w:tabs>
        <w:ind w:left="3960" w:hanging="360"/>
      </w:pPr>
      <w:rPr>
        <w:rFonts w:ascii="Arial" w:hAnsi="Arial" w:hint="default"/>
      </w:rPr>
    </w:lvl>
    <w:lvl w:ilvl="6" w:tplc="A768ACF2" w:tentative="1">
      <w:start w:val="1"/>
      <w:numFmt w:val="bullet"/>
      <w:lvlText w:val="•"/>
      <w:lvlJc w:val="left"/>
      <w:pPr>
        <w:tabs>
          <w:tab w:val="num" w:pos="4680"/>
        </w:tabs>
        <w:ind w:left="4680" w:hanging="360"/>
      </w:pPr>
      <w:rPr>
        <w:rFonts w:ascii="Arial" w:hAnsi="Arial" w:hint="default"/>
      </w:rPr>
    </w:lvl>
    <w:lvl w:ilvl="7" w:tplc="2FB0C9DC" w:tentative="1">
      <w:start w:val="1"/>
      <w:numFmt w:val="bullet"/>
      <w:lvlText w:val="•"/>
      <w:lvlJc w:val="left"/>
      <w:pPr>
        <w:tabs>
          <w:tab w:val="num" w:pos="5400"/>
        </w:tabs>
        <w:ind w:left="5400" w:hanging="360"/>
      </w:pPr>
      <w:rPr>
        <w:rFonts w:ascii="Arial" w:hAnsi="Arial" w:hint="default"/>
      </w:rPr>
    </w:lvl>
    <w:lvl w:ilvl="8" w:tplc="8F3C90E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0BE3056"/>
    <w:multiLevelType w:val="hybridMultilevel"/>
    <w:tmpl w:val="3E2EE6F6"/>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9509ED"/>
    <w:multiLevelType w:val="hybridMultilevel"/>
    <w:tmpl w:val="10781B3E"/>
    <w:lvl w:ilvl="0" w:tplc="5C8AB550">
      <w:start w:val="1"/>
      <w:numFmt w:val="bullet"/>
      <w:lvlText w:val="•"/>
      <w:lvlJc w:val="left"/>
      <w:pPr>
        <w:tabs>
          <w:tab w:val="num" w:pos="720"/>
        </w:tabs>
        <w:ind w:left="720" w:hanging="360"/>
      </w:pPr>
      <w:rPr>
        <w:rFonts w:ascii="Arial" w:hAnsi="Arial" w:hint="default"/>
      </w:rPr>
    </w:lvl>
    <w:lvl w:ilvl="1" w:tplc="38BAB22E" w:tentative="1">
      <w:start w:val="1"/>
      <w:numFmt w:val="bullet"/>
      <w:lvlText w:val="•"/>
      <w:lvlJc w:val="left"/>
      <w:pPr>
        <w:tabs>
          <w:tab w:val="num" w:pos="1440"/>
        </w:tabs>
        <w:ind w:left="1440" w:hanging="360"/>
      </w:pPr>
      <w:rPr>
        <w:rFonts w:ascii="Arial" w:hAnsi="Arial" w:hint="default"/>
      </w:rPr>
    </w:lvl>
    <w:lvl w:ilvl="2" w:tplc="1A1AD5C0" w:tentative="1">
      <w:start w:val="1"/>
      <w:numFmt w:val="bullet"/>
      <w:lvlText w:val="•"/>
      <w:lvlJc w:val="left"/>
      <w:pPr>
        <w:tabs>
          <w:tab w:val="num" w:pos="2160"/>
        </w:tabs>
        <w:ind w:left="2160" w:hanging="360"/>
      </w:pPr>
      <w:rPr>
        <w:rFonts w:ascii="Arial" w:hAnsi="Arial" w:hint="default"/>
      </w:rPr>
    </w:lvl>
    <w:lvl w:ilvl="3" w:tplc="C9FC8598" w:tentative="1">
      <w:start w:val="1"/>
      <w:numFmt w:val="bullet"/>
      <w:lvlText w:val="•"/>
      <w:lvlJc w:val="left"/>
      <w:pPr>
        <w:tabs>
          <w:tab w:val="num" w:pos="2880"/>
        </w:tabs>
        <w:ind w:left="2880" w:hanging="360"/>
      </w:pPr>
      <w:rPr>
        <w:rFonts w:ascii="Arial" w:hAnsi="Arial" w:hint="default"/>
      </w:rPr>
    </w:lvl>
    <w:lvl w:ilvl="4" w:tplc="9CD87884" w:tentative="1">
      <w:start w:val="1"/>
      <w:numFmt w:val="bullet"/>
      <w:lvlText w:val="•"/>
      <w:lvlJc w:val="left"/>
      <w:pPr>
        <w:tabs>
          <w:tab w:val="num" w:pos="3600"/>
        </w:tabs>
        <w:ind w:left="3600" w:hanging="360"/>
      </w:pPr>
      <w:rPr>
        <w:rFonts w:ascii="Arial" w:hAnsi="Arial" w:hint="default"/>
      </w:rPr>
    </w:lvl>
    <w:lvl w:ilvl="5" w:tplc="E2CA1E5C" w:tentative="1">
      <w:start w:val="1"/>
      <w:numFmt w:val="bullet"/>
      <w:lvlText w:val="•"/>
      <w:lvlJc w:val="left"/>
      <w:pPr>
        <w:tabs>
          <w:tab w:val="num" w:pos="4320"/>
        </w:tabs>
        <w:ind w:left="4320" w:hanging="360"/>
      </w:pPr>
      <w:rPr>
        <w:rFonts w:ascii="Arial" w:hAnsi="Arial" w:hint="default"/>
      </w:rPr>
    </w:lvl>
    <w:lvl w:ilvl="6" w:tplc="F38A938E" w:tentative="1">
      <w:start w:val="1"/>
      <w:numFmt w:val="bullet"/>
      <w:lvlText w:val="•"/>
      <w:lvlJc w:val="left"/>
      <w:pPr>
        <w:tabs>
          <w:tab w:val="num" w:pos="5040"/>
        </w:tabs>
        <w:ind w:left="5040" w:hanging="360"/>
      </w:pPr>
      <w:rPr>
        <w:rFonts w:ascii="Arial" w:hAnsi="Arial" w:hint="default"/>
      </w:rPr>
    </w:lvl>
    <w:lvl w:ilvl="7" w:tplc="2466C064" w:tentative="1">
      <w:start w:val="1"/>
      <w:numFmt w:val="bullet"/>
      <w:lvlText w:val="•"/>
      <w:lvlJc w:val="left"/>
      <w:pPr>
        <w:tabs>
          <w:tab w:val="num" w:pos="5760"/>
        </w:tabs>
        <w:ind w:left="5760" w:hanging="360"/>
      </w:pPr>
      <w:rPr>
        <w:rFonts w:ascii="Arial" w:hAnsi="Arial" w:hint="default"/>
      </w:rPr>
    </w:lvl>
    <w:lvl w:ilvl="8" w:tplc="6D70BA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A459C1"/>
    <w:multiLevelType w:val="hybridMultilevel"/>
    <w:tmpl w:val="11BCB304"/>
    <w:lvl w:ilvl="0" w:tplc="11B8105A">
      <w:start w:val="1"/>
      <w:numFmt w:val="bullet"/>
      <w:lvlText w:val="•"/>
      <w:lvlJc w:val="left"/>
      <w:pPr>
        <w:tabs>
          <w:tab w:val="num" w:pos="720"/>
        </w:tabs>
        <w:ind w:left="720" w:hanging="360"/>
      </w:pPr>
      <w:rPr>
        <w:rFonts w:ascii="Arial" w:hAnsi="Arial" w:hint="default"/>
      </w:rPr>
    </w:lvl>
    <w:lvl w:ilvl="1" w:tplc="D3D2CC5E" w:tentative="1">
      <w:start w:val="1"/>
      <w:numFmt w:val="bullet"/>
      <w:lvlText w:val="•"/>
      <w:lvlJc w:val="left"/>
      <w:pPr>
        <w:tabs>
          <w:tab w:val="num" w:pos="1440"/>
        </w:tabs>
        <w:ind w:left="1440" w:hanging="360"/>
      </w:pPr>
      <w:rPr>
        <w:rFonts w:ascii="Arial" w:hAnsi="Arial" w:hint="default"/>
      </w:rPr>
    </w:lvl>
    <w:lvl w:ilvl="2" w:tplc="D2CC7E40" w:tentative="1">
      <w:start w:val="1"/>
      <w:numFmt w:val="bullet"/>
      <w:lvlText w:val="•"/>
      <w:lvlJc w:val="left"/>
      <w:pPr>
        <w:tabs>
          <w:tab w:val="num" w:pos="2160"/>
        </w:tabs>
        <w:ind w:left="2160" w:hanging="360"/>
      </w:pPr>
      <w:rPr>
        <w:rFonts w:ascii="Arial" w:hAnsi="Arial" w:hint="default"/>
      </w:rPr>
    </w:lvl>
    <w:lvl w:ilvl="3" w:tplc="BE2E6C62" w:tentative="1">
      <w:start w:val="1"/>
      <w:numFmt w:val="bullet"/>
      <w:lvlText w:val="•"/>
      <w:lvlJc w:val="left"/>
      <w:pPr>
        <w:tabs>
          <w:tab w:val="num" w:pos="2880"/>
        </w:tabs>
        <w:ind w:left="2880" w:hanging="360"/>
      </w:pPr>
      <w:rPr>
        <w:rFonts w:ascii="Arial" w:hAnsi="Arial" w:hint="default"/>
      </w:rPr>
    </w:lvl>
    <w:lvl w:ilvl="4" w:tplc="821843A4" w:tentative="1">
      <w:start w:val="1"/>
      <w:numFmt w:val="bullet"/>
      <w:lvlText w:val="•"/>
      <w:lvlJc w:val="left"/>
      <w:pPr>
        <w:tabs>
          <w:tab w:val="num" w:pos="3600"/>
        </w:tabs>
        <w:ind w:left="3600" w:hanging="360"/>
      </w:pPr>
      <w:rPr>
        <w:rFonts w:ascii="Arial" w:hAnsi="Arial" w:hint="default"/>
      </w:rPr>
    </w:lvl>
    <w:lvl w:ilvl="5" w:tplc="6A48AD7A" w:tentative="1">
      <w:start w:val="1"/>
      <w:numFmt w:val="bullet"/>
      <w:lvlText w:val="•"/>
      <w:lvlJc w:val="left"/>
      <w:pPr>
        <w:tabs>
          <w:tab w:val="num" w:pos="4320"/>
        </w:tabs>
        <w:ind w:left="4320" w:hanging="360"/>
      </w:pPr>
      <w:rPr>
        <w:rFonts w:ascii="Arial" w:hAnsi="Arial" w:hint="default"/>
      </w:rPr>
    </w:lvl>
    <w:lvl w:ilvl="6" w:tplc="93EC67D4" w:tentative="1">
      <w:start w:val="1"/>
      <w:numFmt w:val="bullet"/>
      <w:lvlText w:val="•"/>
      <w:lvlJc w:val="left"/>
      <w:pPr>
        <w:tabs>
          <w:tab w:val="num" w:pos="5040"/>
        </w:tabs>
        <w:ind w:left="5040" w:hanging="360"/>
      </w:pPr>
      <w:rPr>
        <w:rFonts w:ascii="Arial" w:hAnsi="Arial" w:hint="default"/>
      </w:rPr>
    </w:lvl>
    <w:lvl w:ilvl="7" w:tplc="908E3AD0" w:tentative="1">
      <w:start w:val="1"/>
      <w:numFmt w:val="bullet"/>
      <w:lvlText w:val="•"/>
      <w:lvlJc w:val="left"/>
      <w:pPr>
        <w:tabs>
          <w:tab w:val="num" w:pos="5760"/>
        </w:tabs>
        <w:ind w:left="5760" w:hanging="360"/>
      </w:pPr>
      <w:rPr>
        <w:rFonts w:ascii="Arial" w:hAnsi="Arial" w:hint="default"/>
      </w:rPr>
    </w:lvl>
    <w:lvl w:ilvl="8" w:tplc="B12453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47298E"/>
    <w:multiLevelType w:val="hybridMultilevel"/>
    <w:tmpl w:val="AC18C01A"/>
    <w:lvl w:ilvl="0" w:tplc="472A6364">
      <w:start w:val="1"/>
      <w:numFmt w:val="bullet"/>
      <w:lvlText w:val="•"/>
      <w:lvlJc w:val="left"/>
      <w:pPr>
        <w:tabs>
          <w:tab w:val="num" w:pos="360"/>
        </w:tabs>
        <w:ind w:left="360" w:hanging="360"/>
      </w:pPr>
      <w:rPr>
        <w:rFonts w:ascii="Arial" w:hAnsi="Arial" w:hint="default"/>
      </w:rPr>
    </w:lvl>
    <w:lvl w:ilvl="1" w:tplc="6D421ADC" w:tentative="1">
      <w:start w:val="1"/>
      <w:numFmt w:val="bullet"/>
      <w:lvlText w:val="•"/>
      <w:lvlJc w:val="left"/>
      <w:pPr>
        <w:tabs>
          <w:tab w:val="num" w:pos="1080"/>
        </w:tabs>
        <w:ind w:left="1080" w:hanging="360"/>
      </w:pPr>
      <w:rPr>
        <w:rFonts w:ascii="Arial" w:hAnsi="Arial" w:hint="default"/>
      </w:rPr>
    </w:lvl>
    <w:lvl w:ilvl="2" w:tplc="B7F2514C" w:tentative="1">
      <w:start w:val="1"/>
      <w:numFmt w:val="bullet"/>
      <w:lvlText w:val="•"/>
      <w:lvlJc w:val="left"/>
      <w:pPr>
        <w:tabs>
          <w:tab w:val="num" w:pos="1800"/>
        </w:tabs>
        <w:ind w:left="1800" w:hanging="360"/>
      </w:pPr>
      <w:rPr>
        <w:rFonts w:ascii="Arial" w:hAnsi="Arial" w:hint="default"/>
      </w:rPr>
    </w:lvl>
    <w:lvl w:ilvl="3" w:tplc="267E07BA" w:tentative="1">
      <w:start w:val="1"/>
      <w:numFmt w:val="bullet"/>
      <w:lvlText w:val="•"/>
      <w:lvlJc w:val="left"/>
      <w:pPr>
        <w:tabs>
          <w:tab w:val="num" w:pos="2520"/>
        </w:tabs>
        <w:ind w:left="2520" w:hanging="360"/>
      </w:pPr>
      <w:rPr>
        <w:rFonts w:ascii="Arial" w:hAnsi="Arial" w:hint="default"/>
      </w:rPr>
    </w:lvl>
    <w:lvl w:ilvl="4" w:tplc="AA702C9A" w:tentative="1">
      <w:start w:val="1"/>
      <w:numFmt w:val="bullet"/>
      <w:lvlText w:val="•"/>
      <w:lvlJc w:val="left"/>
      <w:pPr>
        <w:tabs>
          <w:tab w:val="num" w:pos="3240"/>
        </w:tabs>
        <w:ind w:left="3240" w:hanging="360"/>
      </w:pPr>
      <w:rPr>
        <w:rFonts w:ascii="Arial" w:hAnsi="Arial" w:hint="default"/>
      </w:rPr>
    </w:lvl>
    <w:lvl w:ilvl="5" w:tplc="9800E3C4" w:tentative="1">
      <w:start w:val="1"/>
      <w:numFmt w:val="bullet"/>
      <w:lvlText w:val="•"/>
      <w:lvlJc w:val="left"/>
      <w:pPr>
        <w:tabs>
          <w:tab w:val="num" w:pos="3960"/>
        </w:tabs>
        <w:ind w:left="3960" w:hanging="360"/>
      </w:pPr>
      <w:rPr>
        <w:rFonts w:ascii="Arial" w:hAnsi="Arial" w:hint="default"/>
      </w:rPr>
    </w:lvl>
    <w:lvl w:ilvl="6" w:tplc="77B4C8F4" w:tentative="1">
      <w:start w:val="1"/>
      <w:numFmt w:val="bullet"/>
      <w:lvlText w:val="•"/>
      <w:lvlJc w:val="left"/>
      <w:pPr>
        <w:tabs>
          <w:tab w:val="num" w:pos="4680"/>
        </w:tabs>
        <w:ind w:left="4680" w:hanging="360"/>
      </w:pPr>
      <w:rPr>
        <w:rFonts w:ascii="Arial" w:hAnsi="Arial" w:hint="default"/>
      </w:rPr>
    </w:lvl>
    <w:lvl w:ilvl="7" w:tplc="C386A3E8" w:tentative="1">
      <w:start w:val="1"/>
      <w:numFmt w:val="bullet"/>
      <w:lvlText w:val="•"/>
      <w:lvlJc w:val="left"/>
      <w:pPr>
        <w:tabs>
          <w:tab w:val="num" w:pos="5400"/>
        </w:tabs>
        <w:ind w:left="5400" w:hanging="360"/>
      </w:pPr>
      <w:rPr>
        <w:rFonts w:ascii="Arial" w:hAnsi="Arial" w:hint="default"/>
      </w:rPr>
    </w:lvl>
    <w:lvl w:ilvl="8" w:tplc="6F7A0DE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A16116E"/>
    <w:multiLevelType w:val="hybridMultilevel"/>
    <w:tmpl w:val="C0DEA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6758C"/>
    <w:multiLevelType w:val="hybridMultilevel"/>
    <w:tmpl w:val="8C643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D11469"/>
    <w:multiLevelType w:val="hybridMultilevel"/>
    <w:tmpl w:val="60145668"/>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A0756A"/>
    <w:multiLevelType w:val="hybridMultilevel"/>
    <w:tmpl w:val="83B07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7F5A9C"/>
    <w:multiLevelType w:val="hybridMultilevel"/>
    <w:tmpl w:val="BAA4A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014B59"/>
    <w:multiLevelType w:val="hybridMultilevel"/>
    <w:tmpl w:val="9A2AC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C46A01"/>
    <w:multiLevelType w:val="hybridMultilevel"/>
    <w:tmpl w:val="0DE425A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497392"/>
    <w:multiLevelType w:val="hybridMultilevel"/>
    <w:tmpl w:val="02166FC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8C604C"/>
    <w:multiLevelType w:val="hybridMultilevel"/>
    <w:tmpl w:val="0CBE3D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BA3BFE"/>
    <w:multiLevelType w:val="hybridMultilevel"/>
    <w:tmpl w:val="0FB87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31" w15:restartNumberingAfterBreak="0">
    <w:nsid w:val="5CF31124"/>
    <w:multiLevelType w:val="hybridMultilevel"/>
    <w:tmpl w:val="9C144AF2"/>
    <w:lvl w:ilvl="0" w:tplc="B0925C4C">
      <w:start w:val="1"/>
      <w:numFmt w:val="bullet"/>
      <w:lvlText w:val="•"/>
      <w:lvlJc w:val="left"/>
      <w:pPr>
        <w:tabs>
          <w:tab w:val="num" w:pos="720"/>
        </w:tabs>
        <w:ind w:left="720" w:hanging="360"/>
      </w:pPr>
      <w:rPr>
        <w:rFonts w:ascii="Arial" w:hAnsi="Arial" w:hint="default"/>
      </w:rPr>
    </w:lvl>
    <w:lvl w:ilvl="1" w:tplc="2278CE32" w:tentative="1">
      <w:start w:val="1"/>
      <w:numFmt w:val="bullet"/>
      <w:lvlText w:val="•"/>
      <w:lvlJc w:val="left"/>
      <w:pPr>
        <w:tabs>
          <w:tab w:val="num" w:pos="1440"/>
        </w:tabs>
        <w:ind w:left="1440" w:hanging="360"/>
      </w:pPr>
      <w:rPr>
        <w:rFonts w:ascii="Arial" w:hAnsi="Arial" w:hint="default"/>
      </w:rPr>
    </w:lvl>
    <w:lvl w:ilvl="2" w:tplc="0540ABB4" w:tentative="1">
      <w:start w:val="1"/>
      <w:numFmt w:val="bullet"/>
      <w:lvlText w:val="•"/>
      <w:lvlJc w:val="left"/>
      <w:pPr>
        <w:tabs>
          <w:tab w:val="num" w:pos="2160"/>
        </w:tabs>
        <w:ind w:left="2160" w:hanging="360"/>
      </w:pPr>
      <w:rPr>
        <w:rFonts w:ascii="Arial" w:hAnsi="Arial" w:hint="default"/>
      </w:rPr>
    </w:lvl>
    <w:lvl w:ilvl="3" w:tplc="B3B00566" w:tentative="1">
      <w:start w:val="1"/>
      <w:numFmt w:val="bullet"/>
      <w:lvlText w:val="•"/>
      <w:lvlJc w:val="left"/>
      <w:pPr>
        <w:tabs>
          <w:tab w:val="num" w:pos="2880"/>
        </w:tabs>
        <w:ind w:left="2880" w:hanging="360"/>
      </w:pPr>
      <w:rPr>
        <w:rFonts w:ascii="Arial" w:hAnsi="Arial" w:hint="default"/>
      </w:rPr>
    </w:lvl>
    <w:lvl w:ilvl="4" w:tplc="962CB124" w:tentative="1">
      <w:start w:val="1"/>
      <w:numFmt w:val="bullet"/>
      <w:lvlText w:val="•"/>
      <w:lvlJc w:val="left"/>
      <w:pPr>
        <w:tabs>
          <w:tab w:val="num" w:pos="3600"/>
        </w:tabs>
        <w:ind w:left="3600" w:hanging="360"/>
      </w:pPr>
      <w:rPr>
        <w:rFonts w:ascii="Arial" w:hAnsi="Arial" w:hint="default"/>
      </w:rPr>
    </w:lvl>
    <w:lvl w:ilvl="5" w:tplc="45BCAAEA" w:tentative="1">
      <w:start w:val="1"/>
      <w:numFmt w:val="bullet"/>
      <w:lvlText w:val="•"/>
      <w:lvlJc w:val="left"/>
      <w:pPr>
        <w:tabs>
          <w:tab w:val="num" w:pos="4320"/>
        </w:tabs>
        <w:ind w:left="4320" w:hanging="360"/>
      </w:pPr>
      <w:rPr>
        <w:rFonts w:ascii="Arial" w:hAnsi="Arial" w:hint="default"/>
      </w:rPr>
    </w:lvl>
    <w:lvl w:ilvl="6" w:tplc="64C8EC74" w:tentative="1">
      <w:start w:val="1"/>
      <w:numFmt w:val="bullet"/>
      <w:lvlText w:val="•"/>
      <w:lvlJc w:val="left"/>
      <w:pPr>
        <w:tabs>
          <w:tab w:val="num" w:pos="5040"/>
        </w:tabs>
        <w:ind w:left="5040" w:hanging="360"/>
      </w:pPr>
      <w:rPr>
        <w:rFonts w:ascii="Arial" w:hAnsi="Arial" w:hint="default"/>
      </w:rPr>
    </w:lvl>
    <w:lvl w:ilvl="7" w:tplc="DCE003EA" w:tentative="1">
      <w:start w:val="1"/>
      <w:numFmt w:val="bullet"/>
      <w:lvlText w:val="•"/>
      <w:lvlJc w:val="left"/>
      <w:pPr>
        <w:tabs>
          <w:tab w:val="num" w:pos="5760"/>
        </w:tabs>
        <w:ind w:left="5760" w:hanging="360"/>
      </w:pPr>
      <w:rPr>
        <w:rFonts w:ascii="Arial" w:hAnsi="Arial" w:hint="default"/>
      </w:rPr>
    </w:lvl>
    <w:lvl w:ilvl="8" w:tplc="AA94760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705353"/>
    <w:multiLevelType w:val="hybridMultilevel"/>
    <w:tmpl w:val="BECE9402"/>
    <w:lvl w:ilvl="0" w:tplc="36387800">
      <w:start w:val="1"/>
      <w:numFmt w:val="bullet"/>
      <w:pStyle w:val="BulletedPoints"/>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5374C"/>
    <w:multiLevelType w:val="hybridMultilevel"/>
    <w:tmpl w:val="BD46CE2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391214"/>
    <w:multiLevelType w:val="hybridMultilevel"/>
    <w:tmpl w:val="5AB09FDE"/>
    <w:lvl w:ilvl="0" w:tplc="7FDEF2FC">
      <w:start w:val="1"/>
      <w:numFmt w:val="bullet"/>
      <w:lvlText w:val="•"/>
      <w:lvlJc w:val="left"/>
      <w:pPr>
        <w:tabs>
          <w:tab w:val="num" w:pos="720"/>
        </w:tabs>
        <w:ind w:left="720" w:hanging="360"/>
      </w:pPr>
      <w:rPr>
        <w:rFonts w:ascii="Arial" w:hAnsi="Arial" w:hint="default"/>
      </w:rPr>
    </w:lvl>
    <w:lvl w:ilvl="1" w:tplc="4AFC2C88" w:tentative="1">
      <w:start w:val="1"/>
      <w:numFmt w:val="bullet"/>
      <w:lvlText w:val="•"/>
      <w:lvlJc w:val="left"/>
      <w:pPr>
        <w:tabs>
          <w:tab w:val="num" w:pos="1440"/>
        </w:tabs>
        <w:ind w:left="1440" w:hanging="360"/>
      </w:pPr>
      <w:rPr>
        <w:rFonts w:ascii="Arial" w:hAnsi="Arial" w:hint="default"/>
      </w:rPr>
    </w:lvl>
    <w:lvl w:ilvl="2" w:tplc="BDF876C0" w:tentative="1">
      <w:start w:val="1"/>
      <w:numFmt w:val="bullet"/>
      <w:lvlText w:val="•"/>
      <w:lvlJc w:val="left"/>
      <w:pPr>
        <w:tabs>
          <w:tab w:val="num" w:pos="2160"/>
        </w:tabs>
        <w:ind w:left="2160" w:hanging="360"/>
      </w:pPr>
      <w:rPr>
        <w:rFonts w:ascii="Arial" w:hAnsi="Arial" w:hint="default"/>
      </w:rPr>
    </w:lvl>
    <w:lvl w:ilvl="3" w:tplc="25B4EF0E" w:tentative="1">
      <w:start w:val="1"/>
      <w:numFmt w:val="bullet"/>
      <w:lvlText w:val="•"/>
      <w:lvlJc w:val="left"/>
      <w:pPr>
        <w:tabs>
          <w:tab w:val="num" w:pos="2880"/>
        </w:tabs>
        <w:ind w:left="2880" w:hanging="360"/>
      </w:pPr>
      <w:rPr>
        <w:rFonts w:ascii="Arial" w:hAnsi="Arial" w:hint="default"/>
      </w:rPr>
    </w:lvl>
    <w:lvl w:ilvl="4" w:tplc="97B69934" w:tentative="1">
      <w:start w:val="1"/>
      <w:numFmt w:val="bullet"/>
      <w:lvlText w:val="•"/>
      <w:lvlJc w:val="left"/>
      <w:pPr>
        <w:tabs>
          <w:tab w:val="num" w:pos="3600"/>
        </w:tabs>
        <w:ind w:left="3600" w:hanging="360"/>
      </w:pPr>
      <w:rPr>
        <w:rFonts w:ascii="Arial" w:hAnsi="Arial" w:hint="default"/>
      </w:rPr>
    </w:lvl>
    <w:lvl w:ilvl="5" w:tplc="EAE0121E" w:tentative="1">
      <w:start w:val="1"/>
      <w:numFmt w:val="bullet"/>
      <w:lvlText w:val="•"/>
      <w:lvlJc w:val="left"/>
      <w:pPr>
        <w:tabs>
          <w:tab w:val="num" w:pos="4320"/>
        </w:tabs>
        <w:ind w:left="4320" w:hanging="360"/>
      </w:pPr>
      <w:rPr>
        <w:rFonts w:ascii="Arial" w:hAnsi="Arial" w:hint="default"/>
      </w:rPr>
    </w:lvl>
    <w:lvl w:ilvl="6" w:tplc="71FC4C98" w:tentative="1">
      <w:start w:val="1"/>
      <w:numFmt w:val="bullet"/>
      <w:lvlText w:val="•"/>
      <w:lvlJc w:val="left"/>
      <w:pPr>
        <w:tabs>
          <w:tab w:val="num" w:pos="5040"/>
        </w:tabs>
        <w:ind w:left="5040" w:hanging="360"/>
      </w:pPr>
      <w:rPr>
        <w:rFonts w:ascii="Arial" w:hAnsi="Arial" w:hint="default"/>
      </w:rPr>
    </w:lvl>
    <w:lvl w:ilvl="7" w:tplc="BB60CBEA" w:tentative="1">
      <w:start w:val="1"/>
      <w:numFmt w:val="bullet"/>
      <w:lvlText w:val="•"/>
      <w:lvlJc w:val="left"/>
      <w:pPr>
        <w:tabs>
          <w:tab w:val="num" w:pos="5760"/>
        </w:tabs>
        <w:ind w:left="5760" w:hanging="360"/>
      </w:pPr>
      <w:rPr>
        <w:rFonts w:ascii="Arial" w:hAnsi="Arial" w:hint="default"/>
      </w:rPr>
    </w:lvl>
    <w:lvl w:ilvl="8" w:tplc="76F2C6C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497F71"/>
    <w:multiLevelType w:val="hybridMultilevel"/>
    <w:tmpl w:val="BFB2B29E"/>
    <w:lvl w:ilvl="0" w:tplc="EE1AE988">
      <w:start w:val="1"/>
      <w:numFmt w:val="bullet"/>
      <w:lvlText w:val="•"/>
      <w:lvlJc w:val="left"/>
      <w:pPr>
        <w:tabs>
          <w:tab w:val="num" w:pos="720"/>
        </w:tabs>
        <w:ind w:left="720" w:hanging="360"/>
      </w:pPr>
      <w:rPr>
        <w:rFonts w:ascii="Arial" w:hAnsi="Arial" w:hint="default"/>
      </w:rPr>
    </w:lvl>
    <w:lvl w:ilvl="1" w:tplc="A24486FA" w:tentative="1">
      <w:start w:val="1"/>
      <w:numFmt w:val="bullet"/>
      <w:lvlText w:val="•"/>
      <w:lvlJc w:val="left"/>
      <w:pPr>
        <w:tabs>
          <w:tab w:val="num" w:pos="1440"/>
        </w:tabs>
        <w:ind w:left="1440" w:hanging="360"/>
      </w:pPr>
      <w:rPr>
        <w:rFonts w:ascii="Arial" w:hAnsi="Arial" w:hint="default"/>
      </w:rPr>
    </w:lvl>
    <w:lvl w:ilvl="2" w:tplc="B6A2071C" w:tentative="1">
      <w:start w:val="1"/>
      <w:numFmt w:val="bullet"/>
      <w:lvlText w:val="•"/>
      <w:lvlJc w:val="left"/>
      <w:pPr>
        <w:tabs>
          <w:tab w:val="num" w:pos="2160"/>
        </w:tabs>
        <w:ind w:left="2160" w:hanging="360"/>
      </w:pPr>
      <w:rPr>
        <w:rFonts w:ascii="Arial" w:hAnsi="Arial" w:hint="default"/>
      </w:rPr>
    </w:lvl>
    <w:lvl w:ilvl="3" w:tplc="FA9E16D0" w:tentative="1">
      <w:start w:val="1"/>
      <w:numFmt w:val="bullet"/>
      <w:lvlText w:val="•"/>
      <w:lvlJc w:val="left"/>
      <w:pPr>
        <w:tabs>
          <w:tab w:val="num" w:pos="2880"/>
        </w:tabs>
        <w:ind w:left="2880" w:hanging="360"/>
      </w:pPr>
      <w:rPr>
        <w:rFonts w:ascii="Arial" w:hAnsi="Arial" w:hint="default"/>
      </w:rPr>
    </w:lvl>
    <w:lvl w:ilvl="4" w:tplc="6858617C" w:tentative="1">
      <w:start w:val="1"/>
      <w:numFmt w:val="bullet"/>
      <w:lvlText w:val="•"/>
      <w:lvlJc w:val="left"/>
      <w:pPr>
        <w:tabs>
          <w:tab w:val="num" w:pos="3600"/>
        </w:tabs>
        <w:ind w:left="3600" w:hanging="360"/>
      </w:pPr>
      <w:rPr>
        <w:rFonts w:ascii="Arial" w:hAnsi="Arial" w:hint="default"/>
      </w:rPr>
    </w:lvl>
    <w:lvl w:ilvl="5" w:tplc="3820B0AC" w:tentative="1">
      <w:start w:val="1"/>
      <w:numFmt w:val="bullet"/>
      <w:lvlText w:val="•"/>
      <w:lvlJc w:val="left"/>
      <w:pPr>
        <w:tabs>
          <w:tab w:val="num" w:pos="4320"/>
        </w:tabs>
        <w:ind w:left="4320" w:hanging="360"/>
      </w:pPr>
      <w:rPr>
        <w:rFonts w:ascii="Arial" w:hAnsi="Arial" w:hint="default"/>
      </w:rPr>
    </w:lvl>
    <w:lvl w:ilvl="6" w:tplc="2B78080A" w:tentative="1">
      <w:start w:val="1"/>
      <w:numFmt w:val="bullet"/>
      <w:lvlText w:val="•"/>
      <w:lvlJc w:val="left"/>
      <w:pPr>
        <w:tabs>
          <w:tab w:val="num" w:pos="5040"/>
        </w:tabs>
        <w:ind w:left="5040" w:hanging="360"/>
      </w:pPr>
      <w:rPr>
        <w:rFonts w:ascii="Arial" w:hAnsi="Arial" w:hint="default"/>
      </w:rPr>
    </w:lvl>
    <w:lvl w:ilvl="7" w:tplc="A3FC9BC4" w:tentative="1">
      <w:start w:val="1"/>
      <w:numFmt w:val="bullet"/>
      <w:lvlText w:val="•"/>
      <w:lvlJc w:val="left"/>
      <w:pPr>
        <w:tabs>
          <w:tab w:val="num" w:pos="5760"/>
        </w:tabs>
        <w:ind w:left="5760" w:hanging="360"/>
      </w:pPr>
      <w:rPr>
        <w:rFonts w:ascii="Arial" w:hAnsi="Arial" w:hint="default"/>
      </w:rPr>
    </w:lvl>
    <w:lvl w:ilvl="8" w:tplc="503C78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C6B25"/>
    <w:multiLevelType w:val="hybridMultilevel"/>
    <w:tmpl w:val="966C1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57198F"/>
    <w:multiLevelType w:val="hybridMultilevel"/>
    <w:tmpl w:val="B5147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7D1C5B"/>
    <w:multiLevelType w:val="hybridMultilevel"/>
    <w:tmpl w:val="E6B2F29E"/>
    <w:lvl w:ilvl="0" w:tplc="50E6E51C">
      <w:start w:val="1"/>
      <w:numFmt w:val="bullet"/>
      <w:lvlText w:val="•"/>
      <w:lvlJc w:val="left"/>
      <w:pPr>
        <w:tabs>
          <w:tab w:val="num" w:pos="360"/>
        </w:tabs>
        <w:ind w:left="360" w:hanging="360"/>
      </w:pPr>
      <w:rPr>
        <w:rFonts w:ascii="Arial" w:hAnsi="Arial" w:hint="default"/>
      </w:rPr>
    </w:lvl>
    <w:lvl w:ilvl="1" w:tplc="1C7C14AC" w:tentative="1">
      <w:start w:val="1"/>
      <w:numFmt w:val="bullet"/>
      <w:lvlText w:val="•"/>
      <w:lvlJc w:val="left"/>
      <w:pPr>
        <w:tabs>
          <w:tab w:val="num" w:pos="1080"/>
        </w:tabs>
        <w:ind w:left="1080" w:hanging="360"/>
      </w:pPr>
      <w:rPr>
        <w:rFonts w:ascii="Arial" w:hAnsi="Arial" w:hint="default"/>
      </w:rPr>
    </w:lvl>
    <w:lvl w:ilvl="2" w:tplc="65A266F6" w:tentative="1">
      <w:start w:val="1"/>
      <w:numFmt w:val="bullet"/>
      <w:lvlText w:val="•"/>
      <w:lvlJc w:val="left"/>
      <w:pPr>
        <w:tabs>
          <w:tab w:val="num" w:pos="1800"/>
        </w:tabs>
        <w:ind w:left="1800" w:hanging="360"/>
      </w:pPr>
      <w:rPr>
        <w:rFonts w:ascii="Arial" w:hAnsi="Arial" w:hint="default"/>
      </w:rPr>
    </w:lvl>
    <w:lvl w:ilvl="3" w:tplc="5DBC71EC" w:tentative="1">
      <w:start w:val="1"/>
      <w:numFmt w:val="bullet"/>
      <w:lvlText w:val="•"/>
      <w:lvlJc w:val="left"/>
      <w:pPr>
        <w:tabs>
          <w:tab w:val="num" w:pos="2520"/>
        </w:tabs>
        <w:ind w:left="2520" w:hanging="360"/>
      </w:pPr>
      <w:rPr>
        <w:rFonts w:ascii="Arial" w:hAnsi="Arial" w:hint="default"/>
      </w:rPr>
    </w:lvl>
    <w:lvl w:ilvl="4" w:tplc="CCD468B2" w:tentative="1">
      <w:start w:val="1"/>
      <w:numFmt w:val="bullet"/>
      <w:lvlText w:val="•"/>
      <w:lvlJc w:val="left"/>
      <w:pPr>
        <w:tabs>
          <w:tab w:val="num" w:pos="3240"/>
        </w:tabs>
        <w:ind w:left="3240" w:hanging="360"/>
      </w:pPr>
      <w:rPr>
        <w:rFonts w:ascii="Arial" w:hAnsi="Arial" w:hint="default"/>
      </w:rPr>
    </w:lvl>
    <w:lvl w:ilvl="5" w:tplc="104448F2" w:tentative="1">
      <w:start w:val="1"/>
      <w:numFmt w:val="bullet"/>
      <w:lvlText w:val="•"/>
      <w:lvlJc w:val="left"/>
      <w:pPr>
        <w:tabs>
          <w:tab w:val="num" w:pos="3960"/>
        </w:tabs>
        <w:ind w:left="3960" w:hanging="360"/>
      </w:pPr>
      <w:rPr>
        <w:rFonts w:ascii="Arial" w:hAnsi="Arial" w:hint="default"/>
      </w:rPr>
    </w:lvl>
    <w:lvl w:ilvl="6" w:tplc="C46C125E" w:tentative="1">
      <w:start w:val="1"/>
      <w:numFmt w:val="bullet"/>
      <w:lvlText w:val="•"/>
      <w:lvlJc w:val="left"/>
      <w:pPr>
        <w:tabs>
          <w:tab w:val="num" w:pos="4680"/>
        </w:tabs>
        <w:ind w:left="4680" w:hanging="360"/>
      </w:pPr>
      <w:rPr>
        <w:rFonts w:ascii="Arial" w:hAnsi="Arial" w:hint="default"/>
      </w:rPr>
    </w:lvl>
    <w:lvl w:ilvl="7" w:tplc="0E646D4A" w:tentative="1">
      <w:start w:val="1"/>
      <w:numFmt w:val="bullet"/>
      <w:lvlText w:val="•"/>
      <w:lvlJc w:val="left"/>
      <w:pPr>
        <w:tabs>
          <w:tab w:val="num" w:pos="5400"/>
        </w:tabs>
        <w:ind w:left="5400" w:hanging="360"/>
      </w:pPr>
      <w:rPr>
        <w:rFonts w:ascii="Arial" w:hAnsi="Arial" w:hint="default"/>
      </w:rPr>
    </w:lvl>
    <w:lvl w:ilvl="8" w:tplc="1856E34E"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6986AB6"/>
    <w:multiLevelType w:val="hybridMultilevel"/>
    <w:tmpl w:val="6D5CF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7344CDD"/>
    <w:multiLevelType w:val="hybridMultilevel"/>
    <w:tmpl w:val="F80EDCA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C111A6"/>
    <w:multiLevelType w:val="hybridMultilevel"/>
    <w:tmpl w:val="A566E84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2D3328"/>
    <w:multiLevelType w:val="hybridMultilevel"/>
    <w:tmpl w:val="AA0291B6"/>
    <w:lvl w:ilvl="0" w:tplc="8B1E6EBC">
      <w:start w:val="1"/>
      <w:numFmt w:val="bullet"/>
      <w:lvlText w:val="•"/>
      <w:lvlJc w:val="left"/>
      <w:pPr>
        <w:tabs>
          <w:tab w:val="num" w:pos="360"/>
        </w:tabs>
        <w:ind w:left="360" w:hanging="360"/>
      </w:pPr>
      <w:rPr>
        <w:rFonts w:ascii="Arial" w:hAnsi="Arial" w:hint="default"/>
      </w:rPr>
    </w:lvl>
    <w:lvl w:ilvl="1" w:tplc="992A4FC0">
      <w:start w:val="158"/>
      <w:numFmt w:val="bullet"/>
      <w:lvlText w:val="•"/>
      <w:lvlJc w:val="left"/>
      <w:pPr>
        <w:tabs>
          <w:tab w:val="num" w:pos="1080"/>
        </w:tabs>
        <w:ind w:left="1080" w:hanging="360"/>
      </w:pPr>
      <w:rPr>
        <w:rFonts w:ascii="Arial" w:hAnsi="Arial" w:hint="default"/>
      </w:rPr>
    </w:lvl>
    <w:lvl w:ilvl="2" w:tplc="DA9EA2C8">
      <w:start w:val="158"/>
      <w:numFmt w:val="bullet"/>
      <w:lvlText w:val="•"/>
      <w:lvlJc w:val="left"/>
      <w:pPr>
        <w:tabs>
          <w:tab w:val="num" w:pos="1800"/>
        </w:tabs>
        <w:ind w:left="1800" w:hanging="360"/>
      </w:pPr>
      <w:rPr>
        <w:rFonts w:ascii="Arial" w:hAnsi="Arial" w:hint="default"/>
      </w:rPr>
    </w:lvl>
    <w:lvl w:ilvl="3" w:tplc="4E7A35E8" w:tentative="1">
      <w:start w:val="1"/>
      <w:numFmt w:val="bullet"/>
      <w:lvlText w:val="•"/>
      <w:lvlJc w:val="left"/>
      <w:pPr>
        <w:tabs>
          <w:tab w:val="num" w:pos="2520"/>
        </w:tabs>
        <w:ind w:left="2520" w:hanging="360"/>
      </w:pPr>
      <w:rPr>
        <w:rFonts w:ascii="Arial" w:hAnsi="Arial" w:hint="default"/>
      </w:rPr>
    </w:lvl>
    <w:lvl w:ilvl="4" w:tplc="6C4C2F4E" w:tentative="1">
      <w:start w:val="1"/>
      <w:numFmt w:val="bullet"/>
      <w:lvlText w:val="•"/>
      <w:lvlJc w:val="left"/>
      <w:pPr>
        <w:tabs>
          <w:tab w:val="num" w:pos="3240"/>
        </w:tabs>
        <w:ind w:left="3240" w:hanging="360"/>
      </w:pPr>
      <w:rPr>
        <w:rFonts w:ascii="Arial" w:hAnsi="Arial" w:hint="default"/>
      </w:rPr>
    </w:lvl>
    <w:lvl w:ilvl="5" w:tplc="3DC4F6CC" w:tentative="1">
      <w:start w:val="1"/>
      <w:numFmt w:val="bullet"/>
      <w:lvlText w:val="•"/>
      <w:lvlJc w:val="left"/>
      <w:pPr>
        <w:tabs>
          <w:tab w:val="num" w:pos="3960"/>
        </w:tabs>
        <w:ind w:left="3960" w:hanging="360"/>
      </w:pPr>
      <w:rPr>
        <w:rFonts w:ascii="Arial" w:hAnsi="Arial" w:hint="default"/>
      </w:rPr>
    </w:lvl>
    <w:lvl w:ilvl="6" w:tplc="88F0D618" w:tentative="1">
      <w:start w:val="1"/>
      <w:numFmt w:val="bullet"/>
      <w:lvlText w:val="•"/>
      <w:lvlJc w:val="left"/>
      <w:pPr>
        <w:tabs>
          <w:tab w:val="num" w:pos="4680"/>
        </w:tabs>
        <w:ind w:left="4680" w:hanging="360"/>
      </w:pPr>
      <w:rPr>
        <w:rFonts w:ascii="Arial" w:hAnsi="Arial" w:hint="default"/>
      </w:rPr>
    </w:lvl>
    <w:lvl w:ilvl="7" w:tplc="D9B81128" w:tentative="1">
      <w:start w:val="1"/>
      <w:numFmt w:val="bullet"/>
      <w:lvlText w:val="•"/>
      <w:lvlJc w:val="left"/>
      <w:pPr>
        <w:tabs>
          <w:tab w:val="num" w:pos="5400"/>
        </w:tabs>
        <w:ind w:left="5400" w:hanging="360"/>
      </w:pPr>
      <w:rPr>
        <w:rFonts w:ascii="Arial" w:hAnsi="Arial" w:hint="default"/>
      </w:rPr>
    </w:lvl>
    <w:lvl w:ilvl="8" w:tplc="822C5EA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32"/>
  </w:num>
  <w:num w:numId="3">
    <w:abstractNumId w:val="7"/>
  </w:num>
  <w:num w:numId="4">
    <w:abstractNumId w:val="0"/>
  </w:num>
  <w:num w:numId="5">
    <w:abstractNumId w:val="22"/>
  </w:num>
  <w:num w:numId="6">
    <w:abstractNumId w:val="40"/>
  </w:num>
  <w:num w:numId="7">
    <w:abstractNumId w:val="29"/>
  </w:num>
  <w:num w:numId="8">
    <w:abstractNumId w:val="17"/>
  </w:num>
  <w:num w:numId="9">
    <w:abstractNumId w:val="37"/>
  </w:num>
  <w:num w:numId="10">
    <w:abstractNumId w:val="18"/>
  </w:num>
  <w:num w:numId="11">
    <w:abstractNumId w:val="9"/>
  </w:num>
  <w:num w:numId="12">
    <w:abstractNumId w:val="31"/>
  </w:num>
  <w:num w:numId="13">
    <w:abstractNumId w:val="16"/>
  </w:num>
  <w:num w:numId="14">
    <w:abstractNumId w:val="19"/>
  </w:num>
  <w:num w:numId="15">
    <w:abstractNumId w:val="35"/>
  </w:num>
  <w:num w:numId="16">
    <w:abstractNumId w:val="34"/>
  </w:num>
  <w:num w:numId="17">
    <w:abstractNumId w:val="1"/>
  </w:num>
  <w:num w:numId="18">
    <w:abstractNumId w:val="42"/>
  </w:num>
  <w:num w:numId="19">
    <w:abstractNumId w:val="2"/>
  </w:num>
  <w:num w:numId="20">
    <w:abstractNumId w:val="20"/>
  </w:num>
  <w:num w:numId="21">
    <w:abstractNumId w:val="25"/>
  </w:num>
  <w:num w:numId="22">
    <w:abstractNumId w:val="38"/>
  </w:num>
  <w:num w:numId="23">
    <w:abstractNumId w:val="6"/>
  </w:num>
  <w:num w:numId="24">
    <w:abstractNumId w:val="3"/>
  </w:num>
  <w:num w:numId="25">
    <w:abstractNumId w:val="13"/>
  </w:num>
  <w:num w:numId="26">
    <w:abstractNumId w:val="23"/>
  </w:num>
  <w:num w:numId="27">
    <w:abstractNumId w:val="11"/>
  </w:num>
  <w:num w:numId="28">
    <w:abstractNumId w:val="27"/>
  </w:num>
  <w:num w:numId="29">
    <w:abstractNumId w:val="15"/>
  </w:num>
  <w:num w:numId="30">
    <w:abstractNumId w:val="28"/>
  </w:num>
  <w:num w:numId="31">
    <w:abstractNumId w:val="41"/>
  </w:num>
  <w:num w:numId="32">
    <w:abstractNumId w:val="4"/>
  </w:num>
  <w:num w:numId="33">
    <w:abstractNumId w:val="33"/>
  </w:num>
  <w:num w:numId="34">
    <w:abstractNumId w:val="39"/>
  </w:num>
  <w:num w:numId="35">
    <w:abstractNumId w:val="14"/>
  </w:num>
  <w:num w:numId="36">
    <w:abstractNumId w:val="24"/>
  </w:num>
  <w:num w:numId="37">
    <w:abstractNumId w:val="26"/>
  </w:num>
  <w:num w:numId="38">
    <w:abstractNumId w:val="21"/>
  </w:num>
  <w:num w:numId="39">
    <w:abstractNumId w:val="36"/>
  </w:num>
  <w:num w:numId="40">
    <w:abstractNumId w:val="12"/>
  </w:num>
  <w:num w:numId="41">
    <w:abstractNumId w:val="30"/>
  </w:num>
  <w:num w:numId="42">
    <w:abstractNumId w:val="8"/>
  </w:num>
  <w:num w:numId="43">
    <w:abstractNumId w:val="10"/>
  </w:num>
  <w:num w:numId="4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16003"/>
    <w:rsid w:val="00027C67"/>
    <w:rsid w:val="00031831"/>
    <w:rsid w:val="000354D0"/>
    <w:rsid w:val="00035FB8"/>
    <w:rsid w:val="0004027B"/>
    <w:rsid w:val="0005428C"/>
    <w:rsid w:val="000550DD"/>
    <w:rsid w:val="000560F7"/>
    <w:rsid w:val="00095CC1"/>
    <w:rsid w:val="000C3A14"/>
    <w:rsid w:val="000D3075"/>
    <w:rsid w:val="000D66FA"/>
    <w:rsid w:val="0011209D"/>
    <w:rsid w:val="00131E70"/>
    <w:rsid w:val="00133DD0"/>
    <w:rsid w:val="0013538D"/>
    <w:rsid w:val="00136B1A"/>
    <w:rsid w:val="0013709C"/>
    <w:rsid w:val="00143241"/>
    <w:rsid w:val="0014454D"/>
    <w:rsid w:val="001527B2"/>
    <w:rsid w:val="00164F1D"/>
    <w:rsid w:val="0017598A"/>
    <w:rsid w:val="00177115"/>
    <w:rsid w:val="00180EA4"/>
    <w:rsid w:val="001838D0"/>
    <w:rsid w:val="001938F4"/>
    <w:rsid w:val="00193C05"/>
    <w:rsid w:val="001A05FE"/>
    <w:rsid w:val="001A09FC"/>
    <w:rsid w:val="001A44DF"/>
    <w:rsid w:val="001A53DC"/>
    <w:rsid w:val="001A6687"/>
    <w:rsid w:val="001C70F5"/>
    <w:rsid w:val="001C7361"/>
    <w:rsid w:val="001D3127"/>
    <w:rsid w:val="001D4D62"/>
    <w:rsid w:val="001D647E"/>
    <w:rsid w:val="001D7A42"/>
    <w:rsid w:val="001E630D"/>
    <w:rsid w:val="001F0EC4"/>
    <w:rsid w:val="001F4B90"/>
    <w:rsid w:val="001F63FD"/>
    <w:rsid w:val="002020A5"/>
    <w:rsid w:val="002045CC"/>
    <w:rsid w:val="00226752"/>
    <w:rsid w:val="00227FAC"/>
    <w:rsid w:val="0024048C"/>
    <w:rsid w:val="00260B1A"/>
    <w:rsid w:val="00260D9A"/>
    <w:rsid w:val="00261681"/>
    <w:rsid w:val="0026232A"/>
    <w:rsid w:val="002655F7"/>
    <w:rsid w:val="002819DE"/>
    <w:rsid w:val="002870D6"/>
    <w:rsid w:val="0029342F"/>
    <w:rsid w:val="002A15E1"/>
    <w:rsid w:val="002A4650"/>
    <w:rsid w:val="002A4A0F"/>
    <w:rsid w:val="002B3A95"/>
    <w:rsid w:val="002C4812"/>
    <w:rsid w:val="002C57E9"/>
    <w:rsid w:val="002D20C8"/>
    <w:rsid w:val="002D2820"/>
    <w:rsid w:val="002D4158"/>
    <w:rsid w:val="00304DFA"/>
    <w:rsid w:val="003103D4"/>
    <w:rsid w:val="00315D0C"/>
    <w:rsid w:val="00326AED"/>
    <w:rsid w:val="00346B2F"/>
    <w:rsid w:val="0035127A"/>
    <w:rsid w:val="0036135E"/>
    <w:rsid w:val="00362EA9"/>
    <w:rsid w:val="0036460D"/>
    <w:rsid w:val="00374DB4"/>
    <w:rsid w:val="00375845"/>
    <w:rsid w:val="0039303E"/>
    <w:rsid w:val="003A51EB"/>
    <w:rsid w:val="003A55A0"/>
    <w:rsid w:val="003A7FEA"/>
    <w:rsid w:val="003B2BB8"/>
    <w:rsid w:val="003C02BE"/>
    <w:rsid w:val="003D34FF"/>
    <w:rsid w:val="003D6860"/>
    <w:rsid w:val="003E3A66"/>
    <w:rsid w:val="003F12CD"/>
    <w:rsid w:val="003F2770"/>
    <w:rsid w:val="00414F5D"/>
    <w:rsid w:val="0041630C"/>
    <w:rsid w:val="00420593"/>
    <w:rsid w:val="00422FEF"/>
    <w:rsid w:val="004274FD"/>
    <w:rsid w:val="004412E2"/>
    <w:rsid w:val="004419AA"/>
    <w:rsid w:val="004421D9"/>
    <w:rsid w:val="00450677"/>
    <w:rsid w:val="00456644"/>
    <w:rsid w:val="00462133"/>
    <w:rsid w:val="004641D6"/>
    <w:rsid w:val="00464B10"/>
    <w:rsid w:val="00472C0A"/>
    <w:rsid w:val="00485CEB"/>
    <w:rsid w:val="004A1747"/>
    <w:rsid w:val="004A6C4E"/>
    <w:rsid w:val="004B54CA"/>
    <w:rsid w:val="004B5A18"/>
    <w:rsid w:val="004B66DB"/>
    <w:rsid w:val="004C6CEB"/>
    <w:rsid w:val="004D06CD"/>
    <w:rsid w:val="004D6289"/>
    <w:rsid w:val="004E07CF"/>
    <w:rsid w:val="004E10AB"/>
    <w:rsid w:val="004E325E"/>
    <w:rsid w:val="004E5CBF"/>
    <w:rsid w:val="004F0D9F"/>
    <w:rsid w:val="004F3C81"/>
    <w:rsid w:val="004F7808"/>
    <w:rsid w:val="00510A31"/>
    <w:rsid w:val="00513840"/>
    <w:rsid w:val="00520521"/>
    <w:rsid w:val="00524637"/>
    <w:rsid w:val="005274AB"/>
    <w:rsid w:val="00527C2E"/>
    <w:rsid w:val="00532B36"/>
    <w:rsid w:val="00541C7B"/>
    <w:rsid w:val="00546503"/>
    <w:rsid w:val="00547C1D"/>
    <w:rsid w:val="00554691"/>
    <w:rsid w:val="00554EAA"/>
    <w:rsid w:val="00561469"/>
    <w:rsid w:val="00573B9B"/>
    <w:rsid w:val="00574F3B"/>
    <w:rsid w:val="00584B50"/>
    <w:rsid w:val="00597E12"/>
    <w:rsid w:val="005A101F"/>
    <w:rsid w:val="005A6756"/>
    <w:rsid w:val="005A7A11"/>
    <w:rsid w:val="005B17C9"/>
    <w:rsid w:val="005C2FEF"/>
    <w:rsid w:val="005C3AA9"/>
    <w:rsid w:val="005D6CED"/>
    <w:rsid w:val="005D7E1F"/>
    <w:rsid w:val="006033AF"/>
    <w:rsid w:val="00604B59"/>
    <w:rsid w:val="00615824"/>
    <w:rsid w:val="0061698D"/>
    <w:rsid w:val="0062447F"/>
    <w:rsid w:val="006331A8"/>
    <w:rsid w:val="00633593"/>
    <w:rsid w:val="006415AC"/>
    <w:rsid w:val="0064710A"/>
    <w:rsid w:val="006507D8"/>
    <w:rsid w:val="006642D6"/>
    <w:rsid w:val="00674A3A"/>
    <w:rsid w:val="0067558F"/>
    <w:rsid w:val="00677C11"/>
    <w:rsid w:val="00684CB8"/>
    <w:rsid w:val="00685186"/>
    <w:rsid w:val="00696362"/>
    <w:rsid w:val="006A4100"/>
    <w:rsid w:val="006A452F"/>
    <w:rsid w:val="006A4CE7"/>
    <w:rsid w:val="006A5291"/>
    <w:rsid w:val="006B1507"/>
    <w:rsid w:val="006B6F31"/>
    <w:rsid w:val="006B70D6"/>
    <w:rsid w:val="006C4A04"/>
    <w:rsid w:val="006C5954"/>
    <w:rsid w:val="006D0502"/>
    <w:rsid w:val="006D0B3F"/>
    <w:rsid w:val="006D1B3E"/>
    <w:rsid w:val="006D7932"/>
    <w:rsid w:val="006D79F4"/>
    <w:rsid w:val="006E0B3E"/>
    <w:rsid w:val="006E23FB"/>
    <w:rsid w:val="00707243"/>
    <w:rsid w:val="00717DB4"/>
    <w:rsid w:val="0075259D"/>
    <w:rsid w:val="00754998"/>
    <w:rsid w:val="007568E4"/>
    <w:rsid w:val="007629E3"/>
    <w:rsid w:val="007704DB"/>
    <w:rsid w:val="0077295F"/>
    <w:rsid w:val="00776A1B"/>
    <w:rsid w:val="00784343"/>
    <w:rsid w:val="00785261"/>
    <w:rsid w:val="007907D5"/>
    <w:rsid w:val="00797075"/>
    <w:rsid w:val="007A0377"/>
    <w:rsid w:val="007A34DD"/>
    <w:rsid w:val="007A3C50"/>
    <w:rsid w:val="007B0256"/>
    <w:rsid w:val="007C16B0"/>
    <w:rsid w:val="007D43A0"/>
    <w:rsid w:val="007E29C2"/>
    <w:rsid w:val="007F4090"/>
    <w:rsid w:val="0080716C"/>
    <w:rsid w:val="00816C8E"/>
    <w:rsid w:val="00822697"/>
    <w:rsid w:val="00835E07"/>
    <w:rsid w:val="0083635E"/>
    <w:rsid w:val="00846FF2"/>
    <w:rsid w:val="008522FF"/>
    <w:rsid w:val="00862594"/>
    <w:rsid w:val="00865F6F"/>
    <w:rsid w:val="008678E1"/>
    <w:rsid w:val="00874437"/>
    <w:rsid w:val="008748B2"/>
    <w:rsid w:val="0087676D"/>
    <w:rsid w:val="00877DDB"/>
    <w:rsid w:val="00884AEE"/>
    <w:rsid w:val="0088578A"/>
    <w:rsid w:val="008867DC"/>
    <w:rsid w:val="008901D4"/>
    <w:rsid w:val="00896CAC"/>
    <w:rsid w:val="00897A76"/>
    <w:rsid w:val="008A0CC9"/>
    <w:rsid w:val="008B252E"/>
    <w:rsid w:val="008B68CD"/>
    <w:rsid w:val="008C16E1"/>
    <w:rsid w:val="008D3EE6"/>
    <w:rsid w:val="008D4E2D"/>
    <w:rsid w:val="008D4F96"/>
    <w:rsid w:val="008F0400"/>
    <w:rsid w:val="008F7BD2"/>
    <w:rsid w:val="009049E0"/>
    <w:rsid w:val="00914187"/>
    <w:rsid w:val="00916BAA"/>
    <w:rsid w:val="009225F0"/>
    <w:rsid w:val="0094051E"/>
    <w:rsid w:val="009405D2"/>
    <w:rsid w:val="00946A92"/>
    <w:rsid w:val="00955323"/>
    <w:rsid w:val="00956DD2"/>
    <w:rsid w:val="0095744E"/>
    <w:rsid w:val="00972394"/>
    <w:rsid w:val="00982644"/>
    <w:rsid w:val="0098409B"/>
    <w:rsid w:val="009A0139"/>
    <w:rsid w:val="009A44D1"/>
    <w:rsid w:val="009A6CF5"/>
    <w:rsid w:val="009B25AF"/>
    <w:rsid w:val="009B2D23"/>
    <w:rsid w:val="009B5017"/>
    <w:rsid w:val="009C4185"/>
    <w:rsid w:val="009D2C0A"/>
    <w:rsid w:val="009D5388"/>
    <w:rsid w:val="009E699B"/>
    <w:rsid w:val="00A044C1"/>
    <w:rsid w:val="00A07F7B"/>
    <w:rsid w:val="00A1184E"/>
    <w:rsid w:val="00A14715"/>
    <w:rsid w:val="00A26DBB"/>
    <w:rsid w:val="00A315DE"/>
    <w:rsid w:val="00A46A6B"/>
    <w:rsid w:val="00A53400"/>
    <w:rsid w:val="00A57D17"/>
    <w:rsid w:val="00A62FAE"/>
    <w:rsid w:val="00A648F2"/>
    <w:rsid w:val="00A67ED1"/>
    <w:rsid w:val="00A91303"/>
    <w:rsid w:val="00A94C9B"/>
    <w:rsid w:val="00A957BB"/>
    <w:rsid w:val="00A9583B"/>
    <w:rsid w:val="00A960AE"/>
    <w:rsid w:val="00AB2248"/>
    <w:rsid w:val="00AB5F8D"/>
    <w:rsid w:val="00AC0248"/>
    <w:rsid w:val="00AC0D49"/>
    <w:rsid w:val="00AC41BA"/>
    <w:rsid w:val="00AC680D"/>
    <w:rsid w:val="00AD22FA"/>
    <w:rsid w:val="00AE03DC"/>
    <w:rsid w:val="00AE2E69"/>
    <w:rsid w:val="00AF3A3B"/>
    <w:rsid w:val="00AF62DF"/>
    <w:rsid w:val="00B065FD"/>
    <w:rsid w:val="00B10994"/>
    <w:rsid w:val="00B14564"/>
    <w:rsid w:val="00B26ECC"/>
    <w:rsid w:val="00B317F6"/>
    <w:rsid w:val="00B335B6"/>
    <w:rsid w:val="00B35196"/>
    <w:rsid w:val="00B4253C"/>
    <w:rsid w:val="00B60E0D"/>
    <w:rsid w:val="00B61BE5"/>
    <w:rsid w:val="00B62A12"/>
    <w:rsid w:val="00B62D99"/>
    <w:rsid w:val="00B63151"/>
    <w:rsid w:val="00B73262"/>
    <w:rsid w:val="00B950BE"/>
    <w:rsid w:val="00BA11C5"/>
    <w:rsid w:val="00BA1442"/>
    <w:rsid w:val="00BA2DB9"/>
    <w:rsid w:val="00BA4FA1"/>
    <w:rsid w:val="00BA6CDE"/>
    <w:rsid w:val="00BB7F2D"/>
    <w:rsid w:val="00BC2BFA"/>
    <w:rsid w:val="00BC2F0D"/>
    <w:rsid w:val="00BC574F"/>
    <w:rsid w:val="00BD1FA3"/>
    <w:rsid w:val="00BD2D98"/>
    <w:rsid w:val="00BD5596"/>
    <w:rsid w:val="00BD7A38"/>
    <w:rsid w:val="00BE0DB3"/>
    <w:rsid w:val="00BE7148"/>
    <w:rsid w:val="00BE7613"/>
    <w:rsid w:val="00C01236"/>
    <w:rsid w:val="00C06786"/>
    <w:rsid w:val="00C14021"/>
    <w:rsid w:val="00C40046"/>
    <w:rsid w:val="00C45DD5"/>
    <w:rsid w:val="00C46D11"/>
    <w:rsid w:val="00C46F4D"/>
    <w:rsid w:val="00C5462B"/>
    <w:rsid w:val="00C55A16"/>
    <w:rsid w:val="00C6501C"/>
    <w:rsid w:val="00C74481"/>
    <w:rsid w:val="00C94BC3"/>
    <w:rsid w:val="00C97790"/>
    <w:rsid w:val="00CA23D3"/>
    <w:rsid w:val="00CA4F9B"/>
    <w:rsid w:val="00CB04F2"/>
    <w:rsid w:val="00CB6FB0"/>
    <w:rsid w:val="00CC6AB7"/>
    <w:rsid w:val="00CC7E10"/>
    <w:rsid w:val="00CD49E3"/>
    <w:rsid w:val="00CE03DA"/>
    <w:rsid w:val="00CE388F"/>
    <w:rsid w:val="00CE447E"/>
    <w:rsid w:val="00CF2CC7"/>
    <w:rsid w:val="00CF4432"/>
    <w:rsid w:val="00CF7CCC"/>
    <w:rsid w:val="00D04285"/>
    <w:rsid w:val="00D26229"/>
    <w:rsid w:val="00D27466"/>
    <w:rsid w:val="00D4283B"/>
    <w:rsid w:val="00D53A48"/>
    <w:rsid w:val="00D6245F"/>
    <w:rsid w:val="00D65598"/>
    <w:rsid w:val="00D659D5"/>
    <w:rsid w:val="00D77AB6"/>
    <w:rsid w:val="00D840CB"/>
    <w:rsid w:val="00D87703"/>
    <w:rsid w:val="00D930EB"/>
    <w:rsid w:val="00D97EB1"/>
    <w:rsid w:val="00DA1D0B"/>
    <w:rsid w:val="00DA6F4F"/>
    <w:rsid w:val="00DB2DCA"/>
    <w:rsid w:val="00DB418B"/>
    <w:rsid w:val="00DB6728"/>
    <w:rsid w:val="00DB7113"/>
    <w:rsid w:val="00DB7423"/>
    <w:rsid w:val="00DC70B5"/>
    <w:rsid w:val="00DE1427"/>
    <w:rsid w:val="00DF0638"/>
    <w:rsid w:val="00E0783B"/>
    <w:rsid w:val="00E103E2"/>
    <w:rsid w:val="00E10961"/>
    <w:rsid w:val="00E222C4"/>
    <w:rsid w:val="00E253F1"/>
    <w:rsid w:val="00E3036B"/>
    <w:rsid w:val="00E40C02"/>
    <w:rsid w:val="00E478EC"/>
    <w:rsid w:val="00E5724B"/>
    <w:rsid w:val="00E66B48"/>
    <w:rsid w:val="00E71328"/>
    <w:rsid w:val="00E73A6C"/>
    <w:rsid w:val="00E818D6"/>
    <w:rsid w:val="00E9254E"/>
    <w:rsid w:val="00E95C02"/>
    <w:rsid w:val="00E973A4"/>
    <w:rsid w:val="00E97954"/>
    <w:rsid w:val="00EA30B6"/>
    <w:rsid w:val="00EA51A0"/>
    <w:rsid w:val="00EC1BF9"/>
    <w:rsid w:val="00ED17CB"/>
    <w:rsid w:val="00ED7612"/>
    <w:rsid w:val="00EE19A9"/>
    <w:rsid w:val="00EE7D00"/>
    <w:rsid w:val="00EF60A7"/>
    <w:rsid w:val="00F06604"/>
    <w:rsid w:val="00F14654"/>
    <w:rsid w:val="00F22D2F"/>
    <w:rsid w:val="00F261A1"/>
    <w:rsid w:val="00F40EB8"/>
    <w:rsid w:val="00F44DBF"/>
    <w:rsid w:val="00F46278"/>
    <w:rsid w:val="00F607F0"/>
    <w:rsid w:val="00F63A81"/>
    <w:rsid w:val="00F75EF2"/>
    <w:rsid w:val="00F87D76"/>
    <w:rsid w:val="00F93A15"/>
    <w:rsid w:val="00F94148"/>
    <w:rsid w:val="00F952DA"/>
    <w:rsid w:val="00F97887"/>
    <w:rsid w:val="00FC5262"/>
    <w:rsid w:val="00FD1E97"/>
    <w:rsid w:val="00FE275C"/>
    <w:rsid w:val="00FE44AE"/>
    <w:rsid w:val="00FE56AD"/>
    <w:rsid w:val="00FE71C6"/>
    <w:rsid w:val="00FF3B65"/>
    <w:rsid w:val="00FF5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17981D-4B2B-4750-A043-D7753A12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3B"/>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unhideWhenUsed/>
    <w:rsid w:val="00CE447E"/>
    <w:pPr>
      <w:spacing w:line="240" w:lineRule="auto"/>
    </w:pPr>
    <w:rPr>
      <w:szCs w:val="20"/>
    </w:rPr>
  </w:style>
  <w:style w:type="character" w:customStyle="1" w:styleId="CommentTextChar">
    <w:name w:val="Comment Text Char"/>
    <w:basedOn w:val="DefaultParagraphFont"/>
    <w:link w:val="CommentText"/>
    <w:uiPriority w:val="99"/>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styleId="Revision">
    <w:name w:val="Revision"/>
    <w:hidden/>
    <w:uiPriority w:val="99"/>
    <w:semiHidden/>
    <w:rsid w:val="000560F7"/>
    <w:pPr>
      <w:spacing w:after="0" w:line="240" w:lineRule="auto"/>
    </w:pPr>
    <w:rPr>
      <w:sz w:val="20"/>
    </w:rPr>
  </w:style>
  <w:style w:type="paragraph" w:customStyle="1" w:styleId="BulletedPoints">
    <w:name w:val="Bulleted Points"/>
    <w:basedOn w:val="Normal"/>
    <w:rsid w:val="001D647E"/>
    <w:pPr>
      <w:numPr>
        <w:numId w:val="2"/>
      </w:numPr>
      <w:suppressAutoHyphens w:val="0"/>
      <w:spacing w:after="120"/>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342">
      <w:bodyDiv w:val="1"/>
      <w:marLeft w:val="0"/>
      <w:marRight w:val="0"/>
      <w:marTop w:val="0"/>
      <w:marBottom w:val="0"/>
      <w:divBdr>
        <w:top w:val="none" w:sz="0" w:space="0" w:color="auto"/>
        <w:left w:val="none" w:sz="0" w:space="0" w:color="auto"/>
        <w:bottom w:val="none" w:sz="0" w:space="0" w:color="auto"/>
        <w:right w:val="none" w:sz="0" w:space="0" w:color="auto"/>
      </w:divBdr>
      <w:divsChild>
        <w:div w:id="468716708">
          <w:marLeft w:val="475"/>
          <w:marRight w:val="0"/>
          <w:marTop w:val="0"/>
          <w:marBottom w:val="0"/>
          <w:divBdr>
            <w:top w:val="none" w:sz="0" w:space="0" w:color="auto"/>
            <w:left w:val="none" w:sz="0" w:space="0" w:color="auto"/>
            <w:bottom w:val="none" w:sz="0" w:space="0" w:color="auto"/>
            <w:right w:val="none" w:sz="0" w:space="0" w:color="auto"/>
          </w:divBdr>
        </w:div>
        <w:div w:id="248345503">
          <w:marLeft w:val="475"/>
          <w:marRight w:val="0"/>
          <w:marTop w:val="0"/>
          <w:marBottom w:val="0"/>
          <w:divBdr>
            <w:top w:val="none" w:sz="0" w:space="0" w:color="auto"/>
            <w:left w:val="none" w:sz="0" w:space="0" w:color="auto"/>
            <w:bottom w:val="none" w:sz="0" w:space="0" w:color="auto"/>
            <w:right w:val="none" w:sz="0" w:space="0" w:color="auto"/>
          </w:divBdr>
        </w:div>
        <w:div w:id="1637837455">
          <w:marLeft w:val="475"/>
          <w:marRight w:val="0"/>
          <w:marTop w:val="0"/>
          <w:marBottom w:val="0"/>
          <w:divBdr>
            <w:top w:val="none" w:sz="0" w:space="0" w:color="auto"/>
            <w:left w:val="none" w:sz="0" w:space="0" w:color="auto"/>
            <w:bottom w:val="none" w:sz="0" w:space="0" w:color="auto"/>
            <w:right w:val="none" w:sz="0" w:space="0" w:color="auto"/>
          </w:divBdr>
        </w:div>
      </w:divsChild>
    </w:div>
    <w:div w:id="187064778">
      <w:bodyDiv w:val="1"/>
      <w:marLeft w:val="0"/>
      <w:marRight w:val="0"/>
      <w:marTop w:val="0"/>
      <w:marBottom w:val="0"/>
      <w:divBdr>
        <w:top w:val="none" w:sz="0" w:space="0" w:color="auto"/>
        <w:left w:val="none" w:sz="0" w:space="0" w:color="auto"/>
        <w:bottom w:val="none" w:sz="0" w:space="0" w:color="auto"/>
        <w:right w:val="none" w:sz="0" w:space="0" w:color="auto"/>
      </w:divBdr>
      <w:divsChild>
        <w:div w:id="352612774">
          <w:marLeft w:val="475"/>
          <w:marRight w:val="0"/>
          <w:marTop w:val="0"/>
          <w:marBottom w:val="0"/>
          <w:divBdr>
            <w:top w:val="none" w:sz="0" w:space="0" w:color="auto"/>
            <w:left w:val="none" w:sz="0" w:space="0" w:color="auto"/>
            <w:bottom w:val="none" w:sz="0" w:space="0" w:color="auto"/>
            <w:right w:val="none" w:sz="0" w:space="0" w:color="auto"/>
          </w:divBdr>
        </w:div>
        <w:div w:id="1460958536">
          <w:marLeft w:val="475"/>
          <w:marRight w:val="0"/>
          <w:marTop w:val="0"/>
          <w:marBottom w:val="0"/>
          <w:divBdr>
            <w:top w:val="none" w:sz="0" w:space="0" w:color="auto"/>
            <w:left w:val="none" w:sz="0" w:space="0" w:color="auto"/>
            <w:bottom w:val="none" w:sz="0" w:space="0" w:color="auto"/>
            <w:right w:val="none" w:sz="0" w:space="0" w:color="auto"/>
          </w:divBdr>
        </w:div>
        <w:div w:id="1204824135">
          <w:marLeft w:val="475"/>
          <w:marRight w:val="0"/>
          <w:marTop w:val="0"/>
          <w:marBottom w:val="0"/>
          <w:divBdr>
            <w:top w:val="none" w:sz="0" w:space="0" w:color="auto"/>
            <w:left w:val="none" w:sz="0" w:space="0" w:color="auto"/>
            <w:bottom w:val="none" w:sz="0" w:space="0" w:color="auto"/>
            <w:right w:val="none" w:sz="0" w:space="0" w:color="auto"/>
          </w:divBdr>
        </w:div>
        <w:div w:id="2090811901">
          <w:marLeft w:val="475"/>
          <w:marRight w:val="0"/>
          <w:marTop w:val="0"/>
          <w:marBottom w:val="0"/>
          <w:divBdr>
            <w:top w:val="none" w:sz="0" w:space="0" w:color="auto"/>
            <w:left w:val="none" w:sz="0" w:space="0" w:color="auto"/>
            <w:bottom w:val="none" w:sz="0" w:space="0" w:color="auto"/>
            <w:right w:val="none" w:sz="0" w:space="0" w:color="auto"/>
          </w:divBdr>
        </w:div>
        <w:div w:id="2036153445">
          <w:marLeft w:val="475"/>
          <w:marRight w:val="0"/>
          <w:marTop w:val="0"/>
          <w:marBottom w:val="0"/>
          <w:divBdr>
            <w:top w:val="none" w:sz="0" w:space="0" w:color="auto"/>
            <w:left w:val="none" w:sz="0" w:space="0" w:color="auto"/>
            <w:bottom w:val="none" w:sz="0" w:space="0" w:color="auto"/>
            <w:right w:val="none" w:sz="0" w:space="0" w:color="auto"/>
          </w:divBdr>
        </w:div>
        <w:div w:id="1847164429">
          <w:marLeft w:val="1195"/>
          <w:marRight w:val="0"/>
          <w:marTop w:val="0"/>
          <w:marBottom w:val="0"/>
          <w:divBdr>
            <w:top w:val="none" w:sz="0" w:space="0" w:color="auto"/>
            <w:left w:val="none" w:sz="0" w:space="0" w:color="auto"/>
            <w:bottom w:val="none" w:sz="0" w:space="0" w:color="auto"/>
            <w:right w:val="none" w:sz="0" w:space="0" w:color="auto"/>
          </w:divBdr>
        </w:div>
        <w:div w:id="153641448">
          <w:marLeft w:val="1195"/>
          <w:marRight w:val="0"/>
          <w:marTop w:val="0"/>
          <w:marBottom w:val="0"/>
          <w:divBdr>
            <w:top w:val="none" w:sz="0" w:space="0" w:color="auto"/>
            <w:left w:val="none" w:sz="0" w:space="0" w:color="auto"/>
            <w:bottom w:val="none" w:sz="0" w:space="0" w:color="auto"/>
            <w:right w:val="none" w:sz="0" w:space="0" w:color="auto"/>
          </w:divBdr>
        </w:div>
        <w:div w:id="1759909999">
          <w:marLeft w:val="1195"/>
          <w:marRight w:val="0"/>
          <w:marTop w:val="0"/>
          <w:marBottom w:val="0"/>
          <w:divBdr>
            <w:top w:val="none" w:sz="0" w:space="0" w:color="auto"/>
            <w:left w:val="none" w:sz="0" w:space="0" w:color="auto"/>
            <w:bottom w:val="none" w:sz="0" w:space="0" w:color="auto"/>
            <w:right w:val="none" w:sz="0" w:space="0" w:color="auto"/>
          </w:divBdr>
        </w:div>
        <w:div w:id="218979016">
          <w:marLeft w:val="475"/>
          <w:marRight w:val="0"/>
          <w:marTop w:val="0"/>
          <w:marBottom w:val="0"/>
          <w:divBdr>
            <w:top w:val="none" w:sz="0" w:space="0" w:color="auto"/>
            <w:left w:val="none" w:sz="0" w:space="0" w:color="auto"/>
            <w:bottom w:val="none" w:sz="0" w:space="0" w:color="auto"/>
            <w:right w:val="none" w:sz="0" w:space="0" w:color="auto"/>
          </w:divBdr>
        </w:div>
        <w:div w:id="208995587">
          <w:marLeft w:val="475"/>
          <w:marRight w:val="0"/>
          <w:marTop w:val="0"/>
          <w:marBottom w:val="0"/>
          <w:divBdr>
            <w:top w:val="none" w:sz="0" w:space="0" w:color="auto"/>
            <w:left w:val="none" w:sz="0" w:space="0" w:color="auto"/>
            <w:bottom w:val="none" w:sz="0" w:space="0" w:color="auto"/>
            <w:right w:val="none" w:sz="0" w:space="0" w:color="auto"/>
          </w:divBdr>
        </w:div>
        <w:div w:id="1078208109">
          <w:marLeft w:val="475"/>
          <w:marRight w:val="0"/>
          <w:marTop w:val="0"/>
          <w:marBottom w:val="0"/>
          <w:divBdr>
            <w:top w:val="none" w:sz="0" w:space="0" w:color="auto"/>
            <w:left w:val="none" w:sz="0" w:space="0" w:color="auto"/>
            <w:bottom w:val="none" w:sz="0" w:space="0" w:color="auto"/>
            <w:right w:val="none" w:sz="0" w:space="0" w:color="auto"/>
          </w:divBdr>
        </w:div>
        <w:div w:id="768965700">
          <w:marLeft w:val="475"/>
          <w:marRight w:val="0"/>
          <w:marTop w:val="0"/>
          <w:marBottom w:val="0"/>
          <w:divBdr>
            <w:top w:val="none" w:sz="0" w:space="0" w:color="auto"/>
            <w:left w:val="none" w:sz="0" w:space="0" w:color="auto"/>
            <w:bottom w:val="none" w:sz="0" w:space="0" w:color="auto"/>
            <w:right w:val="none" w:sz="0" w:space="0" w:color="auto"/>
          </w:divBdr>
        </w:div>
        <w:div w:id="1670794516">
          <w:marLeft w:val="475"/>
          <w:marRight w:val="0"/>
          <w:marTop w:val="0"/>
          <w:marBottom w:val="0"/>
          <w:divBdr>
            <w:top w:val="none" w:sz="0" w:space="0" w:color="auto"/>
            <w:left w:val="none" w:sz="0" w:space="0" w:color="auto"/>
            <w:bottom w:val="none" w:sz="0" w:space="0" w:color="auto"/>
            <w:right w:val="none" w:sz="0" w:space="0" w:color="auto"/>
          </w:divBdr>
        </w:div>
        <w:div w:id="610868156">
          <w:marLeft w:val="475"/>
          <w:marRight w:val="0"/>
          <w:marTop w:val="0"/>
          <w:marBottom w:val="0"/>
          <w:divBdr>
            <w:top w:val="none" w:sz="0" w:space="0" w:color="auto"/>
            <w:left w:val="none" w:sz="0" w:space="0" w:color="auto"/>
            <w:bottom w:val="none" w:sz="0" w:space="0" w:color="auto"/>
            <w:right w:val="none" w:sz="0" w:space="0" w:color="auto"/>
          </w:divBdr>
        </w:div>
        <w:div w:id="678890079">
          <w:marLeft w:val="1195"/>
          <w:marRight w:val="0"/>
          <w:marTop w:val="0"/>
          <w:marBottom w:val="0"/>
          <w:divBdr>
            <w:top w:val="none" w:sz="0" w:space="0" w:color="auto"/>
            <w:left w:val="none" w:sz="0" w:space="0" w:color="auto"/>
            <w:bottom w:val="none" w:sz="0" w:space="0" w:color="auto"/>
            <w:right w:val="none" w:sz="0" w:space="0" w:color="auto"/>
          </w:divBdr>
        </w:div>
        <w:div w:id="271478230">
          <w:marLeft w:val="1195"/>
          <w:marRight w:val="0"/>
          <w:marTop w:val="0"/>
          <w:marBottom w:val="0"/>
          <w:divBdr>
            <w:top w:val="none" w:sz="0" w:space="0" w:color="auto"/>
            <w:left w:val="none" w:sz="0" w:space="0" w:color="auto"/>
            <w:bottom w:val="none" w:sz="0" w:space="0" w:color="auto"/>
            <w:right w:val="none" w:sz="0" w:space="0" w:color="auto"/>
          </w:divBdr>
        </w:div>
        <w:div w:id="1394110">
          <w:marLeft w:val="1195"/>
          <w:marRight w:val="0"/>
          <w:marTop w:val="0"/>
          <w:marBottom w:val="0"/>
          <w:divBdr>
            <w:top w:val="none" w:sz="0" w:space="0" w:color="auto"/>
            <w:left w:val="none" w:sz="0" w:space="0" w:color="auto"/>
            <w:bottom w:val="none" w:sz="0" w:space="0" w:color="auto"/>
            <w:right w:val="none" w:sz="0" w:space="0" w:color="auto"/>
          </w:divBdr>
        </w:div>
        <w:div w:id="1876889301">
          <w:marLeft w:val="475"/>
          <w:marRight w:val="0"/>
          <w:marTop w:val="0"/>
          <w:marBottom w:val="0"/>
          <w:divBdr>
            <w:top w:val="none" w:sz="0" w:space="0" w:color="auto"/>
            <w:left w:val="none" w:sz="0" w:space="0" w:color="auto"/>
            <w:bottom w:val="none" w:sz="0" w:space="0" w:color="auto"/>
            <w:right w:val="none" w:sz="0" w:space="0" w:color="auto"/>
          </w:divBdr>
        </w:div>
        <w:div w:id="904099482">
          <w:marLeft w:val="1195"/>
          <w:marRight w:val="0"/>
          <w:marTop w:val="0"/>
          <w:marBottom w:val="0"/>
          <w:divBdr>
            <w:top w:val="none" w:sz="0" w:space="0" w:color="auto"/>
            <w:left w:val="none" w:sz="0" w:space="0" w:color="auto"/>
            <w:bottom w:val="none" w:sz="0" w:space="0" w:color="auto"/>
            <w:right w:val="none" w:sz="0" w:space="0" w:color="auto"/>
          </w:divBdr>
        </w:div>
        <w:div w:id="505362773">
          <w:marLeft w:val="1195"/>
          <w:marRight w:val="0"/>
          <w:marTop w:val="0"/>
          <w:marBottom w:val="0"/>
          <w:divBdr>
            <w:top w:val="none" w:sz="0" w:space="0" w:color="auto"/>
            <w:left w:val="none" w:sz="0" w:space="0" w:color="auto"/>
            <w:bottom w:val="none" w:sz="0" w:space="0" w:color="auto"/>
            <w:right w:val="none" w:sz="0" w:space="0" w:color="auto"/>
          </w:divBdr>
        </w:div>
      </w:divsChild>
    </w:div>
    <w:div w:id="245188395">
      <w:bodyDiv w:val="1"/>
      <w:marLeft w:val="0"/>
      <w:marRight w:val="0"/>
      <w:marTop w:val="0"/>
      <w:marBottom w:val="0"/>
      <w:divBdr>
        <w:top w:val="none" w:sz="0" w:space="0" w:color="auto"/>
        <w:left w:val="none" w:sz="0" w:space="0" w:color="auto"/>
        <w:bottom w:val="none" w:sz="0" w:space="0" w:color="auto"/>
        <w:right w:val="none" w:sz="0" w:space="0" w:color="auto"/>
      </w:divBdr>
    </w:div>
    <w:div w:id="385491448">
      <w:bodyDiv w:val="1"/>
      <w:marLeft w:val="0"/>
      <w:marRight w:val="0"/>
      <w:marTop w:val="0"/>
      <w:marBottom w:val="0"/>
      <w:divBdr>
        <w:top w:val="none" w:sz="0" w:space="0" w:color="auto"/>
        <w:left w:val="none" w:sz="0" w:space="0" w:color="auto"/>
        <w:bottom w:val="none" w:sz="0" w:space="0" w:color="auto"/>
        <w:right w:val="none" w:sz="0" w:space="0" w:color="auto"/>
      </w:divBdr>
      <w:divsChild>
        <w:div w:id="1847358982">
          <w:marLeft w:val="446"/>
          <w:marRight w:val="0"/>
          <w:marTop w:val="0"/>
          <w:marBottom w:val="0"/>
          <w:divBdr>
            <w:top w:val="none" w:sz="0" w:space="0" w:color="auto"/>
            <w:left w:val="none" w:sz="0" w:space="0" w:color="auto"/>
            <w:bottom w:val="none" w:sz="0" w:space="0" w:color="auto"/>
            <w:right w:val="none" w:sz="0" w:space="0" w:color="auto"/>
          </w:divBdr>
        </w:div>
        <w:div w:id="726689971">
          <w:marLeft w:val="446"/>
          <w:marRight w:val="0"/>
          <w:marTop w:val="0"/>
          <w:marBottom w:val="0"/>
          <w:divBdr>
            <w:top w:val="none" w:sz="0" w:space="0" w:color="auto"/>
            <w:left w:val="none" w:sz="0" w:space="0" w:color="auto"/>
            <w:bottom w:val="none" w:sz="0" w:space="0" w:color="auto"/>
            <w:right w:val="none" w:sz="0" w:space="0" w:color="auto"/>
          </w:divBdr>
        </w:div>
        <w:div w:id="187762739">
          <w:marLeft w:val="446"/>
          <w:marRight w:val="0"/>
          <w:marTop w:val="0"/>
          <w:marBottom w:val="0"/>
          <w:divBdr>
            <w:top w:val="none" w:sz="0" w:space="0" w:color="auto"/>
            <w:left w:val="none" w:sz="0" w:space="0" w:color="auto"/>
            <w:bottom w:val="none" w:sz="0" w:space="0" w:color="auto"/>
            <w:right w:val="none" w:sz="0" w:space="0" w:color="auto"/>
          </w:divBdr>
        </w:div>
        <w:div w:id="460341088">
          <w:marLeft w:val="446"/>
          <w:marRight w:val="0"/>
          <w:marTop w:val="0"/>
          <w:marBottom w:val="0"/>
          <w:divBdr>
            <w:top w:val="none" w:sz="0" w:space="0" w:color="auto"/>
            <w:left w:val="none" w:sz="0" w:space="0" w:color="auto"/>
            <w:bottom w:val="none" w:sz="0" w:space="0" w:color="auto"/>
            <w:right w:val="none" w:sz="0" w:space="0" w:color="auto"/>
          </w:divBdr>
        </w:div>
        <w:div w:id="2095857319">
          <w:marLeft w:val="446"/>
          <w:marRight w:val="0"/>
          <w:marTop w:val="0"/>
          <w:marBottom w:val="0"/>
          <w:divBdr>
            <w:top w:val="none" w:sz="0" w:space="0" w:color="auto"/>
            <w:left w:val="none" w:sz="0" w:space="0" w:color="auto"/>
            <w:bottom w:val="none" w:sz="0" w:space="0" w:color="auto"/>
            <w:right w:val="none" w:sz="0" w:space="0" w:color="auto"/>
          </w:divBdr>
        </w:div>
      </w:divsChild>
    </w:div>
    <w:div w:id="751320869">
      <w:bodyDiv w:val="1"/>
      <w:marLeft w:val="0"/>
      <w:marRight w:val="0"/>
      <w:marTop w:val="0"/>
      <w:marBottom w:val="0"/>
      <w:divBdr>
        <w:top w:val="none" w:sz="0" w:space="0" w:color="auto"/>
        <w:left w:val="none" w:sz="0" w:space="0" w:color="auto"/>
        <w:bottom w:val="none" w:sz="0" w:space="0" w:color="auto"/>
        <w:right w:val="none" w:sz="0" w:space="0" w:color="auto"/>
      </w:divBdr>
    </w:div>
    <w:div w:id="857888184">
      <w:bodyDiv w:val="1"/>
      <w:marLeft w:val="0"/>
      <w:marRight w:val="0"/>
      <w:marTop w:val="0"/>
      <w:marBottom w:val="0"/>
      <w:divBdr>
        <w:top w:val="none" w:sz="0" w:space="0" w:color="auto"/>
        <w:left w:val="none" w:sz="0" w:space="0" w:color="auto"/>
        <w:bottom w:val="none" w:sz="0" w:space="0" w:color="auto"/>
        <w:right w:val="none" w:sz="0" w:space="0" w:color="auto"/>
      </w:divBdr>
    </w:div>
    <w:div w:id="1132140910">
      <w:bodyDiv w:val="1"/>
      <w:marLeft w:val="0"/>
      <w:marRight w:val="0"/>
      <w:marTop w:val="0"/>
      <w:marBottom w:val="0"/>
      <w:divBdr>
        <w:top w:val="none" w:sz="0" w:space="0" w:color="auto"/>
        <w:left w:val="none" w:sz="0" w:space="0" w:color="auto"/>
        <w:bottom w:val="none" w:sz="0" w:space="0" w:color="auto"/>
        <w:right w:val="none" w:sz="0" w:space="0" w:color="auto"/>
      </w:divBdr>
    </w:div>
    <w:div w:id="1210411375">
      <w:bodyDiv w:val="1"/>
      <w:marLeft w:val="0"/>
      <w:marRight w:val="0"/>
      <w:marTop w:val="0"/>
      <w:marBottom w:val="0"/>
      <w:divBdr>
        <w:top w:val="none" w:sz="0" w:space="0" w:color="auto"/>
        <w:left w:val="none" w:sz="0" w:space="0" w:color="auto"/>
        <w:bottom w:val="none" w:sz="0" w:space="0" w:color="auto"/>
        <w:right w:val="none" w:sz="0" w:space="0" w:color="auto"/>
      </w:divBdr>
      <w:divsChild>
        <w:div w:id="573245629">
          <w:marLeft w:val="475"/>
          <w:marRight w:val="0"/>
          <w:marTop w:val="0"/>
          <w:marBottom w:val="0"/>
          <w:divBdr>
            <w:top w:val="none" w:sz="0" w:space="0" w:color="auto"/>
            <w:left w:val="none" w:sz="0" w:space="0" w:color="auto"/>
            <w:bottom w:val="none" w:sz="0" w:space="0" w:color="auto"/>
            <w:right w:val="none" w:sz="0" w:space="0" w:color="auto"/>
          </w:divBdr>
        </w:div>
        <w:div w:id="928274947">
          <w:marLeft w:val="475"/>
          <w:marRight w:val="0"/>
          <w:marTop w:val="0"/>
          <w:marBottom w:val="0"/>
          <w:divBdr>
            <w:top w:val="none" w:sz="0" w:space="0" w:color="auto"/>
            <w:left w:val="none" w:sz="0" w:space="0" w:color="auto"/>
            <w:bottom w:val="none" w:sz="0" w:space="0" w:color="auto"/>
            <w:right w:val="none" w:sz="0" w:space="0" w:color="auto"/>
          </w:divBdr>
        </w:div>
        <w:div w:id="2109426604">
          <w:marLeft w:val="1195"/>
          <w:marRight w:val="0"/>
          <w:marTop w:val="0"/>
          <w:marBottom w:val="0"/>
          <w:divBdr>
            <w:top w:val="none" w:sz="0" w:space="0" w:color="auto"/>
            <w:left w:val="none" w:sz="0" w:space="0" w:color="auto"/>
            <w:bottom w:val="none" w:sz="0" w:space="0" w:color="auto"/>
            <w:right w:val="none" w:sz="0" w:space="0" w:color="auto"/>
          </w:divBdr>
        </w:div>
        <w:div w:id="70783418">
          <w:marLeft w:val="1195"/>
          <w:marRight w:val="0"/>
          <w:marTop w:val="0"/>
          <w:marBottom w:val="0"/>
          <w:divBdr>
            <w:top w:val="none" w:sz="0" w:space="0" w:color="auto"/>
            <w:left w:val="none" w:sz="0" w:space="0" w:color="auto"/>
            <w:bottom w:val="none" w:sz="0" w:space="0" w:color="auto"/>
            <w:right w:val="none" w:sz="0" w:space="0" w:color="auto"/>
          </w:divBdr>
        </w:div>
        <w:div w:id="1896355673">
          <w:marLeft w:val="1915"/>
          <w:marRight w:val="0"/>
          <w:marTop w:val="0"/>
          <w:marBottom w:val="0"/>
          <w:divBdr>
            <w:top w:val="none" w:sz="0" w:space="0" w:color="auto"/>
            <w:left w:val="none" w:sz="0" w:space="0" w:color="auto"/>
            <w:bottom w:val="none" w:sz="0" w:space="0" w:color="auto"/>
            <w:right w:val="none" w:sz="0" w:space="0" w:color="auto"/>
          </w:divBdr>
        </w:div>
        <w:div w:id="501698666">
          <w:marLeft w:val="1915"/>
          <w:marRight w:val="0"/>
          <w:marTop w:val="0"/>
          <w:marBottom w:val="0"/>
          <w:divBdr>
            <w:top w:val="none" w:sz="0" w:space="0" w:color="auto"/>
            <w:left w:val="none" w:sz="0" w:space="0" w:color="auto"/>
            <w:bottom w:val="none" w:sz="0" w:space="0" w:color="auto"/>
            <w:right w:val="none" w:sz="0" w:space="0" w:color="auto"/>
          </w:divBdr>
        </w:div>
        <w:div w:id="1248072154">
          <w:marLeft w:val="475"/>
          <w:marRight w:val="0"/>
          <w:marTop w:val="0"/>
          <w:marBottom w:val="0"/>
          <w:divBdr>
            <w:top w:val="none" w:sz="0" w:space="0" w:color="auto"/>
            <w:left w:val="none" w:sz="0" w:space="0" w:color="auto"/>
            <w:bottom w:val="none" w:sz="0" w:space="0" w:color="auto"/>
            <w:right w:val="none" w:sz="0" w:space="0" w:color="auto"/>
          </w:divBdr>
        </w:div>
        <w:div w:id="1152328630">
          <w:marLeft w:val="1195"/>
          <w:marRight w:val="0"/>
          <w:marTop w:val="0"/>
          <w:marBottom w:val="0"/>
          <w:divBdr>
            <w:top w:val="none" w:sz="0" w:space="0" w:color="auto"/>
            <w:left w:val="none" w:sz="0" w:space="0" w:color="auto"/>
            <w:bottom w:val="none" w:sz="0" w:space="0" w:color="auto"/>
            <w:right w:val="none" w:sz="0" w:space="0" w:color="auto"/>
          </w:divBdr>
        </w:div>
        <w:div w:id="256839088">
          <w:marLeft w:val="1195"/>
          <w:marRight w:val="0"/>
          <w:marTop w:val="0"/>
          <w:marBottom w:val="0"/>
          <w:divBdr>
            <w:top w:val="none" w:sz="0" w:space="0" w:color="auto"/>
            <w:left w:val="none" w:sz="0" w:space="0" w:color="auto"/>
            <w:bottom w:val="none" w:sz="0" w:space="0" w:color="auto"/>
            <w:right w:val="none" w:sz="0" w:space="0" w:color="auto"/>
          </w:divBdr>
        </w:div>
        <w:div w:id="1610964324">
          <w:marLeft w:val="1195"/>
          <w:marRight w:val="0"/>
          <w:marTop w:val="0"/>
          <w:marBottom w:val="0"/>
          <w:divBdr>
            <w:top w:val="none" w:sz="0" w:space="0" w:color="auto"/>
            <w:left w:val="none" w:sz="0" w:space="0" w:color="auto"/>
            <w:bottom w:val="none" w:sz="0" w:space="0" w:color="auto"/>
            <w:right w:val="none" w:sz="0" w:space="0" w:color="auto"/>
          </w:divBdr>
        </w:div>
        <w:div w:id="1259604846">
          <w:marLeft w:val="1195"/>
          <w:marRight w:val="0"/>
          <w:marTop w:val="0"/>
          <w:marBottom w:val="0"/>
          <w:divBdr>
            <w:top w:val="none" w:sz="0" w:space="0" w:color="auto"/>
            <w:left w:val="none" w:sz="0" w:space="0" w:color="auto"/>
            <w:bottom w:val="none" w:sz="0" w:space="0" w:color="auto"/>
            <w:right w:val="none" w:sz="0" w:space="0" w:color="auto"/>
          </w:divBdr>
        </w:div>
        <w:div w:id="281347506">
          <w:marLeft w:val="1195"/>
          <w:marRight w:val="0"/>
          <w:marTop w:val="0"/>
          <w:marBottom w:val="0"/>
          <w:divBdr>
            <w:top w:val="none" w:sz="0" w:space="0" w:color="auto"/>
            <w:left w:val="none" w:sz="0" w:space="0" w:color="auto"/>
            <w:bottom w:val="none" w:sz="0" w:space="0" w:color="auto"/>
            <w:right w:val="none" w:sz="0" w:space="0" w:color="auto"/>
          </w:divBdr>
        </w:div>
        <w:div w:id="1099832326">
          <w:marLeft w:val="475"/>
          <w:marRight w:val="0"/>
          <w:marTop w:val="0"/>
          <w:marBottom w:val="0"/>
          <w:divBdr>
            <w:top w:val="none" w:sz="0" w:space="0" w:color="auto"/>
            <w:left w:val="none" w:sz="0" w:space="0" w:color="auto"/>
            <w:bottom w:val="none" w:sz="0" w:space="0" w:color="auto"/>
            <w:right w:val="none" w:sz="0" w:space="0" w:color="auto"/>
          </w:divBdr>
        </w:div>
        <w:div w:id="1606574928">
          <w:marLeft w:val="1195"/>
          <w:marRight w:val="0"/>
          <w:marTop w:val="0"/>
          <w:marBottom w:val="0"/>
          <w:divBdr>
            <w:top w:val="none" w:sz="0" w:space="0" w:color="auto"/>
            <w:left w:val="none" w:sz="0" w:space="0" w:color="auto"/>
            <w:bottom w:val="none" w:sz="0" w:space="0" w:color="auto"/>
            <w:right w:val="none" w:sz="0" w:space="0" w:color="auto"/>
          </w:divBdr>
        </w:div>
        <w:div w:id="2020230801">
          <w:marLeft w:val="1195"/>
          <w:marRight w:val="0"/>
          <w:marTop w:val="0"/>
          <w:marBottom w:val="0"/>
          <w:divBdr>
            <w:top w:val="none" w:sz="0" w:space="0" w:color="auto"/>
            <w:left w:val="none" w:sz="0" w:space="0" w:color="auto"/>
            <w:bottom w:val="none" w:sz="0" w:space="0" w:color="auto"/>
            <w:right w:val="none" w:sz="0" w:space="0" w:color="auto"/>
          </w:divBdr>
        </w:div>
      </w:divsChild>
    </w:div>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226647177">
      <w:bodyDiv w:val="1"/>
      <w:marLeft w:val="0"/>
      <w:marRight w:val="0"/>
      <w:marTop w:val="0"/>
      <w:marBottom w:val="0"/>
      <w:divBdr>
        <w:top w:val="none" w:sz="0" w:space="0" w:color="auto"/>
        <w:left w:val="none" w:sz="0" w:space="0" w:color="auto"/>
        <w:bottom w:val="none" w:sz="0" w:space="0" w:color="auto"/>
        <w:right w:val="none" w:sz="0" w:space="0" w:color="auto"/>
      </w:divBdr>
    </w:div>
    <w:div w:id="1449816986">
      <w:bodyDiv w:val="1"/>
      <w:marLeft w:val="0"/>
      <w:marRight w:val="0"/>
      <w:marTop w:val="0"/>
      <w:marBottom w:val="0"/>
      <w:divBdr>
        <w:top w:val="none" w:sz="0" w:space="0" w:color="auto"/>
        <w:left w:val="none" w:sz="0" w:space="0" w:color="auto"/>
        <w:bottom w:val="none" w:sz="0" w:space="0" w:color="auto"/>
        <w:right w:val="none" w:sz="0" w:space="0" w:color="auto"/>
      </w:divBdr>
    </w:div>
    <w:div w:id="1453129990">
      <w:bodyDiv w:val="1"/>
      <w:marLeft w:val="0"/>
      <w:marRight w:val="0"/>
      <w:marTop w:val="0"/>
      <w:marBottom w:val="0"/>
      <w:divBdr>
        <w:top w:val="none" w:sz="0" w:space="0" w:color="auto"/>
        <w:left w:val="none" w:sz="0" w:space="0" w:color="auto"/>
        <w:bottom w:val="none" w:sz="0" w:space="0" w:color="auto"/>
        <w:right w:val="none" w:sz="0" w:space="0" w:color="auto"/>
      </w:divBdr>
      <w:divsChild>
        <w:div w:id="733046196">
          <w:marLeft w:val="475"/>
          <w:marRight w:val="0"/>
          <w:marTop w:val="0"/>
          <w:marBottom w:val="0"/>
          <w:divBdr>
            <w:top w:val="none" w:sz="0" w:space="0" w:color="auto"/>
            <w:left w:val="none" w:sz="0" w:space="0" w:color="auto"/>
            <w:bottom w:val="none" w:sz="0" w:space="0" w:color="auto"/>
            <w:right w:val="none" w:sz="0" w:space="0" w:color="auto"/>
          </w:divBdr>
        </w:div>
        <w:div w:id="1111511896">
          <w:marLeft w:val="475"/>
          <w:marRight w:val="0"/>
          <w:marTop w:val="0"/>
          <w:marBottom w:val="0"/>
          <w:divBdr>
            <w:top w:val="none" w:sz="0" w:space="0" w:color="auto"/>
            <w:left w:val="none" w:sz="0" w:space="0" w:color="auto"/>
            <w:bottom w:val="none" w:sz="0" w:space="0" w:color="auto"/>
            <w:right w:val="none" w:sz="0" w:space="0" w:color="auto"/>
          </w:divBdr>
        </w:div>
        <w:div w:id="330840627">
          <w:marLeft w:val="475"/>
          <w:marRight w:val="0"/>
          <w:marTop w:val="0"/>
          <w:marBottom w:val="0"/>
          <w:divBdr>
            <w:top w:val="none" w:sz="0" w:space="0" w:color="auto"/>
            <w:left w:val="none" w:sz="0" w:space="0" w:color="auto"/>
            <w:bottom w:val="none" w:sz="0" w:space="0" w:color="auto"/>
            <w:right w:val="none" w:sz="0" w:space="0" w:color="auto"/>
          </w:divBdr>
        </w:div>
        <w:div w:id="1956056481">
          <w:marLeft w:val="475"/>
          <w:marRight w:val="0"/>
          <w:marTop w:val="0"/>
          <w:marBottom w:val="0"/>
          <w:divBdr>
            <w:top w:val="none" w:sz="0" w:space="0" w:color="auto"/>
            <w:left w:val="none" w:sz="0" w:space="0" w:color="auto"/>
            <w:bottom w:val="none" w:sz="0" w:space="0" w:color="auto"/>
            <w:right w:val="none" w:sz="0" w:space="0" w:color="auto"/>
          </w:divBdr>
        </w:div>
        <w:div w:id="714888508">
          <w:marLeft w:val="475"/>
          <w:marRight w:val="0"/>
          <w:marTop w:val="0"/>
          <w:marBottom w:val="0"/>
          <w:divBdr>
            <w:top w:val="none" w:sz="0" w:space="0" w:color="auto"/>
            <w:left w:val="none" w:sz="0" w:space="0" w:color="auto"/>
            <w:bottom w:val="none" w:sz="0" w:space="0" w:color="auto"/>
            <w:right w:val="none" w:sz="0" w:space="0" w:color="auto"/>
          </w:divBdr>
        </w:div>
        <w:div w:id="1940487302">
          <w:marLeft w:val="475"/>
          <w:marRight w:val="0"/>
          <w:marTop w:val="0"/>
          <w:marBottom w:val="0"/>
          <w:divBdr>
            <w:top w:val="none" w:sz="0" w:space="0" w:color="auto"/>
            <w:left w:val="none" w:sz="0" w:space="0" w:color="auto"/>
            <w:bottom w:val="none" w:sz="0" w:space="0" w:color="auto"/>
            <w:right w:val="none" w:sz="0" w:space="0" w:color="auto"/>
          </w:divBdr>
        </w:div>
        <w:div w:id="1936402649">
          <w:marLeft w:val="475"/>
          <w:marRight w:val="0"/>
          <w:marTop w:val="0"/>
          <w:marBottom w:val="0"/>
          <w:divBdr>
            <w:top w:val="none" w:sz="0" w:space="0" w:color="auto"/>
            <w:left w:val="none" w:sz="0" w:space="0" w:color="auto"/>
            <w:bottom w:val="none" w:sz="0" w:space="0" w:color="auto"/>
            <w:right w:val="none" w:sz="0" w:space="0" w:color="auto"/>
          </w:divBdr>
        </w:div>
        <w:div w:id="93481443">
          <w:marLeft w:val="475"/>
          <w:marRight w:val="0"/>
          <w:marTop w:val="0"/>
          <w:marBottom w:val="0"/>
          <w:divBdr>
            <w:top w:val="none" w:sz="0" w:space="0" w:color="auto"/>
            <w:left w:val="none" w:sz="0" w:space="0" w:color="auto"/>
            <w:bottom w:val="none" w:sz="0" w:space="0" w:color="auto"/>
            <w:right w:val="none" w:sz="0" w:space="0" w:color="auto"/>
          </w:divBdr>
        </w:div>
        <w:div w:id="2027174003">
          <w:marLeft w:val="475"/>
          <w:marRight w:val="0"/>
          <w:marTop w:val="0"/>
          <w:marBottom w:val="0"/>
          <w:divBdr>
            <w:top w:val="none" w:sz="0" w:space="0" w:color="auto"/>
            <w:left w:val="none" w:sz="0" w:space="0" w:color="auto"/>
            <w:bottom w:val="none" w:sz="0" w:space="0" w:color="auto"/>
            <w:right w:val="none" w:sz="0" w:space="0" w:color="auto"/>
          </w:divBdr>
        </w:div>
        <w:div w:id="861669184">
          <w:marLeft w:val="475"/>
          <w:marRight w:val="0"/>
          <w:marTop w:val="0"/>
          <w:marBottom w:val="0"/>
          <w:divBdr>
            <w:top w:val="none" w:sz="0" w:space="0" w:color="auto"/>
            <w:left w:val="none" w:sz="0" w:space="0" w:color="auto"/>
            <w:bottom w:val="none" w:sz="0" w:space="0" w:color="auto"/>
            <w:right w:val="none" w:sz="0" w:space="0" w:color="auto"/>
          </w:divBdr>
        </w:div>
        <w:div w:id="1230270010">
          <w:marLeft w:val="475"/>
          <w:marRight w:val="0"/>
          <w:marTop w:val="0"/>
          <w:marBottom w:val="0"/>
          <w:divBdr>
            <w:top w:val="none" w:sz="0" w:space="0" w:color="auto"/>
            <w:left w:val="none" w:sz="0" w:space="0" w:color="auto"/>
            <w:bottom w:val="none" w:sz="0" w:space="0" w:color="auto"/>
            <w:right w:val="none" w:sz="0" w:space="0" w:color="auto"/>
          </w:divBdr>
        </w:div>
      </w:divsChild>
    </w:div>
    <w:div w:id="1636178161">
      <w:bodyDiv w:val="1"/>
      <w:marLeft w:val="0"/>
      <w:marRight w:val="0"/>
      <w:marTop w:val="0"/>
      <w:marBottom w:val="0"/>
      <w:divBdr>
        <w:top w:val="none" w:sz="0" w:space="0" w:color="auto"/>
        <w:left w:val="none" w:sz="0" w:space="0" w:color="auto"/>
        <w:bottom w:val="none" w:sz="0" w:space="0" w:color="auto"/>
        <w:right w:val="none" w:sz="0" w:space="0" w:color="auto"/>
      </w:divBdr>
      <w:divsChild>
        <w:div w:id="387850072">
          <w:marLeft w:val="446"/>
          <w:marRight w:val="0"/>
          <w:marTop w:val="0"/>
          <w:marBottom w:val="0"/>
          <w:divBdr>
            <w:top w:val="none" w:sz="0" w:space="0" w:color="auto"/>
            <w:left w:val="none" w:sz="0" w:space="0" w:color="auto"/>
            <w:bottom w:val="none" w:sz="0" w:space="0" w:color="auto"/>
            <w:right w:val="none" w:sz="0" w:space="0" w:color="auto"/>
          </w:divBdr>
        </w:div>
        <w:div w:id="250048683">
          <w:marLeft w:val="446"/>
          <w:marRight w:val="0"/>
          <w:marTop w:val="0"/>
          <w:marBottom w:val="0"/>
          <w:divBdr>
            <w:top w:val="none" w:sz="0" w:space="0" w:color="auto"/>
            <w:left w:val="none" w:sz="0" w:space="0" w:color="auto"/>
            <w:bottom w:val="none" w:sz="0" w:space="0" w:color="auto"/>
            <w:right w:val="none" w:sz="0" w:space="0" w:color="auto"/>
          </w:divBdr>
        </w:div>
        <w:div w:id="1026371616">
          <w:marLeft w:val="446"/>
          <w:marRight w:val="0"/>
          <w:marTop w:val="0"/>
          <w:marBottom w:val="0"/>
          <w:divBdr>
            <w:top w:val="none" w:sz="0" w:space="0" w:color="auto"/>
            <w:left w:val="none" w:sz="0" w:space="0" w:color="auto"/>
            <w:bottom w:val="none" w:sz="0" w:space="0" w:color="auto"/>
            <w:right w:val="none" w:sz="0" w:space="0" w:color="auto"/>
          </w:divBdr>
        </w:div>
        <w:div w:id="345061838">
          <w:marLeft w:val="446"/>
          <w:marRight w:val="0"/>
          <w:marTop w:val="0"/>
          <w:marBottom w:val="0"/>
          <w:divBdr>
            <w:top w:val="none" w:sz="0" w:space="0" w:color="auto"/>
            <w:left w:val="none" w:sz="0" w:space="0" w:color="auto"/>
            <w:bottom w:val="none" w:sz="0" w:space="0" w:color="auto"/>
            <w:right w:val="none" w:sz="0" w:space="0" w:color="auto"/>
          </w:divBdr>
        </w:div>
        <w:div w:id="85463453">
          <w:marLeft w:val="446"/>
          <w:marRight w:val="0"/>
          <w:marTop w:val="0"/>
          <w:marBottom w:val="0"/>
          <w:divBdr>
            <w:top w:val="none" w:sz="0" w:space="0" w:color="auto"/>
            <w:left w:val="none" w:sz="0" w:space="0" w:color="auto"/>
            <w:bottom w:val="none" w:sz="0" w:space="0" w:color="auto"/>
            <w:right w:val="none" w:sz="0" w:space="0" w:color="auto"/>
          </w:divBdr>
        </w:div>
        <w:div w:id="1139568205">
          <w:marLeft w:val="446"/>
          <w:marRight w:val="0"/>
          <w:marTop w:val="0"/>
          <w:marBottom w:val="0"/>
          <w:divBdr>
            <w:top w:val="none" w:sz="0" w:space="0" w:color="auto"/>
            <w:left w:val="none" w:sz="0" w:space="0" w:color="auto"/>
            <w:bottom w:val="none" w:sz="0" w:space="0" w:color="auto"/>
            <w:right w:val="none" w:sz="0" w:space="0" w:color="auto"/>
          </w:divBdr>
        </w:div>
        <w:div w:id="295180170">
          <w:marLeft w:val="446"/>
          <w:marRight w:val="0"/>
          <w:marTop w:val="0"/>
          <w:marBottom w:val="0"/>
          <w:divBdr>
            <w:top w:val="none" w:sz="0" w:space="0" w:color="auto"/>
            <w:left w:val="none" w:sz="0" w:space="0" w:color="auto"/>
            <w:bottom w:val="none" w:sz="0" w:space="0" w:color="auto"/>
            <w:right w:val="none" w:sz="0" w:space="0" w:color="auto"/>
          </w:divBdr>
        </w:div>
        <w:div w:id="921573890">
          <w:marLeft w:val="1166"/>
          <w:marRight w:val="0"/>
          <w:marTop w:val="0"/>
          <w:marBottom w:val="0"/>
          <w:divBdr>
            <w:top w:val="none" w:sz="0" w:space="0" w:color="auto"/>
            <w:left w:val="none" w:sz="0" w:space="0" w:color="auto"/>
            <w:bottom w:val="none" w:sz="0" w:space="0" w:color="auto"/>
            <w:right w:val="none" w:sz="0" w:space="0" w:color="auto"/>
          </w:divBdr>
        </w:div>
        <w:div w:id="107436061">
          <w:marLeft w:val="1166"/>
          <w:marRight w:val="0"/>
          <w:marTop w:val="0"/>
          <w:marBottom w:val="0"/>
          <w:divBdr>
            <w:top w:val="none" w:sz="0" w:space="0" w:color="auto"/>
            <w:left w:val="none" w:sz="0" w:space="0" w:color="auto"/>
            <w:bottom w:val="none" w:sz="0" w:space="0" w:color="auto"/>
            <w:right w:val="none" w:sz="0" w:space="0" w:color="auto"/>
          </w:divBdr>
        </w:div>
      </w:divsChild>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1742825429">
      <w:bodyDiv w:val="1"/>
      <w:marLeft w:val="0"/>
      <w:marRight w:val="0"/>
      <w:marTop w:val="0"/>
      <w:marBottom w:val="0"/>
      <w:divBdr>
        <w:top w:val="none" w:sz="0" w:space="0" w:color="auto"/>
        <w:left w:val="none" w:sz="0" w:space="0" w:color="auto"/>
        <w:bottom w:val="none" w:sz="0" w:space="0" w:color="auto"/>
        <w:right w:val="none" w:sz="0" w:space="0" w:color="auto"/>
      </w:divBdr>
      <w:divsChild>
        <w:div w:id="1855532286">
          <w:marLeft w:val="475"/>
          <w:marRight w:val="0"/>
          <w:marTop w:val="0"/>
          <w:marBottom w:val="0"/>
          <w:divBdr>
            <w:top w:val="none" w:sz="0" w:space="0" w:color="auto"/>
            <w:left w:val="none" w:sz="0" w:space="0" w:color="auto"/>
            <w:bottom w:val="none" w:sz="0" w:space="0" w:color="auto"/>
            <w:right w:val="none" w:sz="0" w:space="0" w:color="auto"/>
          </w:divBdr>
        </w:div>
        <w:div w:id="200092340">
          <w:marLeft w:val="475"/>
          <w:marRight w:val="0"/>
          <w:marTop w:val="0"/>
          <w:marBottom w:val="0"/>
          <w:divBdr>
            <w:top w:val="none" w:sz="0" w:space="0" w:color="auto"/>
            <w:left w:val="none" w:sz="0" w:space="0" w:color="auto"/>
            <w:bottom w:val="none" w:sz="0" w:space="0" w:color="auto"/>
            <w:right w:val="none" w:sz="0" w:space="0" w:color="auto"/>
          </w:divBdr>
        </w:div>
        <w:div w:id="781732255">
          <w:marLeft w:val="475"/>
          <w:marRight w:val="0"/>
          <w:marTop w:val="0"/>
          <w:marBottom w:val="0"/>
          <w:divBdr>
            <w:top w:val="none" w:sz="0" w:space="0" w:color="auto"/>
            <w:left w:val="none" w:sz="0" w:space="0" w:color="auto"/>
            <w:bottom w:val="none" w:sz="0" w:space="0" w:color="auto"/>
            <w:right w:val="none" w:sz="0" w:space="0" w:color="auto"/>
          </w:divBdr>
        </w:div>
        <w:div w:id="703023492">
          <w:marLeft w:val="475"/>
          <w:marRight w:val="0"/>
          <w:marTop w:val="0"/>
          <w:marBottom w:val="0"/>
          <w:divBdr>
            <w:top w:val="none" w:sz="0" w:space="0" w:color="auto"/>
            <w:left w:val="none" w:sz="0" w:space="0" w:color="auto"/>
            <w:bottom w:val="none" w:sz="0" w:space="0" w:color="auto"/>
            <w:right w:val="none" w:sz="0" w:space="0" w:color="auto"/>
          </w:divBdr>
        </w:div>
        <w:div w:id="1266811300">
          <w:marLeft w:val="475"/>
          <w:marRight w:val="0"/>
          <w:marTop w:val="0"/>
          <w:marBottom w:val="0"/>
          <w:divBdr>
            <w:top w:val="none" w:sz="0" w:space="0" w:color="auto"/>
            <w:left w:val="none" w:sz="0" w:space="0" w:color="auto"/>
            <w:bottom w:val="none" w:sz="0" w:space="0" w:color="auto"/>
            <w:right w:val="none" w:sz="0" w:space="0" w:color="auto"/>
          </w:divBdr>
        </w:div>
        <w:div w:id="640841082">
          <w:marLeft w:val="475"/>
          <w:marRight w:val="0"/>
          <w:marTop w:val="0"/>
          <w:marBottom w:val="0"/>
          <w:divBdr>
            <w:top w:val="none" w:sz="0" w:space="0" w:color="auto"/>
            <w:left w:val="none" w:sz="0" w:space="0" w:color="auto"/>
            <w:bottom w:val="none" w:sz="0" w:space="0" w:color="auto"/>
            <w:right w:val="none" w:sz="0" w:space="0" w:color="auto"/>
          </w:divBdr>
        </w:div>
      </w:divsChild>
    </w:div>
    <w:div w:id="1833791331">
      <w:bodyDiv w:val="1"/>
      <w:marLeft w:val="0"/>
      <w:marRight w:val="0"/>
      <w:marTop w:val="0"/>
      <w:marBottom w:val="0"/>
      <w:divBdr>
        <w:top w:val="none" w:sz="0" w:space="0" w:color="auto"/>
        <w:left w:val="none" w:sz="0" w:space="0" w:color="auto"/>
        <w:bottom w:val="none" w:sz="0" w:space="0" w:color="auto"/>
        <w:right w:val="none" w:sz="0" w:space="0" w:color="auto"/>
      </w:divBdr>
      <w:divsChild>
        <w:div w:id="60055869">
          <w:marLeft w:val="475"/>
          <w:marRight w:val="0"/>
          <w:marTop w:val="0"/>
          <w:marBottom w:val="0"/>
          <w:divBdr>
            <w:top w:val="none" w:sz="0" w:space="0" w:color="auto"/>
            <w:left w:val="none" w:sz="0" w:space="0" w:color="auto"/>
            <w:bottom w:val="none" w:sz="0" w:space="0" w:color="auto"/>
            <w:right w:val="none" w:sz="0" w:space="0" w:color="auto"/>
          </w:divBdr>
        </w:div>
        <w:div w:id="1252349412">
          <w:marLeft w:val="475"/>
          <w:marRight w:val="0"/>
          <w:marTop w:val="0"/>
          <w:marBottom w:val="0"/>
          <w:divBdr>
            <w:top w:val="none" w:sz="0" w:space="0" w:color="auto"/>
            <w:left w:val="none" w:sz="0" w:space="0" w:color="auto"/>
            <w:bottom w:val="none" w:sz="0" w:space="0" w:color="auto"/>
            <w:right w:val="none" w:sz="0" w:space="0" w:color="auto"/>
          </w:divBdr>
        </w:div>
        <w:div w:id="1414740175">
          <w:marLeft w:val="475"/>
          <w:marRight w:val="0"/>
          <w:marTop w:val="0"/>
          <w:marBottom w:val="0"/>
          <w:divBdr>
            <w:top w:val="none" w:sz="0" w:space="0" w:color="auto"/>
            <w:left w:val="none" w:sz="0" w:space="0" w:color="auto"/>
            <w:bottom w:val="none" w:sz="0" w:space="0" w:color="auto"/>
            <w:right w:val="none" w:sz="0" w:space="0" w:color="auto"/>
          </w:divBdr>
        </w:div>
        <w:div w:id="275213680">
          <w:marLeft w:val="475"/>
          <w:marRight w:val="0"/>
          <w:marTop w:val="0"/>
          <w:marBottom w:val="0"/>
          <w:divBdr>
            <w:top w:val="none" w:sz="0" w:space="0" w:color="auto"/>
            <w:left w:val="none" w:sz="0" w:space="0" w:color="auto"/>
            <w:bottom w:val="none" w:sz="0" w:space="0" w:color="auto"/>
            <w:right w:val="none" w:sz="0" w:space="0" w:color="auto"/>
          </w:divBdr>
        </w:div>
        <w:div w:id="847334245">
          <w:marLeft w:val="475"/>
          <w:marRight w:val="0"/>
          <w:marTop w:val="0"/>
          <w:marBottom w:val="0"/>
          <w:divBdr>
            <w:top w:val="none" w:sz="0" w:space="0" w:color="auto"/>
            <w:left w:val="none" w:sz="0" w:space="0" w:color="auto"/>
            <w:bottom w:val="none" w:sz="0" w:space="0" w:color="auto"/>
            <w:right w:val="none" w:sz="0" w:space="0" w:color="auto"/>
          </w:divBdr>
        </w:div>
        <w:div w:id="1595698362">
          <w:marLeft w:val="1282"/>
          <w:marRight w:val="0"/>
          <w:marTop w:val="0"/>
          <w:marBottom w:val="0"/>
          <w:divBdr>
            <w:top w:val="none" w:sz="0" w:space="0" w:color="auto"/>
            <w:left w:val="none" w:sz="0" w:space="0" w:color="auto"/>
            <w:bottom w:val="none" w:sz="0" w:space="0" w:color="auto"/>
            <w:right w:val="none" w:sz="0" w:space="0" w:color="auto"/>
          </w:divBdr>
        </w:div>
        <w:div w:id="57870401">
          <w:marLeft w:val="1282"/>
          <w:marRight w:val="0"/>
          <w:marTop w:val="0"/>
          <w:marBottom w:val="0"/>
          <w:divBdr>
            <w:top w:val="none" w:sz="0" w:space="0" w:color="auto"/>
            <w:left w:val="none" w:sz="0" w:space="0" w:color="auto"/>
            <w:bottom w:val="none" w:sz="0" w:space="0" w:color="auto"/>
            <w:right w:val="none" w:sz="0" w:space="0" w:color="auto"/>
          </w:divBdr>
        </w:div>
        <w:div w:id="337386438">
          <w:marLeft w:val="1282"/>
          <w:marRight w:val="0"/>
          <w:marTop w:val="0"/>
          <w:marBottom w:val="0"/>
          <w:divBdr>
            <w:top w:val="none" w:sz="0" w:space="0" w:color="auto"/>
            <w:left w:val="none" w:sz="0" w:space="0" w:color="auto"/>
            <w:bottom w:val="none" w:sz="0" w:space="0" w:color="auto"/>
            <w:right w:val="none" w:sz="0" w:space="0" w:color="auto"/>
          </w:divBdr>
        </w:div>
        <w:div w:id="34354786">
          <w:marLeft w:val="1282"/>
          <w:marRight w:val="0"/>
          <w:marTop w:val="0"/>
          <w:marBottom w:val="0"/>
          <w:divBdr>
            <w:top w:val="none" w:sz="0" w:space="0" w:color="auto"/>
            <w:left w:val="none" w:sz="0" w:space="0" w:color="auto"/>
            <w:bottom w:val="none" w:sz="0" w:space="0" w:color="auto"/>
            <w:right w:val="none" w:sz="0" w:space="0" w:color="auto"/>
          </w:divBdr>
        </w:div>
        <w:div w:id="1487697792">
          <w:marLeft w:val="1282"/>
          <w:marRight w:val="0"/>
          <w:marTop w:val="0"/>
          <w:marBottom w:val="0"/>
          <w:divBdr>
            <w:top w:val="none" w:sz="0" w:space="0" w:color="auto"/>
            <w:left w:val="none" w:sz="0" w:space="0" w:color="auto"/>
            <w:bottom w:val="none" w:sz="0" w:space="0" w:color="auto"/>
            <w:right w:val="none" w:sz="0" w:space="0" w:color="auto"/>
          </w:divBdr>
        </w:div>
        <w:div w:id="1998877141">
          <w:marLeft w:val="562"/>
          <w:marRight w:val="0"/>
          <w:marTop w:val="0"/>
          <w:marBottom w:val="0"/>
          <w:divBdr>
            <w:top w:val="none" w:sz="0" w:space="0" w:color="auto"/>
            <w:left w:val="none" w:sz="0" w:space="0" w:color="auto"/>
            <w:bottom w:val="none" w:sz="0" w:space="0" w:color="auto"/>
            <w:right w:val="none" w:sz="0" w:space="0" w:color="auto"/>
          </w:divBdr>
        </w:div>
        <w:div w:id="95295190">
          <w:marLeft w:val="1282"/>
          <w:marRight w:val="0"/>
          <w:marTop w:val="0"/>
          <w:marBottom w:val="0"/>
          <w:divBdr>
            <w:top w:val="none" w:sz="0" w:space="0" w:color="auto"/>
            <w:left w:val="none" w:sz="0" w:space="0" w:color="auto"/>
            <w:bottom w:val="none" w:sz="0" w:space="0" w:color="auto"/>
            <w:right w:val="none" w:sz="0" w:space="0" w:color="auto"/>
          </w:divBdr>
        </w:div>
        <w:div w:id="1186675034">
          <w:marLeft w:val="1282"/>
          <w:marRight w:val="0"/>
          <w:marTop w:val="0"/>
          <w:marBottom w:val="0"/>
          <w:divBdr>
            <w:top w:val="none" w:sz="0" w:space="0" w:color="auto"/>
            <w:left w:val="none" w:sz="0" w:space="0" w:color="auto"/>
            <w:bottom w:val="none" w:sz="0" w:space="0" w:color="auto"/>
            <w:right w:val="none" w:sz="0" w:space="0" w:color="auto"/>
          </w:divBdr>
        </w:div>
        <w:div w:id="1543513222">
          <w:marLeft w:val="562"/>
          <w:marRight w:val="0"/>
          <w:marTop w:val="0"/>
          <w:marBottom w:val="0"/>
          <w:divBdr>
            <w:top w:val="none" w:sz="0" w:space="0" w:color="auto"/>
            <w:left w:val="none" w:sz="0" w:space="0" w:color="auto"/>
            <w:bottom w:val="none" w:sz="0" w:space="0" w:color="auto"/>
            <w:right w:val="none" w:sz="0" w:space="0" w:color="auto"/>
          </w:divBdr>
        </w:div>
        <w:div w:id="2051757939">
          <w:marLeft w:val="562"/>
          <w:marRight w:val="0"/>
          <w:marTop w:val="0"/>
          <w:marBottom w:val="0"/>
          <w:divBdr>
            <w:top w:val="none" w:sz="0" w:space="0" w:color="auto"/>
            <w:left w:val="none" w:sz="0" w:space="0" w:color="auto"/>
            <w:bottom w:val="none" w:sz="0" w:space="0" w:color="auto"/>
            <w:right w:val="none" w:sz="0" w:space="0" w:color="auto"/>
          </w:divBdr>
        </w:div>
      </w:divsChild>
    </w:div>
    <w:div w:id="1884829875">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x.ds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D1DD-71B0-463F-897F-FEAD63CD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6731</Characters>
  <Application>Microsoft Office Word</Application>
  <DocSecurity>4</DocSecurity>
  <Lines>212</Lines>
  <Paragraphs>141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Task card 1 – Log in to the Data Exchange web-based portal</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HEINEBACK, Katarina.I</dc:creator>
  <cp:keywords>[SEC=OFFICIAL]</cp:keywords>
  <cp:lastModifiedBy>HOLROYD, Liza</cp:lastModifiedBy>
  <cp:revision>2</cp:revision>
  <cp:lastPrinted>2019-02-13T23:44:00Z</cp:lastPrinted>
  <dcterms:created xsi:type="dcterms:W3CDTF">2023-11-28T23:13:00Z</dcterms:created>
  <dcterms:modified xsi:type="dcterms:W3CDTF">2023-11-28T23:13:00Z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805DDAD85A174496927B06FE6DC291CA</vt:lpwstr>
  </property>
  <property fmtid="{D5CDD505-2E9C-101B-9397-08002B2CF9AE}" pid="9" name="PM_ProtectiveMarkingValue_Footer">
    <vt:lpwstr>OFFICIAL</vt:lpwstr>
  </property>
  <property fmtid="{D5CDD505-2E9C-101B-9397-08002B2CF9AE}" pid="10" name="PM_Originator_Hash_SHA1">
    <vt:lpwstr>166C739136D6F12D78B708FF5C14E2A407F5B74F</vt:lpwstr>
  </property>
  <property fmtid="{D5CDD505-2E9C-101B-9397-08002B2CF9AE}" pid="11" name="PM_OriginationTimeStamp">
    <vt:lpwstr>2023-11-28T23:13:00Z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A98BCAD29E86CE1C8992ECC9DE2EFC0A</vt:lpwstr>
  </property>
  <property fmtid="{D5CDD505-2E9C-101B-9397-08002B2CF9AE}" pid="21" name="PM_Hash_Salt">
    <vt:lpwstr>3950B891604266953DD54A1F64E5D693</vt:lpwstr>
  </property>
  <property fmtid="{D5CDD505-2E9C-101B-9397-08002B2CF9AE}" pid="22" name="PM_Hash_SHA1">
    <vt:lpwstr>FCF630A264B013C7C1EB171BBFA990BBA02B3E4F</vt:lpwstr>
  </property>
  <property fmtid="{D5CDD505-2E9C-101B-9397-08002B2CF9AE}" pid="23" name="PM_OriginatorUserAccountName_SHA256">
    <vt:lpwstr>3CB8D739B030A7AD657A81891535210E4852A3D4C3520D97D88B240B94E999AD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